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8790C" w14:paraId="282C020F" w14:textId="4B1AE70D">
      <w:pPr>
        <w:spacing w:before="329" w:line="621" w:lineRule="exact"/>
        <w:ind w:firstLine="25"/>
        <w:rPr>
          <w:rFonts w:ascii="黑体" w:eastAsia="黑体" w:hAnsi="黑体" w:cs="黑体"/>
          <w:sz w:val="47"/>
          <w:szCs w:val="47"/>
        </w:rPr>
      </w:pPr>
      <w:r>
        <w:rPr>
          <w:rFonts w:ascii="黑体" w:eastAsia="黑体" w:hAnsi="黑体" w:cs="黑体"/>
          <w:spacing w:val="-5"/>
          <w:position w:val="2"/>
          <w:sz w:val="47"/>
          <w:szCs w:val="47"/>
          <w:lang w:val="zh-CN"/>
        </w:rPr>
        <mc:AlternateContent>
          <mc:Choice Requires="wps">
            <w:drawing>
              <wp:anchor distT="0" distB="0" distL="114300" distR="114300" simplePos="0" relativeHeight="251665408" behindDoc="0" locked="0" layoutInCell="1" allowOverlap="1">
                <wp:simplePos x="0" y="0"/>
                <wp:positionH relativeFrom="column">
                  <wp:posOffset>5233670</wp:posOffset>
                </wp:positionH>
                <wp:positionV relativeFrom="paragraph">
                  <wp:posOffset>6257290</wp:posOffset>
                </wp:positionV>
                <wp:extent cx="127000" cy="127000"/>
                <wp:effectExtent l="0" t="0" r="6350" b="6350"/>
                <wp:wrapNone/>
                <wp:docPr id="911445210"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C1892" w:rsidRPr="008C1892" w14:textId="22100395">
                            <w:pPr>
                              <w:rPr>
                                <w:color w:val="FFFFFF"/>
                              </w:rPr>
                            </w:pPr>
                            <w:r w:rsidRPr="008C1892">
                              <w:rPr>
                                <w:rFonts w:hint="eastAsia"/>
                                <w:color w:val="FFFFFF"/>
                              </w:rPr>
                              <w:t>3</w:t>
                            </w:r>
                            <w:r w:rsidRPr="008C1892">
                              <w:rPr>
                                <w:rFonts w:hint="eastAsia"/>
                                <w:color w:val="FFFFFF"/>
                              </w:rPr>
                              <w:t>混凝土构件的轴线、标高等几何尺寸偏差的防治措施</w:t>
                            </w:r>
                            <w:r w:rsidRPr="008C1892">
                              <w:rPr>
                                <w:rFonts w:hint="eastAsia"/>
                                <w:color w:val="FFFFFF"/>
                              </w:rPr>
                              <w:t>1</w:t>
                            </w:r>
                            <w:r w:rsidRPr="008C1892">
                              <w:rPr>
                                <w:rFonts w:hint="eastAsia"/>
                                <w:color w:val="FFFFFF"/>
                              </w:rPr>
                              <w:t>）施工过程中的测量放线由专人进行，各种测量仪器应定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492.7pt;margin-left:412.1pt;mso-wrap-distance-bottom:0;mso-wrap-distance-left:9pt;mso-wrap-distance-right:9pt;mso-wrap-distance-top:0;position:absolute;v-text-anchor:top;z-index:251664384" filled="f" fillcolor="this" stroked="f" strokeweight="0.5pt">
                <v:textbox>
                  <w:txbxContent>
                    <w:p w:rsidR="008C1892" w:rsidRPr="008C1892" w14:paraId="45E6E8EA" w14:textId="22100395">
                      <w:pPr>
                        <w:rPr>
                          <w:color w:val="FFFFFF"/>
                        </w:rPr>
                      </w:pPr>
                      <w:r w:rsidRPr="008C1892">
                        <w:rPr>
                          <w:rFonts w:hint="eastAsia"/>
                          <w:color w:val="FFFFFF"/>
                        </w:rPr>
                        <w:t>3</w:t>
                      </w:r>
                      <w:r w:rsidRPr="008C1892">
                        <w:rPr>
                          <w:rFonts w:hint="eastAsia"/>
                          <w:color w:val="FFFFFF"/>
                        </w:rPr>
                        <w:t>混凝土构件的轴线、标高等几何尺寸偏差的防治措施</w:t>
                      </w:r>
                      <w:r w:rsidRPr="008C1892">
                        <w:rPr>
                          <w:rFonts w:hint="eastAsia"/>
                          <w:color w:val="FFFFFF"/>
                        </w:rPr>
                        <w:t>1</w:t>
                      </w:r>
                      <w:r w:rsidRPr="008C1892">
                        <w:rPr>
                          <w:rFonts w:hint="eastAsia"/>
                          <w:color w:val="FFFFFF"/>
                        </w:rPr>
                        <w:t>）施工过程中的测量放线由专人进行，各种测量仪器应定</w:t>
                      </w:r>
                    </w:p>
                  </w:txbxContent>
                </v:textbox>
              </v:shape>
            </w:pict>
          </mc:Fallback>
        </mc:AlternateContent>
      </w:r>
      <w:r>
        <w:rPr>
          <w:rFonts w:ascii="黑体" w:eastAsia="黑体" w:hAnsi="黑体" w:cs="黑体"/>
          <w:spacing w:val="-5"/>
          <w:position w:val="2"/>
          <w:sz w:val="47"/>
          <w:szCs w:val="47"/>
          <w:lang w:val="zh-CN"/>
        </w:rPr>
        <mc:AlternateContent>
          <mc:Choice Requires="wps">
            <w:drawing>
              <wp:anchor distT="0" distB="0" distL="114300" distR="114300" simplePos="0" relativeHeight="251663360" behindDoc="0" locked="0" layoutInCell="1" allowOverlap="1">
                <wp:simplePos x="0" y="0"/>
                <wp:positionH relativeFrom="column">
                  <wp:posOffset>5233670</wp:posOffset>
                </wp:positionH>
                <wp:positionV relativeFrom="paragraph">
                  <wp:posOffset>4352290</wp:posOffset>
                </wp:positionV>
                <wp:extent cx="127000" cy="127000"/>
                <wp:effectExtent l="0" t="0" r="6350" b="6350"/>
                <wp:wrapNone/>
                <wp:docPr id="1693367742"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C1892" w:rsidRPr="008C1892" w14:textId="523FF336">
                            <w:pPr>
                              <w:rPr>
                                <w:color w:val="FFFFFF"/>
                              </w:rPr>
                            </w:pPr>
                            <w:r w:rsidRPr="008C1892">
                              <w:rPr>
                                <w:rFonts w:hint="eastAsia"/>
                                <w:color w:val="FFFFFF"/>
                              </w:rPr>
                              <w:t>mm</w:t>
                            </w:r>
                            <w:r w:rsidRPr="008C1892">
                              <w:rPr>
                                <w:rFonts w:hint="eastAsia"/>
                                <w:color w:val="FFFFFF"/>
                              </w:rPr>
                              <w:t>，并嵌填密封材料，上部铺贴防水卷材，出缝边每边宽度不小于</w:t>
                            </w:r>
                            <w:r w:rsidRPr="008C1892">
                              <w:rPr>
                                <w:rFonts w:hint="eastAsia"/>
                                <w:color w:val="FFFFFF"/>
                              </w:rPr>
                              <w:t>100mm</w:t>
                            </w:r>
                            <w:r w:rsidRPr="008C1892">
                              <w:rPr>
                                <w:rFonts w:hint="eastAsia"/>
                                <w:color w:val="FFFFFF"/>
                              </w:rPr>
                              <w:t>。</w:t>
                            </w:r>
                            <w:r w:rsidRPr="008C1892">
                              <w:rPr>
                                <w:rFonts w:hint="eastAsia"/>
                                <w:color w:val="FFFFFF"/>
                              </w:rPr>
                              <w:t>5</w:t>
                            </w:r>
                            <w:r w:rsidRPr="008C1892">
                              <w:rPr>
                                <w:rFonts w:hint="eastAsia"/>
                                <w:color w:val="FFFFFF"/>
                              </w:rPr>
                              <w:t>）细石混凝土防水屋面施工除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42.7pt;margin-left:412.1pt;mso-wrap-distance-bottom:0;mso-wrap-distance-left:9pt;mso-wrap-distance-right:9pt;mso-wrap-distance-top:0;position:absolute;v-text-anchor:top;z-index:251662336" filled="f" fillcolor="this" stroked="f" strokeweight="0.5pt">
                <v:textbox>
                  <w:txbxContent>
                    <w:p w:rsidR="008C1892" w:rsidRPr="008C1892" w14:paraId="7DEEB248" w14:textId="523FF336">
                      <w:pPr>
                        <w:rPr>
                          <w:color w:val="FFFFFF"/>
                        </w:rPr>
                      </w:pPr>
                      <w:r w:rsidRPr="008C1892">
                        <w:rPr>
                          <w:rFonts w:hint="eastAsia"/>
                          <w:color w:val="FFFFFF"/>
                        </w:rPr>
                        <w:t>mm</w:t>
                      </w:r>
                      <w:r w:rsidRPr="008C1892">
                        <w:rPr>
                          <w:rFonts w:hint="eastAsia"/>
                          <w:color w:val="FFFFFF"/>
                        </w:rPr>
                        <w:t>，并嵌填密封材料，上部铺贴防水卷材，出缝边每边宽度不小于</w:t>
                      </w:r>
                      <w:r w:rsidRPr="008C1892">
                        <w:rPr>
                          <w:rFonts w:hint="eastAsia"/>
                          <w:color w:val="FFFFFF"/>
                        </w:rPr>
                        <w:t>100mm</w:t>
                      </w:r>
                      <w:r w:rsidRPr="008C1892">
                        <w:rPr>
                          <w:rFonts w:hint="eastAsia"/>
                          <w:color w:val="FFFFFF"/>
                        </w:rPr>
                        <w:t>。</w:t>
                      </w:r>
                      <w:r w:rsidRPr="008C1892">
                        <w:rPr>
                          <w:rFonts w:hint="eastAsia"/>
                          <w:color w:val="FFFFFF"/>
                        </w:rPr>
                        <w:t>5</w:t>
                      </w:r>
                      <w:r w:rsidRPr="008C1892">
                        <w:rPr>
                          <w:rFonts w:hint="eastAsia"/>
                          <w:color w:val="FFFFFF"/>
                        </w:rPr>
                        <w:t>）细石混凝土防水屋面施工除</w:t>
                      </w:r>
                    </w:p>
                  </w:txbxContent>
                </v:textbox>
              </v:shape>
            </w:pict>
          </mc:Fallback>
        </mc:AlternateContent>
      </w:r>
      <w:r>
        <w:rPr>
          <w:rFonts w:ascii="黑体" w:eastAsia="黑体" w:hAnsi="黑体" w:cs="黑体"/>
          <w:spacing w:val="-5"/>
          <w:position w:val="2"/>
          <w:sz w:val="47"/>
          <w:szCs w:val="47"/>
          <w:lang w:val="zh-CN"/>
        </w:rPr>
        <mc:AlternateContent>
          <mc:Choice Requires="wps">
            <w:drawing>
              <wp:anchor distT="0" distB="0" distL="114300" distR="114300" simplePos="0" relativeHeight="251661312" behindDoc="0" locked="0" layoutInCell="1" allowOverlap="1">
                <wp:simplePos x="0" y="0"/>
                <wp:positionH relativeFrom="column">
                  <wp:posOffset>5233670</wp:posOffset>
                </wp:positionH>
                <wp:positionV relativeFrom="paragraph">
                  <wp:posOffset>2447290</wp:posOffset>
                </wp:positionV>
                <wp:extent cx="127000" cy="127000"/>
                <wp:effectExtent l="0" t="0" r="6350" b="6350"/>
                <wp:wrapNone/>
                <wp:docPr id="477721701"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C1892" w:rsidRPr="008C1892" w14:textId="5778883B">
                            <w:pPr>
                              <w:rPr>
                                <w:color w:val="FFFFFF"/>
                              </w:rPr>
                            </w:pPr>
                            <w:r w:rsidRPr="008C1892">
                              <w:rPr>
                                <w:rFonts w:hint="eastAsia"/>
                                <w:color w:val="FFFFFF"/>
                              </w:rPr>
                              <w:t>厚和不同材料基体交接处的加强处理</w:t>
                            </w:r>
                            <w:r w:rsidRPr="008C1892">
                              <w:rPr>
                                <w:rFonts w:hint="eastAsia"/>
                                <w:color w:val="FFFFFF"/>
                              </w:rPr>
                              <w:t>,</w:t>
                            </w:r>
                            <w:r w:rsidRPr="008C1892">
                              <w:rPr>
                                <w:rFonts w:hint="eastAsia"/>
                                <w:color w:val="FFFFFF"/>
                              </w:rPr>
                              <w:t>并进行处理后的检查验收</w:t>
                            </w:r>
                            <w:r w:rsidRPr="008C1892">
                              <w:rPr>
                                <w:rFonts w:hint="eastAsia"/>
                                <w:color w:val="FFFFFF"/>
                              </w:rPr>
                              <w:t>;</w:t>
                            </w:r>
                            <w:r w:rsidRPr="008C1892">
                              <w:rPr>
                                <w:rFonts w:hint="eastAsia"/>
                                <w:color w:val="FFFFFF"/>
                              </w:rPr>
                              <w:t>严格执行粉刷分层和抹灰工序</w:t>
                            </w:r>
                            <w:r w:rsidRPr="008C1892">
                              <w:rPr>
                                <w:rFonts w:hint="eastAsia"/>
                                <w:color w:val="FFFFFF"/>
                              </w:rPr>
                              <w:t>,</w:t>
                            </w:r>
                            <w:r w:rsidRPr="008C1892">
                              <w:rPr>
                                <w:rFonts w:hint="eastAsia"/>
                                <w:color w:val="FFFFFF"/>
                              </w:rPr>
                              <w:t>确保无脱层</w:t>
                            </w:r>
                            <w:r w:rsidRPr="008C1892">
                              <w:rPr>
                                <w:rFonts w:hint="eastAsia"/>
                                <w:color w:val="FFFFFF"/>
                              </w:rPr>
                              <w:t>,</w:t>
                            </w:r>
                            <w:r w:rsidRPr="008C1892">
                              <w:rPr>
                                <w:rFonts w:hint="eastAsia"/>
                                <w:color w:val="FFFFFF"/>
                              </w:rPr>
                              <w:t>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192.7pt;margin-left:412.1pt;mso-wrap-distance-bottom:0;mso-wrap-distance-left:9pt;mso-wrap-distance-right:9pt;mso-wrap-distance-top:0;position:absolute;v-text-anchor:top;z-index:251660288" filled="f" fillcolor="this" stroked="f" strokeweight="0.5pt">
                <v:textbox>
                  <w:txbxContent>
                    <w:p w:rsidR="008C1892" w:rsidRPr="008C1892" w14:paraId="24FEE128" w14:textId="5778883B">
                      <w:pPr>
                        <w:rPr>
                          <w:color w:val="FFFFFF"/>
                        </w:rPr>
                      </w:pPr>
                      <w:r w:rsidRPr="008C1892">
                        <w:rPr>
                          <w:rFonts w:hint="eastAsia"/>
                          <w:color w:val="FFFFFF"/>
                        </w:rPr>
                        <w:t>厚和不同材料基体交接处的加强处理</w:t>
                      </w:r>
                      <w:r w:rsidRPr="008C1892">
                        <w:rPr>
                          <w:rFonts w:hint="eastAsia"/>
                          <w:color w:val="FFFFFF"/>
                        </w:rPr>
                        <w:t>,</w:t>
                      </w:r>
                      <w:r w:rsidRPr="008C1892">
                        <w:rPr>
                          <w:rFonts w:hint="eastAsia"/>
                          <w:color w:val="FFFFFF"/>
                        </w:rPr>
                        <w:t>并进行处理后的检查验收</w:t>
                      </w:r>
                      <w:r w:rsidRPr="008C1892">
                        <w:rPr>
                          <w:rFonts w:hint="eastAsia"/>
                          <w:color w:val="FFFFFF"/>
                        </w:rPr>
                        <w:t>;</w:t>
                      </w:r>
                      <w:r w:rsidRPr="008C1892">
                        <w:rPr>
                          <w:rFonts w:hint="eastAsia"/>
                          <w:color w:val="FFFFFF"/>
                        </w:rPr>
                        <w:t>严格执行粉刷分层和抹灰工序</w:t>
                      </w:r>
                      <w:r w:rsidRPr="008C1892">
                        <w:rPr>
                          <w:rFonts w:hint="eastAsia"/>
                          <w:color w:val="FFFFFF"/>
                        </w:rPr>
                        <w:t>,</w:t>
                      </w:r>
                      <w:r w:rsidRPr="008C1892">
                        <w:rPr>
                          <w:rFonts w:hint="eastAsia"/>
                          <w:color w:val="FFFFFF"/>
                        </w:rPr>
                        <w:t>确保无脱层</w:t>
                      </w:r>
                      <w:r w:rsidRPr="008C1892">
                        <w:rPr>
                          <w:rFonts w:hint="eastAsia"/>
                          <w:color w:val="FFFFFF"/>
                        </w:rPr>
                        <w:t>,</w:t>
                      </w:r>
                      <w:r w:rsidRPr="008C1892">
                        <w:rPr>
                          <w:rFonts w:hint="eastAsia"/>
                          <w:color w:val="FFFFFF"/>
                        </w:rPr>
                        <w:t>无</w:t>
                      </w:r>
                    </w:p>
                  </w:txbxContent>
                </v:textbox>
              </v:shape>
            </w:pict>
          </mc:Fallback>
        </mc:AlternateContent>
      </w:r>
      <w:r>
        <w:rPr>
          <w:rFonts w:ascii="黑体" w:eastAsia="黑体" w:hAnsi="黑体" w:cs="黑体"/>
          <w:spacing w:val="-5"/>
          <w:position w:val="2"/>
          <w:sz w:val="47"/>
          <w:szCs w:val="47"/>
          <w:lang w:val="zh-CN"/>
        </w:rPr>
        <mc:AlternateContent>
          <mc:Choice Requires="wps">
            <w:drawing>
              <wp:anchor distT="0" distB="0" distL="114300" distR="114300" simplePos="0" relativeHeight="251659264" behindDoc="0" locked="0" layoutInCell="1" allowOverlap="1">
                <wp:simplePos x="0" y="0"/>
                <wp:positionH relativeFrom="column">
                  <wp:posOffset>5233670</wp:posOffset>
                </wp:positionH>
                <wp:positionV relativeFrom="paragraph">
                  <wp:posOffset>542290</wp:posOffset>
                </wp:positionV>
                <wp:extent cx="127000" cy="127000"/>
                <wp:effectExtent l="0" t="0" r="6350" b="6350"/>
                <wp:wrapNone/>
                <wp:docPr id="11468605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C1892" w:rsidRPr="008C1892" w14:textId="4CD3AF3F">
                            <w:pPr>
                              <w:rPr>
                                <w:color w:val="FFFFFF"/>
                              </w:rPr>
                            </w:pPr>
                            <w:r w:rsidRPr="008C1892">
                              <w:rPr>
                                <w:rFonts w:hint="eastAsia"/>
                                <w:color w:val="FFFFFF"/>
                              </w:rPr>
                              <w:t>，</w:t>
                            </w:r>
                            <w:r w:rsidRPr="008C1892">
                              <w:rPr>
                                <w:rFonts w:hint="eastAsia"/>
                                <w:color w:val="FFFFFF"/>
                              </w:rPr>
                              <w:t>c</w:t>
                            </w:r>
                            <w:r w:rsidRPr="008C1892">
                              <w:rPr>
                                <w:rFonts w:hint="eastAsia"/>
                                <w:color w:val="FFFFFF"/>
                              </w:rPr>
                              <w:t>、乳胶漆墙面。</w:t>
                            </w:r>
                            <w:r w:rsidRPr="008C1892">
                              <w:rPr>
                                <w:rFonts w:hint="eastAsia"/>
                                <w:color w:val="FFFFFF"/>
                              </w:rPr>
                              <w:t>2.5</w:t>
                            </w:r>
                            <w:r w:rsidRPr="008C1892">
                              <w:rPr>
                                <w:rFonts w:hint="eastAsia"/>
                                <w:color w:val="FFFFFF"/>
                              </w:rPr>
                              <w:t>门窗工程：门为木制门</w:t>
                            </w:r>
                            <w:r w:rsidRPr="008C1892">
                              <w:rPr>
                                <w:rFonts w:hint="eastAsia"/>
                                <w:color w:val="FFFFFF"/>
                              </w:rPr>
                              <w:t>,</w:t>
                            </w:r>
                            <w:r w:rsidRPr="008C1892">
                              <w:rPr>
                                <w:rFonts w:hint="eastAsia"/>
                                <w:color w:val="FFFFFF"/>
                              </w:rPr>
                              <w:t>窗为彩色喷塑铝合金窗，双层中空无色透明玻璃。</w:t>
                            </w:r>
                            <w:r w:rsidRPr="008C1892">
                              <w:rPr>
                                <w:rFonts w:hint="eastAsia"/>
                                <w:color w:val="FFFFFF"/>
                              </w:rPr>
                              <w:t>2.6</w:t>
                            </w:r>
                            <w:r w:rsidRPr="008C1892">
                              <w:rPr>
                                <w:rFonts w:hint="eastAsia"/>
                                <w:color w:val="FFFFFF"/>
                              </w:rPr>
                              <w:t>屋面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42.7pt;margin-left:412.1pt;mso-wrap-distance-bottom:0;mso-wrap-distance-left:9pt;mso-wrap-distance-right:9pt;mso-wrap-distance-top:0;position:absolute;v-text-anchor:top;z-index:251658240" filled="f" fillcolor="this" stroked="f" strokeweight="0.5pt">
                <v:textbox>
                  <w:txbxContent>
                    <w:p w:rsidR="008C1892" w:rsidRPr="008C1892" w14:paraId="01FC0C2B" w14:textId="4CD3AF3F">
                      <w:pPr>
                        <w:rPr>
                          <w:color w:val="FFFFFF"/>
                        </w:rPr>
                      </w:pPr>
                      <w:r w:rsidRPr="008C1892">
                        <w:rPr>
                          <w:rFonts w:hint="eastAsia"/>
                          <w:color w:val="FFFFFF"/>
                        </w:rPr>
                        <w:t>，</w:t>
                      </w:r>
                      <w:r w:rsidRPr="008C1892">
                        <w:rPr>
                          <w:rFonts w:hint="eastAsia"/>
                          <w:color w:val="FFFFFF"/>
                        </w:rPr>
                        <w:t>c</w:t>
                      </w:r>
                      <w:r w:rsidRPr="008C1892">
                        <w:rPr>
                          <w:rFonts w:hint="eastAsia"/>
                          <w:color w:val="FFFFFF"/>
                        </w:rPr>
                        <w:t>、乳胶漆墙面。</w:t>
                      </w:r>
                      <w:r w:rsidRPr="008C1892">
                        <w:rPr>
                          <w:rFonts w:hint="eastAsia"/>
                          <w:color w:val="FFFFFF"/>
                        </w:rPr>
                        <w:t>2.5</w:t>
                      </w:r>
                      <w:r w:rsidRPr="008C1892">
                        <w:rPr>
                          <w:rFonts w:hint="eastAsia"/>
                          <w:color w:val="FFFFFF"/>
                        </w:rPr>
                        <w:t>门窗工程：门为木制门</w:t>
                      </w:r>
                      <w:r w:rsidRPr="008C1892">
                        <w:rPr>
                          <w:rFonts w:hint="eastAsia"/>
                          <w:color w:val="FFFFFF"/>
                        </w:rPr>
                        <w:t>,</w:t>
                      </w:r>
                      <w:r w:rsidRPr="008C1892">
                        <w:rPr>
                          <w:rFonts w:hint="eastAsia"/>
                          <w:color w:val="FFFFFF"/>
                        </w:rPr>
                        <w:t>窗为彩色喷塑铝合金窗，双层中空无色透明玻璃。</w:t>
                      </w:r>
                      <w:r w:rsidRPr="008C1892">
                        <w:rPr>
                          <w:rFonts w:hint="eastAsia"/>
                          <w:color w:val="FFFFFF"/>
                        </w:rPr>
                        <w:t>2.6</w:t>
                      </w:r>
                      <w:r w:rsidRPr="008C1892">
                        <w:rPr>
                          <w:rFonts w:hint="eastAsia"/>
                          <w:color w:val="FFFFFF"/>
                        </w:rPr>
                        <w:t>屋面</w:t>
                      </w:r>
                    </w:p>
                  </w:txbxContent>
                </v:textbox>
              </v:shape>
            </w:pict>
          </mc:Fallback>
        </mc:AlternateContent>
      </w:r>
      <w:r>
        <w:rPr>
          <w:rFonts w:ascii="黑体" w:eastAsia="黑体" w:hAnsi="黑体" w:cs="黑体"/>
          <w:spacing w:val="-5"/>
          <w:position w:val="2"/>
          <w:sz w:val="47"/>
          <w:szCs w:val="47"/>
        </w:rPr>
        <w:t>一、编制说明：</w:t>
      </w:r>
    </w:p>
    <w:p w:rsidR="00D8790C" w14:paraId="3B57CE45" w14:textId="77777777">
      <w:pPr>
        <w:spacing w:line="252" w:lineRule="auto"/>
      </w:pPr>
    </w:p>
    <w:p w:rsidR="00D8790C" w14:paraId="3290F838" w14:textId="77777777">
      <w:pPr>
        <w:spacing w:line="253" w:lineRule="auto"/>
      </w:pPr>
    </w:p>
    <w:p w:rsidR="00D8790C" w14:paraId="7E8F5D4C" w14:textId="77777777">
      <w:pPr>
        <w:spacing w:before="136" w:line="411" w:lineRule="auto"/>
        <w:ind w:right="157" w:firstLine="447"/>
        <w:rPr>
          <w:rFonts w:ascii="宋体" w:eastAsia="宋体" w:hAnsi="宋体" w:cs="宋体"/>
          <w:sz w:val="42"/>
          <w:szCs w:val="42"/>
        </w:rPr>
      </w:pPr>
      <w:r>
        <w:rPr>
          <w:rFonts w:ascii="宋体" w:eastAsia="宋体" w:hAnsi="宋体" w:cs="宋体"/>
          <w:spacing w:val="-4"/>
          <w:sz w:val="42"/>
          <w:szCs w:val="42"/>
        </w:rPr>
        <w:t>1.1</w:t>
      </w:r>
      <w:r>
        <w:rPr>
          <w:rFonts w:ascii="宋体" w:eastAsia="宋体" w:hAnsi="宋体" w:cs="宋体"/>
          <w:spacing w:val="53"/>
          <w:sz w:val="42"/>
          <w:szCs w:val="42"/>
        </w:rPr>
        <w:t xml:space="preserve"> </w:t>
      </w:r>
      <w:r>
        <w:rPr>
          <w:rFonts w:ascii="宋体" w:eastAsia="宋体" w:hAnsi="宋体" w:cs="宋体"/>
          <w:spacing w:val="-4"/>
          <w:sz w:val="42"/>
          <w:szCs w:val="42"/>
        </w:rPr>
        <w:t>为提高本工程施工质量水平</w:t>
      </w:r>
      <w:r>
        <w:rPr>
          <w:rFonts w:ascii="宋体" w:eastAsia="宋体" w:hAnsi="宋体" w:cs="宋体"/>
          <w:spacing w:val="-4"/>
          <w:sz w:val="42"/>
          <w:szCs w:val="42"/>
        </w:rPr>
        <w:t>,</w:t>
      </w:r>
      <w:r>
        <w:rPr>
          <w:rFonts w:ascii="宋体" w:eastAsia="宋体" w:hAnsi="宋体" w:cs="宋体"/>
          <w:spacing w:val="-4"/>
          <w:sz w:val="42"/>
          <w:szCs w:val="42"/>
        </w:rPr>
        <w:t>控制工程质量通病；依据国家、省相</w:t>
      </w:r>
      <w:r>
        <w:rPr>
          <w:rFonts w:ascii="宋体" w:eastAsia="宋体" w:hAnsi="宋体" w:cs="宋体"/>
          <w:sz w:val="42"/>
          <w:szCs w:val="42"/>
        </w:rPr>
        <w:t xml:space="preserve"> </w:t>
      </w:r>
      <w:r>
        <w:rPr>
          <w:rFonts w:ascii="宋体" w:eastAsia="宋体" w:hAnsi="宋体" w:cs="宋体"/>
          <w:spacing w:val="4"/>
          <w:sz w:val="42"/>
          <w:szCs w:val="42"/>
        </w:rPr>
        <w:t>关建筑工程标准、规范以及江苏省住宅工程质量通病控制标准，对本工</w:t>
      </w:r>
      <w:r>
        <w:rPr>
          <w:rFonts w:ascii="宋体" w:eastAsia="宋体" w:hAnsi="宋体" w:cs="宋体"/>
          <w:spacing w:val="28"/>
          <w:sz w:val="42"/>
          <w:szCs w:val="42"/>
        </w:rPr>
        <w:t xml:space="preserve"> </w:t>
      </w:r>
      <w:r>
        <w:rPr>
          <w:rFonts w:ascii="宋体" w:eastAsia="宋体" w:hAnsi="宋体" w:cs="宋体"/>
          <w:spacing w:val="-2"/>
          <w:sz w:val="42"/>
          <w:szCs w:val="42"/>
        </w:rPr>
        <w:t>程开裂、渗漏、几何尺寸等质量通病进行有效的控制，特制定本方案</w:t>
      </w:r>
      <w:r>
        <w:rPr>
          <w:rFonts w:ascii="宋体" w:eastAsia="宋体" w:hAnsi="宋体" w:cs="宋体"/>
          <w:spacing w:val="-2"/>
          <w:sz w:val="42"/>
          <w:szCs w:val="42"/>
        </w:rPr>
        <w:t>,</w:t>
      </w:r>
      <w:r>
        <w:rPr>
          <w:rFonts w:ascii="宋体" w:eastAsia="宋体" w:hAnsi="宋体" w:cs="宋体"/>
          <w:spacing w:val="-2"/>
          <w:sz w:val="42"/>
          <w:szCs w:val="42"/>
        </w:rPr>
        <w:t>经</w:t>
      </w:r>
      <w:r>
        <w:rPr>
          <w:rFonts w:ascii="宋体" w:eastAsia="宋体" w:hAnsi="宋体" w:cs="宋体"/>
          <w:spacing w:val="7"/>
          <w:sz w:val="42"/>
          <w:szCs w:val="42"/>
        </w:rPr>
        <w:t xml:space="preserve"> </w:t>
      </w:r>
      <w:r>
        <w:rPr>
          <w:rFonts w:ascii="宋体" w:eastAsia="宋体" w:hAnsi="宋体" w:cs="宋体"/>
          <w:spacing w:val="-9"/>
          <w:sz w:val="42"/>
          <w:szCs w:val="42"/>
        </w:rPr>
        <w:t>监理单位审批</w:t>
      </w:r>
      <w:r>
        <w:rPr>
          <w:rFonts w:ascii="宋体" w:eastAsia="宋体" w:hAnsi="宋体" w:cs="宋体"/>
          <w:spacing w:val="-9"/>
          <w:sz w:val="42"/>
          <w:szCs w:val="42"/>
        </w:rPr>
        <w:t>,</w:t>
      </w:r>
      <w:r>
        <w:rPr>
          <w:rFonts w:ascii="宋体" w:eastAsia="宋体" w:hAnsi="宋体" w:cs="宋体"/>
          <w:spacing w:val="-9"/>
          <w:sz w:val="42"/>
          <w:szCs w:val="42"/>
        </w:rPr>
        <w:t>建设单位批准后实施。</w:t>
      </w:r>
    </w:p>
    <w:p w:rsidR="00D8790C" w14:paraId="5CFB2E75" w14:textId="77777777">
      <w:pPr>
        <w:spacing w:before="2" w:line="411" w:lineRule="auto"/>
        <w:ind w:left="4" w:right="167" w:firstLine="442"/>
        <w:rPr>
          <w:rFonts w:ascii="宋体" w:eastAsia="宋体" w:hAnsi="宋体" w:cs="宋体"/>
          <w:sz w:val="42"/>
          <w:szCs w:val="42"/>
        </w:rPr>
      </w:pPr>
      <w:r>
        <w:rPr>
          <w:rFonts w:ascii="宋体" w:eastAsia="宋体" w:hAnsi="宋体" w:cs="宋体"/>
          <w:spacing w:val="-4"/>
          <w:sz w:val="42"/>
          <w:szCs w:val="42"/>
        </w:rPr>
        <w:t>1.2</w:t>
      </w:r>
      <w:r>
        <w:rPr>
          <w:rFonts w:ascii="宋体" w:eastAsia="宋体" w:hAnsi="宋体" w:cs="宋体"/>
          <w:spacing w:val="47"/>
          <w:sz w:val="42"/>
          <w:szCs w:val="42"/>
        </w:rPr>
        <w:t xml:space="preserve"> </w:t>
      </w:r>
      <w:r>
        <w:rPr>
          <w:rFonts w:ascii="宋体" w:eastAsia="宋体" w:hAnsi="宋体" w:cs="宋体"/>
          <w:spacing w:val="-4"/>
          <w:sz w:val="42"/>
          <w:szCs w:val="42"/>
        </w:rPr>
        <w:t>在采用新材料时</w:t>
      </w:r>
      <w:r>
        <w:rPr>
          <w:rFonts w:ascii="宋体" w:eastAsia="宋体" w:hAnsi="宋体" w:cs="宋体"/>
          <w:spacing w:val="-4"/>
          <w:sz w:val="42"/>
          <w:szCs w:val="42"/>
        </w:rPr>
        <w:t>,</w:t>
      </w:r>
      <w:r>
        <w:rPr>
          <w:rFonts w:ascii="宋体" w:eastAsia="宋体" w:hAnsi="宋体" w:cs="宋体"/>
          <w:spacing w:val="-4"/>
          <w:sz w:val="42"/>
          <w:szCs w:val="42"/>
        </w:rPr>
        <w:t>除应有产品出厂合格证</w:t>
      </w:r>
      <w:r>
        <w:rPr>
          <w:rFonts w:ascii="宋体" w:eastAsia="宋体" w:hAnsi="宋体" w:cs="宋体"/>
          <w:spacing w:val="-4"/>
          <w:sz w:val="42"/>
          <w:szCs w:val="42"/>
        </w:rPr>
        <w:t>,</w:t>
      </w:r>
      <w:r>
        <w:rPr>
          <w:rFonts w:ascii="宋体" w:eastAsia="宋体" w:hAnsi="宋体" w:cs="宋体"/>
          <w:spacing w:val="-4"/>
          <w:sz w:val="42"/>
          <w:szCs w:val="42"/>
        </w:rPr>
        <w:t>有效的新材料鉴定书外</w:t>
      </w:r>
      <w:r>
        <w:rPr>
          <w:rFonts w:ascii="宋体" w:eastAsia="宋体" w:hAnsi="宋体" w:cs="宋体"/>
          <w:spacing w:val="-4"/>
          <w:sz w:val="42"/>
          <w:szCs w:val="42"/>
        </w:rPr>
        <w:t>,</w:t>
      </w:r>
      <w:r>
        <w:rPr>
          <w:rFonts w:ascii="宋体" w:eastAsia="宋体" w:hAnsi="宋体" w:cs="宋体"/>
          <w:sz w:val="42"/>
          <w:szCs w:val="42"/>
        </w:rPr>
        <w:t xml:space="preserve"> </w:t>
      </w:r>
      <w:r>
        <w:rPr>
          <w:rFonts w:ascii="宋体" w:eastAsia="宋体" w:hAnsi="宋体" w:cs="宋体"/>
          <w:spacing w:val="-6"/>
          <w:sz w:val="42"/>
          <w:szCs w:val="42"/>
        </w:rPr>
        <w:t>还应进行必要的检测。</w:t>
      </w:r>
    </w:p>
    <w:p w:rsidR="00D8790C" w14:paraId="2B323677" w14:textId="77777777">
      <w:pPr>
        <w:spacing w:before="3" w:line="418" w:lineRule="auto"/>
        <w:ind w:right="156" w:firstLine="447"/>
        <w:rPr>
          <w:rFonts w:ascii="宋体" w:eastAsia="宋体" w:hAnsi="宋体" w:cs="宋体"/>
          <w:sz w:val="42"/>
          <w:szCs w:val="42"/>
        </w:rPr>
      </w:pPr>
      <w:r>
        <w:rPr>
          <w:rFonts w:ascii="宋体" w:eastAsia="宋体" w:hAnsi="宋体" w:cs="宋体"/>
          <w:spacing w:val="-13"/>
          <w:sz w:val="42"/>
          <w:szCs w:val="42"/>
        </w:rPr>
        <w:t>1.3</w:t>
      </w:r>
      <w:r>
        <w:rPr>
          <w:rFonts w:ascii="宋体" w:eastAsia="宋体" w:hAnsi="宋体" w:cs="宋体"/>
          <w:spacing w:val="36"/>
          <w:sz w:val="42"/>
          <w:szCs w:val="42"/>
        </w:rPr>
        <w:t xml:space="preserve"> </w:t>
      </w:r>
      <w:r>
        <w:rPr>
          <w:rFonts w:ascii="宋体" w:eastAsia="宋体" w:hAnsi="宋体" w:cs="宋体"/>
          <w:spacing w:val="-13"/>
          <w:sz w:val="42"/>
          <w:szCs w:val="42"/>
        </w:rPr>
        <w:t>记录收集和整理通病防治方案、措施、施工交底、</w:t>
      </w:r>
      <w:r>
        <w:rPr>
          <w:rFonts w:ascii="宋体" w:eastAsia="宋体" w:hAnsi="宋体" w:cs="宋体"/>
          <w:spacing w:val="41"/>
          <w:sz w:val="42"/>
          <w:szCs w:val="42"/>
        </w:rPr>
        <w:t xml:space="preserve">  </w:t>
      </w:r>
      <w:r>
        <w:rPr>
          <w:rFonts w:ascii="宋体" w:eastAsia="宋体" w:hAnsi="宋体" w:cs="宋体"/>
          <w:spacing w:val="-13"/>
          <w:sz w:val="42"/>
          <w:szCs w:val="42"/>
        </w:rPr>
        <w:t>隐蔽验收等相</w:t>
      </w:r>
      <w:r>
        <w:rPr>
          <w:rFonts w:ascii="宋体" w:eastAsia="宋体" w:hAnsi="宋体" w:cs="宋体"/>
          <w:sz w:val="42"/>
          <w:szCs w:val="42"/>
        </w:rPr>
        <w:t xml:space="preserve"> </w:t>
      </w:r>
      <w:r>
        <w:rPr>
          <w:rFonts w:ascii="宋体" w:eastAsia="宋体" w:hAnsi="宋体" w:cs="宋体"/>
          <w:spacing w:val="-9"/>
          <w:sz w:val="42"/>
          <w:szCs w:val="42"/>
        </w:rPr>
        <w:t>关资料。</w:t>
      </w:r>
    </w:p>
    <w:p w:rsidR="00D8790C" w14:paraId="406045A7" w14:textId="77777777">
      <w:pPr>
        <w:spacing w:before="108" w:line="622" w:lineRule="exact"/>
        <w:ind w:firstLine="23"/>
        <w:rPr>
          <w:rFonts w:ascii="黑体" w:eastAsia="黑体" w:hAnsi="黑体" w:cs="黑体"/>
          <w:sz w:val="47"/>
          <w:szCs w:val="47"/>
        </w:rPr>
      </w:pPr>
      <w:r>
        <w:rPr>
          <w:rFonts w:ascii="黑体" w:eastAsia="黑体" w:hAnsi="黑体" w:cs="黑体"/>
          <w:spacing w:val="-5"/>
          <w:position w:val="2"/>
          <w:sz w:val="47"/>
          <w:szCs w:val="47"/>
        </w:rPr>
        <w:t>二、工程概况：</w:t>
      </w:r>
    </w:p>
    <w:p w:rsidR="00D8790C" w14:paraId="485CEA04" w14:textId="77777777">
      <w:pPr>
        <w:spacing w:line="252" w:lineRule="auto"/>
      </w:pPr>
    </w:p>
    <w:p w:rsidR="00D8790C" w14:paraId="2F8A66D5" w14:textId="77777777">
      <w:pPr>
        <w:spacing w:line="253" w:lineRule="auto"/>
      </w:pPr>
    </w:p>
    <w:p w:rsidR="00D8790C" w14:paraId="6B97C8E0" w14:textId="77777777">
      <w:pPr>
        <w:spacing w:before="137" w:line="411" w:lineRule="auto"/>
        <w:ind w:right="159" w:firstLine="422"/>
        <w:rPr>
          <w:rFonts w:ascii="宋体" w:eastAsia="宋体" w:hAnsi="宋体" w:cs="宋体"/>
          <w:sz w:val="42"/>
          <w:szCs w:val="42"/>
        </w:rPr>
      </w:pPr>
      <w:r>
        <w:rPr>
          <w:rFonts w:ascii="黑体" w:eastAsia="黑体" w:hAnsi="黑体" w:cs="黑体"/>
          <w:spacing w:val="-15"/>
          <w:sz w:val="42"/>
          <w:szCs w:val="42"/>
        </w:rPr>
        <w:t>2.1</w:t>
      </w:r>
      <w:r>
        <w:rPr>
          <w:rFonts w:ascii="黑体" w:eastAsia="黑体" w:hAnsi="黑体" w:cs="黑体"/>
          <w:spacing w:val="-26"/>
          <w:sz w:val="42"/>
          <w:szCs w:val="42"/>
        </w:rPr>
        <w:t xml:space="preserve"> </w:t>
      </w:r>
      <w:r>
        <w:rPr>
          <w:rFonts w:ascii="宋体" w:eastAsia="宋体" w:hAnsi="宋体" w:cs="宋体"/>
          <w:spacing w:val="-15"/>
          <w:sz w:val="42"/>
          <w:szCs w:val="42"/>
        </w:rPr>
        <w:t>本工程为框筒结构，</w:t>
      </w:r>
      <w:r>
        <w:rPr>
          <w:rFonts w:ascii="宋体" w:eastAsia="宋体" w:hAnsi="宋体" w:cs="宋体"/>
          <w:spacing w:val="34"/>
          <w:sz w:val="42"/>
          <w:szCs w:val="42"/>
        </w:rPr>
        <w:t xml:space="preserve"> </w:t>
      </w:r>
      <w:r>
        <w:rPr>
          <w:rFonts w:ascii="宋体" w:eastAsia="宋体" w:hAnsi="宋体" w:cs="宋体"/>
          <w:spacing w:val="-15"/>
          <w:sz w:val="42"/>
          <w:szCs w:val="42"/>
        </w:rPr>
        <w:t>地上十八层，地下一层，其中地下室为设备用</w:t>
      </w:r>
      <w:r>
        <w:rPr>
          <w:rFonts w:ascii="宋体" w:eastAsia="宋体" w:hAnsi="宋体" w:cs="宋体"/>
          <w:sz w:val="42"/>
          <w:szCs w:val="42"/>
        </w:rPr>
        <w:t xml:space="preserve"> </w:t>
      </w:r>
      <w:r>
        <w:rPr>
          <w:rFonts w:ascii="宋体" w:eastAsia="宋体" w:hAnsi="宋体" w:cs="宋体"/>
          <w:spacing w:val="-6"/>
          <w:sz w:val="42"/>
          <w:szCs w:val="42"/>
        </w:rPr>
        <w:t>房、工具间，地上十八层均为办公用房；建筑面积为</w:t>
      </w:r>
      <w:r>
        <w:rPr>
          <w:rFonts w:ascii="宋体" w:eastAsia="宋体" w:hAnsi="宋体" w:cs="宋体"/>
          <w:spacing w:val="-46"/>
          <w:sz w:val="42"/>
          <w:szCs w:val="42"/>
        </w:rPr>
        <w:t xml:space="preserve"> </w:t>
      </w:r>
      <w:r>
        <w:rPr>
          <w:rFonts w:ascii="宋体" w:eastAsia="宋体" w:hAnsi="宋体" w:cs="宋体"/>
          <w:spacing w:val="-6"/>
          <w:sz w:val="42"/>
          <w:szCs w:val="42"/>
        </w:rPr>
        <w:t>17021.8M</w:t>
      </w:r>
      <w:r>
        <w:rPr>
          <w:rFonts w:ascii="宋体" w:eastAsia="宋体" w:hAnsi="宋体" w:cs="宋体"/>
          <w:spacing w:val="-6"/>
          <w:position w:val="2"/>
          <w:sz w:val="27"/>
          <w:szCs w:val="27"/>
        </w:rPr>
        <w:t>2</w:t>
      </w:r>
      <w:r>
        <w:rPr>
          <w:rFonts w:ascii="宋体" w:eastAsia="宋体" w:hAnsi="宋体" w:cs="宋体"/>
          <w:spacing w:val="-58"/>
          <w:position w:val="2"/>
          <w:sz w:val="27"/>
          <w:szCs w:val="27"/>
        </w:rPr>
        <w:t xml:space="preserve"> </w:t>
      </w:r>
      <w:r>
        <w:rPr>
          <w:rFonts w:ascii="宋体" w:eastAsia="宋体" w:hAnsi="宋体" w:cs="宋体"/>
          <w:spacing w:val="-6"/>
          <w:sz w:val="42"/>
          <w:szCs w:val="42"/>
        </w:rPr>
        <w:t>，建筑总</w:t>
      </w:r>
      <w:r>
        <w:rPr>
          <w:rFonts w:ascii="宋体" w:eastAsia="宋体" w:hAnsi="宋体" w:cs="宋体"/>
          <w:sz w:val="42"/>
          <w:szCs w:val="42"/>
        </w:rPr>
        <w:t xml:space="preserve"> </w:t>
      </w:r>
      <w:r>
        <w:rPr>
          <w:rFonts w:ascii="宋体" w:eastAsia="宋体" w:hAnsi="宋体" w:cs="宋体"/>
          <w:spacing w:val="-4"/>
          <w:sz w:val="42"/>
          <w:szCs w:val="42"/>
        </w:rPr>
        <w:t>高度</w:t>
      </w:r>
      <w:r>
        <w:rPr>
          <w:rFonts w:ascii="宋体" w:eastAsia="宋体" w:hAnsi="宋体" w:cs="宋体"/>
          <w:spacing w:val="-49"/>
          <w:sz w:val="42"/>
          <w:szCs w:val="42"/>
        </w:rPr>
        <w:t xml:space="preserve"> </w:t>
      </w:r>
      <w:r>
        <w:rPr>
          <w:rFonts w:ascii="宋体" w:eastAsia="宋体" w:hAnsi="宋体" w:cs="宋体"/>
          <w:spacing w:val="-4"/>
          <w:sz w:val="42"/>
          <w:szCs w:val="42"/>
        </w:rPr>
        <w:t>67.8M</w:t>
      </w:r>
      <w:r>
        <w:rPr>
          <w:rFonts w:ascii="宋体" w:eastAsia="宋体" w:hAnsi="宋体" w:cs="宋体"/>
          <w:spacing w:val="-105"/>
          <w:sz w:val="42"/>
          <w:szCs w:val="42"/>
        </w:rPr>
        <w:t xml:space="preserve"> </w:t>
      </w:r>
      <w:r>
        <w:rPr>
          <w:rFonts w:ascii="宋体" w:eastAsia="宋体" w:hAnsi="宋体" w:cs="宋体"/>
          <w:spacing w:val="-4"/>
          <w:sz w:val="42"/>
          <w:szCs w:val="42"/>
        </w:rPr>
        <w:t>。本工程设计耐久等级二级，设计使用年限为</w:t>
      </w:r>
      <w:r>
        <w:rPr>
          <w:rFonts w:ascii="宋体" w:eastAsia="宋体" w:hAnsi="宋体" w:cs="宋体"/>
          <w:spacing w:val="-90"/>
          <w:sz w:val="42"/>
          <w:szCs w:val="42"/>
        </w:rPr>
        <w:t xml:space="preserve"> </w:t>
      </w:r>
      <w:r>
        <w:rPr>
          <w:rFonts w:ascii="宋体" w:eastAsia="宋体" w:hAnsi="宋体" w:cs="宋体"/>
          <w:spacing w:val="-4"/>
          <w:sz w:val="42"/>
          <w:szCs w:val="42"/>
        </w:rPr>
        <w:t>50</w:t>
      </w:r>
      <w:r>
        <w:rPr>
          <w:rFonts w:ascii="宋体" w:eastAsia="宋体" w:hAnsi="宋体" w:cs="宋体"/>
          <w:spacing w:val="-90"/>
          <w:sz w:val="42"/>
          <w:szCs w:val="42"/>
        </w:rPr>
        <w:t xml:space="preserve"> </w:t>
      </w:r>
      <w:r>
        <w:rPr>
          <w:rFonts w:ascii="宋体" w:eastAsia="宋体" w:hAnsi="宋体" w:cs="宋体"/>
          <w:spacing w:val="-4"/>
          <w:sz w:val="42"/>
          <w:szCs w:val="42"/>
        </w:rPr>
        <w:t>年，抗震类</w:t>
      </w:r>
      <w:r>
        <w:rPr>
          <w:rFonts w:ascii="宋体" w:eastAsia="宋体" w:hAnsi="宋体" w:cs="宋体"/>
          <w:sz w:val="42"/>
          <w:szCs w:val="42"/>
        </w:rPr>
        <w:t xml:space="preserve"> </w:t>
      </w:r>
      <w:r>
        <w:rPr>
          <w:rFonts w:ascii="宋体" w:eastAsia="宋体" w:hAnsi="宋体" w:cs="宋体"/>
          <w:spacing w:val="-2"/>
          <w:sz w:val="42"/>
          <w:szCs w:val="42"/>
        </w:rPr>
        <w:t>别丙类，设计设防烈度为</w:t>
      </w:r>
      <w:r>
        <w:rPr>
          <w:rFonts w:ascii="宋体" w:eastAsia="宋体" w:hAnsi="宋体" w:cs="宋体"/>
          <w:spacing w:val="-88"/>
          <w:sz w:val="42"/>
          <w:szCs w:val="42"/>
        </w:rPr>
        <w:t xml:space="preserve"> </w:t>
      </w:r>
      <w:r>
        <w:rPr>
          <w:rFonts w:ascii="宋体" w:eastAsia="宋体" w:hAnsi="宋体" w:cs="宋体"/>
          <w:spacing w:val="-2"/>
          <w:sz w:val="42"/>
          <w:szCs w:val="42"/>
        </w:rPr>
        <w:t>7</w:t>
      </w:r>
      <w:r>
        <w:rPr>
          <w:rFonts w:ascii="宋体" w:eastAsia="宋体" w:hAnsi="宋体" w:cs="宋体"/>
          <w:spacing w:val="-98"/>
          <w:sz w:val="42"/>
          <w:szCs w:val="42"/>
        </w:rPr>
        <w:t xml:space="preserve"> </w:t>
      </w:r>
      <w:r>
        <w:rPr>
          <w:rFonts w:ascii="宋体" w:eastAsia="宋体" w:hAnsi="宋体" w:cs="宋体"/>
          <w:spacing w:val="-2"/>
          <w:sz w:val="42"/>
          <w:szCs w:val="42"/>
        </w:rPr>
        <w:t>度。</w:t>
      </w:r>
    </w:p>
    <w:p w:rsidR="00D8790C" w14:paraId="39022EDD" w14:textId="77777777">
      <w:pPr>
        <w:spacing w:before="6" w:line="415" w:lineRule="auto"/>
        <w:ind w:left="1" w:firstLine="420"/>
        <w:rPr>
          <w:rFonts w:ascii="宋体" w:eastAsia="宋体" w:hAnsi="宋体" w:cs="宋体"/>
          <w:sz w:val="42"/>
          <w:szCs w:val="42"/>
        </w:rPr>
      </w:pPr>
      <w:r>
        <w:rPr>
          <w:rFonts w:ascii="黑体" w:eastAsia="黑体" w:hAnsi="黑体" w:cs="黑体"/>
          <w:spacing w:val="-20"/>
          <w:sz w:val="42"/>
          <w:szCs w:val="42"/>
        </w:rPr>
        <w:t>2.2</w:t>
      </w:r>
      <w:r>
        <w:rPr>
          <w:rFonts w:ascii="黑体" w:eastAsia="黑体" w:hAnsi="黑体" w:cs="黑体"/>
          <w:spacing w:val="-41"/>
          <w:sz w:val="42"/>
          <w:szCs w:val="42"/>
        </w:rPr>
        <w:t xml:space="preserve"> </w:t>
      </w:r>
      <w:r>
        <w:rPr>
          <w:rFonts w:ascii="宋体" w:eastAsia="宋体" w:hAnsi="宋体" w:cs="宋体"/>
          <w:spacing w:val="-20"/>
          <w:sz w:val="42"/>
          <w:szCs w:val="42"/>
        </w:rPr>
        <w:t>本工程地下室填充墙、</w:t>
      </w:r>
      <w:r>
        <w:rPr>
          <w:rFonts w:ascii="宋体" w:eastAsia="宋体" w:hAnsi="宋体" w:cs="宋体"/>
          <w:spacing w:val="-123"/>
          <w:sz w:val="42"/>
          <w:szCs w:val="42"/>
        </w:rPr>
        <w:t xml:space="preserve"> </w:t>
      </w:r>
      <w:r>
        <w:rPr>
          <w:rFonts w:ascii="宋体" w:eastAsia="宋体" w:hAnsi="宋体" w:cs="宋体"/>
          <w:spacing w:val="-20"/>
          <w:sz w:val="42"/>
          <w:szCs w:val="42"/>
        </w:rPr>
        <w:t>±0.00</w:t>
      </w:r>
      <w:r>
        <w:rPr>
          <w:rFonts w:ascii="宋体" w:eastAsia="宋体" w:hAnsi="宋体" w:cs="宋体"/>
          <w:spacing w:val="-53"/>
          <w:sz w:val="42"/>
          <w:szCs w:val="42"/>
        </w:rPr>
        <w:t xml:space="preserve"> </w:t>
      </w:r>
      <w:r>
        <w:rPr>
          <w:rFonts w:ascii="宋体" w:eastAsia="宋体" w:hAnsi="宋体" w:cs="宋体"/>
          <w:spacing w:val="-20"/>
          <w:sz w:val="42"/>
          <w:szCs w:val="42"/>
        </w:rPr>
        <w:t>以上墙体除剪力墙外，</w:t>
      </w:r>
      <w:r>
        <w:rPr>
          <w:rFonts w:ascii="宋体" w:eastAsia="宋体" w:hAnsi="宋体" w:cs="宋体"/>
          <w:spacing w:val="6"/>
          <w:sz w:val="42"/>
          <w:szCs w:val="42"/>
        </w:rPr>
        <w:t xml:space="preserve"> </w:t>
      </w:r>
      <w:r>
        <w:rPr>
          <w:rFonts w:ascii="宋体" w:eastAsia="宋体" w:hAnsi="宋体" w:cs="宋体"/>
          <w:spacing w:val="-20"/>
          <w:sz w:val="42"/>
          <w:szCs w:val="42"/>
        </w:rPr>
        <w:t>外墙、内墙均</w:t>
      </w:r>
      <w:r>
        <w:rPr>
          <w:rFonts w:ascii="宋体" w:eastAsia="宋体" w:hAnsi="宋体" w:cs="宋体"/>
          <w:sz w:val="42"/>
          <w:szCs w:val="42"/>
        </w:rPr>
        <w:t xml:space="preserve"> </w:t>
      </w:r>
      <w:r>
        <w:rPr>
          <w:rFonts w:ascii="宋体" w:eastAsia="宋体" w:hAnsi="宋体" w:cs="宋体"/>
          <w:spacing w:val="1"/>
          <w:sz w:val="42"/>
          <w:szCs w:val="42"/>
        </w:rPr>
        <w:t>采用</w:t>
      </w:r>
      <w:r>
        <w:rPr>
          <w:rFonts w:ascii="宋体" w:eastAsia="宋体" w:hAnsi="宋体" w:cs="宋体"/>
          <w:spacing w:val="-12"/>
          <w:sz w:val="42"/>
          <w:szCs w:val="42"/>
        </w:rPr>
        <w:t xml:space="preserve"> </w:t>
      </w:r>
      <w:r>
        <w:rPr>
          <w:rFonts w:ascii="宋体" w:eastAsia="宋体" w:hAnsi="宋体" w:cs="宋体"/>
          <w:spacing w:val="1"/>
          <w:sz w:val="42"/>
          <w:szCs w:val="42"/>
        </w:rPr>
        <w:t>MU3.0</w:t>
      </w:r>
      <w:r>
        <w:rPr>
          <w:rFonts w:ascii="宋体" w:eastAsia="宋体" w:hAnsi="宋体" w:cs="宋体"/>
          <w:spacing w:val="36"/>
          <w:sz w:val="42"/>
          <w:szCs w:val="42"/>
        </w:rPr>
        <w:t xml:space="preserve"> </w:t>
      </w:r>
      <w:r>
        <w:rPr>
          <w:rFonts w:ascii="宋体" w:eastAsia="宋体" w:hAnsi="宋体" w:cs="宋体"/>
          <w:spacing w:val="1"/>
          <w:sz w:val="42"/>
          <w:szCs w:val="42"/>
        </w:rPr>
        <w:t>煤矸石烧结大空砖，</w:t>
      </w:r>
      <w:r>
        <w:rPr>
          <w:rFonts w:ascii="宋体" w:eastAsia="宋体" w:hAnsi="宋体" w:cs="宋体"/>
          <w:spacing w:val="1"/>
          <w:sz w:val="42"/>
          <w:szCs w:val="42"/>
        </w:rPr>
        <w:t>M5</w:t>
      </w:r>
      <w:r>
        <w:rPr>
          <w:rFonts w:ascii="宋体" w:eastAsia="宋体" w:hAnsi="宋体" w:cs="宋体"/>
          <w:spacing w:val="10"/>
          <w:sz w:val="42"/>
          <w:szCs w:val="42"/>
        </w:rPr>
        <w:t xml:space="preserve"> </w:t>
      </w:r>
      <w:r>
        <w:rPr>
          <w:rFonts w:ascii="宋体" w:eastAsia="宋体" w:hAnsi="宋体" w:cs="宋体"/>
          <w:spacing w:val="1"/>
          <w:sz w:val="42"/>
          <w:szCs w:val="42"/>
        </w:rPr>
        <w:t>混合砂浆砌筑</w:t>
      </w:r>
      <w:r>
        <w:rPr>
          <w:rFonts w:ascii="宋体" w:eastAsia="宋体" w:hAnsi="宋体" w:cs="宋体"/>
          <w:spacing w:val="-121"/>
          <w:sz w:val="42"/>
          <w:szCs w:val="42"/>
        </w:rPr>
        <w:t xml:space="preserve"> </w:t>
      </w:r>
      <w:r>
        <w:rPr>
          <w:rFonts w:ascii="宋体" w:eastAsia="宋体" w:hAnsi="宋体" w:cs="宋体"/>
          <w:spacing w:val="1"/>
          <w:sz w:val="42"/>
          <w:szCs w:val="42"/>
        </w:rPr>
        <w:t>（各层楼梯间填充墙</w:t>
      </w:r>
      <w:r>
        <w:rPr>
          <w:rFonts w:ascii="宋体" w:eastAsia="宋体" w:hAnsi="宋体" w:cs="宋体"/>
          <w:sz w:val="42"/>
          <w:szCs w:val="42"/>
        </w:rPr>
        <w:t xml:space="preserve"> </w:t>
      </w:r>
      <w:r>
        <w:rPr>
          <w:rFonts w:ascii="宋体" w:eastAsia="宋体" w:hAnsi="宋体" w:cs="宋体"/>
          <w:spacing w:val="6"/>
          <w:sz w:val="42"/>
          <w:szCs w:val="42"/>
        </w:rPr>
        <w:t>砌筑砂浆强度为</w:t>
      </w:r>
      <w:r>
        <w:rPr>
          <w:rFonts w:ascii="宋体" w:eastAsia="宋体" w:hAnsi="宋体" w:cs="宋体"/>
          <w:spacing w:val="-98"/>
          <w:sz w:val="42"/>
          <w:szCs w:val="42"/>
        </w:rPr>
        <w:t xml:space="preserve"> </w:t>
      </w:r>
      <w:r>
        <w:rPr>
          <w:rFonts w:ascii="宋体" w:eastAsia="宋体" w:hAnsi="宋体" w:cs="宋体"/>
          <w:spacing w:val="6"/>
          <w:sz w:val="42"/>
          <w:szCs w:val="42"/>
        </w:rPr>
        <w:t>M7.5</w:t>
      </w:r>
      <w:r>
        <w:rPr>
          <w:rFonts w:ascii="宋体" w:eastAsia="宋体" w:hAnsi="宋体" w:cs="宋体"/>
          <w:spacing w:val="-100"/>
          <w:sz w:val="42"/>
          <w:szCs w:val="42"/>
        </w:rPr>
        <w:t xml:space="preserve"> </w:t>
      </w:r>
      <w:r>
        <w:rPr>
          <w:rFonts w:ascii="宋体" w:eastAsia="宋体" w:hAnsi="宋体" w:cs="宋体"/>
          <w:spacing w:val="-140"/>
          <w:sz w:val="42"/>
          <w:szCs w:val="42"/>
        </w:rPr>
        <w:t>）；</w:t>
      </w:r>
      <w:r>
        <w:rPr>
          <w:rFonts w:ascii="宋体" w:eastAsia="宋体" w:hAnsi="宋体" w:cs="宋体"/>
          <w:spacing w:val="6"/>
          <w:sz w:val="42"/>
          <w:szCs w:val="42"/>
        </w:rPr>
        <w:t>女儿墙采用</w:t>
      </w:r>
      <w:r>
        <w:rPr>
          <w:rFonts w:ascii="宋体" w:eastAsia="宋体" w:hAnsi="宋体" w:cs="宋体"/>
          <w:spacing w:val="-97"/>
          <w:sz w:val="42"/>
          <w:szCs w:val="42"/>
        </w:rPr>
        <w:t xml:space="preserve"> </w:t>
      </w:r>
      <w:r>
        <w:rPr>
          <w:rFonts w:ascii="宋体" w:eastAsia="宋体" w:hAnsi="宋体" w:cs="宋体"/>
          <w:spacing w:val="6"/>
          <w:sz w:val="42"/>
          <w:szCs w:val="42"/>
        </w:rPr>
        <w:t>MU10</w:t>
      </w:r>
      <w:r>
        <w:rPr>
          <w:rFonts w:ascii="宋体" w:eastAsia="宋体" w:hAnsi="宋体" w:cs="宋体"/>
          <w:spacing w:val="-22"/>
          <w:sz w:val="42"/>
          <w:szCs w:val="42"/>
        </w:rPr>
        <w:t xml:space="preserve"> </w:t>
      </w:r>
      <w:r>
        <w:rPr>
          <w:rFonts w:ascii="宋体" w:eastAsia="宋体" w:hAnsi="宋体" w:cs="宋体"/>
          <w:spacing w:val="6"/>
          <w:sz w:val="42"/>
          <w:szCs w:val="42"/>
        </w:rPr>
        <w:t>烧结砖</w:t>
      </w:r>
      <w:r>
        <w:rPr>
          <w:rFonts w:ascii="宋体" w:eastAsia="宋体" w:hAnsi="宋体" w:cs="宋体"/>
          <w:spacing w:val="-140"/>
          <w:sz w:val="42"/>
          <w:szCs w:val="42"/>
        </w:rPr>
        <w:t>，，</w:t>
      </w:r>
      <w:r>
        <w:rPr>
          <w:rFonts w:ascii="宋体" w:eastAsia="宋体" w:hAnsi="宋体" w:cs="宋体"/>
          <w:spacing w:val="6"/>
          <w:sz w:val="42"/>
          <w:szCs w:val="42"/>
        </w:rPr>
        <w:t>M5</w:t>
      </w:r>
      <w:r>
        <w:rPr>
          <w:rFonts w:ascii="宋体" w:eastAsia="宋体" w:hAnsi="宋体" w:cs="宋体"/>
          <w:spacing w:val="-47"/>
          <w:sz w:val="42"/>
          <w:szCs w:val="42"/>
        </w:rPr>
        <w:t xml:space="preserve"> </w:t>
      </w:r>
      <w:r>
        <w:rPr>
          <w:rFonts w:ascii="宋体" w:eastAsia="宋体" w:hAnsi="宋体" w:cs="宋体"/>
          <w:spacing w:val="6"/>
          <w:sz w:val="42"/>
          <w:szCs w:val="42"/>
        </w:rPr>
        <w:t>混合砂浆砌筑。</w:t>
      </w:r>
    </w:p>
    <w:p w:rsidR="00D8790C" w14:paraId="23CCA6EF" w14:textId="77777777">
      <w:pPr>
        <w:spacing w:before="143" w:line="438" w:lineRule="auto"/>
        <w:ind w:left="1" w:right="163" w:firstLine="420"/>
        <w:rPr>
          <w:rFonts w:ascii="宋体" w:eastAsia="宋体" w:hAnsi="宋体" w:cs="宋体"/>
          <w:sz w:val="42"/>
          <w:szCs w:val="42"/>
        </w:rPr>
      </w:pPr>
      <w:r>
        <w:rPr>
          <w:rFonts w:ascii="黑体" w:eastAsia="黑体" w:hAnsi="黑体" w:cs="黑体"/>
          <w:spacing w:val="-4"/>
          <w:sz w:val="42"/>
          <w:szCs w:val="42"/>
        </w:rPr>
        <w:t>2.3</w:t>
      </w:r>
      <w:r>
        <w:rPr>
          <w:rFonts w:ascii="黑体" w:eastAsia="黑体" w:hAnsi="黑体" w:cs="黑体"/>
          <w:spacing w:val="-20"/>
          <w:sz w:val="42"/>
          <w:szCs w:val="42"/>
        </w:rPr>
        <w:t xml:space="preserve"> </w:t>
      </w:r>
      <w:r>
        <w:rPr>
          <w:rFonts w:ascii="宋体" w:eastAsia="宋体" w:hAnsi="宋体" w:cs="宋体"/>
          <w:spacing w:val="-4"/>
          <w:sz w:val="42"/>
          <w:szCs w:val="42"/>
        </w:rPr>
        <w:t>地下室防水等级为二级，防水混凝土抗渗等级为</w:t>
      </w:r>
      <w:r>
        <w:rPr>
          <w:rFonts w:ascii="宋体" w:eastAsia="宋体" w:hAnsi="宋体" w:cs="宋体"/>
          <w:spacing w:val="-78"/>
          <w:sz w:val="42"/>
          <w:szCs w:val="42"/>
        </w:rPr>
        <w:t xml:space="preserve"> </w:t>
      </w:r>
      <w:r>
        <w:rPr>
          <w:rFonts w:ascii="宋体" w:eastAsia="宋体" w:hAnsi="宋体" w:cs="宋体"/>
          <w:spacing w:val="-4"/>
          <w:sz w:val="42"/>
          <w:szCs w:val="42"/>
        </w:rPr>
        <w:t>P6</w:t>
      </w:r>
      <w:r>
        <w:rPr>
          <w:rFonts w:ascii="宋体" w:eastAsia="宋体" w:hAnsi="宋体" w:cs="宋体"/>
          <w:spacing w:val="-68"/>
          <w:sz w:val="42"/>
          <w:szCs w:val="42"/>
        </w:rPr>
        <w:t xml:space="preserve"> </w:t>
      </w:r>
      <w:r>
        <w:rPr>
          <w:rFonts w:ascii="宋体" w:eastAsia="宋体" w:hAnsi="宋体" w:cs="宋体"/>
          <w:spacing w:val="-4"/>
          <w:sz w:val="42"/>
          <w:szCs w:val="42"/>
        </w:rPr>
        <w:t>级，侧墙、底</w:t>
      </w:r>
      <w:r>
        <w:rPr>
          <w:rFonts w:ascii="宋体" w:eastAsia="宋体" w:hAnsi="宋体" w:cs="宋体"/>
          <w:sz w:val="42"/>
          <w:szCs w:val="42"/>
        </w:rPr>
        <w:t xml:space="preserve"> </w:t>
      </w:r>
      <w:r>
        <w:rPr>
          <w:rFonts w:ascii="宋体" w:eastAsia="宋体" w:hAnsi="宋体" w:cs="宋体"/>
          <w:spacing w:val="2"/>
          <w:sz w:val="42"/>
          <w:szCs w:val="42"/>
        </w:rPr>
        <w:t>板和室外部分的顶板，在底板下侧、侧墙和顶板外侧加做一道</w:t>
      </w:r>
      <w:r>
        <w:rPr>
          <w:rFonts w:ascii="宋体" w:eastAsia="宋体" w:hAnsi="宋体" w:cs="宋体"/>
          <w:spacing w:val="-73"/>
          <w:sz w:val="42"/>
          <w:szCs w:val="42"/>
        </w:rPr>
        <w:t xml:space="preserve"> </w:t>
      </w:r>
      <w:r>
        <w:rPr>
          <w:rFonts w:ascii="宋体" w:eastAsia="宋体" w:hAnsi="宋体" w:cs="宋体"/>
          <w:spacing w:val="2"/>
          <w:sz w:val="42"/>
          <w:szCs w:val="42"/>
        </w:rPr>
        <w:t>4mm</w:t>
      </w:r>
      <w:r>
        <w:rPr>
          <w:rFonts w:ascii="宋体" w:eastAsia="宋体" w:hAnsi="宋体" w:cs="宋体"/>
          <w:spacing w:val="-51"/>
          <w:sz w:val="42"/>
          <w:szCs w:val="42"/>
        </w:rPr>
        <w:t xml:space="preserve"> </w:t>
      </w:r>
      <w:r>
        <w:rPr>
          <w:rFonts w:ascii="宋体" w:eastAsia="宋体" w:hAnsi="宋体" w:cs="宋体"/>
          <w:spacing w:val="2"/>
          <w:sz w:val="42"/>
          <w:szCs w:val="42"/>
        </w:rPr>
        <w:t>厚柔</w:t>
      </w:r>
      <w:r>
        <w:rPr>
          <w:rFonts w:ascii="宋体" w:eastAsia="宋体" w:hAnsi="宋体" w:cs="宋体"/>
          <w:sz w:val="42"/>
          <w:szCs w:val="42"/>
        </w:rPr>
        <w:t xml:space="preserve"> </w:t>
      </w:r>
      <w:r>
        <w:rPr>
          <w:rFonts w:ascii="宋体" w:eastAsia="宋体" w:hAnsi="宋体" w:cs="宋体"/>
          <w:spacing w:val="-6"/>
          <w:sz w:val="42"/>
          <w:szCs w:val="42"/>
        </w:rPr>
        <w:t>性</w:t>
      </w:r>
      <w:r>
        <w:rPr>
          <w:rFonts w:ascii="宋体" w:eastAsia="宋体" w:hAnsi="宋体" w:cs="宋体"/>
          <w:spacing w:val="-81"/>
          <w:sz w:val="42"/>
          <w:szCs w:val="42"/>
        </w:rPr>
        <w:t xml:space="preserve"> </w:t>
      </w:r>
      <w:r>
        <w:rPr>
          <w:rFonts w:ascii="宋体" w:eastAsia="宋体" w:hAnsi="宋体" w:cs="宋体"/>
          <w:spacing w:val="-6"/>
          <w:sz w:val="42"/>
          <w:szCs w:val="42"/>
        </w:rPr>
        <w:t>SBS</w:t>
      </w:r>
      <w:r>
        <w:rPr>
          <w:rFonts w:ascii="宋体" w:eastAsia="宋体" w:hAnsi="宋体" w:cs="宋体"/>
          <w:spacing w:val="-15"/>
          <w:sz w:val="42"/>
          <w:szCs w:val="42"/>
        </w:rPr>
        <w:t xml:space="preserve"> </w:t>
      </w:r>
      <w:r>
        <w:rPr>
          <w:rFonts w:ascii="宋体" w:eastAsia="宋体" w:hAnsi="宋体" w:cs="宋体"/>
          <w:spacing w:val="-6"/>
          <w:sz w:val="42"/>
          <w:szCs w:val="42"/>
        </w:rPr>
        <w:t>改性沥青防水卷材防水层；</w:t>
      </w:r>
      <w:r>
        <w:rPr>
          <w:rFonts w:ascii="宋体" w:eastAsia="宋体" w:hAnsi="宋体" w:cs="宋体"/>
          <w:spacing w:val="75"/>
          <w:sz w:val="42"/>
          <w:szCs w:val="42"/>
        </w:rPr>
        <w:t xml:space="preserve"> </w:t>
      </w:r>
      <w:r>
        <w:rPr>
          <w:rFonts w:ascii="宋体" w:eastAsia="宋体" w:hAnsi="宋体" w:cs="宋体"/>
          <w:spacing w:val="-6"/>
          <w:sz w:val="42"/>
          <w:szCs w:val="42"/>
        </w:rPr>
        <w:t>屋面防水等级为二级，屋面采用</w:t>
      </w:r>
      <w:r>
        <w:rPr>
          <w:rFonts w:ascii="宋体" w:eastAsia="宋体" w:hAnsi="宋体" w:cs="宋体"/>
          <w:spacing w:val="-96"/>
          <w:sz w:val="42"/>
          <w:szCs w:val="42"/>
        </w:rPr>
        <w:t xml:space="preserve"> </w:t>
      </w:r>
      <w:r>
        <w:rPr>
          <w:rFonts w:ascii="宋体" w:eastAsia="宋体" w:hAnsi="宋体" w:cs="宋体"/>
          <w:spacing w:val="-6"/>
          <w:sz w:val="42"/>
          <w:szCs w:val="42"/>
        </w:rPr>
        <w:t>3mm</w:t>
      </w:r>
      <w:r>
        <w:rPr>
          <w:rFonts w:ascii="宋体" w:eastAsia="宋体" w:hAnsi="宋体" w:cs="宋体"/>
          <w:sz w:val="42"/>
          <w:szCs w:val="42"/>
        </w:rPr>
        <w:t xml:space="preserve"> </w:t>
      </w:r>
      <w:r>
        <w:rPr>
          <w:rFonts w:ascii="宋体" w:eastAsia="宋体" w:hAnsi="宋体" w:cs="宋体"/>
          <w:spacing w:val="-17"/>
          <w:sz w:val="42"/>
          <w:szCs w:val="42"/>
        </w:rPr>
        <w:t>厚柔性</w:t>
      </w:r>
      <w:r>
        <w:rPr>
          <w:rFonts w:ascii="宋体" w:eastAsia="宋体" w:hAnsi="宋体" w:cs="宋体"/>
          <w:spacing w:val="-65"/>
          <w:sz w:val="42"/>
          <w:szCs w:val="42"/>
        </w:rPr>
        <w:t xml:space="preserve"> </w:t>
      </w:r>
      <w:r>
        <w:rPr>
          <w:rFonts w:ascii="宋体" w:eastAsia="宋体" w:hAnsi="宋体" w:cs="宋体"/>
          <w:spacing w:val="-17"/>
          <w:sz w:val="42"/>
          <w:szCs w:val="42"/>
        </w:rPr>
        <w:t>SBS</w:t>
      </w:r>
      <w:r>
        <w:rPr>
          <w:rFonts w:ascii="宋体" w:eastAsia="宋体" w:hAnsi="宋体" w:cs="宋体"/>
          <w:spacing w:val="6"/>
          <w:sz w:val="42"/>
          <w:szCs w:val="42"/>
        </w:rPr>
        <w:t xml:space="preserve"> </w:t>
      </w:r>
      <w:r>
        <w:rPr>
          <w:rFonts w:ascii="宋体" w:eastAsia="宋体" w:hAnsi="宋体" w:cs="宋体"/>
          <w:spacing w:val="-17"/>
          <w:sz w:val="42"/>
          <w:szCs w:val="42"/>
        </w:rPr>
        <w:t>改性沥青防水卷材防水及刚性防水二道防水层；</w:t>
      </w:r>
      <w:r>
        <w:rPr>
          <w:rFonts w:ascii="宋体" w:eastAsia="宋体" w:hAnsi="宋体" w:cs="宋体"/>
          <w:spacing w:val="74"/>
          <w:sz w:val="42"/>
          <w:szCs w:val="42"/>
        </w:rPr>
        <w:t xml:space="preserve"> </w:t>
      </w:r>
      <w:r>
        <w:rPr>
          <w:rFonts w:ascii="宋体" w:eastAsia="宋体" w:hAnsi="宋体" w:cs="宋体"/>
          <w:spacing w:val="-17"/>
          <w:sz w:val="42"/>
          <w:szCs w:val="42"/>
        </w:rPr>
        <w:t>卫生间、</w:t>
      </w:r>
      <w:r>
        <w:rPr>
          <w:rFonts w:ascii="宋体" w:eastAsia="宋体" w:hAnsi="宋体" w:cs="宋体"/>
          <w:spacing w:val="53"/>
          <w:sz w:val="42"/>
          <w:szCs w:val="42"/>
        </w:rPr>
        <w:t xml:space="preserve"> </w:t>
      </w:r>
      <w:r>
        <w:rPr>
          <w:rFonts w:ascii="宋体" w:eastAsia="宋体" w:hAnsi="宋体" w:cs="宋体"/>
          <w:spacing w:val="-17"/>
          <w:sz w:val="42"/>
          <w:szCs w:val="42"/>
        </w:rPr>
        <w:t>空</w:t>
      </w:r>
    </w:p>
    <w:p w:rsidR="00D8790C" w14:paraId="7D2CDFB5" w14:textId="77777777">
      <w:pPr>
        <w:spacing w:before="227" w:line="189" w:lineRule="auto"/>
        <w:ind w:firstLine="13059"/>
        <w:rPr>
          <w:rFonts w:ascii="宋体" w:eastAsia="宋体" w:hAnsi="宋体" w:cs="宋体"/>
          <w:sz w:val="27"/>
          <w:szCs w:val="27"/>
        </w:rPr>
      </w:pPr>
      <w:r>
        <w:rPr>
          <w:rFonts w:ascii="宋体" w:eastAsia="宋体" w:hAnsi="宋体" w:cs="宋体"/>
          <w:sz w:val="27"/>
          <w:szCs w:val="27"/>
        </w:rPr>
        <w:t>1</w:t>
      </w:r>
    </w:p>
    <w:p w:rsidR="00D8790C" w14:paraId="3D8F2E7F" w14:textId="77777777">
      <w:pPr>
        <w:sectPr>
          <w:pgSz w:w="17860" w:h="25258"/>
          <w:pgMar w:top="2146" w:right="1961" w:bottom="0" w:left="2558" w:header="0" w:footer="0" w:gutter="0"/>
          <w:cols w:space="720"/>
        </w:sectPr>
      </w:pPr>
    </w:p>
    <w:p w:rsidR="00D8790C" w14:paraId="38F78ED6" w14:textId="010C11AB">
      <w:pPr>
        <w:spacing w:before="359" w:line="237" w:lineRule="auto"/>
        <w:ind w:firstLine="8"/>
        <w:rPr>
          <w:rFonts w:ascii="宋体" w:eastAsia="宋体" w:hAnsi="宋体" w:cs="宋体"/>
          <w:sz w:val="42"/>
          <w:szCs w:val="42"/>
        </w:rPr>
      </w:pPr>
      <w:r>
        <w:rPr>
          <w:rFonts w:ascii="宋体" w:eastAsia="宋体" w:hAnsi="宋体" w:cs="宋体"/>
          <w:spacing w:val="-4"/>
          <w:sz w:val="42"/>
          <w:szCs w:val="42"/>
          <w:lang w:val="zh-CN"/>
        </w:rPr>
        <mc:AlternateContent>
          <mc:Choice Requires="wps">
            <w:drawing>
              <wp:anchor distT="0" distB="0" distL="114300" distR="114300" simplePos="0" relativeHeight="251673600" behindDoc="0" locked="0" layoutInCell="1" allowOverlap="1">
                <wp:simplePos x="0" y="0"/>
                <wp:positionH relativeFrom="column">
                  <wp:posOffset>5236210</wp:posOffset>
                </wp:positionH>
                <wp:positionV relativeFrom="paragraph">
                  <wp:posOffset>6257290</wp:posOffset>
                </wp:positionV>
                <wp:extent cx="127000" cy="127000"/>
                <wp:effectExtent l="0" t="0" r="6350" b="6350"/>
                <wp:wrapNone/>
                <wp:docPr id="878477556"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C1892" w:rsidRPr="008C1892" w14:textId="3FC4291F">
                            <w:pPr>
                              <w:rPr>
                                <w:color w:val="FFFFFF"/>
                              </w:rPr>
                            </w:pPr>
                            <w:r w:rsidRPr="008C1892">
                              <w:rPr>
                                <w:rFonts w:hint="eastAsia"/>
                                <w:color w:val="FFFFFF"/>
                              </w:rPr>
                              <w:t>3</w:t>
                            </w:r>
                            <w:r w:rsidRPr="008C1892">
                              <w:rPr>
                                <w:rFonts w:hint="eastAsia"/>
                                <w:color w:val="FFFFFF"/>
                              </w:rPr>
                              <w:t>）凸出外墙面的各类管线及设备的安装必须采用预埋件直接固定在基层墙体上，预留洞口必须埋设套管并与装饰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492.7pt;margin-left:412.3pt;mso-wrap-distance-bottom:0;mso-wrap-distance-left:9pt;mso-wrap-distance-right:9pt;mso-wrap-distance-top:0;position:absolute;v-text-anchor:top;z-index:251672576" filled="f" fillcolor="this" stroked="f" strokeweight="0.5pt">
                <v:textbox>
                  <w:txbxContent>
                    <w:p w:rsidR="008C1892" w:rsidRPr="008C1892" w14:paraId="783ECDFD" w14:textId="3FC4291F">
                      <w:pPr>
                        <w:rPr>
                          <w:color w:val="FFFFFF"/>
                        </w:rPr>
                      </w:pPr>
                      <w:r w:rsidRPr="008C1892">
                        <w:rPr>
                          <w:rFonts w:hint="eastAsia"/>
                          <w:color w:val="FFFFFF"/>
                        </w:rPr>
                        <w:t>3</w:t>
                      </w:r>
                      <w:r w:rsidRPr="008C1892">
                        <w:rPr>
                          <w:rFonts w:hint="eastAsia"/>
                          <w:color w:val="FFFFFF"/>
                        </w:rPr>
                        <w:t>）凸出外墙面的各类管线及设备的安装必须采用预埋件直接固定在基层墙体上，预留洞口必须埋设套管并与装饰</w:t>
                      </w:r>
                    </w:p>
                  </w:txbxContent>
                </v:textbox>
              </v:shape>
            </w:pict>
          </mc:Fallback>
        </mc:AlternateContent>
      </w:r>
      <w:r>
        <w:rPr>
          <w:rFonts w:ascii="宋体" w:eastAsia="宋体" w:hAnsi="宋体" w:cs="宋体"/>
          <w:spacing w:val="-4"/>
          <w:sz w:val="42"/>
          <w:szCs w:val="42"/>
          <w:lang w:val="zh-CN"/>
        </w:rPr>
        <mc:AlternateContent>
          <mc:Choice Requires="wps">
            <w:drawing>
              <wp:anchor distT="0" distB="0" distL="114300" distR="114300" simplePos="0" relativeHeight="251671552" behindDoc="0" locked="0" layoutInCell="1" allowOverlap="1">
                <wp:simplePos x="0" y="0"/>
                <wp:positionH relativeFrom="column">
                  <wp:posOffset>5236210</wp:posOffset>
                </wp:positionH>
                <wp:positionV relativeFrom="paragraph">
                  <wp:posOffset>4352290</wp:posOffset>
                </wp:positionV>
                <wp:extent cx="127000" cy="127000"/>
                <wp:effectExtent l="0" t="0" r="6350" b="6350"/>
                <wp:wrapNone/>
                <wp:docPr id="1137706826"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C1892" w:rsidRPr="008C1892" w14:textId="0CE064E3">
                            <w:pPr>
                              <w:rPr>
                                <w:color w:val="FFFFFF"/>
                              </w:rPr>
                            </w:pPr>
                            <w:r w:rsidRPr="008C1892">
                              <w:rPr>
                                <w:rFonts w:hint="eastAsia"/>
                                <w:color w:val="FFFFFF"/>
                              </w:rPr>
                              <w:t>制压光时间，压光次数小少于</w:t>
                            </w:r>
                            <w:r w:rsidRPr="008C1892">
                              <w:rPr>
                                <w:rFonts w:hint="eastAsia"/>
                                <w:color w:val="FFFFFF"/>
                              </w:rPr>
                              <w:t>2</w:t>
                            </w:r>
                            <w:r w:rsidRPr="008C1892">
                              <w:rPr>
                                <w:rFonts w:hint="eastAsia"/>
                                <w:color w:val="FFFFFF"/>
                              </w:rPr>
                              <w:t>遍，分遍压实。</w:t>
                            </w:r>
                            <w:r w:rsidRPr="008C1892">
                              <w:rPr>
                                <w:rFonts w:hint="eastAsia"/>
                                <w:color w:val="FFFFFF"/>
                              </w:rPr>
                              <w:t>6</w:t>
                            </w:r>
                            <w:r w:rsidRPr="008C1892">
                              <w:rPr>
                                <w:rFonts w:hint="eastAsia"/>
                                <w:color w:val="FFFFFF"/>
                              </w:rPr>
                              <w:t>）地面面层施工</w:t>
                            </w:r>
                            <w:r w:rsidRPr="008C1892">
                              <w:rPr>
                                <w:rFonts w:hint="eastAsia"/>
                                <w:color w:val="FFFFFF"/>
                              </w:rPr>
                              <w:t>24h</w:t>
                            </w:r>
                            <w:r w:rsidRPr="008C1892">
                              <w:rPr>
                                <w:rFonts w:hint="eastAsia"/>
                                <w:color w:val="FFFFFF"/>
                              </w:rPr>
                              <w:t>后，应进行养护，并加强对成品的保护，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342.7pt;margin-left:412.3pt;mso-wrap-distance-bottom:0;mso-wrap-distance-left:9pt;mso-wrap-distance-right:9pt;mso-wrap-distance-top:0;position:absolute;v-text-anchor:top;z-index:251670528" filled="f" fillcolor="this" stroked="f" strokeweight="0.5pt">
                <v:textbox>
                  <w:txbxContent>
                    <w:p w:rsidR="008C1892" w:rsidRPr="008C1892" w14:paraId="43503890" w14:textId="0CE064E3">
                      <w:pPr>
                        <w:rPr>
                          <w:color w:val="FFFFFF"/>
                        </w:rPr>
                      </w:pPr>
                      <w:r w:rsidRPr="008C1892">
                        <w:rPr>
                          <w:rFonts w:hint="eastAsia"/>
                          <w:color w:val="FFFFFF"/>
                        </w:rPr>
                        <w:t>制压光时间，压光次数小少于</w:t>
                      </w:r>
                      <w:r w:rsidRPr="008C1892">
                        <w:rPr>
                          <w:rFonts w:hint="eastAsia"/>
                          <w:color w:val="FFFFFF"/>
                        </w:rPr>
                        <w:t>2</w:t>
                      </w:r>
                      <w:r w:rsidRPr="008C1892">
                        <w:rPr>
                          <w:rFonts w:hint="eastAsia"/>
                          <w:color w:val="FFFFFF"/>
                        </w:rPr>
                        <w:t>遍，分遍压实。</w:t>
                      </w:r>
                      <w:r w:rsidRPr="008C1892">
                        <w:rPr>
                          <w:rFonts w:hint="eastAsia"/>
                          <w:color w:val="FFFFFF"/>
                        </w:rPr>
                        <w:t>6</w:t>
                      </w:r>
                      <w:r w:rsidRPr="008C1892">
                        <w:rPr>
                          <w:rFonts w:hint="eastAsia"/>
                          <w:color w:val="FFFFFF"/>
                        </w:rPr>
                        <w:t>）地面面层施工</w:t>
                      </w:r>
                      <w:r w:rsidRPr="008C1892">
                        <w:rPr>
                          <w:rFonts w:hint="eastAsia"/>
                          <w:color w:val="FFFFFF"/>
                        </w:rPr>
                        <w:t>24h</w:t>
                      </w:r>
                      <w:r w:rsidRPr="008C1892">
                        <w:rPr>
                          <w:rFonts w:hint="eastAsia"/>
                          <w:color w:val="FFFFFF"/>
                        </w:rPr>
                        <w:t>后，应进行养护，并加强对成品的保护，</w:t>
                      </w:r>
                    </w:p>
                  </w:txbxContent>
                </v:textbox>
              </v:shape>
            </w:pict>
          </mc:Fallback>
        </mc:AlternateContent>
      </w:r>
      <w:r>
        <w:rPr>
          <w:rFonts w:ascii="宋体" w:eastAsia="宋体" w:hAnsi="宋体" w:cs="宋体"/>
          <w:spacing w:val="-4"/>
          <w:sz w:val="42"/>
          <w:szCs w:val="42"/>
          <w:lang w:val="zh-CN"/>
        </w:rPr>
        <mc:AlternateContent>
          <mc:Choice Requires="wps">
            <w:drawing>
              <wp:anchor distT="0" distB="0" distL="114300" distR="114300" simplePos="0" relativeHeight="251669504" behindDoc="0" locked="0" layoutInCell="1" allowOverlap="1">
                <wp:simplePos x="0" y="0"/>
                <wp:positionH relativeFrom="column">
                  <wp:posOffset>5236210</wp:posOffset>
                </wp:positionH>
                <wp:positionV relativeFrom="paragraph">
                  <wp:posOffset>2447290</wp:posOffset>
                </wp:positionV>
                <wp:extent cx="127000" cy="127000"/>
                <wp:effectExtent l="0" t="0" r="6350" b="6350"/>
                <wp:wrapNone/>
                <wp:docPr id="461631686"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C1892" w:rsidRPr="008C1892" w14:textId="0DF62D0C">
                            <w:pPr>
                              <w:rPr>
                                <w:color w:val="FFFFFF"/>
                              </w:rPr>
                            </w:pPr>
                            <w:r w:rsidRPr="008C1892">
                              <w:rPr>
                                <w:rFonts w:hint="eastAsia"/>
                                <w:color w:val="FFFFFF"/>
                              </w:rPr>
                              <w:t>一度素水泥浆或界面剂，并严格做到随刷随抹；砂浆稠度应控制在</w:t>
                            </w:r>
                            <w:r w:rsidRPr="008C1892">
                              <w:rPr>
                                <w:rFonts w:hint="eastAsia"/>
                                <w:color w:val="FFFFFF"/>
                              </w:rPr>
                              <w:t>35mm</w:t>
                            </w:r>
                            <w:r w:rsidRPr="008C1892">
                              <w:rPr>
                                <w:rFonts w:hint="eastAsia"/>
                                <w:color w:val="FFFFFF"/>
                              </w:rPr>
                              <w:t>左右。抹面工作应分次进行，每次抹砂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192.7pt;margin-left:412.3pt;mso-wrap-distance-bottom:0;mso-wrap-distance-left:9pt;mso-wrap-distance-right:9pt;mso-wrap-distance-top:0;position:absolute;v-text-anchor:top;z-index:251668480" filled="f" fillcolor="this" stroked="f" strokeweight="0.5pt">
                <v:textbox>
                  <w:txbxContent>
                    <w:p w:rsidR="008C1892" w:rsidRPr="008C1892" w14:paraId="7B138585" w14:textId="0DF62D0C">
                      <w:pPr>
                        <w:rPr>
                          <w:color w:val="FFFFFF"/>
                        </w:rPr>
                      </w:pPr>
                      <w:r w:rsidRPr="008C1892">
                        <w:rPr>
                          <w:rFonts w:hint="eastAsia"/>
                          <w:color w:val="FFFFFF"/>
                        </w:rPr>
                        <w:t>一度素水泥浆或界面剂，并严格做到随刷随抹；砂浆稠度应控制在</w:t>
                      </w:r>
                      <w:r w:rsidRPr="008C1892">
                        <w:rPr>
                          <w:rFonts w:hint="eastAsia"/>
                          <w:color w:val="FFFFFF"/>
                        </w:rPr>
                        <w:t>35mm</w:t>
                      </w:r>
                      <w:r w:rsidRPr="008C1892">
                        <w:rPr>
                          <w:rFonts w:hint="eastAsia"/>
                          <w:color w:val="FFFFFF"/>
                        </w:rPr>
                        <w:t>左右。抹面工作应分次进行，每次抹砂</w:t>
                      </w:r>
                    </w:p>
                  </w:txbxContent>
                </v:textbox>
              </v:shape>
            </w:pict>
          </mc:Fallback>
        </mc:AlternateContent>
      </w:r>
      <w:r>
        <w:rPr>
          <w:rFonts w:ascii="宋体" w:eastAsia="宋体" w:hAnsi="宋体" w:cs="宋体"/>
          <w:spacing w:val="-4"/>
          <w:sz w:val="42"/>
          <w:szCs w:val="42"/>
          <w:lang w:val="zh-CN"/>
        </w:rPr>
        <mc:AlternateContent>
          <mc:Choice Requires="wps">
            <w:drawing>
              <wp:anchor distT="0" distB="0" distL="114300" distR="114300" simplePos="0" relativeHeight="251667456" behindDoc="0" locked="0" layoutInCell="1" allowOverlap="1">
                <wp:simplePos x="0" y="0"/>
                <wp:positionH relativeFrom="column">
                  <wp:posOffset>5236210</wp:posOffset>
                </wp:positionH>
                <wp:positionV relativeFrom="paragraph">
                  <wp:posOffset>542290</wp:posOffset>
                </wp:positionV>
                <wp:extent cx="127000" cy="127000"/>
                <wp:effectExtent l="0" t="0" r="6350" b="6350"/>
                <wp:wrapNone/>
                <wp:docPr id="1377738741"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C1892" w:rsidRPr="008C1892" w14:textId="54F6A109">
                            <w:pPr>
                              <w:rPr>
                                <w:color w:val="FFFFFF"/>
                              </w:rPr>
                            </w:pPr>
                            <w:r w:rsidRPr="008C1892">
                              <w:rPr>
                                <w:rFonts w:hint="eastAsia"/>
                                <w:color w:val="FFFFFF"/>
                              </w:rPr>
                              <w:t>用满贴法铺贴，确保铺贴严密；防水材料应薄涂多遍成活。</w:t>
                            </w:r>
                            <w:r w:rsidRPr="008C1892">
                              <w:rPr>
                                <w:rFonts w:hint="eastAsia"/>
                                <w:color w:val="FFFFFF"/>
                              </w:rPr>
                              <w:t>5</w:t>
                            </w:r>
                            <w:r w:rsidRPr="008C1892">
                              <w:rPr>
                                <w:rFonts w:hint="eastAsia"/>
                                <w:color w:val="FFFFFF"/>
                              </w:rPr>
                              <w:t>）柔性防水层的施上应符合相关规范和操作规程的要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42.7pt;margin-left:412.3pt;mso-wrap-distance-bottom:0;mso-wrap-distance-left:9pt;mso-wrap-distance-right:9pt;mso-wrap-distance-top:0;position:absolute;v-text-anchor:top;z-index:251666432" filled="f" fillcolor="this" stroked="f" strokeweight="0.5pt">
                <v:textbox>
                  <w:txbxContent>
                    <w:p w:rsidR="008C1892" w:rsidRPr="008C1892" w14:paraId="0B6D76FF" w14:textId="54F6A109">
                      <w:pPr>
                        <w:rPr>
                          <w:color w:val="FFFFFF"/>
                        </w:rPr>
                      </w:pPr>
                      <w:r w:rsidRPr="008C1892">
                        <w:rPr>
                          <w:rFonts w:hint="eastAsia"/>
                          <w:color w:val="FFFFFF"/>
                        </w:rPr>
                        <w:t>用满贴法铺贴，确保铺贴严密；防水材料应薄涂多遍成活。</w:t>
                      </w:r>
                      <w:r w:rsidRPr="008C1892">
                        <w:rPr>
                          <w:rFonts w:hint="eastAsia"/>
                          <w:color w:val="FFFFFF"/>
                        </w:rPr>
                        <w:t>5</w:t>
                      </w:r>
                      <w:r w:rsidRPr="008C1892">
                        <w:rPr>
                          <w:rFonts w:hint="eastAsia"/>
                          <w:color w:val="FFFFFF"/>
                        </w:rPr>
                        <w:t>）柔性防水层的施上应符合相关规范和操作规程的要</w:t>
                      </w:r>
                    </w:p>
                  </w:txbxContent>
                </v:textbox>
              </v:shape>
            </w:pict>
          </mc:Fallback>
        </mc:AlternateContent>
      </w:r>
      <w:r>
        <w:rPr>
          <w:rFonts w:ascii="宋体" w:eastAsia="宋体" w:hAnsi="宋体" w:cs="宋体"/>
          <w:spacing w:val="-4"/>
          <w:sz w:val="42"/>
          <w:szCs w:val="42"/>
        </w:rPr>
        <w:t>调室外机房加设</w:t>
      </w:r>
      <w:r>
        <w:rPr>
          <w:rFonts w:ascii="宋体" w:eastAsia="宋体" w:hAnsi="宋体" w:cs="宋体"/>
          <w:spacing w:val="-77"/>
          <w:sz w:val="42"/>
          <w:szCs w:val="42"/>
        </w:rPr>
        <w:t xml:space="preserve"> </w:t>
      </w:r>
      <w:r>
        <w:rPr>
          <w:rFonts w:ascii="宋体" w:eastAsia="宋体" w:hAnsi="宋体" w:cs="宋体"/>
          <w:spacing w:val="-4"/>
          <w:sz w:val="42"/>
          <w:szCs w:val="42"/>
        </w:rPr>
        <w:t>1.2mm</w:t>
      </w:r>
      <w:r>
        <w:rPr>
          <w:rFonts w:ascii="宋体" w:eastAsia="宋体" w:hAnsi="宋体" w:cs="宋体"/>
          <w:spacing w:val="-44"/>
          <w:sz w:val="42"/>
          <w:szCs w:val="42"/>
        </w:rPr>
        <w:t xml:space="preserve"> </w:t>
      </w:r>
      <w:r>
        <w:rPr>
          <w:rFonts w:ascii="宋体" w:eastAsia="宋体" w:hAnsi="宋体" w:cs="宋体"/>
          <w:spacing w:val="-4"/>
          <w:sz w:val="42"/>
          <w:szCs w:val="42"/>
        </w:rPr>
        <w:t>厚</w:t>
      </w:r>
      <w:r>
        <w:rPr>
          <w:rFonts w:ascii="宋体" w:eastAsia="宋体" w:hAnsi="宋体" w:cs="宋体"/>
          <w:spacing w:val="-101"/>
          <w:sz w:val="42"/>
          <w:szCs w:val="42"/>
        </w:rPr>
        <w:t xml:space="preserve"> </w:t>
      </w:r>
      <w:r>
        <w:rPr>
          <w:rFonts w:ascii="宋体" w:eastAsia="宋体" w:hAnsi="宋体" w:cs="宋体"/>
          <w:spacing w:val="-4"/>
          <w:sz w:val="42"/>
          <w:szCs w:val="42"/>
        </w:rPr>
        <w:t>JS</w:t>
      </w:r>
      <w:r>
        <w:rPr>
          <w:rFonts w:ascii="宋体" w:eastAsia="宋体" w:hAnsi="宋体" w:cs="宋体"/>
          <w:spacing w:val="-41"/>
          <w:sz w:val="42"/>
          <w:szCs w:val="42"/>
        </w:rPr>
        <w:t xml:space="preserve"> </w:t>
      </w:r>
      <w:r>
        <w:rPr>
          <w:rFonts w:ascii="宋体" w:eastAsia="宋体" w:hAnsi="宋体" w:cs="宋体"/>
          <w:spacing w:val="-4"/>
          <w:sz w:val="42"/>
          <w:szCs w:val="42"/>
        </w:rPr>
        <w:t>防水涂膜防水层。</w:t>
      </w:r>
    </w:p>
    <w:p w:rsidR="00D8790C" w14:paraId="0C2F7346" w14:textId="77777777">
      <w:pPr>
        <w:spacing w:line="314" w:lineRule="auto"/>
      </w:pPr>
    </w:p>
    <w:p w:rsidR="00D8790C" w14:paraId="1365FB81" w14:textId="77777777">
      <w:pPr>
        <w:spacing w:before="137" w:line="435" w:lineRule="auto"/>
        <w:ind w:left="6" w:right="3" w:firstLine="425"/>
        <w:rPr>
          <w:rFonts w:ascii="宋体" w:eastAsia="宋体" w:hAnsi="宋体" w:cs="宋体"/>
          <w:sz w:val="42"/>
          <w:szCs w:val="42"/>
        </w:rPr>
      </w:pPr>
      <w:r>
        <w:rPr>
          <w:rFonts w:ascii="黑体" w:eastAsia="黑体" w:hAnsi="黑体" w:cs="黑体"/>
          <w:spacing w:val="-19"/>
          <w:w w:val="92"/>
          <w:sz w:val="42"/>
          <w:szCs w:val="42"/>
        </w:rPr>
        <w:t>2.4</w:t>
      </w:r>
      <w:r>
        <w:rPr>
          <w:rFonts w:ascii="黑体" w:eastAsia="黑体" w:hAnsi="黑体" w:cs="黑体"/>
          <w:spacing w:val="75"/>
          <w:sz w:val="42"/>
          <w:szCs w:val="42"/>
        </w:rPr>
        <w:t xml:space="preserve"> </w:t>
      </w:r>
      <w:r>
        <w:rPr>
          <w:rFonts w:ascii="宋体" w:eastAsia="宋体" w:hAnsi="宋体" w:cs="宋体"/>
          <w:spacing w:val="-19"/>
          <w:w w:val="92"/>
          <w:sz w:val="42"/>
          <w:szCs w:val="42"/>
        </w:rPr>
        <w:t>楼地面：</w:t>
      </w:r>
      <w:r>
        <w:rPr>
          <w:rFonts w:ascii="宋体" w:eastAsia="宋体" w:hAnsi="宋体" w:cs="宋体"/>
          <w:spacing w:val="-11"/>
          <w:sz w:val="42"/>
          <w:szCs w:val="42"/>
        </w:rPr>
        <w:t xml:space="preserve"> </w:t>
      </w:r>
      <w:r>
        <w:rPr>
          <w:rFonts w:ascii="宋体" w:eastAsia="宋体" w:hAnsi="宋体" w:cs="宋体"/>
          <w:spacing w:val="-19"/>
          <w:w w:val="92"/>
          <w:sz w:val="42"/>
          <w:szCs w:val="42"/>
        </w:rPr>
        <w:t>a</w:t>
      </w:r>
      <w:r>
        <w:rPr>
          <w:rFonts w:ascii="宋体" w:eastAsia="宋体" w:hAnsi="宋体" w:cs="宋体"/>
          <w:spacing w:val="-19"/>
          <w:w w:val="92"/>
          <w:sz w:val="42"/>
          <w:szCs w:val="42"/>
        </w:rPr>
        <w:t>、地砖楼面，</w:t>
      </w:r>
      <w:r>
        <w:rPr>
          <w:rFonts w:ascii="宋体" w:eastAsia="宋体" w:hAnsi="宋体" w:cs="宋体"/>
          <w:spacing w:val="-2"/>
          <w:sz w:val="42"/>
          <w:szCs w:val="42"/>
        </w:rPr>
        <w:t xml:space="preserve"> </w:t>
      </w:r>
      <w:r>
        <w:rPr>
          <w:rFonts w:ascii="宋体" w:eastAsia="宋体" w:hAnsi="宋体" w:cs="宋体"/>
          <w:spacing w:val="-19"/>
          <w:w w:val="92"/>
          <w:sz w:val="42"/>
          <w:szCs w:val="42"/>
        </w:rPr>
        <w:t>b</w:t>
      </w:r>
      <w:r>
        <w:rPr>
          <w:rFonts w:ascii="宋体" w:eastAsia="宋体" w:hAnsi="宋体" w:cs="宋体"/>
          <w:spacing w:val="-19"/>
          <w:w w:val="92"/>
          <w:sz w:val="42"/>
          <w:szCs w:val="42"/>
        </w:rPr>
        <w:t>、水泥楼面；</w:t>
      </w:r>
      <w:r>
        <w:rPr>
          <w:rFonts w:ascii="宋体" w:eastAsia="宋体" w:hAnsi="宋体" w:cs="宋体"/>
          <w:spacing w:val="-6"/>
          <w:sz w:val="42"/>
          <w:szCs w:val="42"/>
        </w:rPr>
        <w:t xml:space="preserve"> </w:t>
      </w:r>
      <w:r>
        <w:rPr>
          <w:rFonts w:ascii="宋体" w:eastAsia="宋体" w:hAnsi="宋体" w:cs="宋体"/>
          <w:spacing w:val="-19"/>
          <w:w w:val="92"/>
          <w:sz w:val="42"/>
          <w:szCs w:val="42"/>
        </w:rPr>
        <w:t>外墙：</w:t>
      </w:r>
      <w:r>
        <w:rPr>
          <w:rFonts w:ascii="宋体" w:eastAsia="宋体" w:hAnsi="宋体" w:cs="宋体"/>
          <w:spacing w:val="-18"/>
          <w:sz w:val="42"/>
          <w:szCs w:val="42"/>
        </w:rPr>
        <w:t xml:space="preserve"> </w:t>
      </w:r>
      <w:r>
        <w:rPr>
          <w:rFonts w:ascii="宋体" w:eastAsia="宋体" w:hAnsi="宋体" w:cs="宋体"/>
          <w:spacing w:val="-19"/>
          <w:w w:val="92"/>
          <w:sz w:val="42"/>
          <w:szCs w:val="42"/>
        </w:rPr>
        <w:t>a</w:t>
      </w:r>
      <w:r>
        <w:rPr>
          <w:rFonts w:ascii="宋体" w:eastAsia="宋体" w:hAnsi="宋体" w:cs="宋体"/>
          <w:spacing w:val="-19"/>
          <w:w w:val="92"/>
          <w:sz w:val="42"/>
          <w:szCs w:val="42"/>
        </w:rPr>
        <w:t>、干挂石材墙面（</w:t>
      </w:r>
      <w:r>
        <w:rPr>
          <w:rFonts w:ascii="宋体" w:eastAsia="宋体" w:hAnsi="宋体" w:cs="宋体"/>
          <w:spacing w:val="-85"/>
          <w:sz w:val="42"/>
          <w:szCs w:val="42"/>
        </w:rPr>
        <w:t xml:space="preserve"> </w:t>
      </w:r>
      <w:r>
        <w:rPr>
          <w:rFonts w:ascii="宋体" w:eastAsia="宋体" w:hAnsi="宋体" w:cs="宋体"/>
          <w:spacing w:val="-19"/>
          <w:w w:val="92"/>
          <w:sz w:val="42"/>
          <w:szCs w:val="42"/>
        </w:rPr>
        <w:t>XPS</w:t>
      </w:r>
      <w:r>
        <w:rPr>
          <w:rFonts w:ascii="宋体" w:eastAsia="宋体" w:hAnsi="宋体" w:cs="宋体"/>
          <w:sz w:val="42"/>
          <w:szCs w:val="42"/>
        </w:rPr>
        <w:t xml:space="preserve"> </w:t>
      </w:r>
      <w:r>
        <w:rPr>
          <w:rFonts w:ascii="宋体" w:eastAsia="宋体" w:hAnsi="宋体" w:cs="宋体"/>
          <w:spacing w:val="-17"/>
          <w:sz w:val="42"/>
          <w:szCs w:val="42"/>
        </w:rPr>
        <w:t>板保温层</w:t>
      </w:r>
      <w:r>
        <w:rPr>
          <w:rFonts w:ascii="宋体" w:eastAsia="宋体" w:hAnsi="宋体" w:cs="宋体"/>
          <w:spacing w:val="-27"/>
          <w:sz w:val="42"/>
          <w:szCs w:val="42"/>
        </w:rPr>
        <w:t>），</w:t>
      </w:r>
      <w:r>
        <w:rPr>
          <w:rFonts w:ascii="宋体" w:eastAsia="宋体" w:hAnsi="宋体" w:cs="宋体"/>
          <w:spacing w:val="-17"/>
          <w:sz w:val="42"/>
          <w:szCs w:val="42"/>
        </w:rPr>
        <w:t>b</w:t>
      </w:r>
      <w:r>
        <w:rPr>
          <w:rFonts w:ascii="宋体" w:eastAsia="宋体" w:hAnsi="宋体" w:cs="宋体"/>
          <w:spacing w:val="-17"/>
          <w:sz w:val="42"/>
          <w:szCs w:val="42"/>
        </w:rPr>
        <w:t>、铝塑复合板幕墙（</w:t>
      </w:r>
      <w:r>
        <w:rPr>
          <w:rFonts w:ascii="宋体" w:eastAsia="宋体" w:hAnsi="宋体" w:cs="宋体"/>
          <w:spacing w:val="-79"/>
          <w:sz w:val="42"/>
          <w:szCs w:val="42"/>
        </w:rPr>
        <w:t xml:space="preserve"> </w:t>
      </w:r>
      <w:r>
        <w:rPr>
          <w:rFonts w:ascii="宋体" w:eastAsia="宋体" w:hAnsi="宋体" w:cs="宋体"/>
          <w:spacing w:val="-17"/>
          <w:sz w:val="42"/>
          <w:szCs w:val="42"/>
        </w:rPr>
        <w:t>XPS</w:t>
      </w:r>
      <w:r>
        <w:rPr>
          <w:rFonts w:ascii="宋体" w:eastAsia="宋体" w:hAnsi="宋体" w:cs="宋体"/>
          <w:spacing w:val="-46"/>
          <w:sz w:val="42"/>
          <w:szCs w:val="42"/>
        </w:rPr>
        <w:t xml:space="preserve"> </w:t>
      </w:r>
      <w:r>
        <w:rPr>
          <w:rFonts w:ascii="宋体" w:eastAsia="宋体" w:hAnsi="宋体" w:cs="宋体"/>
          <w:spacing w:val="-17"/>
          <w:sz w:val="42"/>
          <w:szCs w:val="42"/>
        </w:rPr>
        <w:t>板保温层</w:t>
      </w:r>
      <w:r>
        <w:rPr>
          <w:rFonts w:ascii="宋体" w:eastAsia="宋体" w:hAnsi="宋体" w:cs="宋体"/>
          <w:spacing w:val="-27"/>
          <w:sz w:val="42"/>
          <w:szCs w:val="42"/>
        </w:rPr>
        <w:t>），</w:t>
      </w:r>
      <w:r>
        <w:rPr>
          <w:rFonts w:ascii="宋体" w:eastAsia="宋体" w:hAnsi="宋体" w:cs="宋体"/>
          <w:spacing w:val="-17"/>
          <w:sz w:val="42"/>
          <w:szCs w:val="42"/>
        </w:rPr>
        <w:t>c</w:t>
      </w:r>
      <w:r>
        <w:rPr>
          <w:rFonts w:ascii="宋体" w:eastAsia="宋体" w:hAnsi="宋体" w:cs="宋体"/>
          <w:spacing w:val="-17"/>
          <w:sz w:val="42"/>
          <w:szCs w:val="42"/>
        </w:rPr>
        <w:t>、涂料墙面；内墙：</w:t>
      </w:r>
      <w:r>
        <w:rPr>
          <w:rFonts w:ascii="宋体" w:eastAsia="宋体" w:hAnsi="宋体" w:cs="宋体"/>
          <w:sz w:val="42"/>
          <w:szCs w:val="42"/>
        </w:rPr>
        <w:t xml:space="preserve"> </w:t>
      </w:r>
      <w:r>
        <w:rPr>
          <w:rFonts w:ascii="宋体" w:eastAsia="宋体" w:hAnsi="宋体" w:cs="宋体"/>
          <w:spacing w:val="-20"/>
          <w:w w:val="97"/>
          <w:sz w:val="42"/>
          <w:szCs w:val="42"/>
        </w:rPr>
        <w:t>a</w:t>
      </w:r>
      <w:r>
        <w:rPr>
          <w:rFonts w:ascii="宋体" w:eastAsia="宋体" w:hAnsi="宋体" w:cs="宋体"/>
          <w:spacing w:val="-20"/>
          <w:w w:val="97"/>
          <w:sz w:val="42"/>
          <w:szCs w:val="42"/>
        </w:rPr>
        <w:t>、瓷砖墙面，</w:t>
      </w:r>
      <w:r>
        <w:rPr>
          <w:rFonts w:ascii="宋体" w:eastAsia="宋体" w:hAnsi="宋体" w:cs="宋体"/>
          <w:spacing w:val="104"/>
          <w:sz w:val="42"/>
          <w:szCs w:val="42"/>
        </w:rPr>
        <w:t xml:space="preserve"> </w:t>
      </w:r>
      <w:r>
        <w:rPr>
          <w:rFonts w:ascii="宋体" w:eastAsia="宋体" w:hAnsi="宋体" w:cs="宋体"/>
          <w:spacing w:val="-20"/>
          <w:w w:val="97"/>
          <w:sz w:val="42"/>
          <w:szCs w:val="42"/>
        </w:rPr>
        <w:t>b</w:t>
      </w:r>
      <w:r>
        <w:rPr>
          <w:rFonts w:ascii="宋体" w:eastAsia="宋体" w:hAnsi="宋体" w:cs="宋体"/>
          <w:spacing w:val="-20"/>
          <w:w w:val="97"/>
          <w:sz w:val="42"/>
          <w:szCs w:val="42"/>
        </w:rPr>
        <w:t>、涂料墙面，</w:t>
      </w:r>
      <w:r>
        <w:rPr>
          <w:rFonts w:ascii="宋体" w:eastAsia="宋体" w:hAnsi="宋体" w:cs="宋体"/>
          <w:spacing w:val="89"/>
          <w:sz w:val="42"/>
          <w:szCs w:val="42"/>
        </w:rPr>
        <w:t xml:space="preserve"> </w:t>
      </w:r>
      <w:r>
        <w:rPr>
          <w:rFonts w:ascii="宋体" w:eastAsia="宋体" w:hAnsi="宋体" w:cs="宋体"/>
          <w:spacing w:val="-20"/>
          <w:w w:val="97"/>
          <w:sz w:val="42"/>
          <w:szCs w:val="42"/>
        </w:rPr>
        <w:t>c</w:t>
      </w:r>
      <w:r>
        <w:rPr>
          <w:rFonts w:ascii="宋体" w:eastAsia="宋体" w:hAnsi="宋体" w:cs="宋体"/>
          <w:spacing w:val="-20"/>
          <w:w w:val="97"/>
          <w:sz w:val="42"/>
          <w:szCs w:val="42"/>
        </w:rPr>
        <w:t>、乳胶漆墙面。</w:t>
      </w:r>
    </w:p>
    <w:p w:rsidR="00D8790C" w14:paraId="4A6E4ABF" w14:textId="77777777">
      <w:pPr>
        <w:spacing w:before="1" w:line="435" w:lineRule="auto"/>
        <w:ind w:left="41" w:right="135" w:firstLine="384"/>
        <w:rPr>
          <w:rFonts w:ascii="宋体" w:eastAsia="宋体" w:hAnsi="宋体" w:cs="宋体"/>
          <w:sz w:val="42"/>
          <w:szCs w:val="42"/>
        </w:rPr>
      </w:pPr>
      <w:r>
        <w:rPr>
          <w:rFonts w:ascii="黑体" w:eastAsia="黑体" w:hAnsi="黑体" w:cs="黑体"/>
          <w:spacing w:val="-6"/>
          <w:sz w:val="42"/>
          <w:szCs w:val="42"/>
        </w:rPr>
        <w:t>2.5</w:t>
      </w:r>
      <w:r>
        <w:rPr>
          <w:rFonts w:ascii="黑体" w:eastAsia="黑体" w:hAnsi="黑体" w:cs="黑体"/>
          <w:spacing w:val="12"/>
          <w:sz w:val="42"/>
          <w:szCs w:val="42"/>
        </w:rPr>
        <w:t xml:space="preserve"> </w:t>
      </w:r>
      <w:r>
        <w:rPr>
          <w:rFonts w:ascii="宋体" w:eastAsia="宋体" w:hAnsi="宋体" w:cs="宋体"/>
          <w:spacing w:val="-6"/>
          <w:sz w:val="42"/>
          <w:szCs w:val="42"/>
        </w:rPr>
        <w:t>门窗工程：门为木制门</w:t>
      </w:r>
      <w:r>
        <w:rPr>
          <w:rFonts w:ascii="宋体" w:eastAsia="宋体" w:hAnsi="宋体" w:cs="宋体"/>
          <w:spacing w:val="-6"/>
          <w:sz w:val="42"/>
          <w:szCs w:val="42"/>
        </w:rPr>
        <w:t>,</w:t>
      </w:r>
      <w:r>
        <w:rPr>
          <w:rFonts w:ascii="宋体" w:eastAsia="宋体" w:hAnsi="宋体" w:cs="宋体"/>
          <w:spacing w:val="-81"/>
          <w:sz w:val="42"/>
          <w:szCs w:val="42"/>
        </w:rPr>
        <w:t xml:space="preserve"> </w:t>
      </w:r>
      <w:r>
        <w:rPr>
          <w:rFonts w:ascii="宋体" w:eastAsia="宋体" w:hAnsi="宋体" w:cs="宋体"/>
          <w:spacing w:val="-6"/>
          <w:sz w:val="42"/>
          <w:szCs w:val="42"/>
        </w:rPr>
        <w:t>窗为彩色喷塑铝合金窗，双层中空无色透</w:t>
      </w:r>
      <w:r>
        <w:rPr>
          <w:rFonts w:ascii="宋体" w:eastAsia="宋体" w:hAnsi="宋体" w:cs="宋体"/>
          <w:sz w:val="42"/>
          <w:szCs w:val="42"/>
        </w:rPr>
        <w:t xml:space="preserve"> </w:t>
      </w:r>
      <w:r>
        <w:rPr>
          <w:rFonts w:ascii="宋体" w:eastAsia="宋体" w:hAnsi="宋体" w:cs="宋体"/>
          <w:spacing w:val="-16"/>
          <w:sz w:val="42"/>
          <w:szCs w:val="42"/>
        </w:rPr>
        <w:t>明玻璃。</w:t>
      </w:r>
    </w:p>
    <w:p w:rsidR="00D8790C" w14:paraId="043654C9" w14:textId="77777777">
      <w:pPr>
        <w:spacing w:before="2" w:line="440" w:lineRule="auto"/>
        <w:ind w:left="8" w:right="137" w:firstLine="417"/>
        <w:rPr>
          <w:rFonts w:ascii="宋体" w:eastAsia="宋体" w:hAnsi="宋体" w:cs="宋体"/>
          <w:sz w:val="42"/>
          <w:szCs w:val="42"/>
        </w:rPr>
      </w:pPr>
      <w:r>
        <w:rPr>
          <w:rFonts w:ascii="黑体" w:eastAsia="黑体" w:hAnsi="黑体" w:cs="黑体"/>
          <w:spacing w:val="1"/>
          <w:sz w:val="42"/>
          <w:szCs w:val="42"/>
        </w:rPr>
        <w:t>2.6</w:t>
      </w:r>
      <w:r>
        <w:rPr>
          <w:rFonts w:ascii="黑体" w:eastAsia="黑体" w:hAnsi="黑体" w:cs="黑体"/>
          <w:spacing w:val="-41"/>
          <w:sz w:val="42"/>
          <w:szCs w:val="42"/>
        </w:rPr>
        <w:t xml:space="preserve"> </w:t>
      </w:r>
      <w:r>
        <w:rPr>
          <w:rFonts w:ascii="宋体" w:eastAsia="宋体" w:hAnsi="宋体" w:cs="宋体"/>
          <w:spacing w:val="1"/>
          <w:sz w:val="42"/>
          <w:szCs w:val="42"/>
        </w:rPr>
        <w:t>屋面：屋面为保温上人屋面，采用</w:t>
      </w:r>
      <w:r>
        <w:rPr>
          <w:rFonts w:ascii="宋体" w:eastAsia="宋体" w:hAnsi="宋体" w:cs="宋体"/>
          <w:spacing w:val="-95"/>
          <w:sz w:val="42"/>
          <w:szCs w:val="42"/>
        </w:rPr>
        <w:t xml:space="preserve"> </w:t>
      </w:r>
      <w:r>
        <w:rPr>
          <w:rFonts w:ascii="宋体" w:eastAsia="宋体" w:hAnsi="宋体" w:cs="宋体"/>
          <w:spacing w:val="1"/>
          <w:sz w:val="42"/>
          <w:szCs w:val="42"/>
        </w:rPr>
        <w:t>3mm</w:t>
      </w:r>
      <w:r>
        <w:rPr>
          <w:rFonts w:ascii="宋体" w:eastAsia="宋体" w:hAnsi="宋体" w:cs="宋体"/>
          <w:spacing w:val="-53"/>
          <w:sz w:val="42"/>
          <w:szCs w:val="42"/>
        </w:rPr>
        <w:t xml:space="preserve"> </w:t>
      </w:r>
      <w:r>
        <w:rPr>
          <w:rFonts w:ascii="宋体" w:eastAsia="宋体" w:hAnsi="宋体" w:cs="宋体"/>
          <w:spacing w:val="1"/>
          <w:sz w:val="42"/>
          <w:szCs w:val="42"/>
        </w:rPr>
        <w:t>厚柔性</w:t>
      </w:r>
      <w:r>
        <w:rPr>
          <w:rFonts w:ascii="宋体" w:eastAsia="宋体" w:hAnsi="宋体" w:cs="宋体"/>
          <w:spacing w:val="-91"/>
          <w:sz w:val="42"/>
          <w:szCs w:val="42"/>
        </w:rPr>
        <w:t xml:space="preserve"> </w:t>
      </w:r>
      <w:r>
        <w:rPr>
          <w:rFonts w:ascii="宋体" w:eastAsia="宋体" w:hAnsi="宋体" w:cs="宋体"/>
          <w:spacing w:val="1"/>
          <w:sz w:val="42"/>
          <w:szCs w:val="42"/>
        </w:rPr>
        <w:t>SBS</w:t>
      </w:r>
      <w:r>
        <w:rPr>
          <w:rFonts w:ascii="宋体" w:eastAsia="宋体" w:hAnsi="宋体" w:cs="宋体"/>
          <w:spacing w:val="-16"/>
          <w:sz w:val="42"/>
          <w:szCs w:val="42"/>
        </w:rPr>
        <w:t xml:space="preserve"> </w:t>
      </w:r>
      <w:r>
        <w:rPr>
          <w:rFonts w:ascii="宋体" w:eastAsia="宋体" w:hAnsi="宋体" w:cs="宋体"/>
          <w:spacing w:val="1"/>
          <w:sz w:val="42"/>
          <w:szCs w:val="42"/>
        </w:rPr>
        <w:t>改性沥青防水</w:t>
      </w:r>
      <w:r>
        <w:rPr>
          <w:rFonts w:ascii="宋体" w:eastAsia="宋体" w:hAnsi="宋体" w:cs="宋体"/>
          <w:sz w:val="42"/>
          <w:szCs w:val="42"/>
        </w:rPr>
        <w:t xml:space="preserve"> </w:t>
      </w:r>
      <w:r>
        <w:rPr>
          <w:rFonts w:ascii="宋体" w:eastAsia="宋体" w:hAnsi="宋体" w:cs="宋体"/>
          <w:spacing w:val="-4"/>
          <w:sz w:val="42"/>
          <w:szCs w:val="42"/>
        </w:rPr>
        <w:t>卷材防水及刚性防水二道防水层。</w:t>
      </w:r>
    </w:p>
    <w:p w:rsidR="00D8790C" w14:paraId="335F5CDE" w14:textId="77777777">
      <w:pPr>
        <w:spacing w:before="95" w:line="621" w:lineRule="exact"/>
        <w:ind w:firstLine="33"/>
        <w:rPr>
          <w:rFonts w:ascii="黑体" w:eastAsia="黑体" w:hAnsi="黑体" w:cs="黑体"/>
          <w:sz w:val="47"/>
          <w:szCs w:val="47"/>
        </w:rPr>
      </w:pPr>
      <w:r>
        <w:rPr>
          <w:rFonts w:ascii="黑体" w:eastAsia="黑体" w:hAnsi="黑体" w:cs="黑体"/>
          <w:spacing w:val="-3"/>
          <w:position w:val="2"/>
          <w:sz w:val="47"/>
          <w:szCs w:val="47"/>
        </w:rPr>
        <w:t>三、防治技术措施：</w:t>
      </w:r>
    </w:p>
    <w:p w:rsidR="00D8790C" w14:paraId="6C7A6CD0" w14:textId="77777777">
      <w:pPr>
        <w:spacing w:line="252" w:lineRule="auto"/>
      </w:pPr>
    </w:p>
    <w:p w:rsidR="00D8790C" w14:paraId="2FAD624C" w14:textId="77777777">
      <w:pPr>
        <w:spacing w:line="252" w:lineRule="auto"/>
      </w:pPr>
    </w:p>
    <w:p w:rsidR="00D8790C" w14:paraId="29A0C578" w14:textId="77777777">
      <w:pPr>
        <w:spacing w:before="146"/>
        <w:ind w:firstLine="8"/>
        <w:rPr>
          <w:rFonts w:ascii="黑体" w:eastAsia="黑体" w:hAnsi="黑体" w:cs="黑体"/>
          <w:sz w:val="45"/>
          <w:szCs w:val="45"/>
        </w:rPr>
      </w:pPr>
      <w:r>
        <w:rPr>
          <w:rFonts w:ascii="黑体" w:eastAsia="黑体" w:hAnsi="黑体" w:cs="黑体"/>
          <w:spacing w:val="-14"/>
          <w:sz w:val="45"/>
          <w:szCs w:val="45"/>
        </w:rPr>
        <w:t>3.1</w:t>
      </w:r>
      <w:r>
        <w:rPr>
          <w:rFonts w:ascii="黑体" w:eastAsia="黑体" w:hAnsi="黑体" w:cs="黑体"/>
          <w:spacing w:val="-41"/>
          <w:sz w:val="45"/>
          <w:szCs w:val="45"/>
        </w:rPr>
        <w:t xml:space="preserve"> </w:t>
      </w:r>
      <w:r>
        <w:rPr>
          <w:rFonts w:ascii="黑体" w:eastAsia="黑体" w:hAnsi="黑体" w:cs="黑体"/>
          <w:spacing w:val="-14"/>
          <w:sz w:val="45"/>
          <w:szCs w:val="45"/>
        </w:rPr>
        <w:t>地基基础工程：</w:t>
      </w:r>
    </w:p>
    <w:p w:rsidR="00D8790C" w14:paraId="17C4477D" w14:textId="77777777">
      <w:pPr>
        <w:spacing w:line="274" w:lineRule="auto"/>
      </w:pPr>
    </w:p>
    <w:p w:rsidR="00D8790C" w14:paraId="5FF75768" w14:textId="77777777">
      <w:pPr>
        <w:spacing w:line="275" w:lineRule="auto"/>
      </w:pPr>
    </w:p>
    <w:p w:rsidR="00D8790C" w14:paraId="2EE1182F" w14:textId="77777777">
      <w:pPr>
        <w:spacing w:before="137" w:line="241" w:lineRule="auto"/>
        <w:ind w:firstLine="422"/>
        <w:rPr>
          <w:rFonts w:ascii="黑体" w:eastAsia="黑体" w:hAnsi="黑体" w:cs="黑体"/>
          <w:sz w:val="42"/>
          <w:szCs w:val="42"/>
        </w:rPr>
      </w:pPr>
      <w:r>
        <w:rPr>
          <w:rFonts w:ascii="黑体" w:eastAsia="黑体" w:hAnsi="黑体" w:cs="黑体"/>
          <w:spacing w:val="-5"/>
          <w:sz w:val="42"/>
          <w:szCs w:val="42"/>
        </w:rPr>
        <w:t>3.1.1</w:t>
      </w:r>
      <w:r>
        <w:rPr>
          <w:rFonts w:ascii="黑体" w:eastAsia="黑体" w:hAnsi="黑体" w:cs="黑体"/>
          <w:spacing w:val="-64"/>
          <w:sz w:val="42"/>
          <w:szCs w:val="42"/>
        </w:rPr>
        <w:t xml:space="preserve"> </w:t>
      </w:r>
      <w:r>
        <w:rPr>
          <w:rFonts w:ascii="黑体" w:eastAsia="黑体" w:hAnsi="黑体" w:cs="黑体"/>
          <w:spacing w:val="-5"/>
          <w:sz w:val="42"/>
          <w:szCs w:val="42"/>
        </w:rPr>
        <w:t>人工挖孔桩桩身质量不符合要求的防治措施</w:t>
      </w:r>
    </w:p>
    <w:p w:rsidR="00D8790C" w14:paraId="0C699007" w14:textId="77777777">
      <w:pPr>
        <w:spacing w:line="317" w:lineRule="auto"/>
      </w:pPr>
    </w:p>
    <w:p w:rsidR="00D8790C" w14:paraId="48C724EC" w14:textId="77777777">
      <w:pPr>
        <w:spacing w:before="138" w:line="435" w:lineRule="auto"/>
        <w:ind w:firstLine="648"/>
        <w:rPr>
          <w:rFonts w:ascii="宋体" w:eastAsia="宋体" w:hAnsi="宋体" w:cs="宋体"/>
          <w:sz w:val="42"/>
          <w:szCs w:val="42"/>
        </w:rPr>
      </w:pPr>
      <w:r>
        <w:rPr>
          <w:rFonts w:ascii="宋体" w:eastAsia="宋体" w:hAnsi="宋体" w:cs="宋体"/>
          <w:spacing w:val="-21"/>
          <w:sz w:val="42"/>
          <w:szCs w:val="42"/>
        </w:rPr>
        <w:t>1)</w:t>
      </w:r>
      <w:r>
        <w:rPr>
          <w:rFonts w:ascii="宋体" w:eastAsia="宋体" w:hAnsi="宋体" w:cs="宋体"/>
          <w:spacing w:val="36"/>
          <w:sz w:val="42"/>
          <w:szCs w:val="42"/>
        </w:rPr>
        <w:t xml:space="preserve"> </w:t>
      </w:r>
      <w:r>
        <w:rPr>
          <w:rFonts w:ascii="宋体" w:eastAsia="宋体" w:hAnsi="宋体" w:cs="宋体"/>
          <w:spacing w:val="-21"/>
          <w:sz w:val="42"/>
          <w:szCs w:val="42"/>
        </w:rPr>
        <w:t>桩基施工时应严格监测，</w:t>
      </w:r>
      <w:r>
        <w:rPr>
          <w:rFonts w:ascii="宋体" w:eastAsia="宋体" w:hAnsi="宋体" w:cs="宋体"/>
          <w:spacing w:val="-60"/>
          <w:sz w:val="42"/>
          <w:szCs w:val="42"/>
        </w:rPr>
        <w:t xml:space="preserve"> </w:t>
      </w:r>
      <w:r>
        <w:rPr>
          <w:rFonts w:ascii="宋体" w:eastAsia="宋体" w:hAnsi="宋体" w:cs="宋体"/>
          <w:spacing w:val="-21"/>
          <w:sz w:val="42"/>
          <w:szCs w:val="42"/>
        </w:rPr>
        <w:t>垂直偏差应小于</w:t>
      </w:r>
      <w:r>
        <w:rPr>
          <w:rFonts w:ascii="宋体" w:eastAsia="宋体" w:hAnsi="宋体" w:cs="宋体"/>
          <w:spacing w:val="12"/>
          <w:sz w:val="42"/>
          <w:szCs w:val="42"/>
        </w:rPr>
        <w:t xml:space="preserve"> </w:t>
      </w:r>
      <w:r>
        <w:rPr>
          <w:rFonts w:ascii="宋体" w:eastAsia="宋体" w:hAnsi="宋体" w:cs="宋体"/>
          <w:spacing w:val="-21"/>
          <w:sz w:val="42"/>
          <w:szCs w:val="42"/>
        </w:rPr>
        <w:t>0.5</w:t>
      </w:r>
      <w:r>
        <w:rPr>
          <w:rFonts w:ascii="宋体" w:eastAsia="宋体" w:hAnsi="宋体" w:cs="宋体"/>
          <w:spacing w:val="-97"/>
          <w:sz w:val="42"/>
          <w:szCs w:val="42"/>
        </w:rPr>
        <w:t>％；</w:t>
      </w:r>
      <w:r>
        <w:rPr>
          <w:rFonts w:ascii="宋体" w:eastAsia="宋体" w:hAnsi="宋体" w:cs="宋体"/>
          <w:spacing w:val="-122"/>
          <w:sz w:val="42"/>
          <w:szCs w:val="42"/>
        </w:rPr>
        <w:t xml:space="preserve"> </w:t>
      </w:r>
      <w:r>
        <w:rPr>
          <w:rFonts w:ascii="宋体" w:eastAsia="宋体" w:hAnsi="宋体" w:cs="宋体"/>
          <w:spacing w:val="-21"/>
          <w:sz w:val="42"/>
          <w:szCs w:val="42"/>
        </w:rPr>
        <w:t>采用沉管复打时，</w:t>
      </w:r>
      <w:r>
        <w:rPr>
          <w:rFonts w:ascii="宋体" w:eastAsia="宋体" w:hAnsi="宋体" w:cs="宋体"/>
          <w:sz w:val="42"/>
          <w:szCs w:val="42"/>
        </w:rPr>
        <w:t xml:space="preserve"> </w:t>
      </w:r>
      <w:r>
        <w:rPr>
          <w:rFonts w:ascii="宋体" w:eastAsia="宋体" w:hAnsi="宋体" w:cs="宋体"/>
          <w:spacing w:val="4"/>
          <w:sz w:val="42"/>
          <w:szCs w:val="42"/>
        </w:rPr>
        <w:t>应保证两次沉管的垂直度一致；施工中遇大块石等障碍物导致桩身</w:t>
      </w:r>
      <w:r>
        <w:rPr>
          <w:rFonts w:ascii="宋体" w:eastAsia="宋体" w:hAnsi="宋体" w:cs="宋体"/>
          <w:spacing w:val="4"/>
          <w:sz w:val="42"/>
          <w:szCs w:val="42"/>
        </w:rPr>
        <w:t>(</w:t>
      </w:r>
      <w:r>
        <w:rPr>
          <w:rFonts w:ascii="宋体" w:eastAsia="宋体" w:hAnsi="宋体" w:cs="宋体"/>
          <w:spacing w:val="4"/>
          <w:sz w:val="42"/>
          <w:szCs w:val="42"/>
        </w:rPr>
        <w:t>管</w:t>
      </w:r>
      <w:r>
        <w:rPr>
          <w:rFonts w:ascii="宋体" w:eastAsia="宋体" w:hAnsi="宋体" w:cs="宋体"/>
          <w:spacing w:val="4"/>
          <w:sz w:val="42"/>
          <w:szCs w:val="42"/>
        </w:rPr>
        <w:t>)</w:t>
      </w:r>
      <w:r>
        <w:rPr>
          <w:rFonts w:ascii="宋体" w:eastAsia="宋体" w:hAnsi="宋体" w:cs="宋体"/>
          <w:spacing w:val="13"/>
          <w:sz w:val="42"/>
          <w:szCs w:val="42"/>
        </w:rPr>
        <w:t xml:space="preserve"> </w:t>
      </w:r>
      <w:r>
        <w:rPr>
          <w:rFonts w:ascii="宋体" w:eastAsia="宋体" w:hAnsi="宋体" w:cs="宋体"/>
          <w:spacing w:val="-3"/>
          <w:sz w:val="42"/>
          <w:szCs w:val="42"/>
        </w:rPr>
        <w:t>倾斜时，应及时予以清除或处理。</w:t>
      </w:r>
    </w:p>
    <w:p w:rsidR="00D8790C" w14:paraId="1AE05D69" w14:textId="77777777">
      <w:pPr>
        <w:spacing w:before="2" w:line="435" w:lineRule="auto"/>
        <w:ind w:left="6" w:right="136" w:firstLine="625"/>
        <w:rPr>
          <w:rFonts w:ascii="宋体" w:eastAsia="宋体" w:hAnsi="宋体" w:cs="宋体"/>
          <w:sz w:val="42"/>
          <w:szCs w:val="42"/>
        </w:rPr>
      </w:pPr>
      <w:r>
        <w:rPr>
          <w:rFonts w:ascii="宋体" w:eastAsia="宋体" w:hAnsi="宋体" w:cs="宋体"/>
          <w:spacing w:val="-20"/>
          <w:w w:val="98"/>
          <w:sz w:val="42"/>
          <w:szCs w:val="42"/>
        </w:rPr>
        <w:t>2)</w:t>
      </w:r>
      <w:r>
        <w:rPr>
          <w:rFonts w:ascii="宋体" w:eastAsia="宋体" w:hAnsi="宋体" w:cs="宋体"/>
          <w:spacing w:val="149"/>
          <w:sz w:val="42"/>
          <w:szCs w:val="42"/>
        </w:rPr>
        <w:t xml:space="preserve"> </w:t>
      </w:r>
      <w:r>
        <w:rPr>
          <w:rFonts w:ascii="宋体" w:eastAsia="宋体" w:hAnsi="宋体" w:cs="宋体"/>
          <w:spacing w:val="-20"/>
          <w:w w:val="98"/>
          <w:sz w:val="42"/>
          <w:szCs w:val="42"/>
        </w:rPr>
        <w:t>混凝土浇筑前，</w:t>
      </w:r>
      <w:r>
        <w:rPr>
          <w:rFonts w:ascii="宋体" w:eastAsia="宋体" w:hAnsi="宋体" w:cs="宋体"/>
          <w:spacing w:val="20"/>
          <w:sz w:val="42"/>
          <w:szCs w:val="42"/>
        </w:rPr>
        <w:t xml:space="preserve"> </w:t>
      </w:r>
      <w:r>
        <w:rPr>
          <w:rFonts w:ascii="宋体" w:eastAsia="宋体" w:hAnsi="宋体" w:cs="宋体"/>
          <w:spacing w:val="-20"/>
          <w:w w:val="98"/>
          <w:sz w:val="42"/>
          <w:szCs w:val="42"/>
        </w:rPr>
        <w:t>应对孔中积水排除干净。混凝土浇筑时，</w:t>
      </w:r>
      <w:r>
        <w:rPr>
          <w:rFonts w:ascii="宋体" w:eastAsia="宋体" w:hAnsi="宋体" w:cs="宋体"/>
          <w:spacing w:val="24"/>
          <w:sz w:val="42"/>
          <w:szCs w:val="42"/>
        </w:rPr>
        <w:t xml:space="preserve"> </w:t>
      </w:r>
      <w:r>
        <w:rPr>
          <w:rFonts w:ascii="宋体" w:eastAsia="宋体" w:hAnsi="宋体" w:cs="宋体"/>
          <w:spacing w:val="-20"/>
          <w:w w:val="98"/>
          <w:sz w:val="42"/>
          <w:szCs w:val="42"/>
        </w:rPr>
        <w:t>应采用串</w:t>
      </w:r>
      <w:r>
        <w:rPr>
          <w:rFonts w:ascii="宋体" w:eastAsia="宋体" w:hAnsi="宋体" w:cs="宋体"/>
          <w:sz w:val="42"/>
          <w:szCs w:val="42"/>
        </w:rPr>
        <w:t xml:space="preserve"> </w:t>
      </w:r>
      <w:r>
        <w:rPr>
          <w:rFonts w:ascii="宋体" w:eastAsia="宋体" w:hAnsi="宋体" w:cs="宋体"/>
          <w:spacing w:val="-4"/>
          <w:sz w:val="42"/>
          <w:szCs w:val="42"/>
        </w:rPr>
        <w:t>筒或溜槽，每次浇筑混凝土的厚度不大于振捣棒影响深度的</w:t>
      </w:r>
      <w:r>
        <w:rPr>
          <w:rFonts w:ascii="宋体" w:eastAsia="宋体" w:hAnsi="宋体" w:cs="宋体"/>
          <w:spacing w:val="67"/>
          <w:sz w:val="42"/>
          <w:szCs w:val="42"/>
        </w:rPr>
        <w:t xml:space="preserve"> </w:t>
      </w:r>
      <w:r>
        <w:rPr>
          <w:rFonts w:ascii="宋体" w:eastAsia="宋体" w:hAnsi="宋体" w:cs="宋体"/>
          <w:spacing w:val="-4"/>
          <w:sz w:val="42"/>
          <w:szCs w:val="42"/>
        </w:rPr>
        <w:t>1.5</w:t>
      </w:r>
      <w:r>
        <w:rPr>
          <w:rFonts w:ascii="宋体" w:eastAsia="宋体" w:hAnsi="宋体" w:cs="宋体"/>
          <w:spacing w:val="8"/>
          <w:sz w:val="42"/>
          <w:szCs w:val="42"/>
        </w:rPr>
        <w:t xml:space="preserve"> </w:t>
      </w:r>
      <w:r>
        <w:rPr>
          <w:rFonts w:ascii="宋体" w:eastAsia="宋体" w:hAnsi="宋体" w:cs="宋体"/>
          <w:spacing w:val="-4"/>
          <w:sz w:val="42"/>
          <w:szCs w:val="42"/>
        </w:rPr>
        <w:t>倍，当</w:t>
      </w:r>
      <w:r>
        <w:rPr>
          <w:rFonts w:ascii="宋体" w:eastAsia="宋体" w:hAnsi="宋体" w:cs="宋体"/>
          <w:sz w:val="42"/>
          <w:szCs w:val="42"/>
        </w:rPr>
        <w:t xml:space="preserve"> </w:t>
      </w:r>
      <w:r>
        <w:rPr>
          <w:rFonts w:ascii="宋体" w:eastAsia="宋体" w:hAnsi="宋体" w:cs="宋体"/>
          <w:spacing w:val="-14"/>
          <w:sz w:val="42"/>
          <w:szCs w:val="42"/>
        </w:rPr>
        <w:t>孔中积水或帮淋水较多时，</w:t>
      </w:r>
      <w:r>
        <w:rPr>
          <w:rFonts w:ascii="宋体" w:eastAsia="宋体" w:hAnsi="宋体" w:cs="宋体"/>
          <w:spacing w:val="76"/>
          <w:sz w:val="42"/>
          <w:szCs w:val="42"/>
        </w:rPr>
        <w:t xml:space="preserve"> </w:t>
      </w:r>
      <w:r>
        <w:rPr>
          <w:rFonts w:ascii="宋体" w:eastAsia="宋体" w:hAnsi="宋体" w:cs="宋体"/>
          <w:spacing w:val="-14"/>
          <w:sz w:val="42"/>
          <w:szCs w:val="42"/>
        </w:rPr>
        <w:t>必须采用水下混凝土浇筑。</w:t>
      </w:r>
    </w:p>
    <w:p w:rsidR="00D8790C" w14:paraId="2C6C394C" w14:textId="77777777">
      <w:pPr>
        <w:spacing w:before="5" w:line="438" w:lineRule="auto"/>
        <w:ind w:left="5" w:right="150" w:firstLine="623"/>
        <w:rPr>
          <w:rFonts w:ascii="宋体" w:eastAsia="宋体" w:hAnsi="宋体" w:cs="宋体"/>
          <w:sz w:val="42"/>
          <w:szCs w:val="42"/>
        </w:rPr>
      </w:pPr>
      <w:r>
        <w:rPr>
          <w:rFonts w:ascii="宋体" w:eastAsia="宋体" w:hAnsi="宋体" w:cs="宋体"/>
          <w:spacing w:val="-12"/>
          <w:sz w:val="42"/>
          <w:szCs w:val="42"/>
        </w:rPr>
        <w:t>3)</w:t>
      </w:r>
      <w:r>
        <w:rPr>
          <w:rFonts w:ascii="宋体" w:eastAsia="宋体" w:hAnsi="宋体" w:cs="宋体"/>
          <w:spacing w:val="65"/>
          <w:sz w:val="42"/>
          <w:szCs w:val="42"/>
        </w:rPr>
        <w:t xml:space="preserve"> </w:t>
      </w:r>
      <w:r>
        <w:rPr>
          <w:rFonts w:ascii="宋体" w:eastAsia="宋体" w:hAnsi="宋体" w:cs="宋体"/>
          <w:spacing w:val="-12"/>
          <w:sz w:val="42"/>
          <w:szCs w:val="42"/>
        </w:rPr>
        <w:t>桩基</w:t>
      </w:r>
      <w:r>
        <w:rPr>
          <w:rFonts w:ascii="宋体" w:eastAsia="宋体" w:hAnsi="宋体" w:cs="宋体"/>
          <w:spacing w:val="-12"/>
          <w:sz w:val="42"/>
          <w:szCs w:val="42"/>
        </w:rPr>
        <w:t>(</w:t>
      </w:r>
      <w:r>
        <w:rPr>
          <w:rFonts w:ascii="宋体" w:eastAsia="宋体" w:hAnsi="宋体" w:cs="宋体"/>
          <w:spacing w:val="-12"/>
          <w:sz w:val="42"/>
          <w:szCs w:val="42"/>
        </w:rPr>
        <w:t>地基处理</w:t>
      </w:r>
      <w:r>
        <w:rPr>
          <w:rFonts w:ascii="宋体" w:eastAsia="宋体" w:hAnsi="宋体" w:cs="宋体"/>
          <w:spacing w:val="18"/>
          <w:sz w:val="42"/>
          <w:szCs w:val="42"/>
        </w:rPr>
        <w:t xml:space="preserve"> </w:t>
      </w:r>
      <w:r>
        <w:rPr>
          <w:rFonts w:ascii="宋体" w:eastAsia="宋体" w:hAnsi="宋体" w:cs="宋体"/>
          <w:spacing w:val="-12"/>
          <w:sz w:val="42"/>
          <w:szCs w:val="42"/>
        </w:rPr>
        <w:t>)</w:t>
      </w:r>
      <w:r>
        <w:rPr>
          <w:rFonts w:ascii="宋体" w:eastAsia="宋体" w:hAnsi="宋体" w:cs="宋体"/>
          <w:spacing w:val="-12"/>
          <w:sz w:val="42"/>
          <w:szCs w:val="42"/>
        </w:rPr>
        <w:t>施工中，合理安排机械行走路线，避免压坏</w:t>
      </w:r>
      <w:r>
        <w:rPr>
          <w:rFonts w:ascii="宋体" w:eastAsia="宋体" w:hAnsi="宋体" w:cs="宋体"/>
          <w:spacing w:val="24"/>
          <w:sz w:val="42"/>
          <w:szCs w:val="42"/>
        </w:rPr>
        <w:t xml:space="preserve"> </w:t>
      </w:r>
      <w:r>
        <w:rPr>
          <w:rFonts w:ascii="宋体" w:eastAsia="宋体" w:hAnsi="宋体" w:cs="宋体"/>
          <w:spacing w:val="-12"/>
          <w:sz w:val="42"/>
          <w:szCs w:val="42"/>
        </w:rPr>
        <w:t>(</w:t>
      </w:r>
      <w:r>
        <w:rPr>
          <w:rFonts w:ascii="宋体" w:eastAsia="宋体" w:hAnsi="宋体" w:cs="宋体"/>
          <w:spacing w:val="-12"/>
          <w:sz w:val="42"/>
          <w:szCs w:val="42"/>
        </w:rPr>
        <w:t>偏</w:t>
      </w:r>
      <w:r>
        <w:rPr>
          <w:rFonts w:ascii="宋体" w:eastAsia="宋体" w:hAnsi="宋体" w:cs="宋体"/>
          <w:spacing w:val="-12"/>
          <w:sz w:val="42"/>
          <w:szCs w:val="42"/>
        </w:rPr>
        <w:t>)</w:t>
      </w:r>
      <w:r>
        <w:rPr>
          <w:rFonts w:ascii="宋体" w:eastAsia="宋体" w:hAnsi="宋体" w:cs="宋体"/>
          <w:sz w:val="42"/>
          <w:szCs w:val="42"/>
        </w:rPr>
        <w:t xml:space="preserve"> </w:t>
      </w:r>
      <w:r>
        <w:rPr>
          <w:rFonts w:ascii="宋体" w:eastAsia="宋体" w:hAnsi="宋体" w:cs="宋体"/>
          <w:spacing w:val="-5"/>
          <w:sz w:val="42"/>
          <w:szCs w:val="42"/>
        </w:rPr>
        <w:t>已施工的桩基等，</w:t>
      </w:r>
      <w:r>
        <w:rPr>
          <w:rFonts w:ascii="宋体" w:eastAsia="宋体" w:hAnsi="宋体" w:cs="宋体"/>
          <w:spacing w:val="90"/>
          <w:sz w:val="42"/>
          <w:szCs w:val="42"/>
        </w:rPr>
        <w:t xml:space="preserve"> </w:t>
      </w:r>
      <w:r>
        <w:rPr>
          <w:rFonts w:ascii="宋体" w:eastAsia="宋体" w:hAnsi="宋体" w:cs="宋体"/>
          <w:spacing w:val="-5"/>
          <w:sz w:val="42"/>
          <w:szCs w:val="42"/>
        </w:rPr>
        <w:t>表层土留有足够的承载力保证机械行走过程中的稳定</w:t>
      </w:r>
      <w:r>
        <w:rPr>
          <w:rFonts w:ascii="宋体" w:eastAsia="宋体" w:hAnsi="宋体" w:cs="宋体"/>
          <w:sz w:val="42"/>
          <w:szCs w:val="42"/>
        </w:rPr>
        <w:t xml:space="preserve"> </w:t>
      </w:r>
      <w:r>
        <w:rPr>
          <w:rFonts w:ascii="宋体" w:eastAsia="宋体" w:hAnsi="宋体" w:cs="宋体"/>
          <w:spacing w:val="-12"/>
          <w:sz w:val="42"/>
          <w:szCs w:val="42"/>
        </w:rPr>
        <w:t>性：</w:t>
      </w:r>
      <w:r>
        <w:rPr>
          <w:rFonts w:ascii="宋体" w:eastAsia="宋体" w:hAnsi="宋体" w:cs="宋体"/>
          <w:spacing w:val="94"/>
          <w:sz w:val="42"/>
          <w:szCs w:val="42"/>
        </w:rPr>
        <w:t xml:space="preserve"> </w:t>
      </w:r>
      <w:r>
        <w:rPr>
          <w:rFonts w:ascii="宋体" w:eastAsia="宋体" w:hAnsi="宋体" w:cs="宋体"/>
          <w:spacing w:val="-12"/>
          <w:sz w:val="42"/>
          <w:szCs w:val="42"/>
        </w:rPr>
        <w:t>承载力不满足要求时，应在表层采取铺垫等压实处理措施。</w:t>
      </w:r>
    </w:p>
    <w:p w:rsidR="00D8790C" w14:paraId="4EDEDC45" w14:textId="77777777">
      <w:pPr>
        <w:spacing w:line="443" w:lineRule="auto"/>
      </w:pPr>
    </w:p>
    <w:p w:rsidR="00D8790C" w14:paraId="56B51DBB" w14:textId="77777777">
      <w:pPr>
        <w:spacing w:before="88" w:line="189" w:lineRule="auto"/>
        <w:ind w:firstLine="7"/>
        <w:rPr>
          <w:rFonts w:ascii="宋体" w:eastAsia="宋体" w:hAnsi="宋体" w:cs="宋体"/>
          <w:sz w:val="27"/>
          <w:szCs w:val="27"/>
        </w:rPr>
      </w:pPr>
      <w:r>
        <w:rPr>
          <w:rFonts w:ascii="宋体" w:eastAsia="宋体" w:hAnsi="宋体" w:cs="宋体"/>
          <w:sz w:val="27"/>
          <w:szCs w:val="27"/>
        </w:rPr>
        <w:t>2</w:t>
      </w:r>
    </w:p>
    <w:p w:rsidR="00D8790C" w14:paraId="7D426087" w14:textId="77777777">
      <w:pPr>
        <w:sectPr>
          <w:pgSz w:w="17860" w:h="25258"/>
          <w:pgMar w:top="2146" w:right="1984" w:bottom="0" w:left="2554" w:header="0" w:footer="0" w:gutter="0"/>
          <w:pgNumType w:start="2"/>
          <w:cols w:space="720"/>
        </w:sectPr>
      </w:pPr>
    </w:p>
    <w:p w:rsidR="00D8790C" w14:paraId="767E13D3" w14:textId="1AC50324">
      <w:pPr>
        <w:spacing w:before="135"/>
        <w:ind w:firstLine="6"/>
        <w:rPr>
          <w:rFonts w:ascii="黑体" w:eastAsia="黑体" w:hAnsi="黑体" w:cs="黑体"/>
          <w:sz w:val="45"/>
          <w:szCs w:val="45"/>
        </w:rPr>
      </w:pPr>
      <w:r>
        <w:rPr>
          <w:rFonts w:ascii="黑体" w:eastAsia="黑体" w:hAnsi="黑体" w:cs="黑体"/>
          <w:spacing w:val="-14"/>
          <w:sz w:val="45"/>
          <w:szCs w:val="45"/>
        </w:rPr>
        <mc:AlternateContent>
          <mc:Choice Requires="wps">
            <w:drawing>
              <wp:anchor distT="0" distB="0" distL="114300" distR="114300" simplePos="0" relativeHeight="251681792" behindDoc="0" locked="0" layoutInCell="1" allowOverlap="1">
                <wp:simplePos x="0" y="0"/>
                <wp:positionH relativeFrom="column">
                  <wp:posOffset>5234940</wp:posOffset>
                </wp:positionH>
                <wp:positionV relativeFrom="paragraph">
                  <wp:posOffset>6257290</wp:posOffset>
                </wp:positionV>
                <wp:extent cx="127000" cy="127000"/>
                <wp:effectExtent l="0" t="0" r="6350" b="6350"/>
                <wp:wrapNone/>
                <wp:docPr id="1984647180"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C1892" w:rsidRPr="008C1892" w14:textId="4D151496">
                            <w:pPr>
                              <w:rPr>
                                <w:color w:val="FFFFFF"/>
                              </w:rPr>
                            </w:pPr>
                            <w:r w:rsidRPr="008C1892">
                              <w:rPr>
                                <w:rFonts w:hint="eastAsia"/>
                                <w:color w:val="FFFFFF"/>
                              </w:rPr>
                              <w:t>）施工缝的位置和处理、后浇带的位置和混凝土浇筑应严格按设计要求和施工技术方案执行。后浇带应在其两侧混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3" type="#_x0000_t202" style="width:10pt;height:10pt;margin-top:492.7pt;margin-left:412.2pt;mso-wrap-distance-bottom:0;mso-wrap-distance-left:9pt;mso-wrap-distance-right:9pt;mso-wrap-distance-top:0;position:absolute;v-text-anchor:top;z-index:251680768" filled="f" fillcolor="this" stroked="f" strokeweight="0.5pt">
                <v:textbox>
                  <w:txbxContent>
                    <w:p w:rsidR="008C1892" w:rsidRPr="008C1892" w14:paraId="48D3B69C" w14:textId="4D151496">
                      <w:pPr>
                        <w:rPr>
                          <w:color w:val="FFFFFF"/>
                        </w:rPr>
                      </w:pPr>
                      <w:r w:rsidRPr="008C1892">
                        <w:rPr>
                          <w:rFonts w:hint="eastAsia"/>
                          <w:color w:val="FFFFFF"/>
                        </w:rPr>
                        <w:t>）施工缝的位置和处理、后浇带的位置和混凝土浇筑应严格按设计要求和施工技术方案执行。后浇带应在其两侧混</w:t>
                      </w:r>
                    </w:p>
                  </w:txbxContent>
                </v:textbox>
              </v:shape>
            </w:pict>
          </mc:Fallback>
        </mc:AlternateContent>
      </w:r>
      <w:r>
        <w:rPr>
          <w:rFonts w:ascii="黑体" w:eastAsia="黑体" w:hAnsi="黑体" w:cs="黑体"/>
          <w:spacing w:val="-14"/>
          <w:sz w:val="45"/>
          <w:szCs w:val="45"/>
        </w:rPr>
        <mc:AlternateContent>
          <mc:Choice Requires="wps">
            <w:drawing>
              <wp:anchor distT="0" distB="0" distL="114300" distR="114300" simplePos="0" relativeHeight="251679744" behindDoc="0" locked="0" layoutInCell="1" allowOverlap="1">
                <wp:simplePos x="0" y="0"/>
                <wp:positionH relativeFrom="column">
                  <wp:posOffset>5234940</wp:posOffset>
                </wp:positionH>
                <wp:positionV relativeFrom="paragraph">
                  <wp:posOffset>4352290</wp:posOffset>
                </wp:positionV>
                <wp:extent cx="127000" cy="127000"/>
                <wp:effectExtent l="0" t="0" r="6350" b="6350"/>
                <wp:wrapNone/>
                <wp:docPr id="805868710"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C1892" w:rsidRPr="008C1892" w14:textId="472E8483">
                            <w:pPr>
                              <w:rPr>
                                <w:color w:val="FFFFFF"/>
                              </w:rPr>
                            </w:pPr>
                            <w:r w:rsidRPr="008C1892">
                              <w:rPr>
                                <w:rFonts w:hint="eastAsia"/>
                                <w:color w:val="FFFFFF"/>
                              </w:rPr>
                              <w:t>，其注胶厚度不应小于</w:t>
                            </w:r>
                            <w:r w:rsidRPr="008C1892">
                              <w:rPr>
                                <w:rFonts w:hint="eastAsia"/>
                                <w:color w:val="FFFFFF"/>
                              </w:rPr>
                              <w:t>3mm</w:t>
                            </w:r>
                            <w:r w:rsidRPr="008C1892">
                              <w:rPr>
                                <w:rFonts w:hint="eastAsia"/>
                                <w:color w:val="FFFFFF"/>
                              </w:rPr>
                              <w:t>。</w:t>
                            </w:r>
                            <w:r w:rsidRPr="008C1892">
                              <w:rPr>
                                <w:rFonts w:hint="eastAsia"/>
                                <w:color w:val="FFFFFF"/>
                              </w:rPr>
                              <w:t>3.6</w:t>
                            </w:r>
                            <w:r w:rsidRPr="008C1892">
                              <w:rPr>
                                <w:rFonts w:hint="eastAsia"/>
                                <w:color w:val="FFFFFF"/>
                              </w:rPr>
                              <w:t>屋面工程</w:t>
                            </w:r>
                            <w:r w:rsidRPr="008C1892">
                              <w:rPr>
                                <w:rFonts w:hint="eastAsia"/>
                                <w:color w:val="FFFFFF"/>
                              </w:rPr>
                              <w:t>3.6.1</w:t>
                            </w:r>
                            <w:r w:rsidRPr="008C1892">
                              <w:rPr>
                                <w:rFonts w:hint="eastAsia"/>
                                <w:color w:val="FFFFFF"/>
                              </w:rPr>
                              <w:t>找平层起砂、起皮的防治措施</w:t>
                            </w:r>
                            <w:r w:rsidRPr="008C1892">
                              <w:rPr>
                                <w:rFonts w:hint="eastAsia"/>
                                <w:color w:val="FFFFFF"/>
                              </w:rPr>
                              <w:t>1</w:t>
                            </w:r>
                            <w:r w:rsidRPr="008C1892">
                              <w:rPr>
                                <w:rFonts w:hint="eastAsia"/>
                                <w:color w:val="FFFFFF"/>
                              </w:rPr>
                              <w:t>）水泥砂浆找平层的配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4" type="#_x0000_t202" style="width:10pt;height:10pt;margin-top:342.7pt;margin-left:412.2pt;mso-wrap-distance-bottom:0;mso-wrap-distance-left:9pt;mso-wrap-distance-right:9pt;mso-wrap-distance-top:0;position:absolute;v-text-anchor:top;z-index:251678720" filled="f" fillcolor="this" stroked="f" strokeweight="0.5pt">
                <v:textbox>
                  <w:txbxContent>
                    <w:p w:rsidR="008C1892" w:rsidRPr="008C1892" w14:paraId="5C33025A" w14:textId="472E8483">
                      <w:pPr>
                        <w:rPr>
                          <w:color w:val="FFFFFF"/>
                        </w:rPr>
                      </w:pPr>
                      <w:r w:rsidRPr="008C1892">
                        <w:rPr>
                          <w:rFonts w:hint="eastAsia"/>
                          <w:color w:val="FFFFFF"/>
                        </w:rPr>
                        <w:t>，其注胶厚度不应小于</w:t>
                      </w:r>
                      <w:r w:rsidRPr="008C1892">
                        <w:rPr>
                          <w:rFonts w:hint="eastAsia"/>
                          <w:color w:val="FFFFFF"/>
                        </w:rPr>
                        <w:t>3mm</w:t>
                      </w:r>
                      <w:r w:rsidRPr="008C1892">
                        <w:rPr>
                          <w:rFonts w:hint="eastAsia"/>
                          <w:color w:val="FFFFFF"/>
                        </w:rPr>
                        <w:t>。</w:t>
                      </w:r>
                      <w:r w:rsidRPr="008C1892">
                        <w:rPr>
                          <w:rFonts w:hint="eastAsia"/>
                          <w:color w:val="FFFFFF"/>
                        </w:rPr>
                        <w:t>3.6</w:t>
                      </w:r>
                      <w:r w:rsidRPr="008C1892">
                        <w:rPr>
                          <w:rFonts w:hint="eastAsia"/>
                          <w:color w:val="FFFFFF"/>
                        </w:rPr>
                        <w:t>屋面工程</w:t>
                      </w:r>
                      <w:r w:rsidRPr="008C1892">
                        <w:rPr>
                          <w:rFonts w:hint="eastAsia"/>
                          <w:color w:val="FFFFFF"/>
                        </w:rPr>
                        <w:t>3.6.1</w:t>
                      </w:r>
                      <w:r w:rsidRPr="008C1892">
                        <w:rPr>
                          <w:rFonts w:hint="eastAsia"/>
                          <w:color w:val="FFFFFF"/>
                        </w:rPr>
                        <w:t>找平层起砂、起皮的防治措施</w:t>
                      </w:r>
                      <w:r w:rsidRPr="008C1892">
                        <w:rPr>
                          <w:rFonts w:hint="eastAsia"/>
                          <w:color w:val="FFFFFF"/>
                        </w:rPr>
                        <w:t>1</w:t>
                      </w:r>
                      <w:r w:rsidRPr="008C1892">
                        <w:rPr>
                          <w:rFonts w:hint="eastAsia"/>
                          <w:color w:val="FFFFFF"/>
                        </w:rPr>
                        <w:t>）水泥砂浆找平层的配</w:t>
                      </w:r>
                    </w:p>
                  </w:txbxContent>
                </v:textbox>
              </v:shape>
            </w:pict>
          </mc:Fallback>
        </mc:AlternateContent>
      </w:r>
      <w:r>
        <w:rPr>
          <w:rFonts w:ascii="黑体" w:eastAsia="黑体" w:hAnsi="黑体" w:cs="黑体"/>
          <w:spacing w:val="-14"/>
          <w:sz w:val="45"/>
          <w:szCs w:val="45"/>
        </w:rPr>
        <mc:AlternateContent>
          <mc:Choice Requires="wps">
            <w:drawing>
              <wp:anchor distT="0" distB="0" distL="114300" distR="114300" simplePos="0" relativeHeight="251677696" behindDoc="0" locked="0" layoutInCell="1" allowOverlap="1">
                <wp:simplePos x="0" y="0"/>
                <wp:positionH relativeFrom="column">
                  <wp:posOffset>5234940</wp:posOffset>
                </wp:positionH>
                <wp:positionV relativeFrom="paragraph">
                  <wp:posOffset>2447290</wp:posOffset>
                </wp:positionV>
                <wp:extent cx="127000" cy="127000"/>
                <wp:effectExtent l="0" t="0" r="6350" b="6350"/>
                <wp:wrapNone/>
                <wp:docPr id="1082917956"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C1892" w:rsidRPr="008C1892" w14:textId="554D6C0A">
                            <w:pPr>
                              <w:rPr>
                                <w:color w:val="FFFFFF"/>
                              </w:rPr>
                            </w:pPr>
                            <w:r w:rsidRPr="008C1892">
                              <w:rPr>
                                <w:rFonts w:hint="eastAsia"/>
                                <w:color w:val="FFFFFF"/>
                              </w:rPr>
                              <w:t>天</w:t>
                            </w:r>
                            <w:r w:rsidRPr="008C1892">
                              <w:rPr>
                                <w:rFonts w:hint="eastAsia"/>
                                <w:color w:val="FFFFFF"/>
                              </w:rPr>
                              <w:t>.</w:t>
                            </w:r>
                            <w:r w:rsidRPr="008C1892">
                              <w:rPr>
                                <w:rFonts w:hint="eastAsia"/>
                                <w:color w:val="FFFFFF"/>
                              </w:rPr>
                              <w:t>撤除时结构表面温度与周围气温的温差不得超过</w:t>
                            </w:r>
                            <w:r w:rsidRPr="008C1892">
                              <w:rPr>
                                <w:rFonts w:hint="eastAsia"/>
                                <w:color w:val="FFFFFF"/>
                              </w:rPr>
                              <w:t>15</w:t>
                            </w:r>
                            <w:r w:rsidRPr="008C1892">
                              <w:rPr>
                                <w:rFonts w:hint="eastAsia"/>
                                <w:color w:val="FFFFFF"/>
                              </w:rPr>
                              <w:t>℃</w:t>
                            </w:r>
                            <w:r w:rsidRPr="008C1892">
                              <w:rPr>
                                <w:rFonts w:hint="eastAsia"/>
                                <w:color w:val="FFFFFF"/>
                              </w:rPr>
                              <w:t>33.2.2</w:t>
                            </w:r>
                            <w:r w:rsidRPr="008C1892">
                              <w:rPr>
                                <w:rFonts w:hint="eastAsia"/>
                                <w:color w:val="FFFFFF"/>
                              </w:rPr>
                              <w:t>后浇带施工缝渗、漏水的防治措施：</w:t>
                            </w:r>
                            <w:r w:rsidRPr="008C1892">
                              <w:rPr>
                                <w:rFonts w:hint="eastAsia"/>
                                <w:color w:val="FFFFFF"/>
                              </w:rPr>
                              <w:t>1</w:t>
                            </w:r>
                            <w:r w:rsidRPr="008C1892">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5" type="#_x0000_t202" style="width:10pt;height:10pt;margin-top:192.7pt;margin-left:412.2pt;mso-wrap-distance-bottom:0;mso-wrap-distance-left:9pt;mso-wrap-distance-right:9pt;mso-wrap-distance-top:0;position:absolute;v-text-anchor:top;z-index:251676672" filled="f" fillcolor="this" stroked="f" strokeweight="0.5pt">
                <v:textbox>
                  <w:txbxContent>
                    <w:p w:rsidR="008C1892" w:rsidRPr="008C1892" w14:paraId="1851D797" w14:textId="554D6C0A">
                      <w:pPr>
                        <w:rPr>
                          <w:color w:val="FFFFFF"/>
                        </w:rPr>
                      </w:pPr>
                      <w:r w:rsidRPr="008C1892">
                        <w:rPr>
                          <w:rFonts w:hint="eastAsia"/>
                          <w:color w:val="FFFFFF"/>
                        </w:rPr>
                        <w:t>天</w:t>
                      </w:r>
                      <w:r w:rsidRPr="008C1892">
                        <w:rPr>
                          <w:rFonts w:hint="eastAsia"/>
                          <w:color w:val="FFFFFF"/>
                        </w:rPr>
                        <w:t>.</w:t>
                      </w:r>
                      <w:r w:rsidRPr="008C1892">
                        <w:rPr>
                          <w:rFonts w:hint="eastAsia"/>
                          <w:color w:val="FFFFFF"/>
                        </w:rPr>
                        <w:t>撤除时结构表面温度与周围气温的温差不得超过</w:t>
                      </w:r>
                      <w:r w:rsidRPr="008C1892">
                        <w:rPr>
                          <w:rFonts w:hint="eastAsia"/>
                          <w:color w:val="FFFFFF"/>
                        </w:rPr>
                        <w:t>15</w:t>
                      </w:r>
                      <w:r w:rsidRPr="008C1892">
                        <w:rPr>
                          <w:rFonts w:hint="eastAsia"/>
                          <w:color w:val="FFFFFF"/>
                        </w:rPr>
                        <w:t>℃</w:t>
                      </w:r>
                      <w:r w:rsidRPr="008C1892">
                        <w:rPr>
                          <w:rFonts w:hint="eastAsia"/>
                          <w:color w:val="FFFFFF"/>
                        </w:rPr>
                        <w:t>33.2.2</w:t>
                      </w:r>
                      <w:r w:rsidRPr="008C1892">
                        <w:rPr>
                          <w:rFonts w:hint="eastAsia"/>
                          <w:color w:val="FFFFFF"/>
                        </w:rPr>
                        <w:t>后浇带施工缝渗、漏水的防治措施：</w:t>
                      </w:r>
                      <w:r w:rsidRPr="008C1892">
                        <w:rPr>
                          <w:rFonts w:hint="eastAsia"/>
                          <w:color w:val="FFFFFF"/>
                        </w:rPr>
                        <w:t>1</w:t>
                      </w:r>
                      <w:r w:rsidRPr="008C1892">
                        <w:rPr>
                          <w:rFonts w:hint="eastAsia"/>
                          <w:color w:val="FFFFFF"/>
                        </w:rPr>
                        <w:t>）</w:t>
                      </w:r>
                    </w:p>
                  </w:txbxContent>
                </v:textbox>
              </v:shape>
            </w:pict>
          </mc:Fallback>
        </mc:AlternateContent>
      </w:r>
      <w:r>
        <w:rPr>
          <w:rFonts w:ascii="黑体" w:eastAsia="黑体" w:hAnsi="黑体" w:cs="黑体"/>
          <w:spacing w:val="-14"/>
          <w:sz w:val="45"/>
          <w:szCs w:val="45"/>
        </w:rPr>
        <mc:AlternateContent>
          <mc:Choice Requires="wps">
            <w:drawing>
              <wp:anchor distT="0" distB="0" distL="114300" distR="114300" simplePos="0" relativeHeight="251675648" behindDoc="0" locked="0" layoutInCell="1" allowOverlap="1">
                <wp:simplePos x="0" y="0"/>
                <wp:positionH relativeFrom="column">
                  <wp:posOffset>5234940</wp:posOffset>
                </wp:positionH>
                <wp:positionV relativeFrom="paragraph">
                  <wp:posOffset>542290</wp:posOffset>
                </wp:positionV>
                <wp:extent cx="127000" cy="127000"/>
                <wp:effectExtent l="0" t="0" r="6350" b="6350"/>
                <wp:wrapNone/>
                <wp:docPr id="1165989275"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C1892" w:rsidRPr="008C1892" w14:textId="7DAB8823">
                            <w:pPr>
                              <w:rPr>
                                <w:color w:val="FFFFFF"/>
                              </w:rPr>
                            </w:pPr>
                            <w:r w:rsidRPr="008C1892">
                              <w:rPr>
                                <w:rFonts w:hint="eastAsia"/>
                                <w:color w:val="FFFFFF"/>
                              </w:rPr>
                              <w:t>砂砖、粉煤灰砖、加气混凝土砌块的出釜停放期不应小于</w:t>
                            </w:r>
                            <w:r w:rsidRPr="008C1892">
                              <w:rPr>
                                <w:rFonts w:hint="eastAsia"/>
                                <w:color w:val="FFFFFF"/>
                              </w:rPr>
                              <w:t>28d</w:t>
                            </w:r>
                            <w:r w:rsidRPr="008C1892">
                              <w:rPr>
                                <w:rFonts w:hint="eastAsia"/>
                                <w:color w:val="FFFFFF"/>
                              </w:rPr>
                              <w:t>，不宜小于</w:t>
                            </w:r>
                            <w:r w:rsidRPr="008C1892">
                              <w:rPr>
                                <w:rFonts w:hint="eastAsia"/>
                                <w:color w:val="FFFFFF"/>
                              </w:rPr>
                              <w:t>45d</w:t>
                            </w:r>
                            <w:r w:rsidRPr="008C1892">
                              <w:rPr>
                                <w:rFonts w:hint="eastAsia"/>
                                <w:color w:val="FFFFFF"/>
                              </w:rPr>
                              <w:t>：混凝土小型空心砌块的龄期小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6" type="#_x0000_t202" style="width:10pt;height:10pt;margin-top:42.7pt;margin-left:412.2pt;mso-wrap-distance-bottom:0;mso-wrap-distance-left:9pt;mso-wrap-distance-right:9pt;mso-wrap-distance-top:0;position:absolute;v-text-anchor:top;z-index:251674624" filled="f" fillcolor="this" stroked="f" strokeweight="0.5pt">
                <v:textbox>
                  <w:txbxContent>
                    <w:p w:rsidR="008C1892" w:rsidRPr="008C1892" w14:paraId="41D4AE0D" w14:textId="7DAB8823">
                      <w:pPr>
                        <w:rPr>
                          <w:color w:val="FFFFFF"/>
                        </w:rPr>
                      </w:pPr>
                      <w:r w:rsidRPr="008C1892">
                        <w:rPr>
                          <w:rFonts w:hint="eastAsia"/>
                          <w:color w:val="FFFFFF"/>
                        </w:rPr>
                        <w:t>砂砖、粉煤灰砖、加气混凝土砌块的出釜停放期不应小于</w:t>
                      </w:r>
                      <w:r w:rsidRPr="008C1892">
                        <w:rPr>
                          <w:rFonts w:hint="eastAsia"/>
                          <w:color w:val="FFFFFF"/>
                        </w:rPr>
                        <w:t>28d</w:t>
                      </w:r>
                      <w:r w:rsidRPr="008C1892">
                        <w:rPr>
                          <w:rFonts w:hint="eastAsia"/>
                          <w:color w:val="FFFFFF"/>
                        </w:rPr>
                        <w:t>，不宜小于</w:t>
                      </w:r>
                      <w:r w:rsidRPr="008C1892">
                        <w:rPr>
                          <w:rFonts w:hint="eastAsia"/>
                          <w:color w:val="FFFFFF"/>
                        </w:rPr>
                        <w:t>45d</w:t>
                      </w:r>
                      <w:r w:rsidRPr="008C1892">
                        <w:rPr>
                          <w:rFonts w:hint="eastAsia"/>
                          <w:color w:val="FFFFFF"/>
                        </w:rPr>
                        <w:t>：混凝土小型空心砌块的龄期小</w:t>
                      </w:r>
                    </w:p>
                  </w:txbxContent>
                </v:textbox>
              </v:shape>
            </w:pict>
          </mc:Fallback>
        </mc:AlternateContent>
      </w:r>
      <w:r>
        <w:rPr>
          <w:rFonts w:ascii="黑体" w:eastAsia="黑体" w:hAnsi="黑体" w:cs="黑体"/>
          <w:spacing w:val="-14"/>
          <w:sz w:val="45"/>
          <w:szCs w:val="45"/>
        </w:rPr>
        <w:t>3.2</w:t>
      </w:r>
      <w:r>
        <w:rPr>
          <w:rFonts w:ascii="黑体" w:eastAsia="黑体" w:hAnsi="黑体" w:cs="黑体"/>
          <w:spacing w:val="-43"/>
          <w:sz w:val="45"/>
          <w:szCs w:val="45"/>
        </w:rPr>
        <w:t xml:space="preserve"> </w:t>
      </w:r>
      <w:r>
        <w:rPr>
          <w:rFonts w:ascii="黑体" w:eastAsia="黑体" w:hAnsi="黑体" w:cs="黑体"/>
          <w:spacing w:val="-14"/>
          <w:sz w:val="45"/>
          <w:szCs w:val="45"/>
        </w:rPr>
        <w:t>地下防水工程：</w:t>
      </w:r>
    </w:p>
    <w:p w:rsidR="00D8790C" w14:paraId="5DCB7E5C" w14:textId="77777777">
      <w:pPr>
        <w:spacing w:line="351" w:lineRule="auto"/>
      </w:pPr>
    </w:p>
    <w:p w:rsidR="00D8790C" w14:paraId="62BB813C" w14:textId="77777777">
      <w:pPr>
        <w:spacing w:before="137" w:line="241" w:lineRule="auto"/>
        <w:ind w:firstLine="420"/>
        <w:rPr>
          <w:rFonts w:ascii="黑体" w:eastAsia="黑体" w:hAnsi="黑体" w:cs="黑体"/>
          <w:sz w:val="42"/>
          <w:szCs w:val="42"/>
        </w:rPr>
      </w:pPr>
      <w:r>
        <w:rPr>
          <w:rFonts w:ascii="黑体" w:eastAsia="黑体" w:hAnsi="黑体" w:cs="黑体"/>
          <w:spacing w:val="-7"/>
          <w:sz w:val="42"/>
          <w:szCs w:val="42"/>
        </w:rPr>
        <w:t>3.2.1</w:t>
      </w:r>
      <w:r>
        <w:rPr>
          <w:rFonts w:ascii="黑体" w:eastAsia="黑体" w:hAnsi="黑体" w:cs="黑体"/>
          <w:spacing w:val="-7"/>
          <w:sz w:val="42"/>
          <w:szCs w:val="42"/>
        </w:rPr>
        <w:t>防水混凝土结构裂缝、渗水的防治措施：</w:t>
      </w:r>
    </w:p>
    <w:p w:rsidR="00D8790C" w14:paraId="4E59D7A0" w14:textId="77777777">
      <w:pPr>
        <w:spacing w:before="363" w:line="396" w:lineRule="auto"/>
        <w:ind w:left="5" w:right="1" w:firstLine="652"/>
        <w:rPr>
          <w:rFonts w:ascii="宋体" w:eastAsia="宋体" w:hAnsi="宋体" w:cs="宋体"/>
          <w:sz w:val="42"/>
          <w:szCs w:val="42"/>
        </w:rPr>
      </w:pPr>
      <w:r>
        <w:rPr>
          <w:rFonts w:ascii="宋体" w:eastAsia="宋体" w:hAnsi="宋体" w:cs="宋体"/>
          <w:spacing w:val="-13"/>
          <w:sz w:val="42"/>
          <w:szCs w:val="42"/>
        </w:rPr>
        <w:t>1</w:t>
      </w:r>
      <w:r>
        <w:rPr>
          <w:rFonts w:ascii="宋体" w:eastAsia="宋体" w:hAnsi="宋体" w:cs="宋体"/>
          <w:spacing w:val="-78"/>
          <w:sz w:val="42"/>
          <w:szCs w:val="42"/>
        </w:rPr>
        <w:t xml:space="preserve"> </w:t>
      </w:r>
      <w:r>
        <w:rPr>
          <w:rFonts w:ascii="宋体" w:eastAsia="宋体" w:hAnsi="宋体" w:cs="宋体"/>
          <w:spacing w:val="-13"/>
          <w:sz w:val="42"/>
          <w:szCs w:val="42"/>
        </w:rPr>
        <w:t>）地下防水工程施工前</w:t>
      </w:r>
      <w:r>
        <w:rPr>
          <w:rFonts w:ascii="宋体" w:eastAsia="宋体" w:hAnsi="宋体" w:cs="宋体"/>
          <w:spacing w:val="-13"/>
          <w:sz w:val="42"/>
          <w:szCs w:val="42"/>
        </w:rPr>
        <w:t>,</w:t>
      </w:r>
      <w:r>
        <w:rPr>
          <w:rFonts w:ascii="宋体" w:eastAsia="宋体" w:hAnsi="宋体" w:cs="宋体"/>
          <w:spacing w:val="-13"/>
          <w:sz w:val="42"/>
          <w:szCs w:val="42"/>
        </w:rPr>
        <w:t>施工单位应进行图纸会审</w:t>
      </w:r>
      <w:r>
        <w:rPr>
          <w:rFonts w:ascii="宋体" w:eastAsia="宋体" w:hAnsi="宋体" w:cs="宋体"/>
          <w:spacing w:val="-13"/>
          <w:sz w:val="42"/>
          <w:szCs w:val="42"/>
        </w:rPr>
        <w:t>,</w:t>
      </w:r>
      <w:r>
        <w:rPr>
          <w:rFonts w:ascii="宋体" w:eastAsia="宋体" w:hAnsi="宋体" w:cs="宋体"/>
          <w:spacing w:val="-13"/>
          <w:sz w:val="42"/>
          <w:szCs w:val="42"/>
        </w:rPr>
        <w:t>掌握工程主体及细</w:t>
      </w:r>
      <w:r>
        <w:rPr>
          <w:rFonts w:ascii="宋体" w:eastAsia="宋体" w:hAnsi="宋体" w:cs="宋体"/>
          <w:sz w:val="42"/>
          <w:szCs w:val="42"/>
        </w:rPr>
        <w:t xml:space="preserve"> </w:t>
      </w:r>
      <w:r>
        <w:rPr>
          <w:rFonts w:ascii="宋体" w:eastAsia="宋体" w:hAnsi="宋体" w:cs="宋体"/>
          <w:spacing w:val="-3"/>
          <w:sz w:val="42"/>
          <w:szCs w:val="42"/>
        </w:rPr>
        <w:t>部构造的防水技术要求，并编制防水工程的施工方案。</w:t>
      </w:r>
    </w:p>
    <w:p w:rsidR="00D8790C" w14:paraId="67B2067D" w14:textId="77777777">
      <w:pPr>
        <w:spacing w:before="6" w:line="395" w:lineRule="auto"/>
        <w:ind w:left="3" w:firstLine="637"/>
        <w:rPr>
          <w:rFonts w:ascii="宋体" w:eastAsia="宋体" w:hAnsi="宋体" w:cs="宋体"/>
          <w:sz w:val="42"/>
          <w:szCs w:val="42"/>
        </w:rPr>
      </w:pPr>
      <w:r>
        <w:rPr>
          <w:rFonts w:ascii="宋体" w:eastAsia="宋体" w:hAnsi="宋体" w:cs="宋体"/>
          <w:spacing w:val="-2"/>
          <w:sz w:val="42"/>
          <w:szCs w:val="42"/>
        </w:rPr>
        <w:t>2</w:t>
      </w:r>
      <w:r>
        <w:rPr>
          <w:rFonts w:ascii="宋体" w:eastAsia="宋体" w:hAnsi="宋体" w:cs="宋体"/>
          <w:spacing w:val="-82"/>
          <w:sz w:val="42"/>
          <w:szCs w:val="42"/>
        </w:rPr>
        <w:t xml:space="preserve"> </w:t>
      </w:r>
      <w:r>
        <w:rPr>
          <w:rFonts w:ascii="宋体" w:eastAsia="宋体" w:hAnsi="宋体" w:cs="宋体"/>
          <w:spacing w:val="-2"/>
          <w:sz w:val="42"/>
          <w:szCs w:val="42"/>
        </w:rPr>
        <w:t>）防水混凝土掺入的外加剂掺合料应按规范复试符合要求后使用，</w:t>
      </w:r>
      <w:r>
        <w:rPr>
          <w:rFonts w:ascii="宋体" w:eastAsia="宋体" w:hAnsi="宋体" w:cs="宋体"/>
          <w:sz w:val="42"/>
          <w:szCs w:val="42"/>
        </w:rPr>
        <w:t xml:space="preserve"> </w:t>
      </w:r>
      <w:r>
        <w:rPr>
          <w:rFonts w:ascii="宋体" w:eastAsia="宋体" w:hAnsi="宋体" w:cs="宋体"/>
          <w:spacing w:val="2"/>
          <w:sz w:val="42"/>
          <w:szCs w:val="42"/>
        </w:rPr>
        <w:t>其掺量应经试验确定；浇筑混凝土前，应考虑混凝土内外温差的影响，</w:t>
      </w:r>
      <w:r>
        <w:rPr>
          <w:rFonts w:ascii="宋体" w:eastAsia="宋体" w:hAnsi="宋体" w:cs="宋体"/>
          <w:spacing w:val="7"/>
          <w:sz w:val="42"/>
          <w:szCs w:val="42"/>
        </w:rPr>
        <w:t xml:space="preserve"> </w:t>
      </w:r>
      <w:r>
        <w:rPr>
          <w:rFonts w:ascii="宋体" w:eastAsia="宋体" w:hAnsi="宋体" w:cs="宋体"/>
          <w:spacing w:val="-14"/>
          <w:sz w:val="42"/>
          <w:szCs w:val="42"/>
        </w:rPr>
        <w:t>采取适当的措施。砼采用减水率高</w:t>
      </w:r>
      <w:r>
        <w:rPr>
          <w:rFonts w:ascii="宋体" w:eastAsia="宋体" w:hAnsi="宋体" w:cs="宋体"/>
          <w:spacing w:val="-14"/>
          <w:sz w:val="42"/>
          <w:szCs w:val="42"/>
        </w:rPr>
        <w:t>,</w:t>
      </w:r>
      <w:r>
        <w:rPr>
          <w:rFonts w:ascii="宋体" w:eastAsia="宋体" w:hAnsi="宋体" w:cs="宋体"/>
          <w:spacing w:val="-14"/>
          <w:sz w:val="42"/>
          <w:szCs w:val="42"/>
        </w:rPr>
        <w:t>分散性好</w:t>
      </w:r>
      <w:r>
        <w:rPr>
          <w:rFonts w:ascii="宋体" w:eastAsia="宋体" w:hAnsi="宋体" w:cs="宋体"/>
          <w:spacing w:val="-14"/>
          <w:sz w:val="42"/>
          <w:szCs w:val="42"/>
        </w:rPr>
        <w:t>,</w:t>
      </w:r>
      <w:r>
        <w:rPr>
          <w:rFonts w:ascii="宋体" w:eastAsia="宋体" w:hAnsi="宋体" w:cs="宋体"/>
          <w:spacing w:val="-14"/>
          <w:sz w:val="42"/>
          <w:szCs w:val="42"/>
        </w:rPr>
        <w:t>对砼收缩影响较小</w:t>
      </w:r>
      <w:r>
        <w:rPr>
          <w:rFonts w:ascii="宋体" w:eastAsia="宋体" w:hAnsi="宋体" w:cs="宋体"/>
          <w:spacing w:val="-14"/>
          <w:sz w:val="42"/>
          <w:szCs w:val="42"/>
        </w:rPr>
        <w:t>,</w:t>
      </w:r>
      <w:r>
        <w:rPr>
          <w:rFonts w:ascii="宋体" w:eastAsia="宋体" w:hAnsi="宋体" w:cs="宋体"/>
          <w:spacing w:val="-14"/>
          <w:sz w:val="42"/>
          <w:szCs w:val="42"/>
        </w:rPr>
        <w:t>同当地常</w:t>
      </w:r>
      <w:r>
        <w:rPr>
          <w:rFonts w:ascii="宋体" w:eastAsia="宋体" w:hAnsi="宋体" w:cs="宋体"/>
          <w:spacing w:val="8"/>
          <w:sz w:val="42"/>
          <w:szCs w:val="42"/>
        </w:rPr>
        <w:t xml:space="preserve"> </w:t>
      </w:r>
      <w:r>
        <w:rPr>
          <w:rFonts w:ascii="宋体" w:eastAsia="宋体" w:hAnsi="宋体" w:cs="宋体"/>
          <w:spacing w:val="-1"/>
          <w:sz w:val="42"/>
          <w:szCs w:val="42"/>
        </w:rPr>
        <w:t>用水泥相融性较好的外加剂</w:t>
      </w:r>
      <w:r>
        <w:rPr>
          <w:rFonts w:ascii="宋体" w:eastAsia="宋体" w:hAnsi="宋体" w:cs="宋体"/>
          <w:spacing w:val="-1"/>
          <w:sz w:val="42"/>
          <w:szCs w:val="42"/>
        </w:rPr>
        <w:t>,</w:t>
      </w:r>
      <w:r>
        <w:rPr>
          <w:rFonts w:ascii="宋体" w:eastAsia="宋体" w:hAnsi="宋体" w:cs="宋体"/>
          <w:spacing w:val="-1"/>
          <w:sz w:val="42"/>
          <w:szCs w:val="42"/>
        </w:rPr>
        <w:t>其减水率不小于</w:t>
      </w:r>
      <w:r>
        <w:rPr>
          <w:rFonts w:ascii="宋体" w:eastAsia="宋体" w:hAnsi="宋体" w:cs="宋体"/>
          <w:spacing w:val="-50"/>
          <w:sz w:val="42"/>
          <w:szCs w:val="42"/>
        </w:rPr>
        <w:t xml:space="preserve"> </w:t>
      </w:r>
      <w:r>
        <w:rPr>
          <w:rFonts w:ascii="宋体" w:eastAsia="宋体" w:hAnsi="宋体" w:cs="宋体"/>
          <w:spacing w:val="-1"/>
          <w:sz w:val="42"/>
          <w:szCs w:val="42"/>
        </w:rPr>
        <w:t>10%</w:t>
      </w:r>
      <w:r>
        <w:rPr>
          <w:rFonts w:ascii="宋体" w:eastAsia="宋体" w:hAnsi="宋体" w:cs="宋体"/>
          <w:spacing w:val="-1"/>
          <w:sz w:val="42"/>
          <w:szCs w:val="42"/>
        </w:rPr>
        <w:t>。</w:t>
      </w:r>
    </w:p>
    <w:p w:rsidR="00D8790C" w14:paraId="33AFE2CC" w14:textId="77777777">
      <w:pPr>
        <w:spacing w:before="6" w:line="395" w:lineRule="auto"/>
        <w:ind w:left="6" w:right="3" w:firstLine="631"/>
        <w:rPr>
          <w:rFonts w:ascii="宋体" w:eastAsia="宋体" w:hAnsi="宋体" w:cs="宋体"/>
          <w:sz w:val="42"/>
          <w:szCs w:val="42"/>
        </w:rPr>
      </w:pPr>
      <w:r>
        <w:rPr>
          <w:rFonts w:ascii="宋体" w:eastAsia="宋体" w:hAnsi="宋体" w:cs="宋体"/>
          <w:spacing w:val="-6"/>
          <w:sz w:val="42"/>
          <w:szCs w:val="42"/>
        </w:rPr>
        <w:t>3</w:t>
      </w:r>
      <w:r>
        <w:rPr>
          <w:rFonts w:ascii="宋体" w:eastAsia="宋体" w:hAnsi="宋体" w:cs="宋体"/>
          <w:spacing w:val="-81"/>
          <w:sz w:val="42"/>
          <w:szCs w:val="42"/>
        </w:rPr>
        <w:t xml:space="preserve"> </w:t>
      </w:r>
      <w:r>
        <w:rPr>
          <w:rFonts w:ascii="宋体" w:eastAsia="宋体" w:hAnsi="宋体" w:cs="宋体"/>
          <w:spacing w:val="-6"/>
          <w:sz w:val="42"/>
          <w:szCs w:val="42"/>
        </w:rPr>
        <w:t>）防水砼的强度等级和抗渗等级必须符合设计要求</w:t>
      </w:r>
      <w:r>
        <w:rPr>
          <w:rFonts w:ascii="宋体" w:eastAsia="宋体" w:hAnsi="宋体" w:cs="宋体"/>
          <w:spacing w:val="-6"/>
          <w:sz w:val="42"/>
          <w:szCs w:val="42"/>
        </w:rPr>
        <w:t>.</w:t>
      </w:r>
      <w:r>
        <w:rPr>
          <w:rFonts w:ascii="宋体" w:eastAsia="宋体" w:hAnsi="宋体" w:cs="宋体"/>
          <w:spacing w:val="-6"/>
          <w:sz w:val="42"/>
          <w:szCs w:val="42"/>
        </w:rPr>
        <w:t>抗渗试块应在施</w:t>
      </w:r>
      <w:r>
        <w:rPr>
          <w:rFonts w:ascii="宋体" w:eastAsia="宋体" w:hAnsi="宋体" w:cs="宋体"/>
          <w:sz w:val="42"/>
          <w:szCs w:val="42"/>
        </w:rPr>
        <w:t xml:space="preserve"> </w:t>
      </w:r>
      <w:r>
        <w:rPr>
          <w:rFonts w:ascii="宋体" w:eastAsia="宋体" w:hAnsi="宋体" w:cs="宋体"/>
          <w:spacing w:val="-5"/>
          <w:sz w:val="42"/>
          <w:szCs w:val="42"/>
        </w:rPr>
        <w:t>工现场制作</w:t>
      </w:r>
      <w:r>
        <w:rPr>
          <w:rFonts w:ascii="宋体" w:eastAsia="宋体" w:hAnsi="宋体" w:cs="宋体"/>
          <w:spacing w:val="-5"/>
          <w:sz w:val="42"/>
          <w:szCs w:val="42"/>
        </w:rPr>
        <w:t>,</w:t>
      </w:r>
      <w:r>
        <w:rPr>
          <w:rFonts w:ascii="宋体" w:eastAsia="宋体" w:hAnsi="宋体" w:cs="宋体"/>
          <w:spacing w:val="-5"/>
          <w:sz w:val="42"/>
          <w:szCs w:val="42"/>
        </w:rPr>
        <w:t>标准条件下养护</w:t>
      </w:r>
      <w:r>
        <w:rPr>
          <w:rFonts w:ascii="宋体" w:eastAsia="宋体" w:hAnsi="宋体" w:cs="宋体"/>
          <w:spacing w:val="-5"/>
          <w:sz w:val="42"/>
          <w:szCs w:val="42"/>
        </w:rPr>
        <w:t>,</w:t>
      </w:r>
      <w:r>
        <w:rPr>
          <w:rFonts w:ascii="宋体" w:eastAsia="宋体" w:hAnsi="宋体" w:cs="宋体"/>
          <w:spacing w:val="-5"/>
          <w:sz w:val="42"/>
          <w:szCs w:val="42"/>
        </w:rPr>
        <w:t>连续浇筑砼</w:t>
      </w:r>
      <w:r>
        <w:rPr>
          <w:rFonts w:ascii="宋体" w:eastAsia="宋体" w:hAnsi="宋体" w:cs="宋体"/>
          <w:spacing w:val="49"/>
          <w:sz w:val="42"/>
          <w:szCs w:val="42"/>
        </w:rPr>
        <w:t xml:space="preserve"> </w:t>
      </w:r>
      <w:r>
        <w:rPr>
          <w:rFonts w:ascii="宋体" w:eastAsia="宋体" w:hAnsi="宋体" w:cs="宋体"/>
          <w:spacing w:val="-5"/>
          <w:sz w:val="42"/>
          <w:szCs w:val="42"/>
        </w:rPr>
        <w:t>500m</w:t>
      </w:r>
      <w:r>
        <w:rPr>
          <w:rFonts w:ascii="宋体" w:eastAsia="宋体" w:hAnsi="宋体" w:cs="宋体"/>
          <w:spacing w:val="-5"/>
          <w:position w:val="2"/>
          <w:sz w:val="27"/>
          <w:szCs w:val="27"/>
        </w:rPr>
        <w:t>3</w:t>
      </w:r>
      <w:r>
        <w:rPr>
          <w:rFonts w:ascii="宋体" w:eastAsia="宋体" w:hAnsi="宋体" w:cs="宋体"/>
          <w:spacing w:val="11"/>
          <w:position w:val="2"/>
          <w:sz w:val="27"/>
          <w:szCs w:val="27"/>
        </w:rPr>
        <w:t xml:space="preserve"> </w:t>
      </w:r>
      <w:r>
        <w:rPr>
          <w:rFonts w:ascii="宋体" w:eastAsia="宋体" w:hAnsi="宋体" w:cs="宋体"/>
          <w:spacing w:val="-5"/>
          <w:sz w:val="42"/>
          <w:szCs w:val="42"/>
        </w:rPr>
        <w:t>应留置一组抗渗试件</w:t>
      </w:r>
      <w:r>
        <w:rPr>
          <w:rFonts w:ascii="宋体" w:eastAsia="宋体" w:hAnsi="宋体" w:cs="宋体"/>
          <w:spacing w:val="-5"/>
          <w:sz w:val="42"/>
          <w:szCs w:val="42"/>
        </w:rPr>
        <w:t>,</w:t>
      </w:r>
      <w:r>
        <w:rPr>
          <w:rFonts w:ascii="宋体" w:eastAsia="宋体" w:hAnsi="宋体" w:cs="宋体"/>
          <w:spacing w:val="-5"/>
          <w:sz w:val="42"/>
          <w:szCs w:val="42"/>
        </w:rPr>
        <w:t>且</w:t>
      </w:r>
      <w:r>
        <w:rPr>
          <w:rFonts w:ascii="宋体" w:eastAsia="宋体" w:hAnsi="宋体" w:cs="宋体"/>
          <w:sz w:val="42"/>
          <w:szCs w:val="42"/>
        </w:rPr>
        <w:t xml:space="preserve"> </w:t>
      </w:r>
      <w:r>
        <w:rPr>
          <w:rFonts w:ascii="宋体" w:eastAsia="宋体" w:hAnsi="宋体" w:cs="宋体"/>
          <w:spacing w:val="4"/>
          <w:sz w:val="42"/>
          <w:szCs w:val="42"/>
        </w:rPr>
        <w:t>每项工程不得少于两组。采用预拌混凝土的抗渗试件，留置组数应视结</w:t>
      </w:r>
      <w:r>
        <w:rPr>
          <w:rFonts w:ascii="宋体" w:eastAsia="宋体" w:hAnsi="宋体" w:cs="宋体"/>
          <w:spacing w:val="21"/>
          <w:sz w:val="42"/>
          <w:szCs w:val="42"/>
        </w:rPr>
        <w:t xml:space="preserve"> </w:t>
      </w:r>
      <w:r>
        <w:rPr>
          <w:rFonts w:ascii="宋体" w:eastAsia="宋体" w:hAnsi="宋体" w:cs="宋体"/>
          <w:spacing w:val="-4"/>
          <w:sz w:val="42"/>
          <w:szCs w:val="42"/>
        </w:rPr>
        <w:t>构的规模和要求而定。</w:t>
      </w:r>
    </w:p>
    <w:p w:rsidR="00D8790C" w14:paraId="7D9C6979" w14:textId="77777777">
      <w:pPr>
        <w:spacing w:before="4" w:line="395" w:lineRule="auto"/>
        <w:ind w:right="10" w:firstLine="636"/>
        <w:rPr>
          <w:rFonts w:ascii="宋体" w:eastAsia="宋体" w:hAnsi="宋体" w:cs="宋体"/>
          <w:sz w:val="42"/>
          <w:szCs w:val="42"/>
        </w:rPr>
      </w:pPr>
      <w:r>
        <w:rPr>
          <w:rFonts w:ascii="宋体" w:eastAsia="宋体" w:hAnsi="宋体" w:cs="宋体"/>
          <w:sz w:val="42"/>
          <w:szCs w:val="42"/>
        </w:rPr>
        <w:t>4</w:t>
      </w:r>
      <w:r>
        <w:rPr>
          <w:rFonts w:ascii="宋体" w:eastAsia="宋体" w:hAnsi="宋体" w:cs="宋体"/>
          <w:spacing w:val="-62"/>
          <w:sz w:val="42"/>
          <w:szCs w:val="42"/>
        </w:rPr>
        <w:t xml:space="preserve"> </w:t>
      </w:r>
      <w:r>
        <w:rPr>
          <w:rFonts w:ascii="宋体" w:eastAsia="宋体" w:hAnsi="宋体" w:cs="宋体"/>
          <w:sz w:val="42"/>
          <w:szCs w:val="42"/>
        </w:rPr>
        <w:t>）防水混凝土结构内部设置的各种钢筋或绑扎的低碳钢丝不应接触</w:t>
      </w:r>
      <w:r>
        <w:rPr>
          <w:rFonts w:ascii="宋体" w:eastAsia="宋体" w:hAnsi="宋体" w:cs="宋体"/>
          <w:sz w:val="42"/>
          <w:szCs w:val="42"/>
        </w:rPr>
        <w:t xml:space="preserve"> </w:t>
      </w:r>
      <w:r>
        <w:rPr>
          <w:rFonts w:ascii="宋体" w:eastAsia="宋体" w:hAnsi="宋体" w:cs="宋体"/>
          <w:spacing w:val="-5"/>
          <w:sz w:val="42"/>
          <w:szCs w:val="42"/>
        </w:rPr>
        <w:t>模板。固定模板而穿过棍凝土结构的螺栓应加焊止水环。拆模后，</w:t>
      </w:r>
      <w:r>
        <w:rPr>
          <w:rFonts w:ascii="宋体" w:eastAsia="宋体" w:hAnsi="宋体" w:cs="宋体"/>
          <w:spacing w:val="96"/>
          <w:sz w:val="42"/>
          <w:szCs w:val="42"/>
        </w:rPr>
        <w:t xml:space="preserve"> </w:t>
      </w:r>
      <w:r>
        <w:rPr>
          <w:rFonts w:ascii="宋体" w:eastAsia="宋体" w:hAnsi="宋体" w:cs="宋体"/>
          <w:spacing w:val="-5"/>
          <w:sz w:val="42"/>
          <w:szCs w:val="42"/>
        </w:rPr>
        <w:t>将留</w:t>
      </w:r>
      <w:r>
        <w:rPr>
          <w:rFonts w:ascii="宋体" w:eastAsia="宋体" w:hAnsi="宋体" w:cs="宋体"/>
          <w:sz w:val="42"/>
          <w:szCs w:val="42"/>
        </w:rPr>
        <w:t xml:space="preserve"> </w:t>
      </w:r>
      <w:r>
        <w:rPr>
          <w:rFonts w:ascii="宋体" w:eastAsia="宋体" w:hAnsi="宋体" w:cs="宋体"/>
          <w:spacing w:val="-2"/>
          <w:sz w:val="42"/>
          <w:szCs w:val="42"/>
        </w:rPr>
        <w:t>下的凹槽封堵密实，并在迎水面涂刷防水涂料。</w:t>
      </w:r>
    </w:p>
    <w:p w:rsidR="00D8790C" w14:paraId="74873E17" w14:textId="77777777">
      <w:pPr>
        <w:spacing w:before="6" w:line="395" w:lineRule="auto"/>
        <w:ind w:left="1" w:right="7" w:firstLine="637"/>
        <w:rPr>
          <w:rFonts w:ascii="宋体" w:eastAsia="宋体" w:hAnsi="宋体" w:cs="宋体"/>
          <w:sz w:val="42"/>
          <w:szCs w:val="42"/>
        </w:rPr>
      </w:pPr>
      <w:r>
        <w:rPr>
          <w:rFonts w:ascii="宋体" w:eastAsia="宋体" w:hAnsi="宋体" w:cs="宋体"/>
          <w:spacing w:val="-4"/>
          <w:sz w:val="42"/>
          <w:szCs w:val="42"/>
        </w:rPr>
        <w:t>5</w:t>
      </w:r>
      <w:r>
        <w:rPr>
          <w:rFonts w:ascii="宋体" w:eastAsia="宋体" w:hAnsi="宋体" w:cs="宋体"/>
          <w:spacing w:val="-66"/>
          <w:sz w:val="42"/>
          <w:szCs w:val="42"/>
        </w:rPr>
        <w:t xml:space="preserve"> </w:t>
      </w:r>
      <w:r>
        <w:rPr>
          <w:rFonts w:ascii="宋体" w:eastAsia="宋体" w:hAnsi="宋体" w:cs="宋体"/>
          <w:spacing w:val="-4"/>
          <w:sz w:val="42"/>
          <w:szCs w:val="42"/>
        </w:rPr>
        <w:t>）防水砼施工时</w:t>
      </w:r>
      <w:r>
        <w:rPr>
          <w:rFonts w:ascii="宋体" w:eastAsia="宋体" w:hAnsi="宋体" w:cs="宋体"/>
          <w:spacing w:val="-4"/>
          <w:sz w:val="42"/>
          <w:szCs w:val="42"/>
        </w:rPr>
        <w:t>,</w:t>
      </w:r>
      <w:r>
        <w:rPr>
          <w:rFonts w:ascii="宋体" w:eastAsia="宋体" w:hAnsi="宋体" w:cs="宋体"/>
          <w:spacing w:val="-4"/>
          <w:sz w:val="42"/>
          <w:szCs w:val="42"/>
        </w:rPr>
        <w:t>机械振捣插点间距应小于</w:t>
      </w:r>
      <w:r>
        <w:rPr>
          <w:rFonts w:ascii="宋体" w:eastAsia="宋体" w:hAnsi="宋体" w:cs="宋体"/>
          <w:spacing w:val="17"/>
          <w:sz w:val="42"/>
          <w:szCs w:val="42"/>
        </w:rPr>
        <w:t xml:space="preserve"> </w:t>
      </w:r>
      <w:r>
        <w:rPr>
          <w:rFonts w:ascii="宋体" w:eastAsia="宋体" w:hAnsi="宋体" w:cs="宋体"/>
          <w:spacing w:val="-4"/>
          <w:sz w:val="42"/>
          <w:szCs w:val="42"/>
        </w:rPr>
        <w:t>500MM,</w:t>
      </w:r>
      <w:r>
        <w:rPr>
          <w:rFonts w:ascii="宋体" w:eastAsia="宋体" w:hAnsi="宋体" w:cs="宋体"/>
          <w:spacing w:val="-94"/>
          <w:sz w:val="42"/>
          <w:szCs w:val="42"/>
        </w:rPr>
        <w:t xml:space="preserve"> </w:t>
      </w:r>
      <w:r>
        <w:rPr>
          <w:rFonts w:ascii="宋体" w:eastAsia="宋体" w:hAnsi="宋体" w:cs="宋体"/>
          <w:spacing w:val="-4"/>
          <w:sz w:val="42"/>
          <w:szCs w:val="42"/>
        </w:rPr>
        <w:t>钢筋过密结构断</w:t>
      </w:r>
      <w:r>
        <w:rPr>
          <w:rFonts w:ascii="宋体" w:eastAsia="宋体" w:hAnsi="宋体" w:cs="宋体"/>
          <w:sz w:val="42"/>
          <w:szCs w:val="42"/>
        </w:rPr>
        <w:t xml:space="preserve"> </w:t>
      </w:r>
      <w:r>
        <w:rPr>
          <w:rFonts w:ascii="宋体" w:eastAsia="宋体" w:hAnsi="宋体" w:cs="宋体"/>
          <w:spacing w:val="-2"/>
          <w:sz w:val="42"/>
          <w:szCs w:val="42"/>
        </w:rPr>
        <w:t>面较小的部位或大体积砼</w:t>
      </w:r>
      <w:r>
        <w:rPr>
          <w:rFonts w:ascii="宋体" w:eastAsia="宋体" w:hAnsi="宋体" w:cs="宋体"/>
          <w:spacing w:val="-2"/>
          <w:sz w:val="42"/>
          <w:szCs w:val="42"/>
        </w:rPr>
        <w:t>,</w:t>
      </w:r>
      <w:r>
        <w:rPr>
          <w:rFonts w:ascii="宋体" w:eastAsia="宋体" w:hAnsi="宋体" w:cs="宋体"/>
          <w:spacing w:val="-2"/>
          <w:sz w:val="42"/>
          <w:szCs w:val="42"/>
        </w:rPr>
        <w:t>按分层振捣的原则进行</w:t>
      </w:r>
      <w:r>
        <w:rPr>
          <w:rFonts w:ascii="宋体" w:eastAsia="宋体" w:hAnsi="宋体" w:cs="宋体"/>
          <w:spacing w:val="-2"/>
          <w:sz w:val="42"/>
          <w:szCs w:val="42"/>
        </w:rPr>
        <w:t>,</w:t>
      </w:r>
      <w:r>
        <w:rPr>
          <w:rFonts w:ascii="宋体" w:eastAsia="宋体" w:hAnsi="宋体" w:cs="宋体"/>
          <w:spacing w:val="-2"/>
          <w:sz w:val="42"/>
          <w:szCs w:val="42"/>
        </w:rPr>
        <w:t>在下一层砼初凝前</w:t>
      </w:r>
      <w:r>
        <w:rPr>
          <w:rFonts w:ascii="宋体" w:eastAsia="宋体" w:hAnsi="宋体" w:cs="宋体"/>
          <w:spacing w:val="-2"/>
          <w:sz w:val="42"/>
          <w:szCs w:val="42"/>
        </w:rPr>
        <w:t>,</w:t>
      </w:r>
      <w:r>
        <w:rPr>
          <w:rFonts w:ascii="宋体" w:eastAsia="宋体" w:hAnsi="宋体" w:cs="宋体"/>
          <w:spacing w:val="-2"/>
          <w:sz w:val="42"/>
          <w:szCs w:val="42"/>
        </w:rPr>
        <w:t>浇</w:t>
      </w:r>
      <w:r>
        <w:rPr>
          <w:rFonts w:ascii="宋体" w:eastAsia="宋体" w:hAnsi="宋体" w:cs="宋体"/>
          <w:spacing w:val="12"/>
          <w:sz w:val="42"/>
          <w:szCs w:val="42"/>
        </w:rPr>
        <w:t xml:space="preserve"> </w:t>
      </w:r>
      <w:r>
        <w:rPr>
          <w:rFonts w:ascii="宋体" w:eastAsia="宋体" w:hAnsi="宋体" w:cs="宋体"/>
          <w:spacing w:val="9"/>
          <w:sz w:val="42"/>
          <w:szCs w:val="42"/>
        </w:rPr>
        <w:t>灌上一层，泵送混凝土每层厚度宜为</w:t>
      </w:r>
      <w:r>
        <w:rPr>
          <w:rFonts w:ascii="宋体" w:eastAsia="宋体" w:hAnsi="宋体" w:cs="宋体"/>
          <w:spacing w:val="47"/>
          <w:sz w:val="42"/>
          <w:szCs w:val="42"/>
        </w:rPr>
        <w:t xml:space="preserve"> </w:t>
      </w:r>
      <w:r>
        <w:rPr>
          <w:rFonts w:ascii="宋体" w:eastAsia="宋体" w:hAnsi="宋体" w:cs="宋体"/>
          <w:spacing w:val="9"/>
          <w:sz w:val="42"/>
          <w:szCs w:val="42"/>
        </w:rPr>
        <w:t>500~700mm,</w:t>
      </w:r>
      <w:r>
        <w:rPr>
          <w:rFonts w:ascii="宋体" w:eastAsia="宋体" w:hAnsi="宋体" w:cs="宋体"/>
          <w:spacing w:val="9"/>
          <w:sz w:val="42"/>
          <w:szCs w:val="42"/>
        </w:rPr>
        <w:t>插入式振动器分层振</w:t>
      </w:r>
      <w:r>
        <w:rPr>
          <w:rFonts w:ascii="宋体" w:eastAsia="宋体" w:hAnsi="宋体" w:cs="宋体"/>
          <w:sz w:val="42"/>
          <w:szCs w:val="42"/>
        </w:rPr>
        <w:t xml:space="preserve"> </w:t>
      </w:r>
      <w:r>
        <w:rPr>
          <w:rFonts w:ascii="宋体" w:eastAsia="宋体" w:hAnsi="宋体" w:cs="宋体"/>
          <w:spacing w:val="-1"/>
          <w:sz w:val="42"/>
          <w:szCs w:val="42"/>
        </w:rPr>
        <w:t>实，板面应用平板振动器振捣，排除泌水，进行二次收浆压实。</w:t>
      </w:r>
    </w:p>
    <w:p w:rsidR="00D8790C" w14:paraId="0365F15E" w14:textId="77777777">
      <w:pPr>
        <w:spacing w:before="4" w:line="399" w:lineRule="auto"/>
        <w:ind w:left="6" w:right="1" w:firstLine="636"/>
        <w:rPr>
          <w:rFonts w:ascii="宋体" w:eastAsia="宋体" w:hAnsi="宋体" w:cs="宋体"/>
          <w:sz w:val="42"/>
          <w:szCs w:val="42"/>
        </w:rPr>
      </w:pPr>
      <w:r>
        <w:rPr>
          <w:rFonts w:ascii="宋体" w:eastAsia="宋体" w:hAnsi="宋体" w:cs="宋体"/>
          <w:spacing w:val="-16"/>
          <w:sz w:val="42"/>
          <w:szCs w:val="42"/>
        </w:rPr>
        <w:t>6</w:t>
      </w:r>
      <w:r>
        <w:rPr>
          <w:rFonts w:ascii="宋体" w:eastAsia="宋体" w:hAnsi="宋体" w:cs="宋体"/>
          <w:spacing w:val="-60"/>
          <w:sz w:val="42"/>
          <w:szCs w:val="42"/>
        </w:rPr>
        <w:t xml:space="preserve"> </w:t>
      </w:r>
      <w:r>
        <w:rPr>
          <w:rFonts w:ascii="宋体" w:eastAsia="宋体" w:hAnsi="宋体" w:cs="宋体"/>
          <w:spacing w:val="-16"/>
          <w:sz w:val="42"/>
          <w:szCs w:val="42"/>
        </w:rPr>
        <w:t>）砼浇筑后</w:t>
      </w:r>
      <w:r>
        <w:rPr>
          <w:rFonts w:ascii="宋体" w:eastAsia="宋体" w:hAnsi="宋体" w:cs="宋体"/>
          <w:spacing w:val="-16"/>
          <w:sz w:val="42"/>
          <w:szCs w:val="42"/>
        </w:rPr>
        <w:t>,</w:t>
      </w:r>
      <w:r>
        <w:rPr>
          <w:rFonts w:ascii="宋体" w:eastAsia="宋体" w:hAnsi="宋体" w:cs="宋体"/>
          <w:spacing w:val="-16"/>
          <w:sz w:val="42"/>
          <w:szCs w:val="42"/>
        </w:rPr>
        <w:t>应在</w:t>
      </w:r>
      <w:r>
        <w:rPr>
          <w:rFonts w:ascii="宋体" w:eastAsia="宋体" w:hAnsi="宋体" w:cs="宋体"/>
          <w:spacing w:val="-64"/>
          <w:sz w:val="42"/>
          <w:szCs w:val="42"/>
        </w:rPr>
        <w:t xml:space="preserve"> </w:t>
      </w:r>
      <w:r>
        <w:rPr>
          <w:rFonts w:ascii="宋体" w:eastAsia="宋体" w:hAnsi="宋体" w:cs="宋体"/>
          <w:spacing w:val="-16"/>
          <w:sz w:val="42"/>
          <w:szCs w:val="42"/>
        </w:rPr>
        <w:t>12</w:t>
      </w:r>
      <w:r>
        <w:rPr>
          <w:rFonts w:ascii="宋体" w:eastAsia="宋体" w:hAnsi="宋体" w:cs="宋体"/>
          <w:spacing w:val="-90"/>
          <w:sz w:val="42"/>
          <w:szCs w:val="42"/>
        </w:rPr>
        <w:t xml:space="preserve"> </w:t>
      </w:r>
      <w:r>
        <w:rPr>
          <w:rFonts w:ascii="宋体" w:eastAsia="宋体" w:hAnsi="宋体" w:cs="宋体"/>
          <w:spacing w:val="-16"/>
          <w:sz w:val="42"/>
          <w:szCs w:val="42"/>
        </w:rPr>
        <w:t>小时内进行覆盖和浇水养护</w:t>
      </w:r>
      <w:r>
        <w:rPr>
          <w:rFonts w:ascii="宋体" w:eastAsia="宋体" w:hAnsi="宋体" w:cs="宋体"/>
          <w:spacing w:val="-16"/>
          <w:sz w:val="42"/>
          <w:szCs w:val="42"/>
        </w:rPr>
        <w:t>,</w:t>
      </w:r>
      <w:r>
        <w:rPr>
          <w:rFonts w:ascii="宋体" w:eastAsia="宋体" w:hAnsi="宋体" w:cs="宋体"/>
          <w:spacing w:val="37"/>
          <w:sz w:val="42"/>
          <w:szCs w:val="42"/>
        </w:rPr>
        <w:t xml:space="preserve"> </w:t>
      </w:r>
      <w:r>
        <w:rPr>
          <w:rFonts w:ascii="宋体" w:eastAsia="宋体" w:hAnsi="宋体" w:cs="宋体"/>
          <w:spacing w:val="-16"/>
          <w:sz w:val="42"/>
          <w:szCs w:val="42"/>
        </w:rPr>
        <w:t>防水混凝土水平构</w:t>
      </w:r>
      <w:r>
        <w:rPr>
          <w:rFonts w:ascii="宋体" w:eastAsia="宋体" w:hAnsi="宋体" w:cs="宋体"/>
          <w:sz w:val="42"/>
          <w:szCs w:val="42"/>
        </w:rPr>
        <w:t xml:space="preserve"> </w:t>
      </w:r>
      <w:r>
        <w:rPr>
          <w:rFonts w:ascii="宋体" w:eastAsia="宋体" w:hAnsi="宋体" w:cs="宋体"/>
          <w:spacing w:val="-5"/>
          <w:sz w:val="42"/>
          <w:szCs w:val="42"/>
        </w:rPr>
        <w:t>件表面宜覆盖塑料薄膜或双层草袋浇水养护，</w:t>
      </w:r>
      <w:r>
        <w:rPr>
          <w:rFonts w:ascii="宋体" w:eastAsia="宋体" w:hAnsi="宋体" w:cs="宋体"/>
          <w:spacing w:val="90"/>
          <w:sz w:val="42"/>
          <w:szCs w:val="42"/>
        </w:rPr>
        <w:t xml:space="preserve"> </w:t>
      </w:r>
      <w:r>
        <w:rPr>
          <w:rFonts w:ascii="宋体" w:eastAsia="宋体" w:hAnsi="宋体" w:cs="宋体"/>
          <w:spacing w:val="-5"/>
          <w:sz w:val="42"/>
          <w:szCs w:val="42"/>
        </w:rPr>
        <w:t>竖向构件宜采用喷涂养护</w:t>
      </w:r>
      <w:r>
        <w:rPr>
          <w:rFonts w:ascii="宋体" w:eastAsia="宋体" w:hAnsi="宋体" w:cs="宋体"/>
          <w:sz w:val="42"/>
          <w:szCs w:val="42"/>
        </w:rPr>
        <w:t xml:space="preserve"> </w:t>
      </w:r>
      <w:r>
        <w:rPr>
          <w:rFonts w:ascii="宋体" w:eastAsia="宋体" w:hAnsi="宋体" w:cs="宋体"/>
          <w:spacing w:val="-14"/>
          <w:sz w:val="42"/>
          <w:szCs w:val="42"/>
        </w:rPr>
        <w:t>液进行养护，</w:t>
      </w:r>
      <w:r>
        <w:rPr>
          <w:rFonts w:ascii="宋体" w:eastAsia="宋体" w:hAnsi="宋体" w:cs="宋体"/>
          <w:spacing w:val="-64"/>
          <w:sz w:val="42"/>
          <w:szCs w:val="42"/>
        </w:rPr>
        <w:t xml:space="preserve"> </w:t>
      </w:r>
      <w:r>
        <w:rPr>
          <w:rFonts w:ascii="宋体" w:eastAsia="宋体" w:hAnsi="宋体" w:cs="宋体"/>
          <w:spacing w:val="-14"/>
          <w:sz w:val="42"/>
          <w:szCs w:val="42"/>
        </w:rPr>
        <w:t>养护时间不得少于</w:t>
      </w:r>
      <w:r>
        <w:rPr>
          <w:rFonts w:ascii="宋体" w:eastAsia="宋体" w:hAnsi="宋体" w:cs="宋体"/>
          <w:spacing w:val="-77"/>
          <w:sz w:val="42"/>
          <w:szCs w:val="42"/>
        </w:rPr>
        <w:t xml:space="preserve"> </w:t>
      </w:r>
      <w:r>
        <w:rPr>
          <w:rFonts w:ascii="宋体" w:eastAsia="宋体" w:hAnsi="宋体" w:cs="宋体"/>
          <w:spacing w:val="-14"/>
          <w:sz w:val="42"/>
          <w:szCs w:val="42"/>
        </w:rPr>
        <w:t>14</w:t>
      </w:r>
      <w:r>
        <w:rPr>
          <w:rFonts w:ascii="宋体" w:eastAsia="宋体" w:hAnsi="宋体" w:cs="宋体"/>
          <w:spacing w:val="-84"/>
          <w:sz w:val="42"/>
          <w:szCs w:val="42"/>
        </w:rPr>
        <w:t xml:space="preserve"> </w:t>
      </w:r>
      <w:r>
        <w:rPr>
          <w:rFonts w:ascii="宋体" w:eastAsia="宋体" w:hAnsi="宋体" w:cs="宋体"/>
          <w:spacing w:val="-14"/>
          <w:sz w:val="42"/>
          <w:szCs w:val="42"/>
        </w:rPr>
        <w:t>天</w:t>
      </w:r>
      <w:r>
        <w:rPr>
          <w:rFonts w:ascii="宋体" w:eastAsia="宋体" w:hAnsi="宋体" w:cs="宋体"/>
          <w:spacing w:val="-14"/>
          <w:sz w:val="42"/>
          <w:szCs w:val="42"/>
        </w:rPr>
        <w:t>.</w:t>
      </w:r>
      <w:r>
        <w:rPr>
          <w:rFonts w:ascii="宋体" w:eastAsia="宋体" w:hAnsi="宋体" w:cs="宋体"/>
          <w:spacing w:val="-14"/>
          <w:sz w:val="42"/>
          <w:szCs w:val="42"/>
        </w:rPr>
        <w:t>撤除时结构表面温度与周围气温的</w:t>
      </w:r>
      <w:r>
        <w:rPr>
          <w:rFonts w:ascii="宋体" w:eastAsia="宋体" w:hAnsi="宋体" w:cs="宋体"/>
          <w:sz w:val="42"/>
          <w:szCs w:val="42"/>
        </w:rPr>
        <w:t xml:space="preserve"> </w:t>
      </w:r>
      <w:r>
        <w:rPr>
          <w:rFonts w:ascii="宋体" w:eastAsia="宋体" w:hAnsi="宋体" w:cs="宋体"/>
          <w:spacing w:val="-1"/>
          <w:sz w:val="42"/>
          <w:szCs w:val="42"/>
        </w:rPr>
        <w:t>温差不得超过</w:t>
      </w:r>
      <w:r>
        <w:rPr>
          <w:rFonts w:ascii="宋体" w:eastAsia="宋体" w:hAnsi="宋体" w:cs="宋体"/>
          <w:spacing w:val="-73"/>
          <w:sz w:val="42"/>
          <w:szCs w:val="42"/>
        </w:rPr>
        <w:t xml:space="preserve"> </w:t>
      </w:r>
      <w:r>
        <w:rPr>
          <w:rFonts w:ascii="宋体" w:eastAsia="宋体" w:hAnsi="宋体" w:cs="宋体"/>
          <w:spacing w:val="-1"/>
          <w:sz w:val="42"/>
          <w:szCs w:val="42"/>
        </w:rPr>
        <w:t>15℃</w:t>
      </w:r>
    </w:p>
    <w:p w:rsidR="00D8790C" w14:paraId="78E9641C" w14:textId="77777777">
      <w:pPr>
        <w:spacing w:line="270" w:lineRule="auto"/>
      </w:pPr>
    </w:p>
    <w:p w:rsidR="00D8790C" w14:paraId="2CB27285" w14:textId="77777777">
      <w:pPr>
        <w:spacing w:before="89" w:line="191" w:lineRule="auto"/>
        <w:ind w:firstLine="13048"/>
        <w:rPr>
          <w:rFonts w:ascii="宋体" w:eastAsia="宋体" w:hAnsi="宋体" w:cs="宋体"/>
          <w:sz w:val="27"/>
          <w:szCs w:val="27"/>
        </w:rPr>
      </w:pPr>
      <w:r>
        <w:rPr>
          <w:rFonts w:ascii="宋体" w:eastAsia="宋体" w:hAnsi="宋体" w:cs="宋体"/>
          <w:sz w:val="27"/>
          <w:szCs w:val="27"/>
        </w:rPr>
        <w:t>3</w:t>
      </w:r>
    </w:p>
    <w:p w:rsidR="00D8790C" w14:paraId="54E024F8" w14:textId="77777777">
      <w:pPr>
        <w:sectPr>
          <w:pgSz w:w="17860" w:h="25258"/>
          <w:pgMar w:top="2146" w:right="2117" w:bottom="0" w:left="2556" w:header="0" w:footer="0" w:gutter="0"/>
          <w:pgNumType w:start="3"/>
          <w:cols w:space="720"/>
        </w:sectPr>
      </w:pPr>
    </w:p>
    <w:p w:rsidR="00D8790C" w14:paraId="35F710F7" w14:textId="1E96EA9C">
      <w:pPr>
        <w:spacing w:line="259" w:lineRule="auto"/>
      </w:pPr>
      <w:r>
        <mc:AlternateContent>
          <mc:Choice Requires="wps">
            <w:drawing>
              <wp:anchor distT="0" distB="0" distL="114300" distR="114300" simplePos="0" relativeHeight="251689984" behindDoc="0" locked="0" layoutInCell="1" allowOverlap="1">
                <wp:simplePos x="0" y="0"/>
                <wp:positionH relativeFrom="column">
                  <wp:posOffset>5233035</wp:posOffset>
                </wp:positionH>
                <wp:positionV relativeFrom="paragraph">
                  <wp:posOffset>6257290</wp:posOffset>
                </wp:positionV>
                <wp:extent cx="127000" cy="127000"/>
                <wp:effectExtent l="0" t="0" r="6350" b="6350"/>
                <wp:wrapNone/>
                <wp:docPr id="1912762996"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C1892" w:rsidRPr="008C1892" w14:textId="4B04E9D2">
                            <w:pPr>
                              <w:rPr>
                                <w:color w:val="FFFFFF"/>
                              </w:rPr>
                            </w:pPr>
                            <w:r w:rsidRPr="008C1892">
                              <w:rPr>
                                <w:rFonts w:hint="eastAsia"/>
                                <w:color w:val="FFFFFF"/>
                              </w:rPr>
                              <w:t>禁在墙体上交叉埋设和开凿水平槽；竖向槽须在砂浆强度达到设计要求后，用机械开凿，且在粉刷前，加贴钢丝网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37" type="#_x0000_t202" style="width:10pt;height:10pt;margin-top:492.7pt;margin-left:412.05pt;mso-wrap-distance-bottom:0;mso-wrap-distance-left:9pt;mso-wrap-distance-right:9pt;mso-wrap-distance-top:0;position:absolute;v-text-anchor:top;z-index:251688960" filled="f" fillcolor="this" stroked="f" strokeweight="0.5pt">
                <v:textbox>
                  <w:txbxContent>
                    <w:p w:rsidR="008C1892" w:rsidRPr="008C1892" w14:paraId="6147F25A" w14:textId="4B04E9D2">
                      <w:pPr>
                        <w:rPr>
                          <w:color w:val="FFFFFF"/>
                        </w:rPr>
                      </w:pPr>
                      <w:r w:rsidRPr="008C1892">
                        <w:rPr>
                          <w:rFonts w:hint="eastAsia"/>
                          <w:color w:val="FFFFFF"/>
                        </w:rPr>
                        <w:t>禁在墙体上交叉埋设和开凿水平槽；竖向槽须在砂浆强度达到设计要求后，用机械开凿，且在粉刷前，加贴钢丝网</w:t>
                      </w:r>
                    </w:p>
                  </w:txbxContent>
                </v:textbox>
              </v:shape>
            </w:pict>
          </mc:Fallback>
        </mc:AlternateContent>
      </w:r>
      <w:r>
        <mc:AlternateContent>
          <mc:Choice Requires="wps">
            <w:drawing>
              <wp:anchor distT="0" distB="0" distL="114300" distR="114300" simplePos="0" relativeHeight="251687936" behindDoc="0" locked="0" layoutInCell="1" allowOverlap="1">
                <wp:simplePos x="0" y="0"/>
                <wp:positionH relativeFrom="column">
                  <wp:posOffset>5233035</wp:posOffset>
                </wp:positionH>
                <wp:positionV relativeFrom="paragraph">
                  <wp:posOffset>4352290</wp:posOffset>
                </wp:positionV>
                <wp:extent cx="127000" cy="127000"/>
                <wp:effectExtent l="0" t="0" r="6350" b="6350"/>
                <wp:wrapNone/>
                <wp:docPr id="614832140"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C1892" w:rsidRPr="008C1892" w14:textId="748AABD4">
                            <w:pPr>
                              <w:rPr>
                                <w:color w:val="FFFFFF"/>
                              </w:rPr>
                            </w:pPr>
                            <w:r w:rsidRPr="008C1892">
                              <w:rPr>
                                <w:rFonts w:hint="eastAsia"/>
                                <w:color w:val="FFFFFF"/>
                              </w:rPr>
                              <w:t>等易于受到人体或物体碰撞的玻璃，应在视</w:t>
                            </w:r>
                            <w:r w:rsidRPr="008C1892">
                              <w:rPr>
                                <w:rFonts w:hint="eastAsia"/>
                                <w:color w:val="FFFFFF"/>
                              </w:rPr>
                              <w:t>17</w:t>
                            </w:r>
                            <w:r w:rsidRPr="008C1892">
                              <w:rPr>
                                <w:rFonts w:hint="eastAsia"/>
                                <w:color w:val="FFFFFF"/>
                              </w:rPr>
                              <w:t>线高度设醒目标志或护栏，碰撞后可能发生高处人体或玻璃坠落的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38" type="#_x0000_t202" style="width:10pt;height:10pt;margin-top:342.7pt;margin-left:412.05pt;mso-wrap-distance-bottom:0;mso-wrap-distance-left:9pt;mso-wrap-distance-right:9pt;mso-wrap-distance-top:0;position:absolute;v-text-anchor:top;z-index:251686912" filled="f" fillcolor="this" stroked="f" strokeweight="0.5pt">
                <v:textbox>
                  <w:txbxContent>
                    <w:p w:rsidR="008C1892" w:rsidRPr="008C1892" w14:paraId="46F609A0" w14:textId="748AABD4">
                      <w:pPr>
                        <w:rPr>
                          <w:color w:val="FFFFFF"/>
                        </w:rPr>
                      </w:pPr>
                      <w:r w:rsidRPr="008C1892">
                        <w:rPr>
                          <w:rFonts w:hint="eastAsia"/>
                          <w:color w:val="FFFFFF"/>
                        </w:rPr>
                        <w:t>等易于受到人体或物体碰撞的玻璃，应在视</w:t>
                      </w:r>
                      <w:r w:rsidRPr="008C1892">
                        <w:rPr>
                          <w:rFonts w:hint="eastAsia"/>
                          <w:color w:val="FFFFFF"/>
                        </w:rPr>
                        <w:t>17</w:t>
                      </w:r>
                      <w:r w:rsidRPr="008C1892">
                        <w:rPr>
                          <w:rFonts w:hint="eastAsia"/>
                          <w:color w:val="FFFFFF"/>
                        </w:rPr>
                        <w:t>线高度设醒目标志或护栏，碰撞后可能发生高处人体或玻璃坠落的</w:t>
                      </w:r>
                    </w:p>
                  </w:txbxContent>
                </v:textbox>
              </v:shape>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5233035</wp:posOffset>
                </wp:positionH>
                <wp:positionV relativeFrom="paragraph">
                  <wp:posOffset>2447290</wp:posOffset>
                </wp:positionV>
                <wp:extent cx="127000" cy="127000"/>
                <wp:effectExtent l="0" t="0" r="6350" b="6350"/>
                <wp:wrapNone/>
                <wp:docPr id="385710482"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C1892" w:rsidRPr="008C1892" w14:textId="4EF64846">
                            <w:pPr>
                              <w:rPr>
                                <w:color w:val="FFFFFF"/>
                              </w:rPr>
                            </w:pPr>
                            <w:r w:rsidRPr="008C1892">
                              <w:rPr>
                                <w:rFonts w:hint="eastAsia"/>
                                <w:color w:val="FFFFFF"/>
                              </w:rPr>
                              <w:t>板厚度</w:t>
                            </w:r>
                            <w:r w:rsidRPr="008C1892">
                              <w:rPr>
                                <w:rFonts w:hint="eastAsia"/>
                                <w:color w:val="FFFFFF"/>
                              </w:rPr>
                              <w:t>,</w:t>
                            </w:r>
                            <w:r w:rsidRPr="008C1892">
                              <w:rPr>
                                <w:rFonts w:hint="eastAsia"/>
                                <w:color w:val="FFFFFF"/>
                              </w:rPr>
                              <w:t>在砼浇筑前应做好现浇板厚度的控制线标识</w:t>
                            </w:r>
                            <w:r w:rsidRPr="008C1892">
                              <w:rPr>
                                <w:rFonts w:hint="eastAsia"/>
                                <w:color w:val="FFFFFF"/>
                              </w:rPr>
                              <w:t>,</w:t>
                            </w:r>
                            <w:r w:rsidRPr="008C1892">
                              <w:rPr>
                                <w:rFonts w:hint="eastAsia"/>
                                <w:color w:val="FFFFFF"/>
                              </w:rPr>
                              <w:t>每</w:t>
                            </w:r>
                            <w:r w:rsidRPr="008C1892">
                              <w:rPr>
                                <w:rFonts w:hint="eastAsia"/>
                                <w:color w:val="FFFFFF"/>
                              </w:rPr>
                              <w:t>1.5-2</w:t>
                            </w:r>
                            <w:r w:rsidRPr="008C1892">
                              <w:rPr>
                                <w:rFonts w:hint="eastAsia"/>
                                <w:color w:val="FFFFFF"/>
                              </w:rPr>
                              <w:t>平方米范围内设置一处。</w:t>
                            </w:r>
                            <w:r w:rsidRPr="008C1892">
                              <w:rPr>
                                <w:rFonts w:hint="eastAsia"/>
                                <w:color w:val="FFFFFF"/>
                              </w:rPr>
                              <w:t>4</w:t>
                            </w:r>
                            <w:r w:rsidRPr="008C1892">
                              <w:rPr>
                                <w:rFonts w:hint="eastAsia"/>
                                <w:color w:val="FFFFFF"/>
                              </w:rPr>
                              <w:t>）装修阶段应严格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39" type="#_x0000_t202" style="width:10pt;height:10pt;margin-top:192.7pt;margin-left:412.05pt;mso-wrap-distance-bottom:0;mso-wrap-distance-left:9pt;mso-wrap-distance-right:9pt;mso-wrap-distance-top:0;position:absolute;v-text-anchor:top;z-index:251684864" filled="f" fillcolor="this" stroked="f" strokeweight="0.5pt">
                <v:textbox>
                  <w:txbxContent>
                    <w:p w:rsidR="008C1892" w:rsidRPr="008C1892" w14:paraId="568E01ED" w14:textId="4EF64846">
                      <w:pPr>
                        <w:rPr>
                          <w:color w:val="FFFFFF"/>
                        </w:rPr>
                      </w:pPr>
                      <w:r w:rsidRPr="008C1892">
                        <w:rPr>
                          <w:rFonts w:hint="eastAsia"/>
                          <w:color w:val="FFFFFF"/>
                        </w:rPr>
                        <w:t>板厚度</w:t>
                      </w:r>
                      <w:r w:rsidRPr="008C1892">
                        <w:rPr>
                          <w:rFonts w:hint="eastAsia"/>
                          <w:color w:val="FFFFFF"/>
                        </w:rPr>
                        <w:t>,</w:t>
                      </w:r>
                      <w:r w:rsidRPr="008C1892">
                        <w:rPr>
                          <w:rFonts w:hint="eastAsia"/>
                          <w:color w:val="FFFFFF"/>
                        </w:rPr>
                        <w:t>在砼浇筑前应做好现浇板厚度的控制线标识</w:t>
                      </w:r>
                      <w:r w:rsidRPr="008C1892">
                        <w:rPr>
                          <w:rFonts w:hint="eastAsia"/>
                          <w:color w:val="FFFFFF"/>
                        </w:rPr>
                        <w:t>,</w:t>
                      </w:r>
                      <w:r w:rsidRPr="008C1892">
                        <w:rPr>
                          <w:rFonts w:hint="eastAsia"/>
                          <w:color w:val="FFFFFF"/>
                        </w:rPr>
                        <w:t>每</w:t>
                      </w:r>
                      <w:r w:rsidRPr="008C1892">
                        <w:rPr>
                          <w:rFonts w:hint="eastAsia"/>
                          <w:color w:val="FFFFFF"/>
                        </w:rPr>
                        <w:t>1.5-2</w:t>
                      </w:r>
                      <w:r w:rsidRPr="008C1892">
                        <w:rPr>
                          <w:rFonts w:hint="eastAsia"/>
                          <w:color w:val="FFFFFF"/>
                        </w:rPr>
                        <w:t>平方米范围内设置一处。</w:t>
                      </w:r>
                      <w:r w:rsidRPr="008C1892">
                        <w:rPr>
                          <w:rFonts w:hint="eastAsia"/>
                          <w:color w:val="FFFFFF"/>
                        </w:rPr>
                        <w:t>4</w:t>
                      </w:r>
                      <w:r w:rsidRPr="008C1892">
                        <w:rPr>
                          <w:rFonts w:hint="eastAsia"/>
                          <w:color w:val="FFFFFF"/>
                        </w:rPr>
                        <w:t>）装修阶段应严格</w:t>
                      </w:r>
                    </w:p>
                  </w:txbxContent>
                </v:textbox>
              </v:shape>
            </w:pict>
          </mc:Fallback>
        </mc:AlternateContent>
      </w:r>
      <w:r>
        <mc:AlternateContent>
          <mc:Choice Requires="wps">
            <w:drawing>
              <wp:anchor distT="0" distB="0" distL="114300" distR="114300" simplePos="0" relativeHeight="251683840" behindDoc="0" locked="0" layoutInCell="1" allowOverlap="1">
                <wp:simplePos x="0" y="0"/>
                <wp:positionH relativeFrom="column">
                  <wp:posOffset>5233035</wp:posOffset>
                </wp:positionH>
                <wp:positionV relativeFrom="paragraph">
                  <wp:posOffset>542290</wp:posOffset>
                </wp:positionV>
                <wp:extent cx="127000" cy="127000"/>
                <wp:effectExtent l="0" t="0" r="6350" b="6350"/>
                <wp:wrapNone/>
                <wp:docPr id="1086263157"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C1892" w:rsidRPr="008C1892" w14:textId="6081358B">
                            <w:pPr>
                              <w:rPr>
                                <w:color w:val="FFFFFF"/>
                              </w:rPr>
                            </w:pPr>
                            <w:r w:rsidRPr="008C1892">
                              <w:rPr>
                                <w:rFonts w:hint="eastAsia"/>
                                <w:color w:val="FFFFFF"/>
                              </w:rPr>
                              <w:t>毛，或批界面剂，或用聚合物砂浆毛点等措施进行毛化处理，基层修补同外墙。</w:t>
                            </w:r>
                            <w:r w:rsidRPr="008C1892">
                              <w:rPr>
                                <w:rFonts w:hint="eastAsia"/>
                                <w:color w:val="FFFFFF"/>
                              </w:rPr>
                              <w:t>15</w:t>
                            </w:r>
                            <w:r w:rsidRPr="008C1892">
                              <w:rPr>
                                <w:rFonts w:hint="eastAsia"/>
                                <w:color w:val="FFFFFF"/>
                              </w:rPr>
                              <w:t>○</w:t>
                            </w:r>
                            <w:r w:rsidRPr="008C1892">
                              <w:rPr>
                                <w:rFonts w:hint="eastAsia"/>
                                <w:color w:val="FFFFFF"/>
                              </w:rPr>
                              <w:t>3</w:t>
                            </w:r>
                            <w:r w:rsidRPr="008C1892">
                              <w:rPr>
                                <w:rFonts w:hint="eastAsia"/>
                                <w:color w:val="FFFFFF"/>
                              </w:rPr>
                              <w:t>混凝土基层的刮糙层宜采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0" type="#_x0000_t202" style="width:10pt;height:10pt;margin-top:42.7pt;margin-left:412.05pt;mso-wrap-distance-bottom:0;mso-wrap-distance-left:9pt;mso-wrap-distance-right:9pt;mso-wrap-distance-top:0;position:absolute;v-text-anchor:top;z-index:251682816" filled="f" fillcolor="this" stroked="f" strokeweight="0.5pt">
                <v:textbox>
                  <w:txbxContent>
                    <w:p w:rsidR="008C1892" w:rsidRPr="008C1892" w14:paraId="09E8976A" w14:textId="6081358B">
                      <w:pPr>
                        <w:rPr>
                          <w:color w:val="FFFFFF"/>
                        </w:rPr>
                      </w:pPr>
                      <w:r w:rsidRPr="008C1892">
                        <w:rPr>
                          <w:rFonts w:hint="eastAsia"/>
                          <w:color w:val="FFFFFF"/>
                        </w:rPr>
                        <w:t>毛，或批界面剂，或用聚合物砂浆毛点等措施进行毛化处理，基层修补同外墙。</w:t>
                      </w:r>
                      <w:r w:rsidRPr="008C1892">
                        <w:rPr>
                          <w:rFonts w:hint="eastAsia"/>
                          <w:color w:val="FFFFFF"/>
                        </w:rPr>
                        <w:t>15</w:t>
                      </w:r>
                      <w:r w:rsidRPr="008C1892">
                        <w:rPr>
                          <w:rFonts w:hint="eastAsia"/>
                          <w:color w:val="FFFFFF"/>
                        </w:rPr>
                        <w:t>○</w:t>
                      </w:r>
                      <w:r w:rsidRPr="008C1892">
                        <w:rPr>
                          <w:rFonts w:hint="eastAsia"/>
                          <w:color w:val="FFFFFF"/>
                        </w:rPr>
                        <w:t>3</w:t>
                      </w:r>
                      <w:r w:rsidRPr="008C1892">
                        <w:rPr>
                          <w:rFonts w:hint="eastAsia"/>
                          <w:color w:val="FFFFFF"/>
                        </w:rPr>
                        <w:t>混凝土基层的刮糙层宜采</w:t>
                      </w:r>
                    </w:p>
                  </w:txbxContent>
                </v:textbox>
              </v:shape>
            </w:pict>
          </mc:Fallback>
        </mc:AlternateContent>
      </w:r>
    </w:p>
    <w:p w:rsidR="00D8790C" w14:paraId="6252A986" w14:textId="77777777">
      <w:pPr>
        <w:spacing w:before="136" w:line="241" w:lineRule="auto"/>
        <w:ind w:firstLine="417"/>
        <w:rPr>
          <w:rFonts w:ascii="黑体" w:eastAsia="黑体" w:hAnsi="黑体" w:cs="黑体"/>
          <w:sz w:val="42"/>
          <w:szCs w:val="42"/>
        </w:rPr>
      </w:pPr>
      <w:r>
        <w:rPr>
          <w:rFonts w:ascii="黑体" w:eastAsia="黑体" w:hAnsi="黑体" w:cs="黑体"/>
          <w:spacing w:val="-8"/>
          <w:sz w:val="42"/>
          <w:szCs w:val="42"/>
        </w:rPr>
        <w:t>3.2.2</w:t>
      </w:r>
      <w:r>
        <w:rPr>
          <w:rFonts w:ascii="黑体" w:eastAsia="黑体" w:hAnsi="黑体" w:cs="黑体"/>
          <w:spacing w:val="-8"/>
          <w:sz w:val="42"/>
          <w:szCs w:val="42"/>
        </w:rPr>
        <w:t>后浇带施工缝渗、漏水的防治措施：</w:t>
      </w:r>
    </w:p>
    <w:p w:rsidR="00D8790C" w14:paraId="183E52B2" w14:textId="77777777">
      <w:pPr>
        <w:spacing w:line="370" w:lineRule="auto"/>
      </w:pPr>
    </w:p>
    <w:p w:rsidR="00D8790C" w14:paraId="29F7486A" w14:textId="77777777">
      <w:pPr>
        <w:spacing w:before="137" w:line="462" w:lineRule="auto"/>
        <w:ind w:left="3" w:right="134" w:firstLine="554"/>
        <w:rPr>
          <w:rFonts w:ascii="宋体" w:eastAsia="宋体" w:hAnsi="宋体" w:cs="宋体"/>
          <w:sz w:val="42"/>
          <w:szCs w:val="42"/>
        </w:rPr>
      </w:pPr>
      <w:r>
        <w:rPr>
          <w:rFonts w:ascii="宋体" w:eastAsia="宋体" w:hAnsi="宋体" w:cs="宋体"/>
          <w:spacing w:val="-13"/>
          <w:sz w:val="42"/>
          <w:szCs w:val="42"/>
        </w:rPr>
        <w:t>1</w:t>
      </w:r>
      <w:r>
        <w:rPr>
          <w:rFonts w:ascii="宋体" w:eastAsia="宋体" w:hAnsi="宋体" w:cs="宋体"/>
          <w:spacing w:val="-66"/>
          <w:sz w:val="42"/>
          <w:szCs w:val="42"/>
        </w:rPr>
        <w:t xml:space="preserve"> </w:t>
      </w:r>
      <w:r>
        <w:rPr>
          <w:rFonts w:ascii="宋体" w:eastAsia="宋体" w:hAnsi="宋体" w:cs="宋体"/>
          <w:spacing w:val="-13"/>
          <w:sz w:val="42"/>
          <w:szCs w:val="42"/>
        </w:rPr>
        <w:t>）底板、顶板不宜留施工缝，底拱、顶拱不宜留纵向施工缝。</w:t>
      </w:r>
      <w:r>
        <w:rPr>
          <w:rFonts w:ascii="宋体" w:eastAsia="宋体" w:hAnsi="宋体" w:cs="宋体"/>
          <w:spacing w:val="29"/>
          <w:sz w:val="42"/>
          <w:szCs w:val="42"/>
        </w:rPr>
        <w:t xml:space="preserve">  </w:t>
      </w:r>
      <w:r>
        <w:rPr>
          <w:rFonts w:ascii="宋体" w:eastAsia="宋体" w:hAnsi="宋体" w:cs="宋体"/>
          <w:spacing w:val="-13"/>
          <w:sz w:val="42"/>
          <w:szCs w:val="42"/>
        </w:rPr>
        <w:t>墙体</w:t>
      </w:r>
      <w:r>
        <w:rPr>
          <w:rFonts w:ascii="宋体" w:eastAsia="宋体" w:hAnsi="宋体" w:cs="宋体"/>
          <w:sz w:val="42"/>
          <w:szCs w:val="42"/>
        </w:rPr>
        <w:t xml:space="preserve"> </w:t>
      </w:r>
      <w:r>
        <w:rPr>
          <w:rFonts w:ascii="宋体" w:eastAsia="宋体" w:hAnsi="宋体" w:cs="宋体"/>
          <w:spacing w:val="4"/>
          <w:sz w:val="42"/>
          <w:szCs w:val="42"/>
        </w:rPr>
        <w:t>不应留垂直施工缝。墙体水平施工缝不应留在剪力与弯矩最大处或底板</w:t>
      </w:r>
      <w:r>
        <w:rPr>
          <w:rFonts w:ascii="宋体" w:eastAsia="宋体" w:hAnsi="宋体" w:cs="宋体"/>
          <w:spacing w:val="22"/>
          <w:sz w:val="42"/>
          <w:szCs w:val="42"/>
        </w:rPr>
        <w:t xml:space="preserve"> </w:t>
      </w:r>
      <w:r>
        <w:rPr>
          <w:rFonts w:ascii="宋体" w:eastAsia="宋体" w:hAnsi="宋体" w:cs="宋体"/>
          <w:spacing w:val="3"/>
          <w:sz w:val="42"/>
          <w:szCs w:val="42"/>
        </w:rPr>
        <w:t>与侧墙交接处，应留在高出底板不小于</w:t>
      </w:r>
      <w:r>
        <w:rPr>
          <w:rFonts w:ascii="宋体" w:eastAsia="宋体" w:hAnsi="宋体" w:cs="宋体"/>
          <w:spacing w:val="22"/>
          <w:sz w:val="42"/>
          <w:szCs w:val="42"/>
        </w:rPr>
        <w:t xml:space="preserve"> </w:t>
      </w:r>
      <w:r>
        <w:rPr>
          <w:rFonts w:ascii="宋体" w:eastAsia="宋体" w:hAnsi="宋体" w:cs="宋体"/>
          <w:spacing w:val="3"/>
          <w:sz w:val="42"/>
          <w:szCs w:val="42"/>
        </w:rPr>
        <w:t>300mm</w:t>
      </w:r>
      <w:r>
        <w:rPr>
          <w:rFonts w:ascii="宋体" w:eastAsia="宋体" w:hAnsi="宋体" w:cs="宋体"/>
          <w:spacing w:val="-14"/>
          <w:sz w:val="42"/>
          <w:szCs w:val="42"/>
        </w:rPr>
        <w:t xml:space="preserve"> </w:t>
      </w:r>
      <w:r>
        <w:rPr>
          <w:rFonts w:ascii="宋体" w:eastAsia="宋体" w:hAnsi="宋体" w:cs="宋体"/>
          <w:spacing w:val="3"/>
          <w:sz w:val="42"/>
          <w:szCs w:val="42"/>
        </w:rPr>
        <w:t>的墙体上。</w:t>
      </w:r>
    </w:p>
    <w:p w:rsidR="00D8790C" w14:paraId="0EA1C481" w14:textId="77777777">
      <w:pPr>
        <w:spacing w:before="1" w:line="462" w:lineRule="auto"/>
        <w:ind w:left="5" w:right="135" w:firstLine="539"/>
        <w:rPr>
          <w:rFonts w:ascii="宋体" w:eastAsia="宋体" w:hAnsi="宋体" w:cs="宋体"/>
          <w:sz w:val="42"/>
          <w:szCs w:val="42"/>
        </w:rPr>
      </w:pPr>
      <w:r>
        <w:rPr>
          <w:rFonts w:ascii="宋体" w:eastAsia="宋体" w:hAnsi="宋体" w:cs="宋体"/>
          <w:spacing w:val="-18"/>
          <w:sz w:val="42"/>
          <w:szCs w:val="42"/>
        </w:rPr>
        <w:t>2</w:t>
      </w:r>
      <w:r>
        <w:rPr>
          <w:rFonts w:ascii="宋体" w:eastAsia="宋体" w:hAnsi="宋体" w:cs="宋体"/>
          <w:spacing w:val="-18"/>
          <w:sz w:val="42"/>
          <w:szCs w:val="42"/>
        </w:rPr>
        <w:t>）防水砼结构的变形逢</w:t>
      </w:r>
      <w:r>
        <w:rPr>
          <w:rFonts w:ascii="宋体" w:eastAsia="宋体" w:hAnsi="宋体" w:cs="宋体"/>
          <w:spacing w:val="-18"/>
          <w:sz w:val="42"/>
          <w:szCs w:val="42"/>
        </w:rPr>
        <w:t>,</w:t>
      </w:r>
      <w:r>
        <w:rPr>
          <w:rFonts w:ascii="宋体" w:eastAsia="宋体" w:hAnsi="宋体" w:cs="宋体"/>
          <w:spacing w:val="-18"/>
          <w:sz w:val="42"/>
          <w:szCs w:val="42"/>
        </w:rPr>
        <w:t>施工逢</w:t>
      </w:r>
      <w:r>
        <w:rPr>
          <w:rFonts w:ascii="宋体" w:eastAsia="宋体" w:hAnsi="宋体" w:cs="宋体"/>
          <w:spacing w:val="-18"/>
          <w:sz w:val="42"/>
          <w:szCs w:val="42"/>
        </w:rPr>
        <w:t>,</w:t>
      </w:r>
      <w:r>
        <w:rPr>
          <w:rFonts w:ascii="宋体" w:eastAsia="宋体" w:hAnsi="宋体" w:cs="宋体"/>
          <w:spacing w:val="-18"/>
          <w:sz w:val="42"/>
          <w:szCs w:val="42"/>
        </w:rPr>
        <w:t>后浇带构造</w:t>
      </w:r>
      <w:r>
        <w:rPr>
          <w:rFonts w:ascii="宋体" w:eastAsia="宋体" w:hAnsi="宋体" w:cs="宋体"/>
          <w:spacing w:val="-18"/>
          <w:sz w:val="42"/>
          <w:szCs w:val="42"/>
        </w:rPr>
        <w:t>,</w:t>
      </w:r>
      <w:r>
        <w:rPr>
          <w:rFonts w:ascii="宋体" w:eastAsia="宋体" w:hAnsi="宋体" w:cs="宋体"/>
          <w:spacing w:val="-18"/>
          <w:sz w:val="42"/>
          <w:szCs w:val="42"/>
        </w:rPr>
        <w:t>应采用止水带</w:t>
      </w:r>
      <w:r>
        <w:rPr>
          <w:rFonts w:ascii="宋体" w:eastAsia="宋体" w:hAnsi="宋体" w:cs="宋体"/>
          <w:spacing w:val="-18"/>
          <w:sz w:val="42"/>
          <w:szCs w:val="42"/>
        </w:rPr>
        <w:t>,</w:t>
      </w:r>
      <w:r>
        <w:rPr>
          <w:rFonts w:ascii="宋体" w:eastAsia="宋体" w:hAnsi="宋体" w:cs="宋体"/>
          <w:spacing w:val="-18"/>
          <w:sz w:val="42"/>
          <w:szCs w:val="42"/>
        </w:rPr>
        <w:t>遇水膨胀腻</w:t>
      </w:r>
      <w:r>
        <w:rPr>
          <w:rFonts w:ascii="宋体" w:eastAsia="宋体" w:hAnsi="宋体" w:cs="宋体"/>
          <w:spacing w:val="16"/>
          <w:sz w:val="42"/>
          <w:szCs w:val="42"/>
        </w:rPr>
        <w:t xml:space="preserve"> </w:t>
      </w:r>
      <w:r>
        <w:rPr>
          <w:rFonts w:ascii="宋体" w:eastAsia="宋体" w:hAnsi="宋体" w:cs="宋体"/>
          <w:spacing w:val="-4"/>
          <w:sz w:val="42"/>
          <w:szCs w:val="42"/>
        </w:rPr>
        <w:t>子止水条等高分子防水卷材和接逢材料。</w:t>
      </w:r>
    </w:p>
    <w:p w:rsidR="00D8790C" w14:paraId="6EFC52F7" w14:textId="77777777">
      <w:pPr>
        <w:spacing w:before="2" w:line="464" w:lineRule="auto"/>
        <w:ind w:left="8" w:right="142" w:firstLine="532"/>
        <w:rPr>
          <w:rFonts w:ascii="宋体" w:eastAsia="宋体" w:hAnsi="宋体" w:cs="宋体"/>
          <w:sz w:val="42"/>
          <w:szCs w:val="42"/>
        </w:rPr>
      </w:pPr>
      <w:r>
        <w:rPr>
          <w:rFonts w:ascii="宋体" w:eastAsia="宋体" w:hAnsi="宋体" w:cs="宋体"/>
          <w:spacing w:val="-21"/>
          <w:sz w:val="42"/>
          <w:szCs w:val="42"/>
        </w:rPr>
        <w:t>3</w:t>
      </w:r>
      <w:r>
        <w:rPr>
          <w:rFonts w:ascii="宋体" w:eastAsia="宋体" w:hAnsi="宋体" w:cs="宋体"/>
          <w:spacing w:val="-21"/>
          <w:sz w:val="42"/>
          <w:szCs w:val="42"/>
        </w:rPr>
        <w:t>）后浇带施工缝浇筑混凝土前，</w:t>
      </w:r>
      <w:r>
        <w:rPr>
          <w:rFonts w:ascii="宋体" w:eastAsia="宋体" w:hAnsi="宋体" w:cs="宋体"/>
          <w:spacing w:val="30"/>
          <w:sz w:val="42"/>
          <w:szCs w:val="42"/>
        </w:rPr>
        <w:t xml:space="preserve"> </w:t>
      </w:r>
      <w:r>
        <w:rPr>
          <w:rFonts w:ascii="宋体" w:eastAsia="宋体" w:hAnsi="宋体" w:cs="宋体"/>
          <w:spacing w:val="-21"/>
          <w:sz w:val="42"/>
          <w:szCs w:val="42"/>
        </w:rPr>
        <w:t>应将其表面浮浆和杂物清除，</w:t>
      </w:r>
      <w:r>
        <w:rPr>
          <w:rFonts w:ascii="宋体" w:eastAsia="宋体" w:hAnsi="宋体" w:cs="宋体"/>
          <w:spacing w:val="22"/>
          <w:sz w:val="42"/>
          <w:szCs w:val="42"/>
        </w:rPr>
        <w:t xml:space="preserve"> </w:t>
      </w:r>
      <w:r>
        <w:rPr>
          <w:rFonts w:ascii="宋体" w:eastAsia="宋体" w:hAnsi="宋体" w:cs="宋体"/>
          <w:spacing w:val="-21"/>
          <w:sz w:val="42"/>
          <w:szCs w:val="42"/>
        </w:rPr>
        <w:t>并凿到</w:t>
      </w:r>
      <w:r>
        <w:rPr>
          <w:rFonts w:ascii="宋体" w:eastAsia="宋体" w:hAnsi="宋体" w:cs="宋体"/>
          <w:sz w:val="42"/>
          <w:szCs w:val="42"/>
        </w:rPr>
        <w:t xml:space="preserve"> </w:t>
      </w:r>
      <w:r>
        <w:rPr>
          <w:rFonts w:ascii="宋体" w:eastAsia="宋体" w:hAnsi="宋体" w:cs="宋体"/>
          <w:spacing w:val="4"/>
          <w:sz w:val="42"/>
          <w:szCs w:val="42"/>
        </w:rPr>
        <w:t>密实混凝土，再铺设去石水泥砂浆。浇筑混凝上时，先浇水湿润，再及</w:t>
      </w:r>
      <w:r>
        <w:rPr>
          <w:rFonts w:ascii="宋体" w:eastAsia="宋体" w:hAnsi="宋体" w:cs="宋体"/>
          <w:spacing w:val="15"/>
          <w:sz w:val="42"/>
          <w:szCs w:val="42"/>
        </w:rPr>
        <w:t xml:space="preserve"> </w:t>
      </w:r>
      <w:r>
        <w:rPr>
          <w:rFonts w:ascii="宋体" w:eastAsia="宋体" w:hAnsi="宋体" w:cs="宋体"/>
          <w:spacing w:val="-13"/>
          <w:sz w:val="42"/>
          <w:szCs w:val="42"/>
        </w:rPr>
        <w:t>时浇灌混凝土，并振捣密实。</w:t>
      </w:r>
      <w:r>
        <w:rPr>
          <w:rFonts w:ascii="宋体" w:eastAsia="宋体" w:hAnsi="宋体" w:cs="宋体"/>
          <w:spacing w:val="28"/>
          <w:sz w:val="42"/>
          <w:szCs w:val="42"/>
        </w:rPr>
        <w:t xml:space="preserve">  </w:t>
      </w:r>
      <w:r>
        <w:rPr>
          <w:rFonts w:ascii="宋体" w:eastAsia="宋体" w:hAnsi="宋体" w:cs="宋体"/>
          <w:spacing w:val="-13"/>
          <w:sz w:val="42"/>
          <w:szCs w:val="42"/>
        </w:rPr>
        <w:t>后浇带混凝土应进行养护。</w:t>
      </w:r>
    </w:p>
    <w:p w:rsidR="00D8790C" w14:paraId="6107C038" w14:textId="77777777">
      <w:pPr>
        <w:spacing w:before="201" w:line="241" w:lineRule="auto"/>
        <w:ind w:firstLine="417"/>
        <w:rPr>
          <w:rFonts w:ascii="黑体" w:eastAsia="黑体" w:hAnsi="黑体" w:cs="黑体"/>
          <w:sz w:val="42"/>
          <w:szCs w:val="42"/>
        </w:rPr>
      </w:pPr>
      <w:r>
        <w:rPr>
          <w:rFonts w:ascii="黑体" w:eastAsia="黑体" w:hAnsi="黑体" w:cs="黑体"/>
          <w:spacing w:val="-7"/>
          <w:sz w:val="42"/>
          <w:szCs w:val="42"/>
        </w:rPr>
        <w:t>3.2.3</w:t>
      </w:r>
      <w:r>
        <w:rPr>
          <w:rFonts w:ascii="黑体" w:eastAsia="黑体" w:hAnsi="黑体" w:cs="黑体"/>
          <w:spacing w:val="-7"/>
          <w:sz w:val="42"/>
          <w:szCs w:val="42"/>
        </w:rPr>
        <w:t>柔性防水层空鼓、裂缝、渗漏水的防治措施：</w:t>
      </w:r>
    </w:p>
    <w:p w:rsidR="00D8790C" w14:paraId="0166132B" w14:textId="77777777">
      <w:pPr>
        <w:spacing w:line="374" w:lineRule="auto"/>
      </w:pPr>
    </w:p>
    <w:p w:rsidR="00D8790C" w14:paraId="43F9FE89" w14:textId="77777777">
      <w:pPr>
        <w:spacing w:before="137" w:line="462" w:lineRule="auto"/>
        <w:ind w:left="5" w:right="137" w:firstLine="649"/>
        <w:rPr>
          <w:rFonts w:ascii="宋体" w:eastAsia="宋体" w:hAnsi="宋体" w:cs="宋体"/>
          <w:sz w:val="42"/>
          <w:szCs w:val="42"/>
        </w:rPr>
      </w:pPr>
      <w:r>
        <w:rPr>
          <w:rFonts w:ascii="宋体" w:eastAsia="宋体" w:hAnsi="宋体" w:cs="宋体"/>
          <w:spacing w:val="-7"/>
          <w:sz w:val="42"/>
          <w:szCs w:val="42"/>
        </w:rPr>
        <w:t>1</w:t>
      </w:r>
      <w:r>
        <w:rPr>
          <w:rFonts w:ascii="宋体" w:eastAsia="宋体" w:hAnsi="宋体" w:cs="宋体"/>
          <w:spacing w:val="-71"/>
          <w:sz w:val="42"/>
          <w:szCs w:val="42"/>
        </w:rPr>
        <w:t xml:space="preserve"> </w:t>
      </w:r>
      <w:r>
        <w:rPr>
          <w:rFonts w:ascii="宋体" w:eastAsia="宋体" w:hAnsi="宋体" w:cs="宋体"/>
          <w:spacing w:val="-7"/>
          <w:sz w:val="42"/>
          <w:szCs w:val="42"/>
        </w:rPr>
        <w:t>）地下防水工程所用的防水材料</w:t>
      </w:r>
      <w:r>
        <w:rPr>
          <w:rFonts w:ascii="宋体" w:eastAsia="宋体" w:hAnsi="宋体" w:cs="宋体"/>
          <w:spacing w:val="-7"/>
          <w:sz w:val="42"/>
          <w:szCs w:val="42"/>
        </w:rPr>
        <w:t>,</w:t>
      </w:r>
      <w:r>
        <w:rPr>
          <w:rFonts w:ascii="宋体" w:eastAsia="宋体" w:hAnsi="宋体" w:cs="宋体"/>
          <w:spacing w:val="-7"/>
          <w:sz w:val="42"/>
          <w:szCs w:val="42"/>
        </w:rPr>
        <w:t>应具有产品合格证书和性能检验员</w:t>
      </w:r>
      <w:r>
        <w:rPr>
          <w:rFonts w:ascii="宋体" w:eastAsia="宋体" w:hAnsi="宋体" w:cs="宋体"/>
          <w:sz w:val="42"/>
          <w:szCs w:val="42"/>
        </w:rPr>
        <w:t xml:space="preserve"> </w:t>
      </w:r>
      <w:r>
        <w:rPr>
          <w:rFonts w:ascii="宋体" w:eastAsia="宋体" w:hAnsi="宋体" w:cs="宋体"/>
          <w:spacing w:val="-11"/>
          <w:sz w:val="42"/>
          <w:szCs w:val="42"/>
        </w:rPr>
        <w:t>报告</w:t>
      </w:r>
      <w:r>
        <w:rPr>
          <w:rFonts w:ascii="宋体" w:eastAsia="宋体" w:hAnsi="宋体" w:cs="宋体"/>
          <w:spacing w:val="-11"/>
          <w:sz w:val="42"/>
          <w:szCs w:val="42"/>
        </w:rPr>
        <w:t>,</w:t>
      </w:r>
      <w:r>
        <w:rPr>
          <w:rFonts w:ascii="宋体" w:eastAsia="宋体" w:hAnsi="宋体" w:cs="宋体"/>
          <w:spacing w:val="-11"/>
          <w:sz w:val="42"/>
          <w:szCs w:val="42"/>
        </w:rPr>
        <w:t>材料的品种</w:t>
      </w:r>
      <w:r>
        <w:rPr>
          <w:rFonts w:ascii="宋体" w:eastAsia="宋体" w:hAnsi="宋体" w:cs="宋体"/>
          <w:spacing w:val="-11"/>
          <w:sz w:val="42"/>
          <w:szCs w:val="42"/>
        </w:rPr>
        <w:t>,</w:t>
      </w:r>
      <w:r>
        <w:rPr>
          <w:rFonts w:ascii="宋体" w:eastAsia="宋体" w:hAnsi="宋体" w:cs="宋体"/>
          <w:spacing w:val="-11"/>
          <w:sz w:val="42"/>
          <w:szCs w:val="42"/>
        </w:rPr>
        <w:t>规格</w:t>
      </w:r>
      <w:r>
        <w:rPr>
          <w:rFonts w:ascii="宋体" w:eastAsia="宋体" w:hAnsi="宋体" w:cs="宋体"/>
          <w:spacing w:val="-11"/>
          <w:sz w:val="42"/>
          <w:szCs w:val="42"/>
        </w:rPr>
        <w:t>,</w:t>
      </w:r>
      <w:r>
        <w:rPr>
          <w:rFonts w:ascii="宋体" w:eastAsia="宋体" w:hAnsi="宋体" w:cs="宋体"/>
          <w:spacing w:val="-11"/>
          <w:sz w:val="42"/>
          <w:szCs w:val="42"/>
        </w:rPr>
        <w:t>性能等符合国家产品标准和设计要求</w:t>
      </w:r>
      <w:r>
        <w:rPr>
          <w:rFonts w:ascii="宋体" w:eastAsia="宋体" w:hAnsi="宋体" w:cs="宋体"/>
          <w:spacing w:val="-11"/>
          <w:sz w:val="42"/>
          <w:szCs w:val="42"/>
        </w:rPr>
        <w:t>.</w:t>
      </w:r>
    </w:p>
    <w:p w:rsidR="00D8790C" w14:paraId="68A6A429" w14:textId="77777777">
      <w:pPr>
        <w:spacing w:before="1" w:line="461" w:lineRule="auto"/>
        <w:ind w:left="11" w:right="149" w:firstLine="615"/>
        <w:rPr>
          <w:rFonts w:ascii="宋体" w:eastAsia="宋体" w:hAnsi="宋体" w:cs="宋体"/>
          <w:sz w:val="42"/>
          <w:szCs w:val="42"/>
        </w:rPr>
      </w:pPr>
      <w:r>
        <w:rPr>
          <w:rFonts w:ascii="宋体" w:eastAsia="宋体" w:hAnsi="宋体" w:cs="宋体"/>
          <w:spacing w:val="-4"/>
          <w:sz w:val="42"/>
          <w:szCs w:val="42"/>
        </w:rPr>
        <w:t>2</w:t>
      </w:r>
      <w:r>
        <w:rPr>
          <w:rFonts w:ascii="宋体" w:eastAsia="宋体" w:hAnsi="宋体" w:cs="宋体"/>
          <w:spacing w:val="-4"/>
          <w:sz w:val="42"/>
          <w:szCs w:val="42"/>
        </w:rPr>
        <w:t>）找平层表面应洁净、干燥，如有污物、</w:t>
      </w:r>
      <w:r>
        <w:rPr>
          <w:rFonts w:ascii="宋体" w:eastAsia="宋体" w:hAnsi="宋体" w:cs="宋体"/>
          <w:spacing w:val="57"/>
          <w:sz w:val="42"/>
          <w:szCs w:val="42"/>
        </w:rPr>
        <w:t xml:space="preserve"> </w:t>
      </w:r>
      <w:r>
        <w:rPr>
          <w:rFonts w:ascii="宋体" w:eastAsia="宋体" w:hAnsi="宋体" w:cs="宋体"/>
          <w:spacing w:val="-4"/>
          <w:sz w:val="42"/>
          <w:szCs w:val="42"/>
        </w:rPr>
        <w:t>油渍等，应洗刷干净、晾</w:t>
      </w:r>
      <w:r>
        <w:rPr>
          <w:rFonts w:ascii="宋体" w:eastAsia="宋体" w:hAnsi="宋体" w:cs="宋体"/>
          <w:sz w:val="42"/>
          <w:szCs w:val="42"/>
        </w:rPr>
        <w:t xml:space="preserve"> </w:t>
      </w:r>
      <w:r>
        <w:rPr>
          <w:rFonts w:ascii="宋体" w:eastAsia="宋体" w:hAnsi="宋体" w:cs="宋体"/>
          <w:spacing w:val="-7"/>
          <w:sz w:val="42"/>
          <w:szCs w:val="42"/>
        </w:rPr>
        <w:t>干后方可施工。</w:t>
      </w:r>
    </w:p>
    <w:p w:rsidR="00D8790C" w14:paraId="5BF4AEC1" w14:textId="77777777">
      <w:pPr>
        <w:spacing w:line="238" w:lineRule="auto"/>
        <w:ind w:firstLine="624"/>
        <w:rPr>
          <w:rFonts w:ascii="宋体" w:eastAsia="宋体" w:hAnsi="宋体" w:cs="宋体"/>
          <w:sz w:val="42"/>
          <w:szCs w:val="42"/>
        </w:rPr>
      </w:pPr>
      <w:r>
        <w:rPr>
          <w:rFonts w:ascii="宋体" w:eastAsia="宋体" w:hAnsi="宋体" w:cs="宋体"/>
          <w:spacing w:val="3"/>
          <w:sz w:val="42"/>
          <w:szCs w:val="42"/>
        </w:rPr>
        <w:t>3</w:t>
      </w:r>
      <w:r>
        <w:rPr>
          <w:rFonts w:ascii="宋体" w:eastAsia="宋体" w:hAnsi="宋体" w:cs="宋体"/>
          <w:spacing w:val="3"/>
          <w:sz w:val="42"/>
          <w:szCs w:val="42"/>
        </w:rPr>
        <w:t>）柔性防水层施工期间，地下水位应降至垫层</w:t>
      </w:r>
      <w:r>
        <w:rPr>
          <w:rFonts w:ascii="宋体" w:eastAsia="宋体" w:hAnsi="宋体" w:cs="宋体"/>
          <w:spacing w:val="16"/>
          <w:sz w:val="42"/>
          <w:szCs w:val="42"/>
        </w:rPr>
        <w:t xml:space="preserve"> </w:t>
      </w:r>
      <w:r>
        <w:rPr>
          <w:rFonts w:ascii="宋体" w:eastAsia="宋体" w:hAnsi="宋体" w:cs="宋体"/>
          <w:spacing w:val="3"/>
          <w:sz w:val="42"/>
          <w:szCs w:val="42"/>
        </w:rPr>
        <w:t>300mm</w:t>
      </w:r>
      <w:r>
        <w:rPr>
          <w:rFonts w:ascii="宋体" w:eastAsia="宋体" w:hAnsi="宋体" w:cs="宋体"/>
          <w:spacing w:val="-5"/>
          <w:sz w:val="42"/>
          <w:szCs w:val="42"/>
        </w:rPr>
        <w:t xml:space="preserve"> </w:t>
      </w:r>
      <w:r>
        <w:rPr>
          <w:rFonts w:ascii="宋体" w:eastAsia="宋体" w:hAnsi="宋体" w:cs="宋体"/>
          <w:spacing w:val="3"/>
          <w:sz w:val="42"/>
          <w:szCs w:val="42"/>
        </w:rPr>
        <w:t>以下。</w:t>
      </w:r>
    </w:p>
    <w:p w:rsidR="00D8790C" w14:paraId="54E1179A" w14:textId="77777777">
      <w:pPr>
        <w:spacing w:line="373" w:lineRule="auto"/>
      </w:pPr>
    </w:p>
    <w:p w:rsidR="00D8790C" w14:paraId="5A534197" w14:textId="77777777">
      <w:pPr>
        <w:spacing w:before="137" w:line="461" w:lineRule="auto"/>
        <w:ind w:left="5" w:firstLine="617"/>
        <w:rPr>
          <w:rFonts w:ascii="宋体" w:eastAsia="宋体" w:hAnsi="宋体" w:cs="宋体"/>
          <w:sz w:val="42"/>
          <w:szCs w:val="42"/>
        </w:rPr>
      </w:pPr>
      <w:r>
        <w:rPr>
          <w:rFonts w:ascii="宋体" w:eastAsia="宋体" w:hAnsi="宋体" w:cs="宋体"/>
          <w:spacing w:val="-4"/>
          <w:sz w:val="42"/>
          <w:szCs w:val="42"/>
        </w:rPr>
        <w:t>4</w:t>
      </w:r>
      <w:r>
        <w:rPr>
          <w:rFonts w:ascii="宋体" w:eastAsia="宋体" w:hAnsi="宋体" w:cs="宋体"/>
          <w:spacing w:val="-4"/>
          <w:sz w:val="42"/>
          <w:szCs w:val="42"/>
        </w:rPr>
        <w:t>）柔性防水层施工前，先涂刷基层处理剂，卷材宜采用满贴法铺贴，</w:t>
      </w:r>
      <w:r>
        <w:rPr>
          <w:rFonts w:ascii="宋体" w:eastAsia="宋体" w:hAnsi="宋体" w:cs="宋体"/>
          <w:spacing w:val="6"/>
          <w:sz w:val="42"/>
          <w:szCs w:val="42"/>
        </w:rPr>
        <w:t xml:space="preserve"> </w:t>
      </w:r>
      <w:r>
        <w:rPr>
          <w:rFonts w:ascii="宋体" w:eastAsia="宋体" w:hAnsi="宋体" w:cs="宋体"/>
          <w:spacing w:val="-17"/>
          <w:sz w:val="42"/>
          <w:szCs w:val="42"/>
        </w:rPr>
        <w:t>确保铺贴严密；</w:t>
      </w:r>
      <w:r>
        <w:rPr>
          <w:rFonts w:ascii="宋体" w:eastAsia="宋体" w:hAnsi="宋体" w:cs="宋体"/>
          <w:spacing w:val="101"/>
          <w:sz w:val="42"/>
          <w:szCs w:val="42"/>
        </w:rPr>
        <w:t xml:space="preserve"> </w:t>
      </w:r>
      <w:r>
        <w:rPr>
          <w:rFonts w:ascii="宋体" w:eastAsia="宋体" w:hAnsi="宋体" w:cs="宋体"/>
          <w:spacing w:val="-17"/>
          <w:sz w:val="42"/>
          <w:szCs w:val="42"/>
        </w:rPr>
        <w:t>防水材料应薄涂多遍成活。</w:t>
      </w:r>
    </w:p>
    <w:p w:rsidR="00D8790C" w14:paraId="4708251B" w14:textId="77777777">
      <w:pPr>
        <w:spacing w:before="2" w:line="466" w:lineRule="auto"/>
        <w:ind w:left="628" w:right="2040" w:hanging="3"/>
        <w:rPr>
          <w:rFonts w:ascii="宋体" w:eastAsia="宋体" w:hAnsi="宋体" w:cs="宋体"/>
          <w:sz w:val="42"/>
          <w:szCs w:val="42"/>
        </w:rPr>
      </w:pPr>
      <w:r>
        <w:rPr>
          <w:rFonts w:ascii="宋体" w:eastAsia="宋体" w:hAnsi="宋体" w:cs="宋体"/>
          <w:spacing w:val="-3"/>
          <w:sz w:val="42"/>
          <w:szCs w:val="42"/>
        </w:rPr>
        <w:t>5</w:t>
      </w:r>
      <w:r>
        <w:rPr>
          <w:rFonts w:ascii="宋体" w:eastAsia="宋体" w:hAnsi="宋体" w:cs="宋体"/>
          <w:spacing w:val="-3"/>
          <w:sz w:val="42"/>
          <w:szCs w:val="42"/>
        </w:rPr>
        <w:t>）柔性防水层的施上应符合相关规范和操作规程的要求。</w:t>
      </w:r>
      <w:r>
        <w:rPr>
          <w:rFonts w:ascii="宋体" w:eastAsia="宋体" w:hAnsi="宋体" w:cs="宋体"/>
          <w:spacing w:val="16"/>
          <w:sz w:val="42"/>
          <w:szCs w:val="42"/>
        </w:rPr>
        <w:t xml:space="preserve"> </w:t>
      </w:r>
      <w:r>
        <w:rPr>
          <w:rFonts w:ascii="宋体" w:eastAsia="宋体" w:hAnsi="宋体" w:cs="宋体"/>
          <w:sz w:val="42"/>
          <w:szCs w:val="42"/>
        </w:rPr>
        <w:t>6</w:t>
      </w:r>
      <w:r>
        <w:rPr>
          <w:rFonts w:ascii="宋体" w:eastAsia="宋体" w:hAnsi="宋体" w:cs="宋体"/>
          <w:sz w:val="42"/>
          <w:szCs w:val="42"/>
        </w:rPr>
        <w:t>）柔性防水层施工完毕并经验收合格后应及时做保护层</w:t>
      </w:r>
      <w:r>
        <w:rPr>
          <w:rFonts w:ascii="宋体" w:eastAsia="宋体" w:hAnsi="宋体" w:cs="宋体"/>
          <w:sz w:val="42"/>
          <w:szCs w:val="42"/>
        </w:rPr>
        <w:t>.</w:t>
      </w:r>
    </w:p>
    <w:p w:rsidR="00D8790C" w14:paraId="1E846230" w14:textId="77777777">
      <w:pPr>
        <w:spacing w:line="356" w:lineRule="auto"/>
      </w:pPr>
    </w:p>
    <w:p w:rsidR="00D8790C" w14:paraId="57B79C0F" w14:textId="77777777">
      <w:pPr>
        <w:spacing w:line="356" w:lineRule="auto"/>
      </w:pPr>
    </w:p>
    <w:p w:rsidR="00D8790C" w14:paraId="39EAD65F" w14:textId="77777777">
      <w:pPr>
        <w:spacing w:before="89" w:line="189" w:lineRule="auto"/>
        <w:rPr>
          <w:rFonts w:ascii="宋体" w:eastAsia="宋体" w:hAnsi="宋体" w:cs="宋体"/>
          <w:sz w:val="27"/>
          <w:szCs w:val="27"/>
        </w:rPr>
      </w:pPr>
      <w:r>
        <w:rPr>
          <w:rFonts w:ascii="宋体" w:eastAsia="宋体" w:hAnsi="宋体" w:cs="宋体"/>
          <w:sz w:val="27"/>
          <w:szCs w:val="27"/>
        </w:rPr>
        <w:t>4</w:t>
      </w:r>
    </w:p>
    <w:p w:rsidR="00D8790C" w14:paraId="012EDC13" w14:textId="77777777">
      <w:pPr>
        <w:sectPr>
          <w:pgSz w:w="17860" w:h="25258"/>
          <w:pgMar w:top="2146" w:right="1985" w:bottom="0" w:left="2559" w:header="0" w:footer="0" w:gutter="0"/>
          <w:pgNumType w:start="4"/>
          <w:cols w:space="720"/>
        </w:sectPr>
      </w:pPr>
    </w:p>
    <w:p w:rsidR="00D8790C" w14:paraId="7DBD650B" w14:textId="70F2919F">
      <w:pPr>
        <w:spacing w:before="134" w:line="241" w:lineRule="auto"/>
        <w:ind w:firstLine="5"/>
        <w:rPr>
          <w:rFonts w:ascii="黑体" w:eastAsia="黑体" w:hAnsi="黑体" w:cs="黑体"/>
          <w:sz w:val="45"/>
          <w:szCs w:val="45"/>
        </w:rPr>
      </w:pPr>
      <w:r>
        <w:rPr>
          <w:rFonts w:ascii="黑体" w:eastAsia="黑体" w:hAnsi="黑体" w:cs="黑体"/>
          <w:spacing w:val="-16"/>
          <w:sz w:val="45"/>
          <w:szCs w:val="45"/>
        </w:rPr>
        <mc:AlternateContent>
          <mc:Choice Requires="wps">
            <w:drawing>
              <wp:anchor distT="0" distB="0" distL="114300" distR="114300" simplePos="0" relativeHeight="251698176" behindDoc="0" locked="0" layoutInCell="1" allowOverlap="1">
                <wp:simplePos x="0" y="0"/>
                <wp:positionH relativeFrom="column">
                  <wp:posOffset>5233670</wp:posOffset>
                </wp:positionH>
                <wp:positionV relativeFrom="paragraph">
                  <wp:posOffset>6257290</wp:posOffset>
                </wp:positionV>
                <wp:extent cx="127000" cy="127000"/>
                <wp:effectExtent l="0" t="0" r="6350" b="6350"/>
                <wp:wrapNone/>
                <wp:docPr id="573450194"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C1892" w:rsidRPr="008C1892" w14:textId="53329659">
                            <w:pPr>
                              <w:rPr>
                                <w:color w:val="FFFFFF"/>
                              </w:rPr>
                            </w:pPr>
                            <w:r w:rsidRPr="008C1892">
                              <w:rPr>
                                <w:rFonts w:hint="eastAsia"/>
                                <w:color w:val="FFFFFF"/>
                              </w:rPr>
                              <w:t>用密封材料嵌填严密。③管道根部周围做附加增强层，宽度和高度不小于</w:t>
                            </w:r>
                            <w:r w:rsidRPr="008C1892">
                              <w:rPr>
                                <w:rFonts w:hint="eastAsia"/>
                                <w:color w:val="FFFFFF"/>
                              </w:rPr>
                              <w:t>300mm</w:t>
                            </w:r>
                            <w:r w:rsidRPr="008C1892">
                              <w:rPr>
                                <w:rFonts w:hint="eastAsia"/>
                                <w:color w:val="FFFFFF"/>
                              </w:rPr>
                              <w:t>。④防水层贴在管道上的高度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1" type="#_x0000_t202" style="width:10pt;height:10pt;margin-top:492.7pt;margin-left:412.1pt;mso-wrap-distance-bottom:0;mso-wrap-distance-left:9pt;mso-wrap-distance-right:9pt;mso-wrap-distance-top:0;position:absolute;v-text-anchor:top;z-index:251697152" filled="f" fillcolor="this" stroked="f" strokeweight="0.5pt">
                <v:textbox>
                  <w:txbxContent>
                    <w:p w:rsidR="008C1892" w:rsidRPr="008C1892" w14:paraId="0E9783C4" w14:textId="53329659">
                      <w:pPr>
                        <w:rPr>
                          <w:color w:val="FFFFFF"/>
                        </w:rPr>
                      </w:pPr>
                      <w:r w:rsidRPr="008C1892">
                        <w:rPr>
                          <w:rFonts w:hint="eastAsia"/>
                          <w:color w:val="FFFFFF"/>
                        </w:rPr>
                        <w:t>用密封材料嵌填严密。③管道根部周围做附加增强层，宽度和高度不小于</w:t>
                      </w:r>
                      <w:r w:rsidRPr="008C1892">
                        <w:rPr>
                          <w:rFonts w:hint="eastAsia"/>
                          <w:color w:val="FFFFFF"/>
                        </w:rPr>
                        <w:t>300mm</w:t>
                      </w:r>
                      <w:r w:rsidRPr="008C1892">
                        <w:rPr>
                          <w:rFonts w:hint="eastAsia"/>
                          <w:color w:val="FFFFFF"/>
                        </w:rPr>
                        <w:t>。④防水层贴在管道上的高度</w:t>
                      </w:r>
                    </w:p>
                  </w:txbxContent>
                </v:textbox>
              </v:shape>
            </w:pict>
          </mc:Fallback>
        </mc:AlternateContent>
      </w:r>
      <w:r>
        <w:rPr>
          <w:rFonts w:ascii="黑体" w:eastAsia="黑体" w:hAnsi="黑体" w:cs="黑体"/>
          <w:spacing w:val="-16"/>
          <w:sz w:val="45"/>
          <w:szCs w:val="45"/>
        </w:rPr>
        <mc:AlternateContent>
          <mc:Choice Requires="wps">
            <w:drawing>
              <wp:anchor distT="0" distB="0" distL="114300" distR="114300" simplePos="0" relativeHeight="251696128" behindDoc="0" locked="0" layoutInCell="1" allowOverlap="1">
                <wp:simplePos x="0" y="0"/>
                <wp:positionH relativeFrom="column">
                  <wp:posOffset>5233670</wp:posOffset>
                </wp:positionH>
                <wp:positionV relativeFrom="paragraph">
                  <wp:posOffset>4352290</wp:posOffset>
                </wp:positionV>
                <wp:extent cx="127000" cy="127000"/>
                <wp:effectExtent l="0" t="0" r="6350" b="6350"/>
                <wp:wrapNone/>
                <wp:docPr id="110263662"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C1892" w:rsidRPr="008C1892" w14:textId="3B5FAD87">
                            <w:pPr>
                              <w:rPr>
                                <w:color w:val="FFFFFF"/>
                              </w:rPr>
                            </w:pPr>
                            <w:r w:rsidRPr="008C1892">
                              <w:rPr>
                                <w:rFonts w:hint="eastAsia"/>
                                <w:color w:val="FFFFFF"/>
                              </w:rPr>
                              <w:t>)</w:t>
                            </w:r>
                            <w:r w:rsidRPr="008C1892">
                              <w:rPr>
                                <w:rFonts w:hint="eastAsia"/>
                                <w:color w:val="FFFFFF"/>
                              </w:rPr>
                              <w:t>倾斜时，应及时予以清除或处理。</w:t>
                            </w:r>
                            <w:r w:rsidRPr="008C1892">
                              <w:rPr>
                                <w:rFonts w:hint="eastAsia"/>
                                <w:color w:val="FFFFFF"/>
                              </w:rPr>
                              <w:t>2)</w:t>
                            </w:r>
                            <w:r w:rsidRPr="008C1892">
                              <w:rPr>
                                <w:rFonts w:hint="eastAsia"/>
                                <w:color w:val="FFFFFF"/>
                              </w:rPr>
                              <w:t>混凝土浇筑前，应对孔中积水排除干净。混凝土浇筑时，应采用串筒或溜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2" type="#_x0000_t202" style="width:10pt;height:10pt;margin-top:342.7pt;margin-left:412.1pt;mso-wrap-distance-bottom:0;mso-wrap-distance-left:9pt;mso-wrap-distance-right:9pt;mso-wrap-distance-top:0;position:absolute;v-text-anchor:top;z-index:251695104" filled="f" fillcolor="this" stroked="f" strokeweight="0.5pt">
                <v:textbox>
                  <w:txbxContent>
                    <w:p w:rsidR="008C1892" w:rsidRPr="008C1892" w14:paraId="2F38B1DE" w14:textId="3B5FAD87">
                      <w:pPr>
                        <w:rPr>
                          <w:color w:val="FFFFFF"/>
                        </w:rPr>
                      </w:pPr>
                      <w:r w:rsidRPr="008C1892">
                        <w:rPr>
                          <w:rFonts w:hint="eastAsia"/>
                          <w:color w:val="FFFFFF"/>
                        </w:rPr>
                        <w:t>)</w:t>
                      </w:r>
                      <w:r w:rsidRPr="008C1892">
                        <w:rPr>
                          <w:rFonts w:hint="eastAsia"/>
                          <w:color w:val="FFFFFF"/>
                        </w:rPr>
                        <w:t>倾斜时，应及时予以清除或处理。</w:t>
                      </w:r>
                      <w:r w:rsidRPr="008C1892">
                        <w:rPr>
                          <w:rFonts w:hint="eastAsia"/>
                          <w:color w:val="FFFFFF"/>
                        </w:rPr>
                        <w:t>2)</w:t>
                      </w:r>
                      <w:r w:rsidRPr="008C1892">
                        <w:rPr>
                          <w:rFonts w:hint="eastAsia"/>
                          <w:color w:val="FFFFFF"/>
                        </w:rPr>
                        <w:t>混凝土浇筑前，应对孔中积水排除干净。混凝土浇筑时，应采用串筒或溜</w:t>
                      </w:r>
                    </w:p>
                  </w:txbxContent>
                </v:textbox>
              </v:shape>
            </w:pict>
          </mc:Fallback>
        </mc:AlternateContent>
      </w:r>
      <w:r>
        <w:rPr>
          <w:rFonts w:ascii="黑体" w:eastAsia="黑体" w:hAnsi="黑体" w:cs="黑体"/>
          <w:spacing w:val="-16"/>
          <w:sz w:val="45"/>
          <w:szCs w:val="45"/>
        </w:rPr>
        <mc:AlternateContent>
          <mc:Choice Requires="wps">
            <w:drawing>
              <wp:anchor distT="0" distB="0" distL="114300" distR="114300" simplePos="0" relativeHeight="251694080" behindDoc="0" locked="0" layoutInCell="1" allowOverlap="1">
                <wp:simplePos x="0" y="0"/>
                <wp:positionH relativeFrom="column">
                  <wp:posOffset>5233670</wp:posOffset>
                </wp:positionH>
                <wp:positionV relativeFrom="paragraph">
                  <wp:posOffset>2447290</wp:posOffset>
                </wp:positionV>
                <wp:extent cx="127000" cy="127000"/>
                <wp:effectExtent l="0" t="0" r="6350" b="6350"/>
                <wp:wrapNone/>
                <wp:docPr id="780656745"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C1892" w:rsidRPr="008C1892" w14:textId="7ACB345D">
                            <w:pPr>
                              <w:rPr>
                                <w:color w:val="FFFFFF"/>
                              </w:rPr>
                            </w:pPr>
                            <w:r w:rsidRPr="008C1892">
                              <w:rPr>
                                <w:rFonts w:hint="eastAsia"/>
                                <w:color w:val="FFFFFF"/>
                              </w:rPr>
                              <w:t>糙不少于两遍，每遍厚度宜为</w:t>
                            </w:r>
                            <w:r w:rsidRPr="008C1892">
                              <w:rPr>
                                <w:rFonts w:hint="eastAsia"/>
                                <w:color w:val="FFFFFF"/>
                              </w:rPr>
                              <w:t>7~8mm</w:t>
                            </w:r>
                            <w:r w:rsidRPr="008C1892">
                              <w:rPr>
                                <w:rFonts w:hint="eastAsia"/>
                                <w:color w:val="FFFFFF"/>
                              </w:rPr>
                              <w:t>，但不应超过</w:t>
                            </w:r>
                            <w:r w:rsidRPr="008C1892">
                              <w:rPr>
                                <w:rFonts w:hint="eastAsia"/>
                                <w:color w:val="FFFFFF"/>
                              </w:rPr>
                              <w:t>10mm</w:t>
                            </w:r>
                            <w:r w:rsidRPr="008C1892">
                              <w:rPr>
                                <w:rFonts w:hint="eastAsia"/>
                                <w:color w:val="FFFFFF"/>
                              </w:rPr>
                              <w:t>；面层宜为</w:t>
                            </w:r>
                            <w:r w:rsidRPr="008C1892">
                              <w:rPr>
                                <w:rFonts w:hint="eastAsia"/>
                                <w:color w:val="FFFFFF"/>
                              </w:rPr>
                              <w:t>7~10mm</w:t>
                            </w:r>
                            <w:r w:rsidRPr="008C1892">
                              <w:rPr>
                                <w:rFonts w:hint="eastAsia"/>
                                <w:color w:val="FFFFFF"/>
                              </w:rPr>
                              <w:t>。○</w:t>
                            </w:r>
                            <w:r w:rsidRPr="008C1892">
                              <w:rPr>
                                <w:rFonts w:hint="eastAsia"/>
                                <w:color w:val="FFFFFF"/>
                              </w:rPr>
                              <w:t>2</w:t>
                            </w:r>
                            <w:r w:rsidRPr="008C1892">
                              <w:rPr>
                                <w:rFonts w:hint="eastAsia"/>
                                <w:color w:val="FFFFFF"/>
                              </w:rPr>
                              <w:t>外墙抹灰用砂含泥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3" type="#_x0000_t202" style="width:10pt;height:10pt;margin-top:192.7pt;margin-left:412.1pt;mso-wrap-distance-bottom:0;mso-wrap-distance-left:9pt;mso-wrap-distance-right:9pt;mso-wrap-distance-top:0;position:absolute;v-text-anchor:top;z-index:251693056" filled="f" fillcolor="this" stroked="f" strokeweight="0.5pt">
                <v:textbox>
                  <w:txbxContent>
                    <w:p w:rsidR="008C1892" w:rsidRPr="008C1892" w14:paraId="7CD1B245" w14:textId="7ACB345D">
                      <w:pPr>
                        <w:rPr>
                          <w:color w:val="FFFFFF"/>
                        </w:rPr>
                      </w:pPr>
                      <w:r w:rsidRPr="008C1892">
                        <w:rPr>
                          <w:rFonts w:hint="eastAsia"/>
                          <w:color w:val="FFFFFF"/>
                        </w:rPr>
                        <w:t>糙不少于两遍，每遍厚度宜为</w:t>
                      </w:r>
                      <w:r w:rsidRPr="008C1892">
                        <w:rPr>
                          <w:rFonts w:hint="eastAsia"/>
                          <w:color w:val="FFFFFF"/>
                        </w:rPr>
                        <w:t>7~8mm</w:t>
                      </w:r>
                      <w:r w:rsidRPr="008C1892">
                        <w:rPr>
                          <w:rFonts w:hint="eastAsia"/>
                          <w:color w:val="FFFFFF"/>
                        </w:rPr>
                        <w:t>，但不应超过</w:t>
                      </w:r>
                      <w:r w:rsidRPr="008C1892">
                        <w:rPr>
                          <w:rFonts w:hint="eastAsia"/>
                          <w:color w:val="FFFFFF"/>
                        </w:rPr>
                        <w:t>10mm</w:t>
                      </w:r>
                      <w:r w:rsidRPr="008C1892">
                        <w:rPr>
                          <w:rFonts w:hint="eastAsia"/>
                          <w:color w:val="FFFFFF"/>
                        </w:rPr>
                        <w:t>；面层宜为</w:t>
                      </w:r>
                      <w:r w:rsidRPr="008C1892">
                        <w:rPr>
                          <w:rFonts w:hint="eastAsia"/>
                          <w:color w:val="FFFFFF"/>
                        </w:rPr>
                        <w:t>7~10mm</w:t>
                      </w:r>
                      <w:r w:rsidRPr="008C1892">
                        <w:rPr>
                          <w:rFonts w:hint="eastAsia"/>
                          <w:color w:val="FFFFFF"/>
                        </w:rPr>
                        <w:t>。○</w:t>
                      </w:r>
                      <w:r w:rsidRPr="008C1892">
                        <w:rPr>
                          <w:rFonts w:hint="eastAsia"/>
                          <w:color w:val="FFFFFF"/>
                        </w:rPr>
                        <w:t>2</w:t>
                      </w:r>
                      <w:r w:rsidRPr="008C1892">
                        <w:rPr>
                          <w:rFonts w:hint="eastAsia"/>
                          <w:color w:val="FFFFFF"/>
                        </w:rPr>
                        <w:t>外墙抹灰用砂含泥</w:t>
                      </w:r>
                    </w:p>
                  </w:txbxContent>
                </v:textbox>
              </v:shape>
            </w:pict>
          </mc:Fallback>
        </mc:AlternateContent>
      </w:r>
      <w:r>
        <w:rPr>
          <w:rFonts w:ascii="黑体" w:eastAsia="黑体" w:hAnsi="黑体" w:cs="黑体"/>
          <w:spacing w:val="-16"/>
          <w:sz w:val="45"/>
          <w:szCs w:val="45"/>
        </w:rPr>
        <mc:AlternateContent>
          <mc:Choice Requires="wps">
            <w:drawing>
              <wp:anchor distT="0" distB="0" distL="114300" distR="114300" simplePos="0" relativeHeight="251692032" behindDoc="0" locked="0" layoutInCell="1" allowOverlap="1">
                <wp:simplePos x="0" y="0"/>
                <wp:positionH relativeFrom="column">
                  <wp:posOffset>5233670</wp:posOffset>
                </wp:positionH>
                <wp:positionV relativeFrom="paragraph">
                  <wp:posOffset>542290</wp:posOffset>
                </wp:positionV>
                <wp:extent cx="127000" cy="127000"/>
                <wp:effectExtent l="0" t="0" r="6350" b="6350"/>
                <wp:wrapNone/>
                <wp:docPr id="942287599"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C1892" w:rsidRPr="008C1892" w14:textId="2E3CEFE7">
                            <w:pPr>
                              <w:rPr>
                                <w:color w:val="FFFFFF"/>
                              </w:rPr>
                            </w:pPr>
                            <w:r w:rsidRPr="008C1892">
                              <w:rPr>
                                <w:rFonts w:hint="eastAsia"/>
                                <w:color w:val="FFFFFF"/>
                              </w:rPr>
                              <w:t>凝土应采用中、粗砂。</w:t>
                            </w:r>
                            <w:r w:rsidRPr="008C1892">
                              <w:rPr>
                                <w:rFonts w:hint="eastAsia"/>
                                <w:color w:val="FFFFFF"/>
                              </w:rPr>
                              <w:t>2</w:t>
                            </w:r>
                            <w:r w:rsidRPr="008C1892">
                              <w:rPr>
                                <w:rFonts w:hint="eastAsia"/>
                                <w:color w:val="FFFFFF"/>
                              </w:rPr>
                              <w:t>）模板和支撑的选用必须经过计算，除满足强度要求外，还必须有足够的刚度和稳定性，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4" type="#_x0000_t202" style="width:10pt;height:10pt;margin-top:42.7pt;margin-left:412.1pt;mso-wrap-distance-bottom:0;mso-wrap-distance-left:9pt;mso-wrap-distance-right:9pt;mso-wrap-distance-top:0;position:absolute;v-text-anchor:top;z-index:251691008" filled="f" fillcolor="this" stroked="f" strokeweight="0.5pt">
                <v:textbox>
                  <w:txbxContent>
                    <w:p w:rsidR="008C1892" w:rsidRPr="008C1892" w14:paraId="5AB6B41A" w14:textId="2E3CEFE7">
                      <w:pPr>
                        <w:rPr>
                          <w:color w:val="FFFFFF"/>
                        </w:rPr>
                      </w:pPr>
                      <w:r w:rsidRPr="008C1892">
                        <w:rPr>
                          <w:rFonts w:hint="eastAsia"/>
                          <w:color w:val="FFFFFF"/>
                        </w:rPr>
                        <w:t>凝土应采用中、粗砂。</w:t>
                      </w:r>
                      <w:r w:rsidRPr="008C1892">
                        <w:rPr>
                          <w:rFonts w:hint="eastAsia"/>
                          <w:color w:val="FFFFFF"/>
                        </w:rPr>
                        <w:t>2</w:t>
                      </w:r>
                      <w:r w:rsidRPr="008C1892">
                        <w:rPr>
                          <w:rFonts w:hint="eastAsia"/>
                          <w:color w:val="FFFFFF"/>
                        </w:rPr>
                        <w:t>）模板和支撑的选用必须经过计算，除满足强度要求外，还必须有足够的刚度和稳定性，</w:t>
                      </w:r>
                    </w:p>
                  </w:txbxContent>
                </v:textbox>
              </v:shape>
            </w:pict>
          </mc:Fallback>
        </mc:AlternateContent>
      </w:r>
      <w:r>
        <w:rPr>
          <w:rFonts w:ascii="黑体" w:eastAsia="黑体" w:hAnsi="黑体" w:cs="黑体"/>
          <w:spacing w:val="-16"/>
          <w:sz w:val="45"/>
          <w:szCs w:val="45"/>
        </w:rPr>
        <w:t>3.3</w:t>
      </w:r>
      <w:r>
        <w:rPr>
          <w:rFonts w:ascii="黑体" w:eastAsia="黑体" w:hAnsi="黑体" w:cs="黑体"/>
          <w:spacing w:val="-52"/>
          <w:sz w:val="45"/>
          <w:szCs w:val="45"/>
        </w:rPr>
        <w:t xml:space="preserve"> </w:t>
      </w:r>
      <w:r>
        <w:rPr>
          <w:rFonts w:ascii="黑体" w:eastAsia="黑体" w:hAnsi="黑体" w:cs="黑体"/>
          <w:spacing w:val="-16"/>
          <w:sz w:val="45"/>
          <w:szCs w:val="45"/>
        </w:rPr>
        <w:t>砌体工程：</w:t>
      </w:r>
    </w:p>
    <w:p w:rsidR="00D8790C" w14:paraId="65DA5446" w14:textId="77777777">
      <w:pPr>
        <w:spacing w:line="249" w:lineRule="auto"/>
      </w:pPr>
    </w:p>
    <w:p w:rsidR="00D8790C" w14:paraId="03E001C9" w14:textId="77777777">
      <w:pPr>
        <w:spacing w:before="137" w:line="241" w:lineRule="auto"/>
        <w:ind w:firstLine="418"/>
        <w:rPr>
          <w:rFonts w:ascii="黑体" w:eastAsia="黑体" w:hAnsi="黑体" w:cs="黑体"/>
          <w:sz w:val="42"/>
          <w:szCs w:val="42"/>
        </w:rPr>
      </w:pPr>
      <w:r>
        <w:rPr>
          <w:rFonts w:ascii="黑体" w:eastAsia="黑体" w:hAnsi="黑体" w:cs="黑体"/>
          <w:spacing w:val="-8"/>
          <w:sz w:val="42"/>
          <w:szCs w:val="42"/>
        </w:rPr>
        <w:t>3.3.1</w:t>
      </w:r>
      <w:r>
        <w:rPr>
          <w:rFonts w:ascii="黑体" w:eastAsia="黑体" w:hAnsi="黑体" w:cs="黑体"/>
          <w:spacing w:val="-8"/>
          <w:sz w:val="42"/>
          <w:szCs w:val="42"/>
        </w:rPr>
        <w:t>砌体裂缝的防治措施</w:t>
      </w:r>
    </w:p>
    <w:p w:rsidR="00D8790C" w14:paraId="43B13544" w14:textId="77777777">
      <w:pPr>
        <w:spacing w:line="257" w:lineRule="auto"/>
      </w:pPr>
    </w:p>
    <w:p w:rsidR="00D8790C" w14:paraId="005542DB" w14:textId="77777777">
      <w:pPr>
        <w:spacing w:before="137" w:line="412" w:lineRule="auto"/>
        <w:ind w:right="3" w:firstLine="655"/>
        <w:rPr>
          <w:rFonts w:ascii="宋体" w:eastAsia="宋体" w:hAnsi="宋体" w:cs="宋体"/>
          <w:sz w:val="42"/>
          <w:szCs w:val="42"/>
        </w:rPr>
      </w:pPr>
      <w:r>
        <w:rPr>
          <w:rFonts w:ascii="宋体" w:eastAsia="宋体" w:hAnsi="宋体" w:cs="宋体"/>
          <w:spacing w:val="-1"/>
          <w:sz w:val="42"/>
          <w:szCs w:val="42"/>
        </w:rPr>
        <w:t>1</w:t>
      </w:r>
      <w:r>
        <w:rPr>
          <w:rFonts w:ascii="宋体" w:eastAsia="宋体" w:hAnsi="宋体" w:cs="宋体"/>
          <w:spacing w:val="-62"/>
          <w:sz w:val="42"/>
          <w:szCs w:val="42"/>
        </w:rPr>
        <w:t xml:space="preserve"> </w:t>
      </w:r>
      <w:r>
        <w:rPr>
          <w:rFonts w:ascii="宋体" w:eastAsia="宋体" w:hAnsi="宋体" w:cs="宋体"/>
          <w:spacing w:val="-1"/>
          <w:sz w:val="42"/>
          <w:szCs w:val="42"/>
        </w:rPr>
        <w:t>）砌筑砂浆应采用中、粗砂，严禁使用山砂和混合粉，按规定严格</w:t>
      </w:r>
      <w:r>
        <w:rPr>
          <w:rFonts w:ascii="宋体" w:eastAsia="宋体" w:hAnsi="宋体" w:cs="宋体"/>
          <w:sz w:val="42"/>
          <w:szCs w:val="42"/>
        </w:rPr>
        <w:t xml:space="preserve"> </w:t>
      </w:r>
      <w:r>
        <w:rPr>
          <w:rFonts w:ascii="宋体" w:eastAsia="宋体" w:hAnsi="宋体" w:cs="宋体"/>
          <w:spacing w:val="1"/>
          <w:sz w:val="42"/>
          <w:szCs w:val="42"/>
        </w:rPr>
        <w:t>控制砂的含泥量小于</w:t>
      </w:r>
      <w:r>
        <w:rPr>
          <w:rFonts w:ascii="宋体" w:eastAsia="宋体" w:hAnsi="宋体" w:cs="宋体"/>
          <w:spacing w:val="16"/>
          <w:sz w:val="42"/>
          <w:szCs w:val="42"/>
        </w:rPr>
        <w:t xml:space="preserve"> </w:t>
      </w:r>
      <w:r>
        <w:rPr>
          <w:rFonts w:ascii="宋体" w:eastAsia="宋体" w:hAnsi="宋体" w:cs="宋体"/>
          <w:spacing w:val="1"/>
          <w:sz w:val="42"/>
          <w:szCs w:val="42"/>
        </w:rPr>
        <w:t>5%</w:t>
      </w:r>
      <w:r>
        <w:rPr>
          <w:rFonts w:ascii="宋体" w:eastAsia="宋体" w:hAnsi="宋体" w:cs="宋体"/>
          <w:spacing w:val="74"/>
          <w:sz w:val="42"/>
          <w:szCs w:val="42"/>
        </w:rPr>
        <w:t xml:space="preserve"> </w:t>
      </w:r>
      <w:r>
        <w:rPr>
          <w:rFonts w:ascii="宋体" w:eastAsia="宋体" w:hAnsi="宋体" w:cs="宋体"/>
          <w:spacing w:val="1"/>
          <w:sz w:val="42"/>
          <w:szCs w:val="42"/>
        </w:rPr>
        <w:t>；普通砖</w:t>
      </w:r>
      <w:r>
        <w:rPr>
          <w:rFonts w:ascii="宋体" w:eastAsia="宋体" w:hAnsi="宋体" w:cs="宋体"/>
          <w:spacing w:val="1"/>
          <w:sz w:val="42"/>
          <w:szCs w:val="42"/>
        </w:rPr>
        <w:t>,</w:t>
      </w:r>
      <w:r>
        <w:rPr>
          <w:rFonts w:ascii="宋体" w:eastAsia="宋体" w:hAnsi="宋体" w:cs="宋体"/>
          <w:spacing w:val="1"/>
          <w:sz w:val="42"/>
          <w:szCs w:val="42"/>
        </w:rPr>
        <w:t>含水率为</w:t>
      </w:r>
      <w:r>
        <w:rPr>
          <w:rFonts w:ascii="宋体" w:eastAsia="宋体" w:hAnsi="宋体" w:cs="宋体"/>
          <w:spacing w:val="31"/>
          <w:sz w:val="42"/>
          <w:szCs w:val="42"/>
        </w:rPr>
        <w:t xml:space="preserve"> </w:t>
      </w:r>
      <w:r>
        <w:rPr>
          <w:rFonts w:ascii="宋体" w:eastAsia="宋体" w:hAnsi="宋体" w:cs="宋体"/>
          <w:spacing w:val="1"/>
          <w:sz w:val="42"/>
          <w:szCs w:val="42"/>
        </w:rPr>
        <w:t>10%-15%.</w:t>
      </w:r>
      <w:r>
        <w:rPr>
          <w:rFonts w:ascii="宋体" w:eastAsia="宋体" w:hAnsi="宋体" w:cs="宋体"/>
          <w:spacing w:val="1"/>
          <w:sz w:val="42"/>
          <w:szCs w:val="42"/>
        </w:rPr>
        <w:t>停放期不应小于</w:t>
      </w:r>
      <w:r>
        <w:rPr>
          <w:rFonts w:ascii="宋体" w:eastAsia="宋体" w:hAnsi="宋体" w:cs="宋体"/>
          <w:sz w:val="42"/>
          <w:szCs w:val="42"/>
        </w:rPr>
        <w:t xml:space="preserve"> </w:t>
      </w:r>
      <w:r>
        <w:rPr>
          <w:rFonts w:ascii="宋体" w:eastAsia="宋体" w:hAnsi="宋体" w:cs="宋体"/>
          <w:spacing w:val="-15"/>
          <w:sz w:val="42"/>
          <w:szCs w:val="42"/>
        </w:rPr>
        <w:t>28</w:t>
      </w:r>
      <w:r>
        <w:rPr>
          <w:rFonts w:ascii="宋体" w:eastAsia="宋体" w:hAnsi="宋体" w:cs="宋体"/>
          <w:spacing w:val="-66"/>
          <w:sz w:val="42"/>
          <w:szCs w:val="42"/>
        </w:rPr>
        <w:t xml:space="preserve"> </w:t>
      </w:r>
      <w:r>
        <w:rPr>
          <w:rFonts w:ascii="宋体" w:eastAsia="宋体" w:hAnsi="宋体" w:cs="宋体"/>
          <w:spacing w:val="-15"/>
          <w:sz w:val="42"/>
          <w:szCs w:val="42"/>
        </w:rPr>
        <w:t>天</w:t>
      </w:r>
      <w:r>
        <w:rPr>
          <w:rFonts w:ascii="宋体" w:eastAsia="宋体" w:hAnsi="宋体" w:cs="宋体"/>
          <w:spacing w:val="-15"/>
          <w:sz w:val="42"/>
          <w:szCs w:val="42"/>
        </w:rPr>
        <w:t>,</w:t>
      </w:r>
      <w:r>
        <w:rPr>
          <w:rFonts w:ascii="宋体" w:eastAsia="宋体" w:hAnsi="宋体" w:cs="宋体"/>
          <w:spacing w:val="-15"/>
          <w:sz w:val="42"/>
          <w:szCs w:val="42"/>
        </w:rPr>
        <w:t>上墙含水率不应小于</w:t>
      </w:r>
      <w:r>
        <w:rPr>
          <w:rFonts w:ascii="宋体" w:eastAsia="宋体" w:hAnsi="宋体" w:cs="宋体"/>
          <w:spacing w:val="-91"/>
          <w:sz w:val="42"/>
          <w:szCs w:val="42"/>
        </w:rPr>
        <w:t xml:space="preserve"> </w:t>
      </w:r>
      <w:r>
        <w:rPr>
          <w:rFonts w:ascii="宋体" w:eastAsia="宋体" w:hAnsi="宋体" w:cs="宋体"/>
          <w:spacing w:val="-15"/>
          <w:sz w:val="42"/>
          <w:szCs w:val="42"/>
        </w:rPr>
        <w:t>5%-8%</w:t>
      </w:r>
      <w:r>
        <w:rPr>
          <w:rFonts w:ascii="宋体" w:eastAsia="宋体" w:hAnsi="宋体" w:cs="宋体"/>
          <w:spacing w:val="-15"/>
          <w:sz w:val="42"/>
          <w:szCs w:val="42"/>
        </w:rPr>
        <w:t>，</w:t>
      </w:r>
      <w:r>
        <w:rPr>
          <w:rFonts w:ascii="宋体" w:eastAsia="宋体" w:hAnsi="宋体" w:cs="宋体"/>
          <w:spacing w:val="4"/>
          <w:sz w:val="42"/>
          <w:szCs w:val="42"/>
        </w:rPr>
        <w:t xml:space="preserve"> </w:t>
      </w:r>
      <w:r>
        <w:rPr>
          <w:rFonts w:ascii="宋体" w:eastAsia="宋体" w:hAnsi="宋体" w:cs="宋体"/>
          <w:spacing w:val="-15"/>
          <w:sz w:val="42"/>
          <w:szCs w:val="42"/>
        </w:rPr>
        <w:t>并不得在饱和状态下施工；</w:t>
      </w:r>
      <w:r>
        <w:rPr>
          <w:rFonts w:ascii="宋体" w:eastAsia="宋体" w:hAnsi="宋体" w:cs="宋体"/>
          <w:spacing w:val="-2"/>
          <w:sz w:val="42"/>
          <w:szCs w:val="42"/>
        </w:rPr>
        <w:t xml:space="preserve"> </w:t>
      </w:r>
      <w:r>
        <w:rPr>
          <w:rFonts w:ascii="宋体" w:eastAsia="宋体" w:hAnsi="宋体" w:cs="宋体"/>
          <w:spacing w:val="-15"/>
          <w:sz w:val="42"/>
          <w:szCs w:val="42"/>
        </w:rPr>
        <w:t>蒸压灰砂</w:t>
      </w:r>
      <w:r>
        <w:rPr>
          <w:rFonts w:ascii="宋体" w:eastAsia="宋体" w:hAnsi="宋体" w:cs="宋体"/>
          <w:sz w:val="42"/>
          <w:szCs w:val="42"/>
        </w:rPr>
        <w:t xml:space="preserve"> </w:t>
      </w:r>
      <w:r>
        <w:rPr>
          <w:rFonts w:ascii="宋体" w:eastAsia="宋体" w:hAnsi="宋体" w:cs="宋体"/>
          <w:sz w:val="42"/>
          <w:szCs w:val="42"/>
        </w:rPr>
        <w:t>砖、粉煤灰砖、加气混凝土砌块的出釜停放期不应小于</w:t>
      </w:r>
      <w:r>
        <w:rPr>
          <w:rFonts w:ascii="宋体" w:eastAsia="宋体" w:hAnsi="宋体" w:cs="宋体"/>
          <w:spacing w:val="52"/>
          <w:sz w:val="42"/>
          <w:szCs w:val="42"/>
        </w:rPr>
        <w:t xml:space="preserve"> </w:t>
      </w:r>
      <w:r>
        <w:rPr>
          <w:rFonts w:ascii="宋体" w:eastAsia="宋体" w:hAnsi="宋体" w:cs="宋体"/>
          <w:sz w:val="42"/>
          <w:szCs w:val="42"/>
        </w:rPr>
        <w:t>28d</w:t>
      </w:r>
      <w:r>
        <w:rPr>
          <w:rFonts w:ascii="宋体" w:eastAsia="宋体" w:hAnsi="宋体" w:cs="宋体"/>
          <w:spacing w:val="-124"/>
          <w:sz w:val="42"/>
          <w:szCs w:val="42"/>
        </w:rPr>
        <w:t xml:space="preserve"> </w:t>
      </w:r>
      <w:r>
        <w:rPr>
          <w:rFonts w:ascii="宋体" w:eastAsia="宋体" w:hAnsi="宋体" w:cs="宋体"/>
          <w:sz w:val="42"/>
          <w:szCs w:val="42"/>
        </w:rPr>
        <w:t>，不宜小于</w:t>
      </w:r>
      <w:r>
        <w:rPr>
          <w:rFonts w:ascii="宋体" w:eastAsia="宋体" w:hAnsi="宋体" w:cs="宋体"/>
          <w:sz w:val="42"/>
          <w:szCs w:val="42"/>
        </w:rPr>
        <w:t xml:space="preserve"> </w:t>
      </w:r>
      <w:r>
        <w:rPr>
          <w:rFonts w:ascii="宋体" w:eastAsia="宋体" w:hAnsi="宋体" w:cs="宋体"/>
          <w:spacing w:val="-6"/>
          <w:sz w:val="42"/>
          <w:szCs w:val="42"/>
        </w:rPr>
        <w:t>45d</w:t>
      </w:r>
      <w:r>
        <w:rPr>
          <w:rFonts w:ascii="宋体" w:eastAsia="宋体" w:hAnsi="宋体" w:cs="宋体"/>
          <w:spacing w:val="-107"/>
          <w:sz w:val="42"/>
          <w:szCs w:val="42"/>
        </w:rPr>
        <w:t xml:space="preserve"> </w:t>
      </w:r>
      <w:r>
        <w:rPr>
          <w:rFonts w:ascii="宋体" w:eastAsia="宋体" w:hAnsi="宋体" w:cs="宋体"/>
          <w:spacing w:val="-6"/>
          <w:sz w:val="42"/>
          <w:szCs w:val="42"/>
        </w:rPr>
        <w:t>：混凝土小型空心砌块的龄期小应小于</w:t>
      </w:r>
      <w:r>
        <w:rPr>
          <w:rFonts w:ascii="宋体" w:eastAsia="宋体" w:hAnsi="宋体" w:cs="宋体"/>
          <w:spacing w:val="34"/>
          <w:sz w:val="42"/>
          <w:szCs w:val="42"/>
        </w:rPr>
        <w:t xml:space="preserve"> </w:t>
      </w:r>
      <w:r>
        <w:rPr>
          <w:rFonts w:ascii="宋体" w:eastAsia="宋体" w:hAnsi="宋体" w:cs="宋体"/>
          <w:spacing w:val="-6"/>
          <w:sz w:val="42"/>
          <w:szCs w:val="42"/>
        </w:rPr>
        <w:t>28d</w:t>
      </w:r>
      <w:r>
        <w:rPr>
          <w:rFonts w:ascii="宋体" w:eastAsia="宋体" w:hAnsi="宋体" w:cs="宋体"/>
          <w:spacing w:val="-6"/>
          <w:sz w:val="42"/>
          <w:szCs w:val="42"/>
        </w:rPr>
        <w:t>。</w:t>
      </w:r>
    </w:p>
    <w:p w:rsidR="00D8790C" w14:paraId="61F2742B" w14:textId="77777777">
      <w:pPr>
        <w:spacing w:before="5" w:line="411" w:lineRule="auto"/>
        <w:ind w:firstLine="639"/>
        <w:rPr>
          <w:rFonts w:ascii="宋体" w:eastAsia="宋体" w:hAnsi="宋体" w:cs="宋体"/>
          <w:sz w:val="42"/>
          <w:szCs w:val="42"/>
        </w:rPr>
      </w:pPr>
      <w:r>
        <w:rPr>
          <w:rFonts w:ascii="宋体" w:eastAsia="宋体" w:hAnsi="宋体" w:cs="宋体"/>
          <w:spacing w:val="-9"/>
          <w:sz w:val="42"/>
          <w:szCs w:val="42"/>
        </w:rPr>
        <w:t>2</w:t>
      </w:r>
      <w:r>
        <w:rPr>
          <w:rFonts w:ascii="宋体" w:eastAsia="宋体" w:hAnsi="宋体" w:cs="宋体"/>
          <w:spacing w:val="-9"/>
          <w:sz w:val="42"/>
          <w:szCs w:val="42"/>
        </w:rPr>
        <w:t>）砌筑第一皮砖的水平灰逢的厚度如超过</w:t>
      </w:r>
      <w:r>
        <w:rPr>
          <w:rFonts w:ascii="宋体" w:eastAsia="宋体" w:hAnsi="宋体" w:cs="宋体"/>
          <w:spacing w:val="-80"/>
          <w:sz w:val="42"/>
          <w:szCs w:val="42"/>
        </w:rPr>
        <w:t xml:space="preserve"> </w:t>
      </w:r>
      <w:r>
        <w:rPr>
          <w:rFonts w:ascii="宋体" w:eastAsia="宋体" w:hAnsi="宋体" w:cs="宋体"/>
          <w:spacing w:val="-9"/>
          <w:sz w:val="42"/>
          <w:szCs w:val="42"/>
        </w:rPr>
        <w:t>20MM,,</w:t>
      </w:r>
      <w:r>
        <w:rPr>
          <w:rFonts w:ascii="宋体" w:eastAsia="宋体" w:hAnsi="宋体" w:cs="宋体"/>
          <w:spacing w:val="-94"/>
          <w:sz w:val="42"/>
          <w:szCs w:val="42"/>
        </w:rPr>
        <w:t xml:space="preserve"> </w:t>
      </w:r>
      <w:r>
        <w:rPr>
          <w:rFonts w:ascii="宋体" w:eastAsia="宋体" w:hAnsi="宋体" w:cs="宋体"/>
          <w:spacing w:val="-9"/>
          <w:sz w:val="42"/>
          <w:szCs w:val="42"/>
        </w:rPr>
        <w:t>应先用细石砼找平</w:t>
      </w:r>
      <w:r>
        <w:rPr>
          <w:rFonts w:ascii="宋体" w:eastAsia="宋体" w:hAnsi="宋体" w:cs="宋体"/>
          <w:spacing w:val="-9"/>
          <w:sz w:val="42"/>
          <w:szCs w:val="42"/>
        </w:rPr>
        <w:t>,</w:t>
      </w:r>
      <w:r>
        <w:rPr>
          <w:rFonts w:ascii="宋体" w:eastAsia="宋体" w:hAnsi="宋体" w:cs="宋体"/>
          <w:sz w:val="42"/>
          <w:szCs w:val="42"/>
        </w:rPr>
        <w:t xml:space="preserve"> </w:t>
      </w:r>
      <w:r>
        <w:rPr>
          <w:rFonts w:ascii="宋体" w:eastAsia="宋体" w:hAnsi="宋体" w:cs="宋体"/>
          <w:spacing w:val="-8"/>
          <w:sz w:val="42"/>
          <w:szCs w:val="42"/>
        </w:rPr>
        <w:t>严禁在砂浆中掺填碎砖或砂浆找平</w:t>
      </w:r>
      <w:r>
        <w:rPr>
          <w:rFonts w:ascii="宋体" w:eastAsia="宋体" w:hAnsi="宋体" w:cs="宋体"/>
          <w:spacing w:val="-8"/>
          <w:sz w:val="42"/>
          <w:szCs w:val="42"/>
        </w:rPr>
        <w:t>,</w:t>
      </w:r>
      <w:r>
        <w:rPr>
          <w:rFonts w:ascii="宋体" w:eastAsia="宋体" w:hAnsi="宋体" w:cs="宋体"/>
          <w:spacing w:val="-8"/>
          <w:sz w:val="42"/>
          <w:szCs w:val="42"/>
        </w:rPr>
        <w:t>严禁使用两侧砌砖</w:t>
      </w:r>
      <w:r>
        <w:rPr>
          <w:rFonts w:ascii="宋体" w:eastAsia="宋体" w:hAnsi="宋体" w:cs="宋体"/>
          <w:spacing w:val="-8"/>
          <w:sz w:val="42"/>
          <w:szCs w:val="42"/>
        </w:rPr>
        <w:t>,</w:t>
      </w:r>
      <w:r>
        <w:rPr>
          <w:rFonts w:ascii="宋体" w:eastAsia="宋体" w:hAnsi="宋体" w:cs="宋体"/>
          <w:spacing w:val="-8"/>
          <w:sz w:val="42"/>
          <w:szCs w:val="42"/>
        </w:rPr>
        <w:t>中间找平方法；填</w:t>
      </w:r>
      <w:r>
        <w:rPr>
          <w:rFonts w:ascii="宋体" w:eastAsia="宋体" w:hAnsi="宋体" w:cs="宋体"/>
          <w:spacing w:val="8"/>
          <w:sz w:val="42"/>
          <w:szCs w:val="42"/>
        </w:rPr>
        <w:t xml:space="preserve"> </w:t>
      </w:r>
      <w:r>
        <w:rPr>
          <w:rFonts w:ascii="宋体" w:eastAsia="宋体" w:hAnsi="宋体" w:cs="宋体"/>
          <w:spacing w:val="4"/>
          <w:sz w:val="42"/>
          <w:szCs w:val="42"/>
        </w:rPr>
        <w:t>充墙砌至接近梁底、板底时，应留有</w:t>
      </w:r>
      <w:r>
        <w:rPr>
          <w:rFonts w:ascii="宋体" w:eastAsia="宋体" w:hAnsi="宋体" w:cs="宋体"/>
          <w:spacing w:val="4"/>
          <w:sz w:val="42"/>
          <w:szCs w:val="42"/>
        </w:rPr>
        <w:t>—</w:t>
      </w:r>
      <w:r>
        <w:rPr>
          <w:rFonts w:ascii="宋体" w:eastAsia="宋体" w:hAnsi="宋体" w:cs="宋体"/>
          <w:spacing w:val="4"/>
          <w:sz w:val="42"/>
          <w:szCs w:val="42"/>
        </w:rPr>
        <w:t>定的空隙，填充墙砌筑完并间隔</w:t>
      </w:r>
      <w:r>
        <w:rPr>
          <w:rFonts w:ascii="宋体" w:eastAsia="宋体" w:hAnsi="宋体" w:cs="宋体"/>
          <w:spacing w:val="24"/>
          <w:sz w:val="42"/>
          <w:szCs w:val="42"/>
        </w:rPr>
        <w:t xml:space="preserve"> </w:t>
      </w:r>
      <w:r>
        <w:rPr>
          <w:rFonts w:ascii="宋体" w:eastAsia="宋体" w:hAnsi="宋体" w:cs="宋体"/>
          <w:spacing w:val="-3"/>
          <w:sz w:val="42"/>
          <w:szCs w:val="42"/>
        </w:rPr>
        <w:t>15d</w:t>
      </w:r>
      <w:r>
        <w:rPr>
          <w:rFonts w:ascii="宋体" w:eastAsia="宋体" w:hAnsi="宋体" w:cs="宋体"/>
          <w:spacing w:val="-23"/>
          <w:sz w:val="42"/>
          <w:szCs w:val="42"/>
        </w:rPr>
        <w:t xml:space="preserve"> </w:t>
      </w:r>
      <w:r>
        <w:rPr>
          <w:rFonts w:ascii="宋体" w:eastAsia="宋体" w:hAnsi="宋体" w:cs="宋体"/>
          <w:spacing w:val="-3"/>
          <w:sz w:val="42"/>
          <w:szCs w:val="42"/>
        </w:rPr>
        <w:t>以后，方可将其补砌挤紧；补砌时，对双侧竖缝用不低于</w:t>
      </w:r>
      <w:r>
        <w:rPr>
          <w:rFonts w:ascii="宋体" w:eastAsia="宋体" w:hAnsi="宋体" w:cs="宋体"/>
          <w:spacing w:val="-96"/>
          <w:sz w:val="42"/>
          <w:szCs w:val="42"/>
        </w:rPr>
        <w:t xml:space="preserve"> </w:t>
      </w:r>
      <w:r>
        <w:rPr>
          <w:rFonts w:ascii="宋体" w:eastAsia="宋体" w:hAnsi="宋体" w:cs="宋体"/>
          <w:spacing w:val="-3"/>
          <w:sz w:val="42"/>
          <w:szCs w:val="42"/>
        </w:rPr>
        <w:t>M7.5</w:t>
      </w:r>
      <w:r>
        <w:rPr>
          <w:rFonts w:ascii="宋体" w:eastAsia="宋体" w:hAnsi="宋体" w:cs="宋体"/>
          <w:spacing w:val="-37"/>
          <w:sz w:val="42"/>
          <w:szCs w:val="42"/>
        </w:rPr>
        <w:t xml:space="preserve"> </w:t>
      </w:r>
      <w:r>
        <w:rPr>
          <w:rFonts w:ascii="宋体" w:eastAsia="宋体" w:hAnsi="宋体" w:cs="宋体"/>
          <w:spacing w:val="-3"/>
          <w:sz w:val="42"/>
          <w:szCs w:val="42"/>
        </w:rPr>
        <w:t>等级</w:t>
      </w:r>
      <w:r>
        <w:rPr>
          <w:rFonts w:ascii="宋体" w:eastAsia="宋体" w:hAnsi="宋体" w:cs="宋体"/>
          <w:sz w:val="42"/>
          <w:szCs w:val="42"/>
        </w:rPr>
        <w:t xml:space="preserve"> </w:t>
      </w:r>
      <w:r>
        <w:rPr>
          <w:rFonts w:ascii="宋体" w:eastAsia="宋体" w:hAnsi="宋体" w:cs="宋体"/>
          <w:spacing w:val="-1"/>
          <w:sz w:val="42"/>
          <w:szCs w:val="42"/>
        </w:rPr>
        <w:t>的水泥砂浆嵌填密实。</w:t>
      </w:r>
    </w:p>
    <w:p w:rsidR="00D8790C" w14:paraId="2D5F80B2" w14:textId="77777777">
      <w:pPr>
        <w:spacing w:before="1" w:line="411" w:lineRule="auto"/>
        <w:ind w:left="4" w:right="59" w:firstLine="631"/>
        <w:rPr>
          <w:rFonts w:ascii="宋体" w:eastAsia="宋体" w:hAnsi="宋体" w:cs="宋体"/>
          <w:sz w:val="42"/>
          <w:szCs w:val="42"/>
        </w:rPr>
      </w:pPr>
      <w:r>
        <w:rPr>
          <w:rFonts w:ascii="宋体" w:eastAsia="宋体" w:hAnsi="宋体" w:cs="宋体"/>
          <w:spacing w:val="3"/>
          <w:sz w:val="42"/>
          <w:szCs w:val="42"/>
        </w:rPr>
        <w:t>3</w:t>
      </w:r>
      <w:r>
        <w:rPr>
          <w:rFonts w:ascii="宋体" w:eastAsia="宋体" w:hAnsi="宋体" w:cs="宋体"/>
          <w:spacing w:val="3"/>
          <w:sz w:val="42"/>
          <w:szCs w:val="42"/>
        </w:rPr>
        <w:t>）框架柱间填充墙拉结筋应满足砖模数要求，不应折弯压入砖缝。</w:t>
      </w:r>
      <w:r>
        <w:rPr>
          <w:rFonts w:ascii="宋体" w:eastAsia="宋体" w:hAnsi="宋体" w:cs="宋体"/>
          <w:spacing w:val="8"/>
          <w:sz w:val="42"/>
          <w:szCs w:val="42"/>
        </w:rPr>
        <w:t xml:space="preserve"> </w:t>
      </w:r>
      <w:r>
        <w:rPr>
          <w:rFonts w:ascii="宋体" w:eastAsia="宋体" w:hAnsi="宋体" w:cs="宋体"/>
          <w:spacing w:val="-1"/>
          <w:sz w:val="42"/>
          <w:szCs w:val="42"/>
        </w:rPr>
        <w:t>拉结筋采用预埋法留置。</w:t>
      </w:r>
    </w:p>
    <w:p w:rsidR="00D8790C" w14:paraId="43D9042E" w14:textId="77777777">
      <w:pPr>
        <w:spacing w:before="3" w:line="411" w:lineRule="auto"/>
        <w:ind w:left="3" w:right="5" w:firstLine="631"/>
        <w:rPr>
          <w:rFonts w:ascii="宋体" w:eastAsia="宋体" w:hAnsi="宋体" w:cs="宋体"/>
          <w:sz w:val="42"/>
          <w:szCs w:val="42"/>
        </w:rPr>
      </w:pPr>
      <w:r>
        <w:rPr>
          <w:rFonts w:ascii="宋体" w:eastAsia="宋体" w:hAnsi="宋体" w:cs="宋体"/>
          <w:spacing w:val="-9"/>
          <w:sz w:val="42"/>
          <w:szCs w:val="42"/>
        </w:rPr>
        <w:t>4</w:t>
      </w:r>
      <w:r>
        <w:rPr>
          <w:rFonts w:ascii="宋体" w:eastAsia="宋体" w:hAnsi="宋体" w:cs="宋体"/>
          <w:spacing w:val="-88"/>
          <w:sz w:val="42"/>
          <w:szCs w:val="42"/>
        </w:rPr>
        <w:t xml:space="preserve"> </w:t>
      </w:r>
      <w:r>
        <w:rPr>
          <w:rFonts w:ascii="宋体" w:eastAsia="宋体" w:hAnsi="宋体" w:cs="宋体"/>
          <w:spacing w:val="-9"/>
          <w:sz w:val="42"/>
          <w:szCs w:val="42"/>
        </w:rPr>
        <w:t>）填充墙采用粉煤灰砖、加气混凝土砌块等材料时，</w:t>
      </w:r>
      <w:r>
        <w:rPr>
          <w:rFonts w:ascii="宋体" w:eastAsia="宋体" w:hAnsi="宋体" w:cs="宋体"/>
          <w:spacing w:val="86"/>
          <w:sz w:val="42"/>
          <w:szCs w:val="42"/>
        </w:rPr>
        <w:t xml:space="preserve"> </w:t>
      </w:r>
      <w:r>
        <w:rPr>
          <w:rFonts w:ascii="宋体" w:eastAsia="宋体" w:hAnsi="宋体" w:cs="宋体"/>
          <w:spacing w:val="-9"/>
          <w:sz w:val="42"/>
          <w:szCs w:val="42"/>
        </w:rPr>
        <w:t>框架柱与墙的</w:t>
      </w:r>
      <w:r>
        <w:rPr>
          <w:rFonts w:ascii="宋体" w:eastAsia="宋体" w:hAnsi="宋体" w:cs="宋体"/>
          <w:sz w:val="42"/>
          <w:szCs w:val="42"/>
        </w:rPr>
        <w:t xml:space="preserve"> </w:t>
      </w:r>
      <w:r>
        <w:rPr>
          <w:rFonts w:ascii="宋体" w:eastAsia="宋体" w:hAnsi="宋体" w:cs="宋体"/>
          <w:spacing w:val="5"/>
          <w:sz w:val="42"/>
          <w:szCs w:val="42"/>
        </w:rPr>
        <w:t>交接处宜用</w:t>
      </w:r>
      <w:r>
        <w:rPr>
          <w:rFonts w:ascii="宋体" w:eastAsia="宋体" w:hAnsi="宋体" w:cs="宋体"/>
          <w:spacing w:val="57"/>
          <w:sz w:val="42"/>
          <w:szCs w:val="42"/>
        </w:rPr>
        <w:t xml:space="preserve"> </w:t>
      </w:r>
      <w:r>
        <w:rPr>
          <w:rFonts w:ascii="宋体" w:eastAsia="宋体" w:hAnsi="宋体" w:cs="宋体"/>
          <w:spacing w:val="5"/>
          <w:sz w:val="42"/>
          <w:szCs w:val="42"/>
        </w:rPr>
        <w:t>15mmxl5mm</w:t>
      </w:r>
      <w:r>
        <w:rPr>
          <w:rFonts w:ascii="宋体" w:eastAsia="宋体" w:hAnsi="宋体" w:cs="宋体"/>
          <w:spacing w:val="137"/>
          <w:sz w:val="42"/>
          <w:szCs w:val="42"/>
        </w:rPr>
        <w:t xml:space="preserve"> </w:t>
      </w:r>
      <w:r>
        <w:rPr>
          <w:rFonts w:ascii="宋体" w:eastAsia="宋体" w:hAnsi="宋体" w:cs="宋体"/>
          <w:spacing w:val="5"/>
          <w:sz w:val="42"/>
          <w:szCs w:val="42"/>
        </w:rPr>
        <w:t>木条预先留缝，在加贴网片前浇水湿润，再用</w:t>
      </w:r>
      <w:r>
        <w:rPr>
          <w:rFonts w:ascii="宋体" w:eastAsia="宋体" w:hAnsi="宋体" w:cs="宋体"/>
          <w:sz w:val="42"/>
          <w:szCs w:val="42"/>
        </w:rPr>
        <w:t xml:space="preserve"> </w:t>
      </w:r>
      <w:r>
        <w:rPr>
          <w:rFonts w:ascii="宋体" w:eastAsia="宋体" w:hAnsi="宋体" w:cs="宋体"/>
          <w:spacing w:val="-2"/>
          <w:sz w:val="42"/>
          <w:szCs w:val="42"/>
        </w:rPr>
        <w:t>1</w:t>
      </w:r>
      <w:r>
        <w:rPr>
          <w:rFonts w:ascii="宋体" w:eastAsia="宋体" w:hAnsi="宋体" w:cs="宋体"/>
          <w:spacing w:val="-2"/>
          <w:sz w:val="42"/>
          <w:szCs w:val="42"/>
        </w:rPr>
        <w:t>：</w:t>
      </w:r>
      <w:r>
        <w:rPr>
          <w:rFonts w:ascii="宋体" w:eastAsia="宋体" w:hAnsi="宋体" w:cs="宋体"/>
          <w:spacing w:val="-2"/>
          <w:sz w:val="42"/>
          <w:szCs w:val="42"/>
        </w:rPr>
        <w:t>3</w:t>
      </w:r>
      <w:r>
        <w:rPr>
          <w:rFonts w:ascii="宋体" w:eastAsia="宋体" w:hAnsi="宋体" w:cs="宋体"/>
          <w:spacing w:val="-91"/>
          <w:sz w:val="42"/>
          <w:szCs w:val="42"/>
        </w:rPr>
        <w:t xml:space="preserve"> </w:t>
      </w:r>
      <w:r>
        <w:rPr>
          <w:rFonts w:ascii="宋体" w:eastAsia="宋体" w:hAnsi="宋体" w:cs="宋体"/>
          <w:spacing w:val="-2"/>
          <w:sz w:val="42"/>
          <w:szCs w:val="42"/>
        </w:rPr>
        <w:t>水泥砂浆嵌实。</w:t>
      </w:r>
    </w:p>
    <w:p w:rsidR="00D8790C" w14:paraId="7782388B" w14:textId="77777777">
      <w:pPr>
        <w:spacing w:before="3" w:line="411" w:lineRule="auto"/>
        <w:ind w:left="8" w:right="5" w:firstLine="629"/>
        <w:rPr>
          <w:rFonts w:ascii="宋体" w:eastAsia="宋体" w:hAnsi="宋体" w:cs="宋体"/>
          <w:sz w:val="42"/>
          <w:szCs w:val="42"/>
        </w:rPr>
      </w:pPr>
      <w:r>
        <w:rPr>
          <w:rFonts w:ascii="宋体" w:eastAsia="宋体" w:hAnsi="宋体" w:cs="宋体"/>
          <w:spacing w:val="-1"/>
          <w:sz w:val="42"/>
          <w:szCs w:val="42"/>
        </w:rPr>
        <w:t>5</w:t>
      </w:r>
      <w:r>
        <w:rPr>
          <w:rFonts w:ascii="宋体" w:eastAsia="宋体" w:hAnsi="宋体" w:cs="宋体"/>
          <w:spacing w:val="-1"/>
          <w:sz w:val="42"/>
          <w:szCs w:val="42"/>
        </w:rPr>
        <w:t>）通长现浇钢筋混凝土板带应一次浇筑完成。</w:t>
      </w:r>
      <w:r>
        <w:rPr>
          <w:rFonts w:ascii="宋体" w:eastAsia="宋体" w:hAnsi="宋体" w:cs="宋体"/>
          <w:spacing w:val="-29"/>
          <w:sz w:val="42"/>
          <w:szCs w:val="42"/>
        </w:rPr>
        <w:t xml:space="preserve"> </w:t>
      </w:r>
      <w:r>
        <w:rPr>
          <w:rFonts w:ascii="宋体" w:eastAsia="宋体" w:hAnsi="宋体" w:cs="宋体"/>
          <w:spacing w:val="-1"/>
          <w:sz w:val="42"/>
          <w:szCs w:val="42"/>
        </w:rPr>
        <w:t>砌体结构砌筑完成后</w:t>
      </w:r>
      <w:r>
        <w:rPr>
          <w:rFonts w:ascii="宋体" w:eastAsia="宋体" w:hAnsi="宋体" w:cs="宋体"/>
          <w:sz w:val="42"/>
          <w:szCs w:val="42"/>
        </w:rPr>
        <w:t xml:space="preserve"> </w:t>
      </w:r>
      <w:r>
        <w:rPr>
          <w:rFonts w:ascii="宋体" w:eastAsia="宋体" w:hAnsi="宋体" w:cs="宋体"/>
          <w:spacing w:val="-3"/>
          <w:sz w:val="42"/>
          <w:szCs w:val="42"/>
        </w:rPr>
        <w:t>宜</w:t>
      </w:r>
      <w:r>
        <w:rPr>
          <w:rFonts w:ascii="宋体" w:eastAsia="宋体" w:hAnsi="宋体" w:cs="宋体"/>
          <w:spacing w:val="16"/>
          <w:sz w:val="42"/>
          <w:szCs w:val="42"/>
        </w:rPr>
        <w:t xml:space="preserve"> </w:t>
      </w:r>
      <w:r>
        <w:rPr>
          <w:rFonts w:ascii="宋体" w:eastAsia="宋体" w:hAnsi="宋体" w:cs="宋体"/>
          <w:spacing w:val="-3"/>
          <w:sz w:val="42"/>
          <w:szCs w:val="42"/>
        </w:rPr>
        <w:t>60d</w:t>
      </w:r>
      <w:r>
        <w:rPr>
          <w:rFonts w:ascii="宋体" w:eastAsia="宋体" w:hAnsi="宋体" w:cs="宋体"/>
          <w:spacing w:val="-92"/>
          <w:sz w:val="42"/>
          <w:szCs w:val="42"/>
        </w:rPr>
        <w:t xml:space="preserve"> </w:t>
      </w:r>
      <w:r>
        <w:rPr>
          <w:rFonts w:ascii="宋体" w:eastAsia="宋体" w:hAnsi="宋体" w:cs="宋体"/>
          <w:spacing w:val="-3"/>
          <w:sz w:val="42"/>
          <w:szCs w:val="42"/>
        </w:rPr>
        <w:t>后再抹灰，并不应少于</w:t>
      </w:r>
      <w:r>
        <w:rPr>
          <w:rFonts w:ascii="宋体" w:eastAsia="宋体" w:hAnsi="宋体" w:cs="宋体"/>
          <w:spacing w:val="12"/>
          <w:sz w:val="42"/>
          <w:szCs w:val="42"/>
        </w:rPr>
        <w:t xml:space="preserve"> </w:t>
      </w:r>
      <w:r>
        <w:rPr>
          <w:rFonts w:ascii="宋体" w:eastAsia="宋体" w:hAnsi="宋体" w:cs="宋体"/>
          <w:spacing w:val="-3"/>
          <w:sz w:val="42"/>
          <w:szCs w:val="42"/>
        </w:rPr>
        <w:t>30d</w:t>
      </w:r>
      <w:r>
        <w:rPr>
          <w:rFonts w:ascii="宋体" w:eastAsia="宋体" w:hAnsi="宋体" w:cs="宋体"/>
          <w:spacing w:val="-3"/>
          <w:sz w:val="42"/>
          <w:szCs w:val="42"/>
        </w:rPr>
        <w:t>。</w:t>
      </w:r>
    </w:p>
    <w:p w:rsidR="00D8790C" w14:paraId="59C0128C" w14:textId="77777777">
      <w:pPr>
        <w:spacing w:before="2" w:line="411" w:lineRule="auto"/>
        <w:ind w:right="5" w:firstLine="641"/>
        <w:rPr>
          <w:rFonts w:ascii="宋体" w:eastAsia="宋体" w:hAnsi="宋体" w:cs="宋体"/>
          <w:sz w:val="42"/>
          <w:szCs w:val="42"/>
        </w:rPr>
      </w:pPr>
      <w:r>
        <w:rPr>
          <w:rFonts w:ascii="宋体" w:eastAsia="宋体" w:hAnsi="宋体" w:cs="宋体"/>
          <w:spacing w:val="-15"/>
          <w:sz w:val="42"/>
          <w:szCs w:val="42"/>
        </w:rPr>
        <w:t>6</w:t>
      </w:r>
      <w:r>
        <w:rPr>
          <w:rFonts w:ascii="宋体" w:eastAsia="宋体" w:hAnsi="宋体" w:cs="宋体"/>
          <w:spacing w:val="-15"/>
          <w:sz w:val="42"/>
          <w:szCs w:val="42"/>
        </w:rPr>
        <w:t>）每天砌筑高度宜摔制在</w:t>
      </w:r>
      <w:r>
        <w:rPr>
          <w:rFonts w:ascii="宋体" w:eastAsia="宋体" w:hAnsi="宋体" w:cs="宋体"/>
          <w:spacing w:val="46"/>
          <w:sz w:val="42"/>
          <w:szCs w:val="42"/>
        </w:rPr>
        <w:t xml:space="preserve"> </w:t>
      </w:r>
      <w:r>
        <w:rPr>
          <w:rFonts w:ascii="宋体" w:eastAsia="宋体" w:hAnsi="宋体" w:cs="宋体"/>
          <w:spacing w:val="-15"/>
          <w:sz w:val="42"/>
          <w:szCs w:val="42"/>
        </w:rPr>
        <w:t>1.8m</w:t>
      </w:r>
      <w:r>
        <w:rPr>
          <w:rFonts w:ascii="宋体" w:eastAsia="宋体" w:hAnsi="宋体" w:cs="宋体"/>
          <w:spacing w:val="-39"/>
          <w:sz w:val="42"/>
          <w:szCs w:val="42"/>
        </w:rPr>
        <w:t xml:space="preserve"> </w:t>
      </w:r>
      <w:r>
        <w:rPr>
          <w:rFonts w:ascii="宋体" w:eastAsia="宋体" w:hAnsi="宋体" w:cs="宋体"/>
          <w:spacing w:val="-15"/>
          <w:sz w:val="42"/>
          <w:szCs w:val="42"/>
        </w:rPr>
        <w:t>以下，</w:t>
      </w:r>
      <w:r>
        <w:rPr>
          <w:rFonts w:ascii="宋体" w:eastAsia="宋体" w:hAnsi="宋体" w:cs="宋体"/>
          <w:spacing w:val="-10"/>
          <w:sz w:val="42"/>
          <w:szCs w:val="42"/>
        </w:rPr>
        <w:t xml:space="preserve"> </w:t>
      </w:r>
      <w:r>
        <w:rPr>
          <w:rFonts w:ascii="宋体" w:eastAsia="宋体" w:hAnsi="宋体" w:cs="宋体"/>
          <w:spacing w:val="-15"/>
          <w:sz w:val="42"/>
          <w:szCs w:val="42"/>
        </w:rPr>
        <w:t>并应采取严格的防风、防雨措</w:t>
      </w:r>
      <w:r>
        <w:rPr>
          <w:rFonts w:ascii="宋体" w:eastAsia="宋体" w:hAnsi="宋体" w:cs="宋体"/>
          <w:sz w:val="42"/>
          <w:szCs w:val="42"/>
        </w:rPr>
        <w:t xml:space="preserve"> </w:t>
      </w:r>
      <w:r>
        <w:rPr>
          <w:rFonts w:ascii="宋体" w:eastAsia="宋体" w:hAnsi="宋体" w:cs="宋体"/>
          <w:spacing w:val="-14"/>
          <w:sz w:val="42"/>
          <w:szCs w:val="42"/>
        </w:rPr>
        <w:t>施。</w:t>
      </w:r>
    </w:p>
    <w:p w:rsidR="00D8790C" w14:paraId="38946DFC" w14:textId="77777777">
      <w:pPr>
        <w:spacing w:line="235" w:lineRule="auto"/>
        <w:ind w:firstLine="639"/>
        <w:rPr>
          <w:rFonts w:ascii="宋体" w:eastAsia="宋体" w:hAnsi="宋体" w:cs="宋体"/>
          <w:sz w:val="42"/>
          <w:szCs w:val="42"/>
        </w:rPr>
      </w:pPr>
      <w:r>
        <w:rPr>
          <w:rFonts w:ascii="宋体" w:eastAsia="宋体" w:hAnsi="宋体" w:cs="宋体"/>
          <w:spacing w:val="-9"/>
          <w:sz w:val="42"/>
          <w:szCs w:val="42"/>
        </w:rPr>
        <w:t>7</w:t>
      </w:r>
      <w:r>
        <w:rPr>
          <w:rFonts w:ascii="宋体" w:eastAsia="宋体" w:hAnsi="宋体" w:cs="宋体"/>
          <w:spacing w:val="-9"/>
          <w:sz w:val="42"/>
          <w:szCs w:val="42"/>
        </w:rPr>
        <w:t>）安装管线时不应在墙上开槽</w:t>
      </w:r>
      <w:r>
        <w:rPr>
          <w:rFonts w:ascii="宋体" w:eastAsia="宋体" w:hAnsi="宋体" w:cs="宋体"/>
          <w:spacing w:val="-9"/>
          <w:sz w:val="42"/>
          <w:szCs w:val="42"/>
        </w:rPr>
        <w:t>.</w:t>
      </w:r>
      <w:r>
        <w:rPr>
          <w:rFonts w:ascii="宋体" w:eastAsia="宋体" w:hAnsi="宋体" w:cs="宋体"/>
          <w:spacing w:val="-9"/>
          <w:sz w:val="42"/>
          <w:szCs w:val="42"/>
        </w:rPr>
        <w:t>水平暗敷设管线</w:t>
      </w:r>
      <w:r>
        <w:rPr>
          <w:rFonts w:ascii="宋体" w:eastAsia="宋体" w:hAnsi="宋体" w:cs="宋体"/>
          <w:spacing w:val="-9"/>
          <w:sz w:val="42"/>
          <w:szCs w:val="42"/>
        </w:rPr>
        <w:t>,</w:t>
      </w:r>
      <w:r>
        <w:rPr>
          <w:rFonts w:ascii="宋体" w:eastAsia="宋体" w:hAnsi="宋体" w:cs="宋体"/>
          <w:spacing w:val="-9"/>
          <w:sz w:val="42"/>
          <w:szCs w:val="42"/>
        </w:rPr>
        <w:t>应按照砌体模数的高</w:t>
      </w:r>
    </w:p>
    <w:p w:rsidR="00D8790C" w14:paraId="314C3051" w14:textId="77777777">
      <w:pPr>
        <w:spacing w:line="317" w:lineRule="auto"/>
      </w:pPr>
    </w:p>
    <w:p w:rsidR="00D8790C" w14:paraId="52E6701C" w14:textId="77777777">
      <w:pPr>
        <w:spacing w:line="317" w:lineRule="auto"/>
      </w:pPr>
    </w:p>
    <w:p w:rsidR="00D8790C" w14:paraId="6D67D675" w14:textId="77777777">
      <w:pPr>
        <w:spacing w:line="318" w:lineRule="auto"/>
      </w:pPr>
    </w:p>
    <w:p w:rsidR="00D8790C" w14:paraId="439B431C" w14:textId="77777777">
      <w:pPr>
        <w:spacing w:before="88" w:line="188" w:lineRule="auto"/>
        <w:ind w:firstLine="13048"/>
        <w:rPr>
          <w:rFonts w:ascii="宋体" w:eastAsia="宋体" w:hAnsi="宋体" w:cs="宋体"/>
          <w:sz w:val="27"/>
          <w:szCs w:val="27"/>
        </w:rPr>
      </w:pPr>
      <w:r>
        <w:rPr>
          <w:rFonts w:ascii="宋体" w:eastAsia="宋体" w:hAnsi="宋体" w:cs="宋体"/>
          <w:sz w:val="27"/>
          <w:szCs w:val="27"/>
        </w:rPr>
        <w:t>5</w:t>
      </w:r>
    </w:p>
    <w:p w:rsidR="00D8790C" w14:paraId="366A65B6" w14:textId="77777777">
      <w:pPr>
        <w:sectPr>
          <w:pgSz w:w="17860" w:h="25258"/>
          <w:pgMar w:top="2146" w:right="2117" w:bottom="0" w:left="2558" w:header="0" w:footer="0" w:gutter="0"/>
          <w:pgNumType w:start="5"/>
          <w:cols w:space="720"/>
        </w:sectPr>
      </w:pPr>
    </w:p>
    <w:p w:rsidR="00D8790C" w14:paraId="2ACCB71C" w14:textId="7195922D">
      <w:pPr>
        <w:spacing w:before="190" w:line="411" w:lineRule="auto"/>
        <w:ind w:left="3" w:right="3"/>
        <w:rPr>
          <w:rFonts w:ascii="宋体" w:eastAsia="宋体" w:hAnsi="宋体" w:cs="宋体"/>
          <w:sz w:val="42"/>
          <w:szCs w:val="42"/>
        </w:rPr>
      </w:pPr>
      <w:r>
        <w:rPr>
          <w:rFonts w:ascii="宋体" w:eastAsia="宋体" w:hAnsi="宋体" w:cs="宋体"/>
          <w:spacing w:val="-1"/>
          <w:sz w:val="42"/>
          <w:szCs w:val="42"/>
          <w:lang w:val="zh-CN"/>
        </w:rPr>
        <mc:AlternateContent>
          <mc:Choice Requires="wps">
            <w:drawing>
              <wp:anchor distT="0" distB="0" distL="114300" distR="114300" simplePos="0" relativeHeight="251706368" behindDoc="0" locked="0" layoutInCell="1" allowOverlap="1">
                <wp:simplePos x="0" y="0"/>
                <wp:positionH relativeFrom="column">
                  <wp:posOffset>5233670</wp:posOffset>
                </wp:positionH>
                <wp:positionV relativeFrom="paragraph">
                  <wp:posOffset>6257290</wp:posOffset>
                </wp:positionV>
                <wp:extent cx="127000" cy="127000"/>
                <wp:effectExtent l="0" t="0" r="6350" b="6350"/>
                <wp:wrapNone/>
                <wp:docPr id="817285900"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C1892" w:rsidRPr="008C1892" w14:textId="4601FEB3">
                            <w:pPr>
                              <w:rPr>
                                <w:color w:val="FFFFFF"/>
                              </w:rPr>
                            </w:pPr>
                            <w:r w:rsidRPr="008C1892">
                              <w:rPr>
                                <w:rFonts w:hint="eastAsia"/>
                                <w:color w:val="FFFFFF"/>
                              </w:rPr>
                              <w:t>施</w:t>
                            </w:r>
                            <w:r w:rsidRPr="008C1892">
                              <w:rPr>
                                <w:rFonts w:hint="eastAsia"/>
                                <w:color w:val="FFFFFF"/>
                              </w:rPr>
                              <w:t>1</w:t>
                            </w:r>
                            <w:r w:rsidRPr="008C1892">
                              <w:rPr>
                                <w:rFonts w:hint="eastAsia"/>
                                <w:color w:val="FFFFFF"/>
                              </w:rPr>
                              <w:t>）砌筑砂浆应采用中、粗砂，严禁使用山砂和混合粉，按规定严格控制砂的含泥量小于</w:t>
                            </w:r>
                            <w:r w:rsidRPr="008C1892">
                              <w:rPr>
                                <w:rFonts w:hint="eastAsia"/>
                                <w:color w:val="FFFFFF"/>
                              </w:rPr>
                              <w:t>5%</w:t>
                            </w:r>
                            <w:r w:rsidRPr="008C1892">
                              <w:rPr>
                                <w:rFonts w:hint="eastAsia"/>
                                <w:color w:val="FFFFFF"/>
                              </w:rPr>
                              <w:t>；普通砖</w:t>
                            </w:r>
                            <w:r w:rsidRPr="008C1892">
                              <w:rPr>
                                <w:rFonts w:hint="eastAsia"/>
                                <w:color w:val="FFFFFF"/>
                              </w:rPr>
                              <w:t>,</w:t>
                            </w:r>
                            <w:r w:rsidRPr="008C1892">
                              <w:rPr>
                                <w:rFonts w:hint="eastAsia"/>
                                <w:color w:val="FFFFFF"/>
                              </w:rPr>
                              <w:t>含水率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45" type="#_x0000_t202" style="width:10pt;height:10pt;margin-top:492.7pt;margin-left:412.1pt;mso-wrap-distance-bottom:0;mso-wrap-distance-left:9pt;mso-wrap-distance-right:9pt;mso-wrap-distance-top:0;position:absolute;v-text-anchor:top;z-index:251705344" filled="f" fillcolor="this" stroked="f" strokeweight="0.5pt">
                <v:textbox>
                  <w:txbxContent>
                    <w:p w:rsidR="008C1892" w:rsidRPr="008C1892" w14:paraId="5097B7FA" w14:textId="4601FEB3">
                      <w:pPr>
                        <w:rPr>
                          <w:color w:val="FFFFFF"/>
                        </w:rPr>
                      </w:pPr>
                      <w:r w:rsidRPr="008C1892">
                        <w:rPr>
                          <w:rFonts w:hint="eastAsia"/>
                          <w:color w:val="FFFFFF"/>
                        </w:rPr>
                        <w:t>施</w:t>
                      </w:r>
                      <w:r w:rsidRPr="008C1892">
                        <w:rPr>
                          <w:rFonts w:hint="eastAsia"/>
                          <w:color w:val="FFFFFF"/>
                        </w:rPr>
                        <w:t>1</w:t>
                      </w:r>
                      <w:r w:rsidRPr="008C1892">
                        <w:rPr>
                          <w:rFonts w:hint="eastAsia"/>
                          <w:color w:val="FFFFFF"/>
                        </w:rPr>
                        <w:t>）砌筑砂浆应采用中、粗砂，严禁使用山砂和混合粉，按规定严格控制砂的含泥量小于</w:t>
                      </w:r>
                      <w:r w:rsidRPr="008C1892">
                        <w:rPr>
                          <w:rFonts w:hint="eastAsia"/>
                          <w:color w:val="FFFFFF"/>
                        </w:rPr>
                        <w:t>5%</w:t>
                      </w:r>
                      <w:r w:rsidRPr="008C1892">
                        <w:rPr>
                          <w:rFonts w:hint="eastAsia"/>
                          <w:color w:val="FFFFFF"/>
                        </w:rPr>
                        <w:t>；普通砖</w:t>
                      </w:r>
                      <w:r w:rsidRPr="008C1892">
                        <w:rPr>
                          <w:rFonts w:hint="eastAsia"/>
                          <w:color w:val="FFFFFF"/>
                        </w:rPr>
                        <w:t>,</w:t>
                      </w:r>
                      <w:r w:rsidRPr="008C1892">
                        <w:rPr>
                          <w:rFonts w:hint="eastAsia"/>
                          <w:color w:val="FFFFFF"/>
                        </w:rPr>
                        <w:t>含水率</w:t>
                      </w:r>
                    </w:p>
                  </w:txbxContent>
                </v:textbox>
              </v:shape>
            </w:pict>
          </mc:Fallback>
        </mc:AlternateContent>
      </w:r>
      <w:r>
        <w:rPr>
          <w:rFonts w:ascii="宋体" w:eastAsia="宋体" w:hAnsi="宋体" w:cs="宋体"/>
          <w:spacing w:val="-1"/>
          <w:sz w:val="42"/>
          <w:szCs w:val="42"/>
          <w:lang w:val="zh-CN"/>
        </w:rPr>
        <mc:AlternateContent>
          <mc:Choice Requires="wps">
            <w:drawing>
              <wp:anchor distT="0" distB="0" distL="114300" distR="114300" simplePos="0" relativeHeight="251704320" behindDoc="0" locked="0" layoutInCell="1" allowOverlap="1">
                <wp:simplePos x="0" y="0"/>
                <wp:positionH relativeFrom="column">
                  <wp:posOffset>5233670</wp:posOffset>
                </wp:positionH>
                <wp:positionV relativeFrom="paragraph">
                  <wp:posOffset>4352290</wp:posOffset>
                </wp:positionV>
                <wp:extent cx="127000" cy="127000"/>
                <wp:effectExtent l="0" t="0" r="6350" b="6350"/>
                <wp:wrapNone/>
                <wp:docPr id="1942548044"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C1892" w:rsidRPr="008C1892" w14:textId="6157751F">
                            <w:pPr>
                              <w:rPr>
                                <w:color w:val="FFFFFF"/>
                              </w:rPr>
                            </w:pPr>
                            <w:r w:rsidRPr="008C1892">
                              <w:rPr>
                                <w:rFonts w:hint="eastAsia"/>
                                <w:color w:val="FFFFFF"/>
                              </w:rPr>
                              <w:t>房间的轴线、标高、门窗洞口等几何尺寸，发现超标时，应及时进行处理。</w:t>
                            </w:r>
                            <w:r w:rsidRPr="008C1892">
                              <w:rPr>
                                <w:rFonts w:hint="eastAsia"/>
                                <w:color w:val="FFFFFF"/>
                              </w:rPr>
                              <w:t>3</w:t>
                            </w:r>
                            <w:r w:rsidRPr="008C1892">
                              <w:rPr>
                                <w:rFonts w:hint="eastAsia"/>
                                <w:color w:val="FFFFFF"/>
                              </w:rPr>
                              <w:t>）室内尺寸允计偏差应符合下列规定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46" type="#_x0000_t202" style="width:10pt;height:10pt;margin-top:342.7pt;margin-left:412.1pt;mso-wrap-distance-bottom:0;mso-wrap-distance-left:9pt;mso-wrap-distance-right:9pt;mso-wrap-distance-top:0;position:absolute;v-text-anchor:top;z-index:251703296" filled="f" fillcolor="this" stroked="f" strokeweight="0.5pt">
                <v:textbox>
                  <w:txbxContent>
                    <w:p w:rsidR="008C1892" w:rsidRPr="008C1892" w14:paraId="2977C40B" w14:textId="6157751F">
                      <w:pPr>
                        <w:rPr>
                          <w:color w:val="FFFFFF"/>
                        </w:rPr>
                      </w:pPr>
                      <w:r w:rsidRPr="008C1892">
                        <w:rPr>
                          <w:rFonts w:hint="eastAsia"/>
                          <w:color w:val="FFFFFF"/>
                        </w:rPr>
                        <w:t>房间的轴线、标高、门窗洞口等几何尺寸，发现超标时，应及时进行处理。</w:t>
                      </w:r>
                      <w:r w:rsidRPr="008C1892">
                        <w:rPr>
                          <w:rFonts w:hint="eastAsia"/>
                          <w:color w:val="FFFFFF"/>
                        </w:rPr>
                        <w:t>3</w:t>
                      </w:r>
                      <w:r w:rsidRPr="008C1892">
                        <w:rPr>
                          <w:rFonts w:hint="eastAsia"/>
                          <w:color w:val="FFFFFF"/>
                        </w:rPr>
                        <w:t>）室内尺寸允计偏差应符合下列规定</w:t>
                      </w:r>
                    </w:p>
                  </w:txbxContent>
                </v:textbox>
              </v:shape>
            </w:pict>
          </mc:Fallback>
        </mc:AlternateContent>
      </w:r>
      <w:r>
        <w:rPr>
          <w:rFonts w:ascii="宋体" w:eastAsia="宋体" w:hAnsi="宋体" w:cs="宋体"/>
          <w:spacing w:val="-1"/>
          <w:sz w:val="42"/>
          <w:szCs w:val="42"/>
          <w:lang w:val="zh-CN"/>
        </w:rPr>
        <mc:AlternateContent>
          <mc:Choice Requires="wps">
            <w:drawing>
              <wp:anchor distT="0" distB="0" distL="114300" distR="114300" simplePos="0" relativeHeight="251702272" behindDoc="0" locked="0" layoutInCell="1" allowOverlap="1">
                <wp:simplePos x="0" y="0"/>
                <wp:positionH relativeFrom="column">
                  <wp:posOffset>5233670</wp:posOffset>
                </wp:positionH>
                <wp:positionV relativeFrom="paragraph">
                  <wp:posOffset>2447290</wp:posOffset>
                </wp:positionV>
                <wp:extent cx="127000" cy="127000"/>
                <wp:effectExtent l="0" t="0" r="6350" b="6350"/>
                <wp:wrapNone/>
                <wp:docPr id="131321589"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C1892" w:rsidRPr="008C1892" w14:textId="168DC3C2">
                            <w:pPr>
                              <w:rPr>
                                <w:color w:val="FFFFFF"/>
                              </w:rPr>
                            </w:pPr>
                            <w:r w:rsidRPr="008C1892">
                              <w:rPr>
                                <w:rFonts w:hint="eastAsia"/>
                                <w:color w:val="FFFFFF"/>
                              </w:rPr>
                              <w:t>抹灰层总厚度</w:t>
                            </w:r>
                            <w:r w:rsidRPr="008C1892">
                              <w:rPr>
                                <w:rFonts w:hint="eastAsia"/>
                                <w:color w:val="FFFFFF"/>
                              </w:rPr>
                              <w:t>35mm</w:t>
                            </w:r>
                            <w:r w:rsidRPr="008C1892">
                              <w:rPr>
                                <w:rFonts w:hint="eastAsia"/>
                                <w:color w:val="FFFFFF"/>
                              </w:rPr>
                              <w:t>且≤</w:t>
                            </w:r>
                            <w:r w:rsidRPr="008C1892">
                              <w:rPr>
                                <w:rFonts w:hint="eastAsia"/>
                                <w:color w:val="FFFFFF"/>
                              </w:rPr>
                              <w:t>50mm(</w:t>
                            </w:r>
                            <w:r w:rsidRPr="008C1892">
                              <w:rPr>
                                <w:rFonts w:hint="eastAsia"/>
                                <w:color w:val="FFFFFF"/>
                              </w:rPr>
                              <w:t>含基层修补厚度</w:t>
                            </w:r>
                            <w:r w:rsidRPr="008C1892">
                              <w:rPr>
                                <w:rFonts w:hint="eastAsia"/>
                                <w:color w:val="FFFFFF"/>
                              </w:rPr>
                              <w:t>)</w:t>
                            </w:r>
                            <w:r w:rsidRPr="008C1892">
                              <w:rPr>
                                <w:rFonts w:hint="eastAsia"/>
                                <w:color w:val="FFFFFF"/>
                              </w:rPr>
                              <w:t>时，必须采用挂大孔钢丝网片的措施，且固定钢丝网片的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47" type="#_x0000_t202" style="width:10pt;height:10pt;margin-top:192.7pt;margin-left:412.1pt;mso-wrap-distance-bottom:0;mso-wrap-distance-left:9pt;mso-wrap-distance-right:9pt;mso-wrap-distance-top:0;position:absolute;v-text-anchor:top;z-index:251701248" filled="f" fillcolor="this" stroked="f" strokeweight="0.5pt">
                <v:textbox>
                  <w:txbxContent>
                    <w:p w:rsidR="008C1892" w:rsidRPr="008C1892" w14:paraId="35BCBF5F" w14:textId="168DC3C2">
                      <w:pPr>
                        <w:rPr>
                          <w:color w:val="FFFFFF"/>
                        </w:rPr>
                      </w:pPr>
                      <w:r w:rsidRPr="008C1892">
                        <w:rPr>
                          <w:rFonts w:hint="eastAsia"/>
                          <w:color w:val="FFFFFF"/>
                        </w:rPr>
                        <w:t>抹灰层总厚度</w:t>
                      </w:r>
                      <w:r w:rsidRPr="008C1892">
                        <w:rPr>
                          <w:rFonts w:hint="eastAsia"/>
                          <w:color w:val="FFFFFF"/>
                        </w:rPr>
                        <w:t>35mm</w:t>
                      </w:r>
                      <w:r w:rsidRPr="008C1892">
                        <w:rPr>
                          <w:rFonts w:hint="eastAsia"/>
                          <w:color w:val="FFFFFF"/>
                        </w:rPr>
                        <w:t>且≤</w:t>
                      </w:r>
                      <w:r w:rsidRPr="008C1892">
                        <w:rPr>
                          <w:rFonts w:hint="eastAsia"/>
                          <w:color w:val="FFFFFF"/>
                        </w:rPr>
                        <w:t>50mm(</w:t>
                      </w:r>
                      <w:r w:rsidRPr="008C1892">
                        <w:rPr>
                          <w:rFonts w:hint="eastAsia"/>
                          <w:color w:val="FFFFFF"/>
                        </w:rPr>
                        <w:t>含基层修补厚度</w:t>
                      </w:r>
                      <w:r w:rsidRPr="008C1892">
                        <w:rPr>
                          <w:rFonts w:hint="eastAsia"/>
                          <w:color w:val="FFFFFF"/>
                        </w:rPr>
                        <w:t>)</w:t>
                      </w:r>
                      <w:r w:rsidRPr="008C1892">
                        <w:rPr>
                          <w:rFonts w:hint="eastAsia"/>
                          <w:color w:val="FFFFFF"/>
                        </w:rPr>
                        <w:t>时，必须采用挂大孔钢丝网片的措施，且固定钢丝网片的</w:t>
                      </w:r>
                    </w:p>
                  </w:txbxContent>
                </v:textbox>
              </v:shape>
            </w:pict>
          </mc:Fallback>
        </mc:AlternateContent>
      </w:r>
      <w:r>
        <w:rPr>
          <w:rFonts w:ascii="宋体" w:eastAsia="宋体" w:hAnsi="宋体" w:cs="宋体"/>
          <w:spacing w:val="-1"/>
          <w:sz w:val="42"/>
          <w:szCs w:val="42"/>
          <w:lang w:val="zh-CN"/>
        </w:rPr>
        <mc:AlternateContent>
          <mc:Choice Requires="wps">
            <w:drawing>
              <wp:anchor distT="0" distB="0" distL="114300" distR="114300" simplePos="0" relativeHeight="251700224" behindDoc="0" locked="0" layoutInCell="1" allowOverlap="1">
                <wp:simplePos x="0" y="0"/>
                <wp:positionH relativeFrom="column">
                  <wp:posOffset>5233670</wp:posOffset>
                </wp:positionH>
                <wp:positionV relativeFrom="paragraph">
                  <wp:posOffset>542290</wp:posOffset>
                </wp:positionV>
                <wp:extent cx="127000" cy="127000"/>
                <wp:effectExtent l="0" t="0" r="6350" b="6350"/>
                <wp:wrapNone/>
                <wp:docPr id="470140471"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C1892" w:rsidRPr="008C1892" w14:textId="4121F3EF">
                            <w:pPr>
                              <w:rPr>
                                <w:color w:val="FFFFFF"/>
                              </w:rPr>
                            </w:pPr>
                            <w:r w:rsidRPr="008C1892">
                              <w:rPr>
                                <w:rFonts w:hint="eastAsia"/>
                                <w:color w:val="FFFFFF"/>
                              </w:rPr>
                              <w:t>槽，每次浇筑混凝土的厚度不大于振捣棒影响深度的</w:t>
                            </w:r>
                            <w:r w:rsidRPr="008C1892">
                              <w:rPr>
                                <w:rFonts w:hint="eastAsia"/>
                                <w:color w:val="FFFFFF"/>
                              </w:rPr>
                              <w:t>1.5</w:t>
                            </w:r>
                            <w:r w:rsidRPr="008C1892">
                              <w:rPr>
                                <w:rFonts w:hint="eastAsia"/>
                                <w:color w:val="FFFFFF"/>
                              </w:rPr>
                              <w:t>倍，当孔中积水或帮淋水较多时，必须采用水下混凝土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48" type="#_x0000_t202" style="width:10pt;height:10pt;margin-top:42.7pt;margin-left:412.1pt;mso-wrap-distance-bottom:0;mso-wrap-distance-left:9pt;mso-wrap-distance-right:9pt;mso-wrap-distance-top:0;position:absolute;v-text-anchor:top;z-index:251699200" filled="f" fillcolor="this" stroked="f" strokeweight="0.5pt">
                <v:textbox>
                  <w:txbxContent>
                    <w:p w:rsidR="008C1892" w:rsidRPr="008C1892" w14:paraId="1D7558F5" w14:textId="4121F3EF">
                      <w:pPr>
                        <w:rPr>
                          <w:color w:val="FFFFFF"/>
                        </w:rPr>
                      </w:pPr>
                      <w:r w:rsidRPr="008C1892">
                        <w:rPr>
                          <w:rFonts w:hint="eastAsia"/>
                          <w:color w:val="FFFFFF"/>
                        </w:rPr>
                        <w:t>槽，每次浇筑混凝土的厚度不大于振捣棒影响深度的</w:t>
                      </w:r>
                      <w:r w:rsidRPr="008C1892">
                        <w:rPr>
                          <w:rFonts w:hint="eastAsia"/>
                          <w:color w:val="FFFFFF"/>
                        </w:rPr>
                        <w:t>1.5</w:t>
                      </w:r>
                      <w:r w:rsidRPr="008C1892">
                        <w:rPr>
                          <w:rFonts w:hint="eastAsia"/>
                          <w:color w:val="FFFFFF"/>
                        </w:rPr>
                        <w:t>倍，当孔中积水或帮淋水较多时，必须采用水下混凝土</w:t>
                      </w:r>
                    </w:p>
                  </w:txbxContent>
                </v:textbox>
              </v:shape>
            </w:pict>
          </mc:Fallback>
        </mc:AlternateContent>
      </w:r>
      <w:r>
        <w:rPr>
          <w:rFonts w:ascii="宋体" w:eastAsia="宋体" w:hAnsi="宋体" w:cs="宋体"/>
          <w:spacing w:val="-1"/>
          <w:sz w:val="42"/>
          <w:szCs w:val="42"/>
        </w:rPr>
        <w:t>度浇筑强度不小于</w:t>
      </w:r>
      <w:r>
        <w:rPr>
          <w:rFonts w:ascii="宋体" w:eastAsia="宋体" w:hAnsi="宋体" w:cs="宋体"/>
          <w:spacing w:val="-37"/>
          <w:sz w:val="42"/>
          <w:szCs w:val="42"/>
        </w:rPr>
        <w:t xml:space="preserve"> </w:t>
      </w:r>
      <w:r>
        <w:rPr>
          <w:rFonts w:ascii="宋体" w:eastAsia="宋体" w:hAnsi="宋体" w:cs="宋体"/>
          <w:spacing w:val="-1"/>
          <w:sz w:val="42"/>
          <w:szCs w:val="42"/>
        </w:rPr>
        <w:t>C15</w:t>
      </w:r>
      <w:r>
        <w:rPr>
          <w:rFonts w:ascii="宋体" w:eastAsia="宋体" w:hAnsi="宋体" w:cs="宋体"/>
          <w:spacing w:val="14"/>
          <w:sz w:val="42"/>
          <w:szCs w:val="42"/>
        </w:rPr>
        <w:t xml:space="preserve"> </w:t>
      </w:r>
      <w:r>
        <w:rPr>
          <w:rFonts w:ascii="宋体" w:eastAsia="宋体" w:hAnsi="宋体" w:cs="宋体"/>
          <w:spacing w:val="-1"/>
          <w:sz w:val="42"/>
          <w:szCs w:val="42"/>
        </w:rPr>
        <w:t>的细石砼代替砌体，严禁在墙体上交叉埋设和开</w:t>
      </w:r>
      <w:r>
        <w:rPr>
          <w:rFonts w:ascii="宋体" w:eastAsia="宋体" w:hAnsi="宋体" w:cs="宋体"/>
          <w:sz w:val="42"/>
          <w:szCs w:val="42"/>
        </w:rPr>
        <w:t xml:space="preserve"> </w:t>
      </w:r>
      <w:r>
        <w:rPr>
          <w:rFonts w:ascii="宋体" w:eastAsia="宋体" w:hAnsi="宋体" w:cs="宋体"/>
          <w:spacing w:val="4"/>
          <w:sz w:val="42"/>
          <w:szCs w:val="42"/>
        </w:rPr>
        <w:t>凿水平槽；竖向槽须在砂浆强度达到设计要求后，用机械开凿，且在粉</w:t>
      </w:r>
      <w:r>
        <w:rPr>
          <w:rFonts w:ascii="宋体" w:eastAsia="宋体" w:hAnsi="宋体" w:cs="宋体"/>
          <w:spacing w:val="22"/>
          <w:sz w:val="42"/>
          <w:szCs w:val="42"/>
        </w:rPr>
        <w:t xml:space="preserve"> </w:t>
      </w:r>
      <w:r>
        <w:rPr>
          <w:rFonts w:ascii="宋体" w:eastAsia="宋体" w:hAnsi="宋体" w:cs="宋体"/>
          <w:spacing w:val="-4"/>
          <w:sz w:val="42"/>
          <w:szCs w:val="42"/>
        </w:rPr>
        <w:t>刷前，加贴钢丝网片等抗裂材料。</w:t>
      </w:r>
    </w:p>
    <w:p w:rsidR="00D8790C" w14:paraId="0A99654C" w14:textId="77777777">
      <w:pPr>
        <w:spacing w:before="3" w:line="411" w:lineRule="auto"/>
        <w:ind w:firstLine="637"/>
        <w:rPr>
          <w:rFonts w:ascii="宋体" w:eastAsia="宋体" w:hAnsi="宋体" w:cs="宋体"/>
          <w:sz w:val="42"/>
          <w:szCs w:val="42"/>
        </w:rPr>
      </w:pPr>
      <w:r>
        <w:rPr>
          <w:rFonts w:ascii="宋体" w:eastAsia="宋体" w:hAnsi="宋体" w:cs="宋体"/>
          <w:spacing w:val="-8"/>
          <w:sz w:val="42"/>
          <w:szCs w:val="42"/>
        </w:rPr>
        <w:t>8</w:t>
      </w:r>
      <w:r>
        <w:rPr>
          <w:rFonts w:ascii="宋体" w:eastAsia="宋体" w:hAnsi="宋体" w:cs="宋体"/>
          <w:spacing w:val="-8"/>
          <w:sz w:val="42"/>
          <w:szCs w:val="42"/>
        </w:rPr>
        <w:t>）宽度大于</w:t>
      </w:r>
      <w:r>
        <w:rPr>
          <w:rFonts w:ascii="宋体" w:eastAsia="宋体" w:hAnsi="宋体" w:cs="宋体"/>
          <w:spacing w:val="13"/>
          <w:sz w:val="42"/>
          <w:szCs w:val="42"/>
        </w:rPr>
        <w:t xml:space="preserve"> </w:t>
      </w:r>
      <w:r>
        <w:rPr>
          <w:rFonts w:ascii="宋体" w:eastAsia="宋体" w:hAnsi="宋体" w:cs="宋体"/>
          <w:spacing w:val="-8"/>
          <w:sz w:val="42"/>
          <w:szCs w:val="42"/>
        </w:rPr>
        <w:t>300mm</w:t>
      </w:r>
      <w:r>
        <w:rPr>
          <w:rFonts w:ascii="宋体" w:eastAsia="宋体" w:hAnsi="宋体" w:cs="宋体"/>
          <w:spacing w:val="-9"/>
          <w:sz w:val="42"/>
          <w:szCs w:val="42"/>
        </w:rPr>
        <w:t xml:space="preserve"> </w:t>
      </w:r>
      <w:r>
        <w:rPr>
          <w:rFonts w:ascii="宋体" w:eastAsia="宋体" w:hAnsi="宋体" w:cs="宋体"/>
          <w:spacing w:val="-8"/>
          <w:sz w:val="42"/>
          <w:szCs w:val="42"/>
        </w:rPr>
        <w:t>的预留洞口应设钢筋混凝土过梁，</w:t>
      </w:r>
      <w:r>
        <w:rPr>
          <w:rFonts w:ascii="宋体" w:eastAsia="宋体" w:hAnsi="宋体" w:cs="宋体"/>
          <w:spacing w:val="-14"/>
          <w:sz w:val="42"/>
          <w:szCs w:val="42"/>
        </w:rPr>
        <w:t xml:space="preserve"> </w:t>
      </w:r>
      <w:r>
        <w:rPr>
          <w:rFonts w:ascii="宋体" w:eastAsia="宋体" w:hAnsi="宋体" w:cs="宋体"/>
          <w:spacing w:val="-8"/>
          <w:sz w:val="42"/>
          <w:szCs w:val="42"/>
        </w:rPr>
        <w:t>并且伸入每边</w:t>
      </w:r>
      <w:r>
        <w:rPr>
          <w:rFonts w:ascii="宋体" w:eastAsia="宋体" w:hAnsi="宋体" w:cs="宋体"/>
          <w:sz w:val="42"/>
          <w:szCs w:val="42"/>
        </w:rPr>
        <w:t xml:space="preserve"> </w:t>
      </w:r>
      <w:r>
        <w:rPr>
          <w:rFonts w:ascii="宋体" w:eastAsia="宋体" w:hAnsi="宋体" w:cs="宋体"/>
          <w:spacing w:val="12"/>
          <w:sz w:val="42"/>
          <w:szCs w:val="42"/>
        </w:rPr>
        <w:t>墙体的长度应不小于</w:t>
      </w:r>
      <w:r>
        <w:rPr>
          <w:rFonts w:ascii="宋体" w:eastAsia="宋体" w:hAnsi="宋体" w:cs="宋体"/>
          <w:spacing w:val="60"/>
          <w:sz w:val="42"/>
          <w:szCs w:val="42"/>
        </w:rPr>
        <w:t xml:space="preserve"> </w:t>
      </w:r>
      <w:r>
        <w:rPr>
          <w:rFonts w:ascii="宋体" w:eastAsia="宋体" w:hAnsi="宋体" w:cs="宋体"/>
          <w:spacing w:val="12"/>
          <w:sz w:val="42"/>
          <w:szCs w:val="42"/>
        </w:rPr>
        <w:t>250mm</w:t>
      </w:r>
      <w:r>
        <w:rPr>
          <w:rFonts w:ascii="宋体" w:eastAsia="宋体" w:hAnsi="宋体" w:cs="宋体"/>
          <w:spacing w:val="-97"/>
          <w:sz w:val="42"/>
          <w:szCs w:val="42"/>
        </w:rPr>
        <w:t xml:space="preserve"> </w:t>
      </w:r>
      <w:r>
        <w:rPr>
          <w:rFonts w:ascii="宋体" w:eastAsia="宋体" w:hAnsi="宋体" w:cs="宋体"/>
          <w:spacing w:val="12"/>
          <w:sz w:val="42"/>
          <w:szCs w:val="42"/>
        </w:rPr>
        <w:t>。主体结构与阳台栏板之间的拉接必须预</w:t>
      </w:r>
      <w:r>
        <w:rPr>
          <w:rFonts w:ascii="宋体" w:eastAsia="宋体" w:hAnsi="宋体" w:cs="宋体"/>
          <w:sz w:val="42"/>
          <w:szCs w:val="42"/>
        </w:rPr>
        <w:t xml:space="preserve"> </w:t>
      </w:r>
      <w:r>
        <w:rPr>
          <w:rFonts w:ascii="宋体" w:eastAsia="宋体" w:hAnsi="宋体" w:cs="宋体"/>
          <w:spacing w:val="-10"/>
          <w:sz w:val="42"/>
          <w:szCs w:val="42"/>
        </w:rPr>
        <w:t>埋。</w:t>
      </w:r>
    </w:p>
    <w:p w:rsidR="00D8790C" w14:paraId="39CFC9F6" w14:textId="77777777">
      <w:pPr>
        <w:spacing w:before="3" w:line="409" w:lineRule="auto"/>
        <w:ind w:left="3" w:right="1" w:firstLine="634"/>
        <w:rPr>
          <w:rFonts w:ascii="宋体" w:eastAsia="宋体" w:hAnsi="宋体" w:cs="宋体"/>
          <w:sz w:val="42"/>
          <w:szCs w:val="42"/>
        </w:rPr>
      </w:pPr>
      <w:r>
        <w:rPr>
          <w:rFonts w:ascii="宋体" w:eastAsia="宋体" w:hAnsi="宋体" w:cs="宋体"/>
          <w:spacing w:val="-13"/>
          <w:sz w:val="42"/>
          <w:szCs w:val="42"/>
        </w:rPr>
        <w:t>9</w:t>
      </w:r>
      <w:r>
        <w:rPr>
          <w:rFonts w:ascii="宋体" w:eastAsia="宋体" w:hAnsi="宋体" w:cs="宋体"/>
          <w:spacing w:val="-63"/>
          <w:sz w:val="42"/>
          <w:szCs w:val="42"/>
        </w:rPr>
        <w:t xml:space="preserve"> </w:t>
      </w:r>
      <w:r>
        <w:rPr>
          <w:rFonts w:ascii="宋体" w:eastAsia="宋体" w:hAnsi="宋体" w:cs="宋体"/>
          <w:spacing w:val="-13"/>
          <w:sz w:val="42"/>
          <w:szCs w:val="42"/>
        </w:rPr>
        <w:t>）砌体结构粉刷前</w:t>
      </w:r>
      <w:r>
        <w:rPr>
          <w:rFonts w:ascii="宋体" w:eastAsia="宋体" w:hAnsi="宋体" w:cs="宋体"/>
          <w:spacing w:val="-13"/>
          <w:sz w:val="42"/>
          <w:szCs w:val="42"/>
        </w:rPr>
        <w:t>,</w:t>
      </w:r>
      <w:r>
        <w:rPr>
          <w:rFonts w:ascii="宋体" w:eastAsia="宋体" w:hAnsi="宋体" w:cs="宋体"/>
          <w:spacing w:val="-13"/>
          <w:sz w:val="42"/>
          <w:szCs w:val="42"/>
        </w:rPr>
        <w:t>应切实加强基层处理</w:t>
      </w:r>
      <w:r>
        <w:rPr>
          <w:rFonts w:ascii="宋体" w:eastAsia="宋体" w:hAnsi="宋体" w:cs="宋体"/>
          <w:spacing w:val="-13"/>
          <w:sz w:val="42"/>
          <w:szCs w:val="42"/>
        </w:rPr>
        <w:t>,</w:t>
      </w:r>
      <w:r>
        <w:rPr>
          <w:rFonts w:ascii="宋体" w:eastAsia="宋体" w:hAnsi="宋体" w:cs="宋体"/>
          <w:spacing w:val="-13"/>
          <w:sz w:val="42"/>
          <w:szCs w:val="42"/>
        </w:rPr>
        <w:t>特别是抹灰层过厚和不同材</w:t>
      </w:r>
      <w:r>
        <w:rPr>
          <w:rFonts w:ascii="宋体" w:eastAsia="宋体" w:hAnsi="宋体" w:cs="宋体"/>
          <w:sz w:val="42"/>
          <w:szCs w:val="42"/>
        </w:rPr>
        <w:t xml:space="preserve"> </w:t>
      </w:r>
      <w:r>
        <w:rPr>
          <w:rFonts w:ascii="宋体" w:eastAsia="宋体" w:hAnsi="宋体" w:cs="宋体"/>
          <w:spacing w:val="4"/>
          <w:sz w:val="42"/>
          <w:szCs w:val="42"/>
        </w:rPr>
        <w:t>料基体交接处的加强处理</w:t>
      </w:r>
      <w:r>
        <w:rPr>
          <w:rFonts w:ascii="宋体" w:eastAsia="宋体" w:hAnsi="宋体" w:cs="宋体"/>
          <w:spacing w:val="4"/>
          <w:sz w:val="42"/>
          <w:szCs w:val="42"/>
        </w:rPr>
        <w:t>,</w:t>
      </w:r>
      <w:r>
        <w:rPr>
          <w:rFonts w:ascii="宋体" w:eastAsia="宋体" w:hAnsi="宋体" w:cs="宋体"/>
          <w:spacing w:val="4"/>
          <w:sz w:val="42"/>
          <w:szCs w:val="42"/>
        </w:rPr>
        <w:t>并进行处理后的检查验收</w:t>
      </w:r>
      <w:r>
        <w:rPr>
          <w:rFonts w:ascii="宋体" w:eastAsia="宋体" w:hAnsi="宋体" w:cs="宋体"/>
          <w:spacing w:val="4"/>
          <w:sz w:val="42"/>
          <w:szCs w:val="42"/>
        </w:rPr>
        <w:t>;</w:t>
      </w:r>
      <w:r>
        <w:rPr>
          <w:rFonts w:ascii="宋体" w:eastAsia="宋体" w:hAnsi="宋体" w:cs="宋体"/>
          <w:spacing w:val="4"/>
          <w:sz w:val="42"/>
          <w:szCs w:val="42"/>
        </w:rPr>
        <w:t>严格执行粉刷分层</w:t>
      </w:r>
      <w:r>
        <w:rPr>
          <w:rFonts w:ascii="宋体" w:eastAsia="宋体" w:hAnsi="宋体" w:cs="宋体"/>
          <w:spacing w:val="29"/>
          <w:sz w:val="42"/>
          <w:szCs w:val="42"/>
        </w:rPr>
        <w:t xml:space="preserve"> </w:t>
      </w:r>
      <w:r>
        <w:rPr>
          <w:rFonts w:ascii="宋体" w:eastAsia="宋体" w:hAnsi="宋体" w:cs="宋体"/>
          <w:spacing w:val="-21"/>
          <w:w w:val="99"/>
          <w:sz w:val="42"/>
          <w:szCs w:val="42"/>
        </w:rPr>
        <w:t>和抹灰工序</w:t>
      </w:r>
      <w:r>
        <w:rPr>
          <w:rFonts w:ascii="宋体" w:eastAsia="宋体" w:hAnsi="宋体" w:cs="宋体"/>
          <w:spacing w:val="-21"/>
          <w:w w:val="99"/>
          <w:sz w:val="42"/>
          <w:szCs w:val="42"/>
        </w:rPr>
        <w:t>,</w:t>
      </w:r>
      <w:r>
        <w:rPr>
          <w:rFonts w:ascii="宋体" w:eastAsia="宋体" w:hAnsi="宋体" w:cs="宋体"/>
          <w:spacing w:val="-21"/>
          <w:w w:val="99"/>
          <w:sz w:val="42"/>
          <w:szCs w:val="42"/>
        </w:rPr>
        <w:t>确保无脱层</w:t>
      </w:r>
      <w:r>
        <w:rPr>
          <w:rFonts w:ascii="宋体" w:eastAsia="宋体" w:hAnsi="宋体" w:cs="宋体"/>
          <w:spacing w:val="-21"/>
          <w:w w:val="99"/>
          <w:sz w:val="42"/>
          <w:szCs w:val="42"/>
        </w:rPr>
        <w:t>,</w:t>
      </w:r>
      <w:r>
        <w:rPr>
          <w:rFonts w:ascii="宋体" w:eastAsia="宋体" w:hAnsi="宋体" w:cs="宋体"/>
          <w:spacing w:val="-21"/>
          <w:w w:val="99"/>
          <w:sz w:val="42"/>
          <w:szCs w:val="42"/>
        </w:rPr>
        <w:t>无空鼓</w:t>
      </w:r>
      <w:r>
        <w:rPr>
          <w:rFonts w:ascii="宋体" w:eastAsia="宋体" w:hAnsi="宋体" w:cs="宋体"/>
          <w:spacing w:val="-21"/>
          <w:w w:val="99"/>
          <w:sz w:val="42"/>
          <w:szCs w:val="42"/>
        </w:rPr>
        <w:t>,</w:t>
      </w:r>
      <w:r>
        <w:rPr>
          <w:rFonts w:ascii="宋体" w:eastAsia="宋体" w:hAnsi="宋体" w:cs="宋体"/>
          <w:spacing w:val="-21"/>
          <w:w w:val="99"/>
          <w:sz w:val="42"/>
          <w:szCs w:val="42"/>
        </w:rPr>
        <w:t>无爆灰</w:t>
      </w:r>
      <w:r>
        <w:rPr>
          <w:rFonts w:ascii="宋体" w:eastAsia="宋体" w:hAnsi="宋体" w:cs="宋体"/>
          <w:spacing w:val="-21"/>
          <w:w w:val="99"/>
          <w:sz w:val="42"/>
          <w:szCs w:val="42"/>
        </w:rPr>
        <w:t>,</w:t>
      </w:r>
      <w:r>
        <w:rPr>
          <w:rFonts w:ascii="宋体" w:eastAsia="宋体" w:hAnsi="宋体" w:cs="宋体"/>
          <w:spacing w:val="-21"/>
          <w:w w:val="99"/>
          <w:sz w:val="42"/>
          <w:szCs w:val="42"/>
        </w:rPr>
        <w:t>无裂缝。</w:t>
      </w:r>
      <w:r>
        <w:rPr>
          <w:rFonts w:ascii="宋体" w:eastAsia="宋体" w:hAnsi="宋体" w:cs="宋体"/>
          <w:spacing w:val="17"/>
          <w:sz w:val="42"/>
          <w:szCs w:val="42"/>
        </w:rPr>
        <w:t xml:space="preserve"> </w:t>
      </w:r>
      <w:r>
        <w:rPr>
          <w:rFonts w:ascii="宋体" w:eastAsia="宋体" w:hAnsi="宋体" w:cs="宋体"/>
          <w:spacing w:val="-21"/>
          <w:w w:val="99"/>
          <w:sz w:val="42"/>
          <w:szCs w:val="42"/>
        </w:rPr>
        <w:t>.</w:t>
      </w:r>
    </w:p>
    <w:p w:rsidR="00D8790C" w14:paraId="7383A26E" w14:textId="77777777">
      <w:pPr>
        <w:spacing w:before="1"/>
        <w:ind w:firstLine="418"/>
        <w:rPr>
          <w:rFonts w:ascii="黑体" w:eastAsia="黑体" w:hAnsi="黑体" w:cs="黑体"/>
          <w:sz w:val="42"/>
          <w:szCs w:val="42"/>
        </w:rPr>
      </w:pPr>
      <w:r>
        <w:rPr>
          <w:rFonts w:ascii="黑体" w:eastAsia="黑体" w:hAnsi="黑体" w:cs="黑体"/>
          <w:spacing w:val="-8"/>
          <w:sz w:val="42"/>
          <w:szCs w:val="42"/>
        </w:rPr>
        <w:t>3.3.2</w:t>
      </w:r>
      <w:r>
        <w:rPr>
          <w:rFonts w:ascii="黑体" w:eastAsia="黑体" w:hAnsi="黑体" w:cs="黑体"/>
          <w:spacing w:val="-68"/>
          <w:sz w:val="42"/>
          <w:szCs w:val="42"/>
        </w:rPr>
        <w:t xml:space="preserve"> </w:t>
      </w:r>
      <w:r>
        <w:rPr>
          <w:rFonts w:ascii="黑体" w:eastAsia="黑体" w:hAnsi="黑体" w:cs="黑体"/>
          <w:spacing w:val="-8"/>
          <w:sz w:val="42"/>
          <w:szCs w:val="42"/>
        </w:rPr>
        <w:t>砌筑砂浆饱满不符合规范要求的防治措施：</w:t>
      </w:r>
    </w:p>
    <w:p w:rsidR="00D8790C" w14:paraId="1BFB3B6B" w14:textId="77777777">
      <w:pPr>
        <w:spacing w:line="259" w:lineRule="auto"/>
      </w:pPr>
    </w:p>
    <w:p w:rsidR="00D8790C" w14:paraId="10232941" w14:textId="77777777">
      <w:pPr>
        <w:spacing w:before="138" w:line="412" w:lineRule="auto"/>
        <w:ind w:left="3" w:firstLine="652"/>
        <w:rPr>
          <w:rFonts w:ascii="宋体" w:eastAsia="宋体" w:hAnsi="宋体" w:cs="宋体"/>
          <w:sz w:val="42"/>
          <w:szCs w:val="42"/>
        </w:rPr>
      </w:pPr>
      <w:r>
        <w:rPr>
          <w:rFonts w:ascii="宋体" w:eastAsia="宋体" w:hAnsi="宋体" w:cs="宋体"/>
          <w:sz w:val="42"/>
          <w:szCs w:val="42"/>
        </w:rPr>
        <w:t>1</w:t>
      </w:r>
      <w:r>
        <w:rPr>
          <w:rFonts w:ascii="宋体" w:eastAsia="宋体" w:hAnsi="宋体" w:cs="宋体"/>
          <w:spacing w:val="-83"/>
          <w:sz w:val="42"/>
          <w:szCs w:val="42"/>
        </w:rPr>
        <w:t xml:space="preserve"> </w:t>
      </w:r>
      <w:r>
        <w:rPr>
          <w:rFonts w:ascii="宋体" w:eastAsia="宋体" w:hAnsi="宋体" w:cs="宋体"/>
          <w:sz w:val="42"/>
          <w:szCs w:val="42"/>
        </w:rPr>
        <w:t>）砌筑砂浆宜优先用预拌砂浆，预拌砂浆的性能应满足江苏省工程</w:t>
      </w:r>
      <w:r>
        <w:rPr>
          <w:rFonts w:ascii="宋体" w:eastAsia="宋体" w:hAnsi="宋体" w:cs="宋体"/>
          <w:sz w:val="42"/>
          <w:szCs w:val="42"/>
        </w:rPr>
        <w:t xml:space="preserve"> </w:t>
      </w:r>
      <w:r>
        <w:rPr>
          <w:rFonts w:ascii="宋体" w:eastAsia="宋体" w:hAnsi="宋体" w:cs="宋体"/>
          <w:spacing w:val="-3"/>
          <w:sz w:val="42"/>
          <w:szCs w:val="42"/>
        </w:rPr>
        <w:t>建设强制性标准《预拌砂浆技术规程》</w:t>
      </w:r>
      <w:r>
        <w:rPr>
          <w:rFonts w:ascii="宋体" w:eastAsia="宋体" w:hAnsi="宋体" w:cs="宋体"/>
          <w:spacing w:val="212"/>
          <w:sz w:val="42"/>
          <w:szCs w:val="42"/>
        </w:rPr>
        <w:t xml:space="preserve"> </w:t>
      </w:r>
      <w:r>
        <w:rPr>
          <w:rFonts w:ascii="宋体" w:eastAsia="宋体" w:hAnsi="宋体" w:cs="宋体"/>
          <w:spacing w:val="-3"/>
          <w:sz w:val="42"/>
          <w:szCs w:val="42"/>
        </w:rPr>
        <w:t>DGJ32</w:t>
      </w:r>
      <w:r>
        <w:rPr>
          <w:rFonts w:ascii="宋体" w:eastAsia="宋体" w:hAnsi="宋体" w:cs="宋体"/>
          <w:spacing w:val="-3"/>
          <w:sz w:val="42"/>
          <w:szCs w:val="42"/>
        </w:rPr>
        <w:t>／</w:t>
      </w:r>
      <w:r>
        <w:rPr>
          <w:rFonts w:ascii="宋体" w:eastAsia="宋体" w:hAnsi="宋体" w:cs="宋体"/>
          <w:spacing w:val="-3"/>
          <w:sz w:val="42"/>
          <w:szCs w:val="42"/>
        </w:rPr>
        <w:t>J13</w:t>
      </w:r>
      <w:r>
        <w:rPr>
          <w:rFonts w:ascii="宋体" w:eastAsia="宋体" w:hAnsi="宋体" w:cs="宋体"/>
          <w:spacing w:val="49"/>
          <w:sz w:val="42"/>
          <w:szCs w:val="42"/>
        </w:rPr>
        <w:t xml:space="preserve"> </w:t>
      </w:r>
      <w:r>
        <w:rPr>
          <w:rFonts w:ascii="宋体" w:eastAsia="宋体" w:hAnsi="宋体" w:cs="宋体"/>
          <w:spacing w:val="-3"/>
          <w:sz w:val="42"/>
          <w:szCs w:val="42"/>
        </w:rPr>
        <w:t>的规定。加气混凝</w:t>
      </w:r>
      <w:r>
        <w:rPr>
          <w:rFonts w:ascii="宋体" w:eastAsia="宋体" w:hAnsi="宋体" w:cs="宋体"/>
          <w:sz w:val="42"/>
          <w:szCs w:val="42"/>
        </w:rPr>
        <w:t xml:space="preserve"> </w:t>
      </w:r>
      <w:r>
        <w:rPr>
          <w:rFonts w:ascii="宋体" w:eastAsia="宋体" w:hAnsi="宋体" w:cs="宋体"/>
          <w:spacing w:val="-3"/>
          <w:sz w:val="42"/>
          <w:szCs w:val="42"/>
        </w:rPr>
        <w:t>土小型砌块等砌筑砂浆宜使用专用砂浆。</w:t>
      </w:r>
    </w:p>
    <w:p w:rsidR="00D8790C" w14:paraId="2FF24AA0" w14:textId="77777777">
      <w:pPr>
        <w:spacing w:before="1" w:line="411" w:lineRule="auto"/>
        <w:ind w:left="24" w:right="8" w:firstLine="611"/>
        <w:rPr>
          <w:rFonts w:ascii="宋体" w:eastAsia="宋体" w:hAnsi="宋体" w:cs="宋体"/>
          <w:sz w:val="42"/>
          <w:szCs w:val="42"/>
        </w:rPr>
      </w:pPr>
      <w:r>
        <w:rPr>
          <w:rFonts w:ascii="宋体" w:eastAsia="宋体" w:hAnsi="宋体" w:cs="宋体"/>
          <w:spacing w:val="-3"/>
          <w:sz w:val="42"/>
          <w:szCs w:val="42"/>
        </w:rPr>
        <w:t>2</w:t>
      </w:r>
      <w:r>
        <w:rPr>
          <w:rFonts w:ascii="宋体" w:eastAsia="宋体" w:hAnsi="宋体" w:cs="宋体"/>
          <w:spacing w:val="-3"/>
          <w:sz w:val="42"/>
          <w:szCs w:val="42"/>
        </w:rPr>
        <w:t>）砖砌体工程应采用</w:t>
      </w:r>
      <w:r>
        <w:rPr>
          <w:rFonts w:ascii="宋体" w:eastAsia="宋体" w:hAnsi="宋体" w:cs="宋体"/>
          <w:spacing w:val="27"/>
          <w:sz w:val="42"/>
          <w:szCs w:val="42"/>
        </w:rPr>
        <w:t xml:space="preserve"> </w:t>
      </w:r>
      <w:r>
        <w:rPr>
          <w:rFonts w:ascii="宋体" w:eastAsia="宋体" w:hAnsi="宋体" w:cs="宋体"/>
          <w:spacing w:val="-3"/>
          <w:sz w:val="42"/>
          <w:szCs w:val="42"/>
        </w:rPr>
        <w:t>“</w:t>
      </w:r>
      <w:r>
        <w:rPr>
          <w:rFonts w:ascii="宋体" w:eastAsia="宋体" w:hAnsi="宋体" w:cs="宋体"/>
          <w:spacing w:val="-3"/>
          <w:sz w:val="42"/>
          <w:szCs w:val="42"/>
        </w:rPr>
        <w:t>三一法</w:t>
      </w:r>
      <w:r>
        <w:rPr>
          <w:rFonts w:ascii="宋体" w:eastAsia="宋体" w:hAnsi="宋体" w:cs="宋体"/>
          <w:spacing w:val="-3"/>
          <w:sz w:val="42"/>
          <w:szCs w:val="42"/>
        </w:rPr>
        <w:t>”</w:t>
      </w:r>
      <w:r>
        <w:rPr>
          <w:rFonts w:ascii="宋体" w:eastAsia="宋体" w:hAnsi="宋体" w:cs="宋体"/>
          <w:spacing w:val="-3"/>
          <w:sz w:val="42"/>
          <w:szCs w:val="42"/>
        </w:rPr>
        <w:t>砌筑；砌块工程当采用铺浆法砌筑</w:t>
      </w:r>
      <w:r>
        <w:rPr>
          <w:rFonts w:ascii="宋体" w:eastAsia="宋体" w:hAnsi="宋体" w:cs="宋体"/>
          <w:sz w:val="42"/>
          <w:szCs w:val="42"/>
        </w:rPr>
        <w:t xml:space="preserve"> </w:t>
      </w:r>
      <w:r>
        <w:rPr>
          <w:rFonts w:ascii="宋体" w:eastAsia="宋体" w:hAnsi="宋体" w:cs="宋体"/>
          <w:spacing w:val="1"/>
          <w:sz w:val="42"/>
          <w:szCs w:val="42"/>
        </w:rPr>
        <w:t>时，铺浆长度不应超过</w:t>
      </w:r>
      <w:r>
        <w:rPr>
          <w:rFonts w:ascii="宋体" w:eastAsia="宋体" w:hAnsi="宋体" w:cs="宋体"/>
          <w:spacing w:val="28"/>
          <w:sz w:val="42"/>
          <w:szCs w:val="42"/>
        </w:rPr>
        <w:t xml:space="preserve"> </w:t>
      </w:r>
      <w:r>
        <w:rPr>
          <w:rFonts w:ascii="宋体" w:eastAsia="宋体" w:hAnsi="宋体" w:cs="宋体"/>
          <w:spacing w:val="1"/>
          <w:sz w:val="42"/>
          <w:szCs w:val="42"/>
        </w:rPr>
        <w:t>600mm</w:t>
      </w:r>
      <w:r>
        <w:rPr>
          <w:rFonts w:ascii="宋体" w:eastAsia="宋体" w:hAnsi="宋体" w:cs="宋体"/>
          <w:spacing w:val="-87"/>
          <w:sz w:val="42"/>
          <w:szCs w:val="42"/>
        </w:rPr>
        <w:t xml:space="preserve"> </w:t>
      </w:r>
      <w:r>
        <w:rPr>
          <w:rFonts w:ascii="宋体" w:eastAsia="宋体" w:hAnsi="宋体" w:cs="宋体"/>
          <w:spacing w:val="1"/>
          <w:sz w:val="42"/>
          <w:szCs w:val="42"/>
        </w:rPr>
        <w:t>，且应保证顶头缝砂浆饱满密实。</w:t>
      </w:r>
    </w:p>
    <w:p w:rsidR="00D8790C" w14:paraId="7D25B5D0" w14:textId="77777777">
      <w:pPr>
        <w:spacing w:before="1" w:line="237" w:lineRule="auto"/>
        <w:ind w:firstLine="636"/>
        <w:rPr>
          <w:rFonts w:ascii="宋体" w:eastAsia="宋体" w:hAnsi="宋体" w:cs="宋体"/>
          <w:sz w:val="42"/>
          <w:szCs w:val="42"/>
        </w:rPr>
      </w:pPr>
      <w:r>
        <w:rPr>
          <w:rFonts w:ascii="宋体" w:eastAsia="宋体" w:hAnsi="宋体" w:cs="宋体"/>
          <w:spacing w:val="-7"/>
          <w:sz w:val="42"/>
          <w:szCs w:val="42"/>
        </w:rPr>
        <w:t>3</w:t>
      </w:r>
      <w:r>
        <w:rPr>
          <w:rFonts w:ascii="宋体" w:eastAsia="宋体" w:hAnsi="宋体" w:cs="宋体"/>
          <w:spacing w:val="-7"/>
          <w:sz w:val="42"/>
          <w:szCs w:val="42"/>
        </w:rPr>
        <w:t>）严格控制砌筑时块体材料的含水率。应提前</w:t>
      </w:r>
      <w:r>
        <w:rPr>
          <w:rFonts w:ascii="宋体" w:eastAsia="宋体" w:hAnsi="宋体" w:cs="宋体"/>
          <w:spacing w:val="44"/>
          <w:sz w:val="42"/>
          <w:szCs w:val="42"/>
        </w:rPr>
        <w:t xml:space="preserve"> </w:t>
      </w:r>
      <w:r>
        <w:rPr>
          <w:rFonts w:ascii="宋体" w:eastAsia="宋体" w:hAnsi="宋体" w:cs="宋体"/>
          <w:spacing w:val="-7"/>
          <w:sz w:val="42"/>
          <w:szCs w:val="42"/>
        </w:rPr>
        <w:t>1~2d</w:t>
      </w:r>
      <w:r>
        <w:rPr>
          <w:rFonts w:ascii="宋体" w:eastAsia="宋体" w:hAnsi="宋体" w:cs="宋体"/>
          <w:spacing w:val="-88"/>
          <w:sz w:val="42"/>
          <w:szCs w:val="42"/>
        </w:rPr>
        <w:t xml:space="preserve"> </w:t>
      </w:r>
      <w:r>
        <w:rPr>
          <w:rFonts w:ascii="宋体" w:eastAsia="宋体" w:hAnsi="宋体" w:cs="宋体"/>
          <w:spacing w:val="-7"/>
          <w:sz w:val="42"/>
          <w:szCs w:val="42"/>
        </w:rPr>
        <w:t>浇水湿润，砌筑</w:t>
      </w:r>
    </w:p>
    <w:p w:rsidR="00D8790C" w14:paraId="2ABCD6AA" w14:textId="77777777">
      <w:pPr>
        <w:spacing w:line="258" w:lineRule="auto"/>
      </w:pPr>
    </w:p>
    <w:p w:rsidR="00D8790C" w14:paraId="2983F307" w14:textId="77777777">
      <w:pPr>
        <w:spacing w:before="137" w:line="237" w:lineRule="auto"/>
        <w:ind w:firstLine="24"/>
        <w:rPr>
          <w:rFonts w:ascii="宋体" w:eastAsia="宋体" w:hAnsi="宋体" w:cs="宋体"/>
          <w:sz w:val="42"/>
          <w:szCs w:val="42"/>
        </w:rPr>
      </w:pPr>
      <w:r>
        <w:rPr>
          <w:rFonts w:ascii="宋体" w:eastAsia="宋体" w:hAnsi="宋体" w:cs="宋体"/>
          <w:spacing w:val="-5"/>
          <w:sz w:val="42"/>
          <w:szCs w:val="42"/>
        </w:rPr>
        <w:t>时决体材料表面不应有浮水。</w:t>
      </w:r>
      <w:r>
        <w:rPr>
          <w:rFonts w:ascii="宋体" w:eastAsia="宋体" w:hAnsi="宋体" w:cs="宋体"/>
          <w:spacing w:val="70"/>
          <w:sz w:val="42"/>
          <w:szCs w:val="42"/>
        </w:rPr>
        <w:t xml:space="preserve"> </w:t>
      </w:r>
      <w:r>
        <w:rPr>
          <w:rFonts w:ascii="宋体" w:eastAsia="宋体" w:hAnsi="宋体" w:cs="宋体"/>
          <w:spacing w:val="-5"/>
          <w:sz w:val="42"/>
          <w:szCs w:val="42"/>
        </w:rPr>
        <w:t>各种砌体砌筑时，块休材料含水率符合以</w:t>
      </w:r>
    </w:p>
    <w:p w:rsidR="00D8790C" w14:paraId="460F2105" w14:textId="77777777">
      <w:pPr>
        <w:spacing w:before="115" w:line="271" w:lineRule="auto"/>
        <w:ind w:left="4" w:right="2"/>
        <w:rPr>
          <w:rFonts w:ascii="宋体" w:eastAsia="宋体" w:hAnsi="宋体" w:cs="宋体"/>
          <w:sz w:val="42"/>
          <w:szCs w:val="42"/>
        </w:rPr>
      </w:pPr>
      <w:r>
        <w:rPr>
          <w:rFonts w:ascii="宋体" w:eastAsia="宋体" w:hAnsi="宋体" w:cs="宋体"/>
          <w:spacing w:val="-19"/>
          <w:w w:val="89"/>
          <w:position w:val="-2"/>
          <w:sz w:val="42"/>
          <w:szCs w:val="42"/>
        </w:rPr>
        <w:t>下要求：</w:t>
      </w:r>
      <w:r>
        <w:rPr>
          <w:rFonts w:ascii="宋体" w:eastAsia="宋体" w:hAnsi="宋体" w:cs="宋体"/>
          <w:spacing w:val="34"/>
          <w:position w:val="-2"/>
          <w:sz w:val="42"/>
          <w:szCs w:val="42"/>
        </w:rPr>
        <w:t xml:space="preserve">  </w:t>
      </w:r>
      <w:r>
        <w:rPr>
          <w:rFonts w:ascii="宋体" w:eastAsia="宋体" w:hAnsi="宋体" w:cs="宋体"/>
          <w:spacing w:val="-19"/>
          <w:w w:val="89"/>
          <w:position w:val="8"/>
          <w:sz w:val="63"/>
          <w:szCs w:val="63"/>
        </w:rPr>
        <w:t>○</w:t>
      </w:r>
      <w:r>
        <w:rPr>
          <w:rFonts w:ascii="宋体" w:eastAsia="宋体" w:hAnsi="宋体" w:cs="宋体"/>
          <w:spacing w:val="-19"/>
          <w:w w:val="89"/>
          <w:position w:val="-2"/>
          <w:sz w:val="42"/>
          <w:szCs w:val="42"/>
        </w:rPr>
        <w:t>1</w:t>
      </w:r>
      <w:r>
        <w:rPr>
          <w:rFonts w:ascii="宋体" w:eastAsia="宋体" w:hAnsi="宋体" w:cs="宋体"/>
          <w:spacing w:val="-19"/>
          <w:w w:val="89"/>
          <w:position w:val="-2"/>
          <w:sz w:val="42"/>
          <w:szCs w:val="42"/>
        </w:rPr>
        <w:t>黏土砖、</w:t>
      </w:r>
      <w:r>
        <w:rPr>
          <w:rFonts w:ascii="宋体" w:eastAsia="宋体" w:hAnsi="宋体" w:cs="宋体"/>
          <w:spacing w:val="-33"/>
          <w:position w:val="-2"/>
          <w:sz w:val="42"/>
          <w:szCs w:val="42"/>
        </w:rPr>
        <w:t xml:space="preserve"> </w:t>
      </w:r>
      <w:r>
        <w:rPr>
          <w:rFonts w:ascii="宋体" w:eastAsia="宋体" w:hAnsi="宋体" w:cs="宋体"/>
          <w:spacing w:val="-19"/>
          <w:w w:val="89"/>
          <w:position w:val="-2"/>
          <w:sz w:val="42"/>
          <w:szCs w:val="42"/>
        </w:rPr>
        <w:t>页岩砖：</w:t>
      </w:r>
      <w:r>
        <w:rPr>
          <w:rFonts w:ascii="宋体" w:eastAsia="宋体" w:hAnsi="宋体" w:cs="宋体"/>
          <w:spacing w:val="-9"/>
          <w:position w:val="-2"/>
          <w:sz w:val="42"/>
          <w:szCs w:val="42"/>
        </w:rPr>
        <w:t xml:space="preserve"> </w:t>
      </w:r>
      <w:r>
        <w:rPr>
          <w:rFonts w:ascii="宋体" w:eastAsia="宋体" w:hAnsi="宋体" w:cs="宋体"/>
          <w:spacing w:val="-19"/>
          <w:w w:val="89"/>
          <w:position w:val="-2"/>
          <w:sz w:val="42"/>
          <w:szCs w:val="42"/>
        </w:rPr>
        <w:t>10</w:t>
      </w:r>
      <w:r>
        <w:rPr>
          <w:rFonts w:ascii="宋体" w:eastAsia="宋体" w:hAnsi="宋体" w:cs="宋体"/>
          <w:spacing w:val="-19"/>
          <w:w w:val="89"/>
          <w:position w:val="-2"/>
          <w:sz w:val="42"/>
          <w:szCs w:val="42"/>
        </w:rPr>
        <w:t>％</w:t>
      </w:r>
      <w:r>
        <w:rPr>
          <w:rFonts w:ascii="宋体" w:eastAsia="宋体" w:hAnsi="宋体" w:cs="宋体"/>
          <w:spacing w:val="-19"/>
          <w:w w:val="89"/>
          <w:position w:val="-2"/>
          <w:sz w:val="42"/>
          <w:szCs w:val="42"/>
        </w:rPr>
        <w:t>~15</w:t>
      </w:r>
      <w:r>
        <w:rPr>
          <w:rFonts w:ascii="宋体" w:eastAsia="宋体" w:hAnsi="宋体" w:cs="宋体"/>
          <w:spacing w:val="7"/>
          <w:position w:val="-2"/>
          <w:sz w:val="42"/>
          <w:szCs w:val="42"/>
        </w:rPr>
        <w:t>％；</w:t>
      </w:r>
      <w:r>
        <w:rPr>
          <w:rFonts w:ascii="宋体" w:eastAsia="宋体" w:hAnsi="宋体" w:cs="宋体"/>
          <w:spacing w:val="-29"/>
          <w:position w:val="-2"/>
          <w:sz w:val="42"/>
          <w:szCs w:val="42"/>
        </w:rPr>
        <w:t xml:space="preserve"> </w:t>
      </w:r>
      <w:r>
        <w:rPr>
          <w:rFonts w:ascii="宋体" w:eastAsia="宋体" w:hAnsi="宋体" w:cs="宋体"/>
          <w:spacing w:val="-19"/>
          <w:w w:val="89"/>
          <w:position w:val="8"/>
          <w:sz w:val="63"/>
          <w:szCs w:val="63"/>
        </w:rPr>
        <w:t>○</w:t>
      </w:r>
      <w:r>
        <w:rPr>
          <w:rFonts w:ascii="宋体" w:eastAsia="宋体" w:hAnsi="宋体" w:cs="宋体"/>
          <w:spacing w:val="-19"/>
          <w:w w:val="89"/>
          <w:position w:val="-2"/>
          <w:sz w:val="42"/>
          <w:szCs w:val="42"/>
        </w:rPr>
        <w:t>2</w:t>
      </w:r>
      <w:r>
        <w:rPr>
          <w:rFonts w:ascii="宋体" w:eastAsia="宋体" w:hAnsi="宋体" w:cs="宋体"/>
          <w:spacing w:val="-19"/>
          <w:w w:val="89"/>
          <w:position w:val="-2"/>
          <w:sz w:val="42"/>
          <w:szCs w:val="42"/>
        </w:rPr>
        <w:t>灰砂砖：</w:t>
      </w:r>
      <w:r>
        <w:rPr>
          <w:rFonts w:ascii="宋体" w:eastAsia="宋体" w:hAnsi="宋体" w:cs="宋体"/>
          <w:spacing w:val="2"/>
          <w:position w:val="-2"/>
          <w:sz w:val="42"/>
          <w:szCs w:val="42"/>
        </w:rPr>
        <w:t xml:space="preserve"> </w:t>
      </w:r>
      <w:r>
        <w:rPr>
          <w:rFonts w:ascii="宋体" w:eastAsia="宋体" w:hAnsi="宋体" w:cs="宋体"/>
          <w:spacing w:val="-19"/>
          <w:w w:val="89"/>
          <w:position w:val="-2"/>
          <w:sz w:val="42"/>
          <w:szCs w:val="42"/>
        </w:rPr>
        <w:t>8</w:t>
      </w:r>
      <w:r>
        <w:rPr>
          <w:rFonts w:ascii="宋体" w:eastAsia="宋体" w:hAnsi="宋体" w:cs="宋体"/>
          <w:spacing w:val="-19"/>
          <w:w w:val="89"/>
          <w:position w:val="-2"/>
          <w:sz w:val="42"/>
          <w:szCs w:val="42"/>
        </w:rPr>
        <w:t>％</w:t>
      </w:r>
      <w:r>
        <w:rPr>
          <w:rFonts w:ascii="宋体" w:eastAsia="宋体" w:hAnsi="宋体" w:cs="宋体"/>
          <w:spacing w:val="-19"/>
          <w:w w:val="89"/>
          <w:position w:val="-2"/>
          <w:sz w:val="42"/>
          <w:szCs w:val="42"/>
        </w:rPr>
        <w:t>~12</w:t>
      </w:r>
      <w:r>
        <w:rPr>
          <w:rFonts w:ascii="宋体" w:eastAsia="宋体" w:hAnsi="宋体" w:cs="宋体"/>
          <w:spacing w:val="7"/>
          <w:position w:val="-2"/>
          <w:sz w:val="42"/>
          <w:szCs w:val="42"/>
        </w:rPr>
        <w:t>％；</w:t>
      </w:r>
      <w:r>
        <w:rPr>
          <w:rFonts w:ascii="宋体" w:eastAsia="宋体" w:hAnsi="宋体" w:cs="宋体"/>
          <w:spacing w:val="-32"/>
          <w:position w:val="-2"/>
          <w:sz w:val="42"/>
          <w:szCs w:val="42"/>
        </w:rPr>
        <w:t xml:space="preserve"> </w:t>
      </w:r>
      <w:r>
        <w:rPr>
          <w:rFonts w:ascii="宋体" w:eastAsia="宋体" w:hAnsi="宋体" w:cs="宋体"/>
          <w:spacing w:val="-19"/>
          <w:w w:val="89"/>
          <w:position w:val="8"/>
          <w:sz w:val="63"/>
          <w:szCs w:val="63"/>
        </w:rPr>
        <w:t>○</w:t>
      </w:r>
      <w:r>
        <w:rPr>
          <w:rFonts w:ascii="宋体" w:eastAsia="宋体" w:hAnsi="宋体" w:cs="宋体"/>
          <w:spacing w:val="-19"/>
          <w:w w:val="89"/>
          <w:position w:val="-2"/>
          <w:sz w:val="42"/>
          <w:szCs w:val="42"/>
        </w:rPr>
        <w:t>3</w:t>
      </w:r>
      <w:r>
        <w:rPr>
          <w:rFonts w:ascii="宋体" w:eastAsia="宋体" w:hAnsi="宋体" w:cs="宋体"/>
          <w:position w:val="-2"/>
          <w:sz w:val="42"/>
          <w:szCs w:val="42"/>
        </w:rPr>
        <w:t xml:space="preserve"> </w:t>
      </w:r>
      <w:r>
        <w:rPr>
          <w:rFonts w:ascii="宋体" w:eastAsia="宋体" w:hAnsi="宋体" w:cs="宋体"/>
          <w:spacing w:val="-13"/>
          <w:sz w:val="42"/>
          <w:szCs w:val="42"/>
        </w:rPr>
        <w:t>轻骨料混凝土小型空心砌块：</w:t>
      </w:r>
      <w:r>
        <w:rPr>
          <w:rFonts w:ascii="宋体" w:eastAsia="宋体" w:hAnsi="宋体" w:cs="宋体"/>
          <w:spacing w:val="94"/>
          <w:sz w:val="42"/>
          <w:szCs w:val="42"/>
        </w:rPr>
        <w:t xml:space="preserve"> </w:t>
      </w:r>
      <w:r>
        <w:rPr>
          <w:rFonts w:ascii="宋体" w:eastAsia="宋体" w:hAnsi="宋体" w:cs="宋体"/>
          <w:spacing w:val="-13"/>
          <w:sz w:val="42"/>
          <w:szCs w:val="42"/>
        </w:rPr>
        <w:t>5</w:t>
      </w:r>
      <w:r>
        <w:rPr>
          <w:rFonts w:ascii="宋体" w:eastAsia="宋体" w:hAnsi="宋体" w:cs="宋体"/>
          <w:spacing w:val="-13"/>
          <w:sz w:val="42"/>
          <w:szCs w:val="42"/>
        </w:rPr>
        <w:t>％</w:t>
      </w:r>
      <w:r>
        <w:rPr>
          <w:rFonts w:ascii="宋体" w:eastAsia="宋体" w:hAnsi="宋体" w:cs="宋体"/>
          <w:spacing w:val="-13"/>
          <w:sz w:val="42"/>
          <w:szCs w:val="42"/>
        </w:rPr>
        <w:t>~8</w:t>
      </w:r>
      <w:r>
        <w:rPr>
          <w:rFonts w:ascii="宋体" w:eastAsia="宋体" w:hAnsi="宋体" w:cs="宋体"/>
          <w:spacing w:val="-2"/>
          <w:sz w:val="42"/>
          <w:szCs w:val="42"/>
        </w:rPr>
        <w:t>％；</w:t>
      </w:r>
      <w:r>
        <w:rPr>
          <w:rFonts w:ascii="宋体" w:eastAsia="宋体" w:hAnsi="宋体" w:cs="宋体"/>
          <w:spacing w:val="-150"/>
          <w:sz w:val="42"/>
          <w:szCs w:val="42"/>
        </w:rPr>
        <w:t xml:space="preserve"> </w:t>
      </w:r>
      <w:r>
        <w:rPr>
          <w:rFonts w:ascii="宋体" w:eastAsia="宋体" w:hAnsi="宋体" w:cs="宋体"/>
          <w:spacing w:val="-13"/>
          <w:position w:val="9"/>
          <w:sz w:val="63"/>
          <w:szCs w:val="63"/>
        </w:rPr>
        <w:t>○</w:t>
      </w:r>
      <w:r>
        <w:rPr>
          <w:rFonts w:ascii="宋体" w:eastAsia="宋体" w:hAnsi="宋体" w:cs="宋体"/>
          <w:spacing w:val="-13"/>
          <w:sz w:val="42"/>
          <w:szCs w:val="42"/>
        </w:rPr>
        <w:t>4</w:t>
      </w:r>
      <w:r>
        <w:rPr>
          <w:rFonts w:ascii="宋体" w:eastAsia="宋体" w:hAnsi="宋体" w:cs="宋体"/>
          <w:spacing w:val="-13"/>
          <w:sz w:val="42"/>
          <w:szCs w:val="42"/>
        </w:rPr>
        <w:t>加气混凝土砌块：</w:t>
      </w:r>
      <w:r>
        <w:rPr>
          <w:rFonts w:ascii="宋体" w:eastAsia="宋体" w:hAnsi="宋体" w:cs="宋体"/>
          <w:spacing w:val="-13"/>
          <w:sz w:val="42"/>
          <w:szCs w:val="42"/>
        </w:rPr>
        <w:t>≤15</w:t>
      </w:r>
      <w:r>
        <w:rPr>
          <w:rFonts w:ascii="宋体" w:eastAsia="宋体" w:hAnsi="宋体" w:cs="宋体"/>
          <w:spacing w:val="-13"/>
          <w:sz w:val="42"/>
          <w:szCs w:val="42"/>
        </w:rPr>
        <w:t>％。</w:t>
      </w:r>
      <w:r>
        <w:rPr>
          <w:rFonts w:ascii="宋体" w:eastAsia="宋体" w:hAnsi="宋体" w:cs="宋体"/>
          <w:sz w:val="42"/>
          <w:szCs w:val="42"/>
        </w:rPr>
        <w:t xml:space="preserve"> </w:t>
      </w:r>
      <w:r>
        <w:rPr>
          <w:rFonts w:ascii="宋体" w:eastAsia="宋体" w:hAnsi="宋体" w:cs="宋体"/>
          <w:spacing w:val="-11"/>
          <w:position w:val="8"/>
          <w:sz w:val="63"/>
          <w:szCs w:val="63"/>
        </w:rPr>
        <w:t>○</w:t>
      </w:r>
      <w:r>
        <w:rPr>
          <w:rFonts w:ascii="宋体" w:eastAsia="宋体" w:hAnsi="宋体" w:cs="宋体"/>
          <w:spacing w:val="-11"/>
          <w:position w:val="-1"/>
          <w:sz w:val="42"/>
          <w:szCs w:val="42"/>
        </w:rPr>
        <w:t>5</w:t>
      </w:r>
      <w:r>
        <w:rPr>
          <w:rFonts w:ascii="宋体" w:eastAsia="宋体" w:hAnsi="宋体" w:cs="宋体"/>
          <w:spacing w:val="-11"/>
          <w:position w:val="-1"/>
          <w:sz w:val="42"/>
          <w:szCs w:val="42"/>
        </w:rPr>
        <w:t>粉煤灰加气混凝土砌块：</w:t>
      </w:r>
      <w:r>
        <w:rPr>
          <w:rFonts w:ascii="宋体" w:eastAsia="宋体" w:hAnsi="宋体" w:cs="宋体"/>
          <w:spacing w:val="-11"/>
          <w:position w:val="-1"/>
          <w:sz w:val="42"/>
          <w:szCs w:val="42"/>
        </w:rPr>
        <w:t>≤20%</w:t>
      </w:r>
      <w:r>
        <w:rPr>
          <w:rFonts w:ascii="宋体" w:eastAsia="宋体" w:hAnsi="宋体" w:cs="宋体"/>
          <w:spacing w:val="-11"/>
          <w:position w:val="-1"/>
          <w:sz w:val="42"/>
          <w:szCs w:val="42"/>
        </w:rPr>
        <w:t>。</w:t>
      </w:r>
      <w:r>
        <w:rPr>
          <w:rFonts w:ascii="宋体" w:eastAsia="宋体" w:hAnsi="宋体" w:cs="宋体"/>
          <w:spacing w:val="97"/>
          <w:position w:val="-1"/>
          <w:sz w:val="42"/>
          <w:szCs w:val="42"/>
        </w:rPr>
        <w:t xml:space="preserve"> </w:t>
      </w:r>
      <w:r>
        <w:rPr>
          <w:rFonts w:ascii="宋体" w:eastAsia="宋体" w:hAnsi="宋体" w:cs="宋体"/>
          <w:spacing w:val="-11"/>
          <w:position w:val="8"/>
          <w:sz w:val="63"/>
          <w:szCs w:val="63"/>
        </w:rPr>
        <w:t>○</w:t>
      </w:r>
      <w:r>
        <w:rPr>
          <w:rFonts w:ascii="宋体" w:eastAsia="宋体" w:hAnsi="宋体" w:cs="宋体"/>
          <w:spacing w:val="-11"/>
          <w:position w:val="-1"/>
          <w:sz w:val="42"/>
          <w:szCs w:val="42"/>
        </w:rPr>
        <w:t>6</w:t>
      </w:r>
      <w:r>
        <w:rPr>
          <w:rFonts w:ascii="宋体" w:eastAsia="宋体" w:hAnsi="宋体" w:cs="宋体"/>
          <w:spacing w:val="-11"/>
          <w:position w:val="-1"/>
          <w:sz w:val="42"/>
          <w:szCs w:val="42"/>
        </w:rPr>
        <w:t>混凝土砖和小型砌块：自然含</w:t>
      </w:r>
    </w:p>
    <w:p w:rsidR="00D8790C" w14:paraId="4D728F9D" w14:textId="77777777">
      <w:pPr>
        <w:spacing w:before="219" w:line="238" w:lineRule="auto"/>
        <w:ind w:firstLine="1"/>
        <w:rPr>
          <w:rFonts w:ascii="宋体" w:eastAsia="宋体" w:hAnsi="宋体" w:cs="宋体"/>
          <w:sz w:val="42"/>
          <w:szCs w:val="42"/>
        </w:rPr>
      </w:pPr>
      <w:r>
        <w:rPr>
          <w:rFonts w:ascii="宋体" w:eastAsia="宋体" w:hAnsi="宋体" w:cs="宋体"/>
          <w:spacing w:val="-2"/>
          <w:sz w:val="42"/>
          <w:szCs w:val="42"/>
        </w:rPr>
        <w:t>水率。砌筑施工时，配合监理人员在现场对含水率进行抽查。</w:t>
      </w:r>
    </w:p>
    <w:p w:rsidR="00D8790C" w14:paraId="3EFC48DC" w14:textId="77777777">
      <w:pPr>
        <w:spacing w:line="256" w:lineRule="auto"/>
      </w:pPr>
    </w:p>
    <w:p w:rsidR="00D8790C" w14:paraId="6F83FD0E" w14:textId="77777777">
      <w:pPr>
        <w:spacing w:before="138" w:line="237" w:lineRule="auto"/>
        <w:ind w:firstLine="634"/>
        <w:rPr>
          <w:rFonts w:ascii="宋体" w:eastAsia="宋体" w:hAnsi="宋体" w:cs="宋体"/>
          <w:sz w:val="42"/>
          <w:szCs w:val="42"/>
        </w:rPr>
      </w:pPr>
      <w:r>
        <w:rPr>
          <w:rFonts w:ascii="宋体" w:eastAsia="宋体" w:hAnsi="宋体" w:cs="宋体"/>
          <w:spacing w:val="2"/>
          <w:sz w:val="42"/>
          <w:szCs w:val="42"/>
        </w:rPr>
        <w:t>4</w:t>
      </w:r>
      <w:r>
        <w:rPr>
          <w:rFonts w:ascii="宋体" w:eastAsia="宋体" w:hAnsi="宋体" w:cs="宋体"/>
          <w:spacing w:val="2"/>
          <w:sz w:val="42"/>
          <w:szCs w:val="42"/>
        </w:rPr>
        <w:t>）施工洞、脚手眼等后填洞口补砌时，应将接槎处表面清理干净，</w:t>
      </w:r>
    </w:p>
    <w:p w:rsidR="00D8790C" w14:paraId="358FF9D3" w14:textId="77777777">
      <w:pPr>
        <w:spacing w:line="314" w:lineRule="auto"/>
      </w:pPr>
    </w:p>
    <w:p w:rsidR="00D8790C" w14:paraId="6F6FD151" w14:textId="77777777">
      <w:pPr>
        <w:spacing w:line="314" w:lineRule="auto"/>
      </w:pPr>
    </w:p>
    <w:p w:rsidR="00D8790C" w14:paraId="2FBDFD13" w14:textId="77777777">
      <w:pPr>
        <w:spacing w:line="315" w:lineRule="auto"/>
      </w:pPr>
    </w:p>
    <w:p w:rsidR="00D8790C" w14:paraId="26A28411" w14:textId="77777777">
      <w:pPr>
        <w:spacing w:before="88" w:line="191" w:lineRule="auto"/>
        <w:ind w:firstLine="5"/>
        <w:rPr>
          <w:rFonts w:ascii="宋体" w:eastAsia="宋体" w:hAnsi="宋体" w:cs="宋体"/>
          <w:sz w:val="27"/>
          <w:szCs w:val="27"/>
        </w:rPr>
      </w:pPr>
      <w:r>
        <w:rPr>
          <w:rFonts w:ascii="宋体" w:eastAsia="宋体" w:hAnsi="宋体" w:cs="宋体"/>
          <w:sz w:val="27"/>
          <w:szCs w:val="27"/>
        </w:rPr>
        <w:t>6</w:t>
      </w:r>
    </w:p>
    <w:p w:rsidR="00D8790C" w14:paraId="43B14290" w14:textId="77777777">
      <w:pPr>
        <w:sectPr>
          <w:pgSz w:w="17860" w:h="25258"/>
          <w:pgMar w:top="2146" w:right="2119" w:bottom="0" w:left="2558" w:header="0" w:footer="0" w:gutter="0"/>
          <w:pgNumType w:start="6"/>
          <w:cols w:space="720"/>
        </w:sectPr>
      </w:pPr>
    </w:p>
    <w:p w:rsidR="00D8790C" w14:paraId="0253659C" w14:textId="1FDAD128">
      <w:pPr>
        <w:spacing w:before="184" w:line="410" w:lineRule="auto"/>
        <w:ind w:left="1" w:firstLine="8"/>
        <w:rPr>
          <w:rFonts w:ascii="宋体" w:eastAsia="宋体" w:hAnsi="宋体" w:cs="宋体"/>
          <w:sz w:val="42"/>
          <w:szCs w:val="42"/>
        </w:rPr>
      </w:pPr>
      <w:r>
        <w:rPr>
          <w:rFonts w:ascii="宋体" w:eastAsia="宋体" w:hAnsi="宋体" w:cs="宋体"/>
          <w:spacing w:val="4"/>
          <w:sz w:val="42"/>
          <w:szCs w:val="42"/>
          <w:lang w:val="zh-CN"/>
        </w:rPr>
        <mc:AlternateContent>
          <mc:Choice Requires="wps">
            <w:drawing>
              <wp:anchor distT="0" distB="0" distL="114300" distR="114300" simplePos="0" relativeHeight="251714560" behindDoc="0" locked="0" layoutInCell="1" allowOverlap="1">
                <wp:simplePos x="0" y="0"/>
                <wp:positionH relativeFrom="column">
                  <wp:posOffset>5234940</wp:posOffset>
                </wp:positionH>
                <wp:positionV relativeFrom="paragraph">
                  <wp:posOffset>6257290</wp:posOffset>
                </wp:positionV>
                <wp:extent cx="127000" cy="127000"/>
                <wp:effectExtent l="0" t="0" r="6350" b="6350"/>
                <wp:wrapNone/>
                <wp:docPr id="512241666"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C1892" w:rsidRPr="008C1892" w14:textId="2EE1F08A">
                            <w:pPr>
                              <w:rPr>
                                <w:color w:val="FFFFFF"/>
                              </w:rPr>
                            </w:pPr>
                            <w:r w:rsidRPr="008C1892">
                              <w:rPr>
                                <w:rFonts w:hint="eastAsia"/>
                                <w:color w:val="FFFFFF"/>
                              </w:rPr>
                              <w:t>填饱满。溢出门窗框外的发泡剂应在结膜前塞入缝隙内，防止发泡剂外膜破损。</w:t>
                            </w:r>
                            <w:r w:rsidRPr="008C1892">
                              <w:rPr>
                                <w:rFonts w:hint="eastAsia"/>
                                <w:color w:val="FFFFFF"/>
                              </w:rPr>
                              <w:t>5</w:t>
                            </w:r>
                            <w:r w:rsidRPr="008C1892">
                              <w:rPr>
                                <w:rFonts w:hint="eastAsia"/>
                                <w:color w:val="FFFFFF"/>
                              </w:rPr>
                              <w:t>）门窗框外侧应留</w:t>
                            </w:r>
                            <w:r w:rsidRPr="008C1892">
                              <w:rPr>
                                <w:rFonts w:hint="eastAsia"/>
                                <w:color w:val="FFFFFF"/>
                              </w:rPr>
                              <w:t>5mm</w:t>
                            </w:r>
                            <w:r w:rsidRPr="008C1892">
                              <w:rPr>
                                <w:rFonts w:hint="eastAsia"/>
                                <w:color w:val="FFFFFF"/>
                              </w:rPr>
                              <w:t>宽的打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49" type="#_x0000_t202" style="width:10pt;height:10pt;margin-top:492.7pt;margin-left:412.2pt;mso-wrap-distance-bottom:0;mso-wrap-distance-left:9pt;mso-wrap-distance-right:9pt;mso-wrap-distance-top:0;position:absolute;v-text-anchor:top;z-index:251713536" filled="f" fillcolor="this" stroked="f" strokeweight="0.5pt">
                <v:textbox>
                  <w:txbxContent>
                    <w:p w:rsidR="008C1892" w:rsidRPr="008C1892" w14:paraId="73D2ADF9" w14:textId="2EE1F08A">
                      <w:pPr>
                        <w:rPr>
                          <w:color w:val="FFFFFF"/>
                        </w:rPr>
                      </w:pPr>
                      <w:r w:rsidRPr="008C1892">
                        <w:rPr>
                          <w:rFonts w:hint="eastAsia"/>
                          <w:color w:val="FFFFFF"/>
                        </w:rPr>
                        <w:t>填饱满。溢出门窗框外的发泡剂应在结膜前塞入缝隙内，防止发泡剂外膜破损。</w:t>
                      </w:r>
                      <w:r w:rsidRPr="008C1892">
                        <w:rPr>
                          <w:rFonts w:hint="eastAsia"/>
                          <w:color w:val="FFFFFF"/>
                        </w:rPr>
                        <w:t>5</w:t>
                      </w:r>
                      <w:r w:rsidRPr="008C1892">
                        <w:rPr>
                          <w:rFonts w:hint="eastAsia"/>
                          <w:color w:val="FFFFFF"/>
                        </w:rPr>
                        <w:t>）门窗框外侧应留</w:t>
                      </w:r>
                      <w:r w:rsidRPr="008C1892">
                        <w:rPr>
                          <w:rFonts w:hint="eastAsia"/>
                          <w:color w:val="FFFFFF"/>
                        </w:rPr>
                        <w:t>5mm</w:t>
                      </w:r>
                      <w:r w:rsidRPr="008C1892">
                        <w:rPr>
                          <w:rFonts w:hint="eastAsia"/>
                          <w:color w:val="FFFFFF"/>
                        </w:rPr>
                        <w:t>宽的打</w:t>
                      </w:r>
                    </w:p>
                  </w:txbxContent>
                </v:textbox>
              </v:shape>
            </w:pict>
          </mc:Fallback>
        </mc:AlternateContent>
      </w:r>
      <w:r>
        <w:rPr>
          <w:rFonts w:ascii="宋体" w:eastAsia="宋体" w:hAnsi="宋体" w:cs="宋体"/>
          <w:spacing w:val="4"/>
          <w:sz w:val="42"/>
          <w:szCs w:val="42"/>
          <w:lang w:val="zh-CN"/>
        </w:rPr>
        <mc:AlternateContent>
          <mc:Choice Requires="wps">
            <w:drawing>
              <wp:anchor distT="0" distB="0" distL="114300" distR="114300" simplePos="0" relativeHeight="251712512" behindDoc="0" locked="0" layoutInCell="1" allowOverlap="1">
                <wp:simplePos x="0" y="0"/>
                <wp:positionH relativeFrom="column">
                  <wp:posOffset>5234940</wp:posOffset>
                </wp:positionH>
                <wp:positionV relativeFrom="paragraph">
                  <wp:posOffset>4352290</wp:posOffset>
                </wp:positionV>
                <wp:extent cx="127000" cy="127000"/>
                <wp:effectExtent l="0" t="0" r="6350" b="6350"/>
                <wp:wrapNone/>
                <wp:docPr id="2104918197"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C1892" w:rsidRPr="008C1892" w14:textId="7EE7973B">
                            <w:pPr>
                              <w:rPr>
                                <w:color w:val="FFFFFF"/>
                              </w:rPr>
                            </w:pPr>
                            <w:r w:rsidRPr="008C1892">
                              <w:rPr>
                                <w:rFonts w:hint="eastAsia"/>
                                <w:color w:val="FFFFFF"/>
                              </w:rPr>
                              <w:t>防水工程：</w:t>
                            </w:r>
                            <w:r w:rsidRPr="008C1892">
                              <w:rPr>
                                <w:rFonts w:hint="eastAsia"/>
                                <w:color w:val="FFFFFF"/>
                              </w:rPr>
                              <w:t>3.2.1</w:t>
                            </w:r>
                            <w:r w:rsidRPr="008C1892">
                              <w:rPr>
                                <w:rFonts w:hint="eastAsia"/>
                                <w:color w:val="FFFFFF"/>
                              </w:rPr>
                              <w:t>防水混凝土结构裂缝、渗水的防治措施：</w:t>
                            </w:r>
                            <w:r w:rsidRPr="008C1892">
                              <w:rPr>
                                <w:rFonts w:hint="eastAsia"/>
                                <w:color w:val="FFFFFF"/>
                              </w:rPr>
                              <w:t>1</w:t>
                            </w:r>
                            <w:r w:rsidRPr="008C1892">
                              <w:rPr>
                                <w:rFonts w:hint="eastAsia"/>
                                <w:color w:val="FFFFFF"/>
                              </w:rPr>
                              <w:t>）地下防水工程施工前</w:t>
                            </w:r>
                            <w:r w:rsidRPr="008C1892">
                              <w:rPr>
                                <w:rFonts w:hint="eastAsia"/>
                                <w:color w:val="FFFFFF"/>
                              </w:rPr>
                              <w:t>,</w:t>
                            </w:r>
                            <w:r w:rsidRPr="008C1892">
                              <w:rPr>
                                <w:rFonts w:hint="eastAsia"/>
                                <w:color w:val="FFFFFF"/>
                              </w:rPr>
                              <w:t>施工单位应进行图纸会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0" type="#_x0000_t202" style="width:10pt;height:10pt;margin-top:342.7pt;margin-left:412.2pt;mso-wrap-distance-bottom:0;mso-wrap-distance-left:9pt;mso-wrap-distance-right:9pt;mso-wrap-distance-top:0;position:absolute;v-text-anchor:top;z-index:251711488" filled="f" fillcolor="this" stroked="f" strokeweight="0.5pt">
                <v:textbox>
                  <w:txbxContent>
                    <w:p w:rsidR="008C1892" w:rsidRPr="008C1892" w14:paraId="16F3F6CE" w14:textId="7EE7973B">
                      <w:pPr>
                        <w:rPr>
                          <w:color w:val="FFFFFF"/>
                        </w:rPr>
                      </w:pPr>
                      <w:r w:rsidRPr="008C1892">
                        <w:rPr>
                          <w:rFonts w:hint="eastAsia"/>
                          <w:color w:val="FFFFFF"/>
                        </w:rPr>
                        <w:t>防水工程：</w:t>
                      </w:r>
                      <w:r w:rsidRPr="008C1892">
                        <w:rPr>
                          <w:rFonts w:hint="eastAsia"/>
                          <w:color w:val="FFFFFF"/>
                        </w:rPr>
                        <w:t>3.2.1</w:t>
                      </w:r>
                      <w:r w:rsidRPr="008C1892">
                        <w:rPr>
                          <w:rFonts w:hint="eastAsia"/>
                          <w:color w:val="FFFFFF"/>
                        </w:rPr>
                        <w:t>防水混凝土结构裂缝、渗水的防治措施：</w:t>
                      </w:r>
                      <w:r w:rsidRPr="008C1892">
                        <w:rPr>
                          <w:rFonts w:hint="eastAsia"/>
                          <w:color w:val="FFFFFF"/>
                        </w:rPr>
                        <w:t>1</w:t>
                      </w:r>
                      <w:r w:rsidRPr="008C1892">
                        <w:rPr>
                          <w:rFonts w:hint="eastAsia"/>
                          <w:color w:val="FFFFFF"/>
                        </w:rPr>
                        <w:t>）地下防水工程施工前</w:t>
                      </w:r>
                      <w:r w:rsidRPr="008C1892">
                        <w:rPr>
                          <w:rFonts w:hint="eastAsia"/>
                          <w:color w:val="FFFFFF"/>
                        </w:rPr>
                        <w:t>,</w:t>
                      </w:r>
                      <w:r w:rsidRPr="008C1892">
                        <w:rPr>
                          <w:rFonts w:hint="eastAsia"/>
                          <w:color w:val="FFFFFF"/>
                        </w:rPr>
                        <w:t>施工单位应进行图纸会</w:t>
                      </w:r>
                    </w:p>
                  </w:txbxContent>
                </v:textbox>
              </v:shape>
            </w:pict>
          </mc:Fallback>
        </mc:AlternateContent>
      </w:r>
      <w:r>
        <w:rPr>
          <w:rFonts w:ascii="宋体" w:eastAsia="宋体" w:hAnsi="宋体" w:cs="宋体"/>
          <w:spacing w:val="4"/>
          <w:sz w:val="42"/>
          <w:szCs w:val="42"/>
          <w:lang w:val="zh-CN"/>
        </w:rPr>
        <mc:AlternateContent>
          <mc:Choice Requires="wps">
            <w:drawing>
              <wp:anchor distT="0" distB="0" distL="114300" distR="114300" simplePos="0" relativeHeight="251710464" behindDoc="0" locked="0" layoutInCell="1" allowOverlap="1">
                <wp:simplePos x="0" y="0"/>
                <wp:positionH relativeFrom="column">
                  <wp:posOffset>5234940</wp:posOffset>
                </wp:positionH>
                <wp:positionV relativeFrom="paragraph">
                  <wp:posOffset>2447290</wp:posOffset>
                </wp:positionV>
                <wp:extent cx="127000" cy="127000"/>
                <wp:effectExtent l="0" t="0" r="6350" b="6350"/>
                <wp:wrapNone/>
                <wp:docPr id="18388735"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C1892" w:rsidRPr="008C1892" w14:textId="15DA5E36">
                            <w:pPr>
                              <w:rPr>
                                <w:color w:val="FFFFFF"/>
                              </w:rPr>
                            </w:pPr>
                            <w:r w:rsidRPr="008C1892">
                              <w:rPr>
                                <w:rFonts w:hint="eastAsia"/>
                                <w:color w:val="FFFFFF"/>
                              </w:rPr>
                              <w:t>浇筑。</w:t>
                            </w:r>
                            <w:r w:rsidRPr="008C1892">
                              <w:rPr>
                                <w:rFonts w:hint="eastAsia"/>
                                <w:color w:val="FFFFFF"/>
                              </w:rPr>
                              <w:t>3)</w:t>
                            </w:r>
                            <w:r w:rsidRPr="008C1892">
                              <w:rPr>
                                <w:rFonts w:hint="eastAsia"/>
                                <w:color w:val="FFFFFF"/>
                              </w:rPr>
                              <w:t>桩基</w:t>
                            </w:r>
                            <w:r w:rsidRPr="008C1892">
                              <w:rPr>
                                <w:rFonts w:hint="eastAsia"/>
                                <w:color w:val="FFFFFF"/>
                              </w:rPr>
                              <w:t>(</w:t>
                            </w:r>
                            <w:r w:rsidRPr="008C1892">
                              <w:rPr>
                                <w:rFonts w:hint="eastAsia"/>
                                <w:color w:val="FFFFFF"/>
                              </w:rPr>
                              <w:t>地基处理</w:t>
                            </w:r>
                            <w:r w:rsidRPr="008C1892">
                              <w:rPr>
                                <w:rFonts w:hint="eastAsia"/>
                                <w:color w:val="FFFFFF"/>
                              </w:rPr>
                              <w:t>)</w:t>
                            </w:r>
                            <w:r w:rsidRPr="008C1892">
                              <w:rPr>
                                <w:rFonts w:hint="eastAsia"/>
                                <w:color w:val="FFFFFF"/>
                              </w:rPr>
                              <w:t>施工中，合理安排机械行走路线，避免压坏</w:t>
                            </w:r>
                            <w:r w:rsidRPr="008C1892">
                              <w:rPr>
                                <w:rFonts w:hint="eastAsia"/>
                                <w:color w:val="FFFFFF"/>
                              </w:rPr>
                              <w:t>(</w:t>
                            </w:r>
                            <w:r w:rsidRPr="008C1892">
                              <w:rPr>
                                <w:rFonts w:hint="eastAsia"/>
                                <w:color w:val="FFFFFF"/>
                              </w:rPr>
                              <w:t>偏</w:t>
                            </w:r>
                            <w:r w:rsidRPr="008C1892">
                              <w:rPr>
                                <w:rFonts w:hint="eastAsia"/>
                                <w:color w:val="FFFFFF"/>
                              </w:rPr>
                              <w:t>)</w:t>
                            </w:r>
                            <w:r w:rsidRPr="008C1892">
                              <w:rPr>
                                <w:rFonts w:hint="eastAsia"/>
                                <w:color w:val="FFFFFF"/>
                              </w:rPr>
                              <w:t>已施工的桩基等，表层土留有足够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1" type="#_x0000_t202" style="width:10pt;height:10pt;margin-top:192.7pt;margin-left:412.2pt;mso-wrap-distance-bottom:0;mso-wrap-distance-left:9pt;mso-wrap-distance-right:9pt;mso-wrap-distance-top:0;position:absolute;v-text-anchor:top;z-index:251709440" filled="f" fillcolor="this" stroked="f" strokeweight="0.5pt">
                <v:textbox>
                  <w:txbxContent>
                    <w:p w:rsidR="008C1892" w:rsidRPr="008C1892" w14:paraId="76F8F01B" w14:textId="15DA5E36">
                      <w:pPr>
                        <w:rPr>
                          <w:color w:val="FFFFFF"/>
                        </w:rPr>
                      </w:pPr>
                      <w:r w:rsidRPr="008C1892">
                        <w:rPr>
                          <w:rFonts w:hint="eastAsia"/>
                          <w:color w:val="FFFFFF"/>
                        </w:rPr>
                        <w:t>浇筑。</w:t>
                      </w:r>
                      <w:r w:rsidRPr="008C1892">
                        <w:rPr>
                          <w:rFonts w:hint="eastAsia"/>
                          <w:color w:val="FFFFFF"/>
                        </w:rPr>
                        <w:t>3)</w:t>
                      </w:r>
                      <w:r w:rsidRPr="008C1892">
                        <w:rPr>
                          <w:rFonts w:hint="eastAsia"/>
                          <w:color w:val="FFFFFF"/>
                        </w:rPr>
                        <w:t>桩基</w:t>
                      </w:r>
                      <w:r w:rsidRPr="008C1892">
                        <w:rPr>
                          <w:rFonts w:hint="eastAsia"/>
                          <w:color w:val="FFFFFF"/>
                        </w:rPr>
                        <w:t>(</w:t>
                      </w:r>
                      <w:r w:rsidRPr="008C1892">
                        <w:rPr>
                          <w:rFonts w:hint="eastAsia"/>
                          <w:color w:val="FFFFFF"/>
                        </w:rPr>
                        <w:t>地基处理</w:t>
                      </w:r>
                      <w:r w:rsidRPr="008C1892">
                        <w:rPr>
                          <w:rFonts w:hint="eastAsia"/>
                          <w:color w:val="FFFFFF"/>
                        </w:rPr>
                        <w:t>)</w:t>
                      </w:r>
                      <w:r w:rsidRPr="008C1892">
                        <w:rPr>
                          <w:rFonts w:hint="eastAsia"/>
                          <w:color w:val="FFFFFF"/>
                        </w:rPr>
                        <w:t>施工中，合理安排机械行走路线，避免压坏</w:t>
                      </w:r>
                      <w:r w:rsidRPr="008C1892">
                        <w:rPr>
                          <w:rFonts w:hint="eastAsia"/>
                          <w:color w:val="FFFFFF"/>
                        </w:rPr>
                        <w:t>(</w:t>
                      </w:r>
                      <w:r w:rsidRPr="008C1892">
                        <w:rPr>
                          <w:rFonts w:hint="eastAsia"/>
                          <w:color w:val="FFFFFF"/>
                        </w:rPr>
                        <w:t>偏</w:t>
                      </w:r>
                      <w:r w:rsidRPr="008C1892">
                        <w:rPr>
                          <w:rFonts w:hint="eastAsia"/>
                          <w:color w:val="FFFFFF"/>
                        </w:rPr>
                        <w:t>)</w:t>
                      </w:r>
                      <w:r w:rsidRPr="008C1892">
                        <w:rPr>
                          <w:rFonts w:hint="eastAsia"/>
                          <w:color w:val="FFFFFF"/>
                        </w:rPr>
                        <w:t>已施工的桩基等，表层土留有足够</w:t>
                      </w:r>
                    </w:p>
                  </w:txbxContent>
                </v:textbox>
              </v:shape>
            </w:pict>
          </mc:Fallback>
        </mc:AlternateContent>
      </w:r>
      <w:r>
        <w:rPr>
          <w:rFonts w:ascii="宋体" w:eastAsia="宋体" w:hAnsi="宋体" w:cs="宋体"/>
          <w:spacing w:val="4"/>
          <w:sz w:val="42"/>
          <w:szCs w:val="42"/>
          <w:lang w:val="zh-CN"/>
        </w:rPr>
        <mc:AlternateContent>
          <mc:Choice Requires="wps">
            <w:drawing>
              <wp:anchor distT="0" distB="0" distL="114300" distR="114300" simplePos="0" relativeHeight="251708416" behindDoc="0" locked="0" layoutInCell="1" allowOverlap="1">
                <wp:simplePos x="0" y="0"/>
                <wp:positionH relativeFrom="column">
                  <wp:posOffset>5234940</wp:posOffset>
                </wp:positionH>
                <wp:positionV relativeFrom="paragraph">
                  <wp:posOffset>542290</wp:posOffset>
                </wp:positionV>
                <wp:extent cx="127000" cy="127000"/>
                <wp:effectExtent l="0" t="0" r="6350" b="6350"/>
                <wp:wrapNone/>
                <wp:docPr id="1652393585"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C1892" w:rsidRPr="008C1892" w14:textId="2D025F69">
                            <w:pPr>
                              <w:rPr>
                                <w:color w:val="FFFFFF"/>
                              </w:rPr>
                            </w:pPr>
                            <w:r w:rsidRPr="008C1892">
                              <w:rPr>
                                <w:rFonts w:hint="eastAsia"/>
                                <w:color w:val="FFFFFF"/>
                              </w:rPr>
                              <w:t>胶槽口；外墙装饰面为粉刷层时，应贴“⊥”型塑料条做槽口。打胶面应清理干净干燥后方可叮施打，并应选用中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2" type="#_x0000_t202" style="width:10pt;height:10pt;margin-top:42.7pt;margin-left:412.2pt;mso-wrap-distance-bottom:0;mso-wrap-distance-left:9pt;mso-wrap-distance-right:9pt;mso-wrap-distance-top:0;position:absolute;v-text-anchor:top;z-index:251707392" filled="f" fillcolor="this" stroked="f" strokeweight="0.5pt">
                <v:textbox>
                  <w:txbxContent>
                    <w:p w:rsidR="008C1892" w:rsidRPr="008C1892" w14:paraId="4BDA3CCB" w14:textId="2D025F69">
                      <w:pPr>
                        <w:rPr>
                          <w:color w:val="FFFFFF"/>
                        </w:rPr>
                      </w:pPr>
                      <w:r w:rsidRPr="008C1892">
                        <w:rPr>
                          <w:rFonts w:hint="eastAsia"/>
                          <w:color w:val="FFFFFF"/>
                        </w:rPr>
                        <w:t>胶槽口；外墙装饰面为粉刷层时，应贴“⊥”型塑料条做槽口。打胶面应清理干净干燥后方可叮施打，并应选用中</w:t>
                      </w:r>
                    </w:p>
                  </w:txbxContent>
                </v:textbox>
              </v:shape>
            </w:pict>
          </mc:Fallback>
        </mc:AlternateContent>
      </w:r>
      <w:r>
        <w:rPr>
          <w:rFonts w:ascii="宋体" w:eastAsia="宋体" w:hAnsi="宋体" w:cs="宋体"/>
          <w:spacing w:val="4"/>
          <w:sz w:val="42"/>
          <w:szCs w:val="42"/>
        </w:rPr>
        <w:t>浇水湿润，并填实砂浆。外墙等防水墙面的洞口应采用防水微膨砂浆分</w:t>
      </w:r>
      <w:r>
        <w:rPr>
          <w:rFonts w:ascii="宋体" w:eastAsia="宋体" w:hAnsi="宋体" w:cs="宋体"/>
          <w:spacing w:val="18"/>
          <w:sz w:val="42"/>
          <w:szCs w:val="42"/>
        </w:rPr>
        <w:t xml:space="preserve"> </w:t>
      </w:r>
      <w:r>
        <w:rPr>
          <w:rFonts w:ascii="宋体" w:eastAsia="宋体" w:hAnsi="宋体" w:cs="宋体"/>
          <w:spacing w:val="-5"/>
          <w:sz w:val="42"/>
          <w:szCs w:val="42"/>
        </w:rPr>
        <w:t>次堵砌，迎水面表面采用</w:t>
      </w:r>
      <w:r>
        <w:rPr>
          <w:rFonts w:ascii="宋体" w:eastAsia="宋体" w:hAnsi="宋体" w:cs="宋体"/>
          <w:spacing w:val="44"/>
          <w:sz w:val="42"/>
          <w:szCs w:val="42"/>
        </w:rPr>
        <w:t xml:space="preserve"> </w:t>
      </w:r>
      <w:r>
        <w:rPr>
          <w:rFonts w:ascii="宋体" w:eastAsia="宋体" w:hAnsi="宋体" w:cs="宋体"/>
          <w:spacing w:val="-5"/>
          <w:sz w:val="42"/>
          <w:szCs w:val="42"/>
        </w:rPr>
        <w:t>1</w:t>
      </w:r>
      <w:r>
        <w:rPr>
          <w:rFonts w:ascii="宋体" w:eastAsia="宋体" w:hAnsi="宋体" w:cs="宋体"/>
          <w:spacing w:val="-5"/>
          <w:sz w:val="42"/>
          <w:szCs w:val="42"/>
        </w:rPr>
        <w:t>：</w:t>
      </w:r>
      <w:r>
        <w:rPr>
          <w:rFonts w:ascii="宋体" w:eastAsia="宋体" w:hAnsi="宋体" w:cs="宋体"/>
          <w:spacing w:val="-5"/>
          <w:sz w:val="42"/>
          <w:szCs w:val="42"/>
        </w:rPr>
        <w:t>3</w:t>
      </w:r>
      <w:r>
        <w:rPr>
          <w:rFonts w:ascii="宋体" w:eastAsia="宋体" w:hAnsi="宋体" w:cs="宋体"/>
          <w:spacing w:val="-64"/>
          <w:sz w:val="42"/>
          <w:szCs w:val="42"/>
        </w:rPr>
        <w:t xml:space="preserve"> </w:t>
      </w:r>
      <w:r>
        <w:rPr>
          <w:rFonts w:ascii="宋体" w:eastAsia="宋体" w:hAnsi="宋体" w:cs="宋体"/>
          <w:spacing w:val="-5"/>
          <w:sz w:val="42"/>
          <w:szCs w:val="42"/>
        </w:rPr>
        <w:t>防水砂浆粉刷。孔洞填塞安排专人负责，</w:t>
      </w:r>
      <w:r>
        <w:rPr>
          <w:rFonts w:ascii="宋体" w:eastAsia="宋体" w:hAnsi="宋体" w:cs="宋体"/>
          <w:sz w:val="42"/>
          <w:szCs w:val="42"/>
        </w:rPr>
        <w:t xml:space="preserve"> </w:t>
      </w:r>
      <w:r>
        <w:rPr>
          <w:rFonts w:ascii="宋体" w:eastAsia="宋体" w:hAnsi="宋体" w:cs="宋体"/>
          <w:spacing w:val="-4"/>
          <w:sz w:val="42"/>
          <w:szCs w:val="42"/>
        </w:rPr>
        <w:t>并及时办理专项隐蔽验收手续。</w:t>
      </w:r>
    </w:p>
    <w:p w:rsidR="00D8790C" w14:paraId="546DB63C" w14:textId="77777777">
      <w:pPr>
        <w:spacing w:before="1" w:line="414" w:lineRule="auto"/>
        <w:ind w:left="646" w:right="106" w:hanging="226"/>
        <w:rPr>
          <w:rFonts w:ascii="宋体" w:eastAsia="宋体" w:hAnsi="宋体" w:cs="宋体"/>
          <w:sz w:val="42"/>
          <w:szCs w:val="42"/>
        </w:rPr>
      </w:pPr>
      <w:r>
        <w:rPr>
          <w:rFonts w:ascii="黑体" w:eastAsia="黑体" w:hAnsi="黑体" w:cs="黑体"/>
          <w:spacing w:val="-7"/>
          <w:sz w:val="42"/>
          <w:szCs w:val="42"/>
        </w:rPr>
        <w:t>3.3.2</w:t>
      </w:r>
      <w:r>
        <w:rPr>
          <w:rFonts w:ascii="黑体" w:eastAsia="黑体" w:hAnsi="黑体" w:cs="黑体"/>
          <w:spacing w:val="-7"/>
          <w:sz w:val="42"/>
          <w:szCs w:val="42"/>
        </w:rPr>
        <w:t>砌体标高、轴线等几何尺寸偏差的防治措施：</w:t>
      </w:r>
      <w:r>
        <w:rPr>
          <w:rFonts w:ascii="黑体" w:eastAsia="黑体" w:hAnsi="黑体" w:cs="黑体"/>
          <w:sz w:val="42"/>
          <w:szCs w:val="42"/>
        </w:rPr>
        <w:t xml:space="preserve">                 </w:t>
      </w:r>
      <w:r>
        <w:rPr>
          <w:rFonts w:ascii="宋体" w:eastAsia="宋体" w:hAnsi="宋体" w:cs="宋体"/>
          <w:spacing w:val="-1"/>
          <w:sz w:val="42"/>
          <w:szCs w:val="42"/>
        </w:rPr>
        <w:t>1</w:t>
      </w:r>
      <w:r>
        <w:rPr>
          <w:rFonts w:ascii="宋体" w:eastAsia="宋体" w:hAnsi="宋体" w:cs="宋体"/>
          <w:spacing w:val="-61"/>
          <w:sz w:val="42"/>
          <w:szCs w:val="42"/>
        </w:rPr>
        <w:t xml:space="preserve"> </w:t>
      </w:r>
      <w:r>
        <w:rPr>
          <w:rFonts w:ascii="宋体" w:eastAsia="宋体" w:hAnsi="宋体" w:cs="宋体"/>
          <w:spacing w:val="-1"/>
          <w:sz w:val="42"/>
          <w:szCs w:val="42"/>
        </w:rPr>
        <w:t>）砌体施工时应设置皮数杆，皮数杆上应标明皮数及竖向构造的变</w:t>
      </w:r>
    </w:p>
    <w:p w:rsidR="00D8790C" w14:paraId="0FF50E38" w14:textId="77777777">
      <w:pPr>
        <w:spacing w:before="2" w:line="411" w:lineRule="auto"/>
        <w:ind w:left="6" w:right="90"/>
        <w:rPr>
          <w:rFonts w:ascii="宋体" w:eastAsia="宋体" w:hAnsi="宋体" w:cs="宋体"/>
          <w:sz w:val="42"/>
          <w:szCs w:val="42"/>
        </w:rPr>
      </w:pPr>
      <w:r>
        <w:rPr>
          <w:rFonts w:ascii="宋体" w:eastAsia="宋体" w:hAnsi="宋体" w:cs="宋体"/>
          <w:spacing w:val="4"/>
          <w:sz w:val="42"/>
          <w:szCs w:val="42"/>
        </w:rPr>
        <w:t>化部位。砌筑完基础或每一楼层后，应及时弹出标高和轴线控制线。施</w:t>
      </w:r>
      <w:r>
        <w:rPr>
          <w:rFonts w:ascii="宋体" w:eastAsia="宋体" w:hAnsi="宋体" w:cs="宋体"/>
          <w:spacing w:val="21"/>
          <w:sz w:val="42"/>
          <w:szCs w:val="42"/>
        </w:rPr>
        <w:t xml:space="preserve"> </w:t>
      </w:r>
      <w:r>
        <w:rPr>
          <w:rFonts w:ascii="宋体" w:eastAsia="宋体" w:hAnsi="宋体" w:cs="宋体"/>
          <w:spacing w:val="-3"/>
          <w:sz w:val="42"/>
          <w:szCs w:val="42"/>
        </w:rPr>
        <w:t>工人员认真做好测量记录，并及时报监理验收。</w:t>
      </w:r>
    </w:p>
    <w:p w:rsidR="00D8790C" w14:paraId="472F2C78" w14:textId="77777777">
      <w:pPr>
        <w:spacing w:before="1" w:line="411" w:lineRule="auto"/>
        <w:ind w:left="13" w:right="109" w:firstLine="617"/>
        <w:rPr>
          <w:rFonts w:ascii="宋体" w:eastAsia="宋体" w:hAnsi="宋体" w:cs="宋体"/>
          <w:sz w:val="42"/>
          <w:szCs w:val="42"/>
        </w:rPr>
      </w:pPr>
      <w:r>
        <w:rPr>
          <w:rFonts w:ascii="宋体" w:eastAsia="宋体" w:hAnsi="宋体" w:cs="宋体"/>
          <w:sz w:val="42"/>
          <w:szCs w:val="42"/>
        </w:rPr>
        <w:t>2</w:t>
      </w:r>
      <w:r>
        <w:rPr>
          <w:rFonts w:ascii="宋体" w:eastAsia="宋体" w:hAnsi="宋体" w:cs="宋体"/>
          <w:spacing w:val="-78"/>
          <w:sz w:val="42"/>
          <w:szCs w:val="42"/>
        </w:rPr>
        <w:t xml:space="preserve"> </w:t>
      </w:r>
      <w:r>
        <w:rPr>
          <w:rFonts w:ascii="宋体" w:eastAsia="宋体" w:hAnsi="宋体" w:cs="宋体"/>
          <w:sz w:val="42"/>
          <w:szCs w:val="42"/>
        </w:rPr>
        <w:t>）装饰施工前，应认真复核房间的轴线、标高、门窗洞口等几何尺</w:t>
      </w:r>
      <w:r>
        <w:rPr>
          <w:rFonts w:ascii="宋体" w:eastAsia="宋体" w:hAnsi="宋体" w:cs="宋体"/>
          <w:sz w:val="42"/>
          <w:szCs w:val="42"/>
        </w:rPr>
        <w:t xml:space="preserve"> </w:t>
      </w:r>
      <w:r>
        <w:rPr>
          <w:rFonts w:ascii="宋体" w:eastAsia="宋体" w:hAnsi="宋体" w:cs="宋体"/>
          <w:spacing w:val="-4"/>
          <w:sz w:val="42"/>
          <w:szCs w:val="42"/>
        </w:rPr>
        <w:t>寸，发现超标时，应及时进行处理。</w:t>
      </w:r>
    </w:p>
    <w:p w:rsidR="00D8790C" w14:paraId="77C9E549" w14:textId="77777777">
      <w:pPr>
        <w:spacing w:before="1" w:line="237" w:lineRule="auto"/>
        <w:ind w:firstLine="627"/>
        <w:rPr>
          <w:rFonts w:ascii="宋体" w:eastAsia="宋体" w:hAnsi="宋体" w:cs="宋体"/>
          <w:sz w:val="42"/>
          <w:szCs w:val="42"/>
        </w:rPr>
      </w:pPr>
      <w:r>
        <w:rPr>
          <w:rFonts w:ascii="宋体" w:eastAsia="宋体" w:hAnsi="宋体" w:cs="宋体"/>
          <w:spacing w:val="-8"/>
          <w:sz w:val="42"/>
          <w:szCs w:val="42"/>
        </w:rPr>
        <w:t>3</w:t>
      </w:r>
      <w:r>
        <w:rPr>
          <w:rFonts w:ascii="宋体" w:eastAsia="宋体" w:hAnsi="宋体" w:cs="宋体"/>
          <w:spacing w:val="-78"/>
          <w:sz w:val="42"/>
          <w:szCs w:val="42"/>
        </w:rPr>
        <w:t xml:space="preserve"> </w:t>
      </w:r>
      <w:r>
        <w:rPr>
          <w:rFonts w:ascii="宋体" w:eastAsia="宋体" w:hAnsi="宋体" w:cs="宋体"/>
          <w:spacing w:val="-8"/>
          <w:sz w:val="42"/>
          <w:szCs w:val="42"/>
        </w:rPr>
        <w:t>）室内尺寸允计偏差应符合下列规定：</w:t>
      </w:r>
    </w:p>
    <w:p w:rsidR="00D8790C" w14:paraId="176E1EBA" w14:textId="77777777">
      <w:pPr>
        <w:spacing w:before="117" w:line="230" w:lineRule="auto"/>
        <w:ind w:firstLine="699"/>
        <w:rPr>
          <w:rFonts w:ascii="宋体" w:eastAsia="宋体" w:hAnsi="宋体" w:cs="宋体"/>
          <w:sz w:val="42"/>
          <w:szCs w:val="42"/>
        </w:rPr>
      </w:pPr>
      <w:r>
        <w:rPr>
          <w:rFonts w:ascii="宋体" w:eastAsia="宋体" w:hAnsi="宋体" w:cs="宋体"/>
          <w:spacing w:val="-36"/>
          <w:position w:val="8"/>
          <w:sz w:val="63"/>
          <w:szCs w:val="63"/>
        </w:rPr>
        <w:t>○</w:t>
      </w:r>
      <w:r>
        <w:rPr>
          <w:rFonts w:ascii="宋体" w:eastAsia="宋体" w:hAnsi="宋体" w:cs="宋体"/>
          <w:spacing w:val="-36"/>
          <w:position w:val="-2"/>
          <w:sz w:val="42"/>
          <w:szCs w:val="42"/>
        </w:rPr>
        <w:t>1</w:t>
      </w:r>
      <w:r>
        <w:rPr>
          <w:rFonts w:ascii="宋体" w:eastAsia="宋体" w:hAnsi="宋体" w:cs="宋体"/>
          <w:spacing w:val="-36"/>
          <w:position w:val="-2"/>
          <w:sz w:val="42"/>
          <w:szCs w:val="42"/>
        </w:rPr>
        <w:t>净高度为：</w:t>
      </w:r>
      <w:r>
        <w:rPr>
          <w:rFonts w:ascii="宋体" w:eastAsia="宋体" w:hAnsi="宋体" w:cs="宋体"/>
          <w:spacing w:val="189"/>
          <w:position w:val="-2"/>
          <w:sz w:val="42"/>
          <w:szCs w:val="42"/>
        </w:rPr>
        <w:t xml:space="preserve"> </w:t>
      </w:r>
      <w:r>
        <w:rPr>
          <w:rFonts w:ascii="宋体" w:eastAsia="宋体" w:hAnsi="宋体" w:cs="宋体"/>
          <w:spacing w:val="-36"/>
          <w:position w:val="-2"/>
          <w:sz w:val="42"/>
          <w:szCs w:val="42"/>
        </w:rPr>
        <w:t>±18mm</w:t>
      </w:r>
      <w:r>
        <w:rPr>
          <w:rFonts w:ascii="宋体" w:eastAsia="宋体" w:hAnsi="宋体" w:cs="宋体"/>
          <w:spacing w:val="-36"/>
          <w:position w:val="-2"/>
          <w:sz w:val="42"/>
          <w:szCs w:val="42"/>
        </w:rPr>
        <w:t>。</w:t>
      </w:r>
    </w:p>
    <w:p w:rsidR="00D8790C" w14:paraId="769D8D20" w14:textId="77777777">
      <w:pPr>
        <w:spacing w:before="111" w:line="273" w:lineRule="auto"/>
        <w:ind w:left="710" w:right="2472"/>
        <w:rPr>
          <w:rFonts w:ascii="宋体" w:eastAsia="宋体" w:hAnsi="宋体" w:cs="宋体"/>
          <w:sz w:val="42"/>
          <w:szCs w:val="42"/>
        </w:rPr>
      </w:pPr>
      <w:r>
        <w:rPr>
          <w:rFonts w:ascii="宋体" w:eastAsia="宋体" w:hAnsi="宋体" w:cs="宋体"/>
          <w:spacing w:val="-9"/>
          <w:position w:val="9"/>
          <w:sz w:val="63"/>
          <w:szCs w:val="63"/>
        </w:rPr>
        <w:t>○</w:t>
      </w:r>
      <w:r>
        <w:rPr>
          <w:rFonts w:ascii="宋体" w:eastAsia="宋体" w:hAnsi="宋体" w:cs="宋体"/>
          <w:spacing w:val="-9"/>
          <w:position w:val="-1"/>
          <w:sz w:val="42"/>
          <w:szCs w:val="42"/>
        </w:rPr>
        <w:t>2</w:t>
      </w:r>
      <w:r>
        <w:rPr>
          <w:rFonts w:ascii="宋体" w:eastAsia="宋体" w:hAnsi="宋体" w:cs="宋体"/>
          <w:spacing w:val="-9"/>
          <w:position w:val="-1"/>
          <w:sz w:val="42"/>
          <w:szCs w:val="42"/>
        </w:rPr>
        <w:t>室内方正与垂直线偏差小于</w:t>
      </w:r>
      <w:r>
        <w:rPr>
          <w:rFonts w:ascii="宋体" w:eastAsia="宋体" w:hAnsi="宋体" w:cs="宋体"/>
          <w:spacing w:val="7"/>
          <w:position w:val="-1"/>
          <w:sz w:val="42"/>
          <w:szCs w:val="42"/>
        </w:rPr>
        <w:t xml:space="preserve"> </w:t>
      </w:r>
      <w:r>
        <w:rPr>
          <w:rFonts w:ascii="宋体" w:eastAsia="宋体" w:hAnsi="宋体" w:cs="宋体"/>
          <w:spacing w:val="-9"/>
          <w:position w:val="-1"/>
          <w:sz w:val="42"/>
          <w:szCs w:val="42"/>
        </w:rPr>
        <w:t>0.3</w:t>
      </w:r>
      <w:r>
        <w:rPr>
          <w:rFonts w:ascii="宋体" w:eastAsia="宋体" w:hAnsi="宋体" w:cs="宋体"/>
          <w:spacing w:val="-12"/>
          <w:position w:val="-1"/>
          <w:sz w:val="42"/>
          <w:szCs w:val="42"/>
        </w:rPr>
        <w:t>％，</w:t>
      </w:r>
      <w:r>
        <w:rPr>
          <w:rFonts w:ascii="宋体" w:eastAsia="宋体" w:hAnsi="宋体" w:cs="宋体"/>
          <w:spacing w:val="-9"/>
          <w:position w:val="-1"/>
          <w:sz w:val="42"/>
          <w:szCs w:val="42"/>
        </w:rPr>
        <w:t>且小于</w:t>
      </w:r>
      <w:r>
        <w:rPr>
          <w:rFonts w:ascii="宋体" w:eastAsia="宋体" w:hAnsi="宋体" w:cs="宋体"/>
          <w:spacing w:val="31"/>
          <w:position w:val="-1"/>
          <w:sz w:val="42"/>
          <w:szCs w:val="42"/>
        </w:rPr>
        <w:t xml:space="preserve"> </w:t>
      </w:r>
      <w:r>
        <w:rPr>
          <w:rFonts w:ascii="宋体" w:eastAsia="宋体" w:hAnsi="宋体" w:cs="宋体"/>
          <w:spacing w:val="-9"/>
          <w:position w:val="-1"/>
          <w:sz w:val="42"/>
          <w:szCs w:val="42"/>
        </w:rPr>
        <w:t>15mm</w:t>
      </w:r>
      <w:r>
        <w:rPr>
          <w:rFonts w:ascii="宋体" w:eastAsia="宋体" w:hAnsi="宋体" w:cs="宋体"/>
          <w:spacing w:val="-9"/>
          <w:position w:val="-1"/>
          <w:sz w:val="42"/>
          <w:szCs w:val="42"/>
        </w:rPr>
        <w:t>。</w:t>
      </w:r>
      <w:r>
        <w:rPr>
          <w:rFonts w:ascii="宋体" w:eastAsia="宋体" w:hAnsi="宋体" w:cs="宋体"/>
          <w:position w:val="-1"/>
          <w:sz w:val="42"/>
          <w:szCs w:val="42"/>
        </w:rPr>
        <w:t xml:space="preserve"> </w:t>
      </w:r>
      <w:r>
        <w:rPr>
          <w:rFonts w:ascii="宋体" w:eastAsia="宋体" w:hAnsi="宋体" w:cs="宋体"/>
          <w:spacing w:val="-17"/>
          <w:position w:val="8"/>
          <w:sz w:val="63"/>
          <w:szCs w:val="63"/>
        </w:rPr>
        <w:t>○</w:t>
      </w:r>
      <w:r>
        <w:rPr>
          <w:rFonts w:ascii="宋体" w:eastAsia="宋体" w:hAnsi="宋体" w:cs="宋体"/>
          <w:spacing w:val="-17"/>
          <w:position w:val="-1"/>
          <w:sz w:val="42"/>
          <w:szCs w:val="42"/>
        </w:rPr>
        <w:t>3</w:t>
      </w:r>
      <w:r>
        <w:rPr>
          <w:rFonts w:ascii="宋体" w:eastAsia="宋体" w:hAnsi="宋体" w:cs="宋体"/>
          <w:spacing w:val="-17"/>
          <w:position w:val="-1"/>
          <w:sz w:val="42"/>
          <w:szCs w:val="42"/>
        </w:rPr>
        <w:t>楼板水平度：</w:t>
      </w:r>
      <w:r>
        <w:rPr>
          <w:rFonts w:ascii="宋体" w:eastAsia="宋体" w:hAnsi="宋体" w:cs="宋体"/>
          <w:spacing w:val="91"/>
          <w:position w:val="-1"/>
          <w:sz w:val="42"/>
          <w:szCs w:val="42"/>
        </w:rPr>
        <w:t xml:space="preserve"> </w:t>
      </w:r>
      <w:r>
        <w:rPr>
          <w:rFonts w:ascii="宋体" w:eastAsia="宋体" w:hAnsi="宋体" w:cs="宋体"/>
          <w:spacing w:val="-17"/>
          <w:position w:val="-1"/>
          <w:sz w:val="42"/>
          <w:szCs w:val="42"/>
        </w:rPr>
        <w:t>5mm</w:t>
      </w:r>
      <w:r>
        <w:rPr>
          <w:rFonts w:ascii="宋体" w:eastAsia="宋体" w:hAnsi="宋体" w:cs="宋体"/>
          <w:spacing w:val="-17"/>
          <w:position w:val="-1"/>
          <w:sz w:val="42"/>
          <w:szCs w:val="42"/>
        </w:rPr>
        <w:t>／</w:t>
      </w:r>
      <w:r>
        <w:rPr>
          <w:rFonts w:ascii="宋体" w:eastAsia="宋体" w:hAnsi="宋体" w:cs="宋体"/>
          <w:spacing w:val="-17"/>
          <w:position w:val="-1"/>
          <w:sz w:val="42"/>
          <w:szCs w:val="42"/>
        </w:rPr>
        <w:t>2m</w:t>
      </w:r>
      <w:r>
        <w:rPr>
          <w:rFonts w:ascii="宋体" w:eastAsia="宋体" w:hAnsi="宋体" w:cs="宋体"/>
          <w:spacing w:val="-17"/>
          <w:position w:val="-1"/>
          <w:sz w:val="42"/>
          <w:szCs w:val="42"/>
        </w:rPr>
        <w:t>。</w:t>
      </w:r>
    </w:p>
    <w:p w:rsidR="00D8790C" w14:paraId="153BF060" w14:textId="77777777">
      <w:pPr>
        <w:spacing w:line="243" w:lineRule="auto"/>
      </w:pPr>
    </w:p>
    <w:p w:rsidR="00D8790C" w14:paraId="37814E25" w14:textId="77777777">
      <w:pPr>
        <w:spacing w:line="243" w:lineRule="auto"/>
      </w:pPr>
    </w:p>
    <w:p w:rsidR="00D8790C" w14:paraId="769FAEEA" w14:textId="77777777">
      <w:pPr>
        <w:spacing w:before="148" w:line="241" w:lineRule="auto"/>
        <w:ind w:firstLine="6"/>
        <w:rPr>
          <w:rFonts w:ascii="黑体" w:eastAsia="黑体" w:hAnsi="黑体" w:cs="黑体"/>
          <w:sz w:val="45"/>
          <w:szCs w:val="45"/>
        </w:rPr>
      </w:pPr>
      <w:r>
        <w:rPr>
          <w:rFonts w:ascii="黑体" w:eastAsia="黑体" w:hAnsi="黑体" w:cs="黑体"/>
          <w:sz w:val="45"/>
          <w:szCs w:val="45"/>
        </w:rPr>
        <w:t>3.4</w:t>
      </w:r>
      <w:r>
        <w:rPr>
          <w:rFonts w:ascii="黑体" w:eastAsia="黑体" w:hAnsi="黑体" w:cs="黑体"/>
          <w:sz w:val="45"/>
          <w:szCs w:val="45"/>
        </w:rPr>
        <w:t>混凝土结构工程</w:t>
      </w:r>
    </w:p>
    <w:p w:rsidR="00D8790C" w14:paraId="6706402A" w14:textId="77777777">
      <w:pPr>
        <w:spacing w:line="249" w:lineRule="auto"/>
      </w:pPr>
    </w:p>
    <w:p w:rsidR="00D8790C" w14:paraId="75D88085" w14:textId="77777777">
      <w:pPr>
        <w:spacing w:before="137" w:line="241" w:lineRule="auto"/>
        <w:ind w:firstLine="420"/>
        <w:rPr>
          <w:rFonts w:ascii="黑体" w:eastAsia="黑体" w:hAnsi="黑体" w:cs="黑体"/>
          <w:sz w:val="42"/>
          <w:szCs w:val="42"/>
        </w:rPr>
      </w:pPr>
      <w:r>
        <w:rPr>
          <w:rFonts w:ascii="黑体" w:eastAsia="黑体" w:hAnsi="黑体" w:cs="黑体"/>
          <w:spacing w:val="-6"/>
          <w:sz w:val="42"/>
          <w:szCs w:val="42"/>
        </w:rPr>
        <w:t>3.4.1</w:t>
      </w:r>
      <w:r>
        <w:rPr>
          <w:rFonts w:ascii="黑体" w:eastAsia="黑体" w:hAnsi="黑体" w:cs="黑体"/>
          <w:spacing w:val="-6"/>
          <w:sz w:val="42"/>
          <w:szCs w:val="42"/>
        </w:rPr>
        <w:t>混凝土结构裂缝的防治措施</w:t>
      </w:r>
    </w:p>
    <w:p w:rsidR="00D8790C" w14:paraId="0DC7526D" w14:textId="77777777">
      <w:pPr>
        <w:spacing w:line="263" w:lineRule="auto"/>
      </w:pPr>
    </w:p>
    <w:p w:rsidR="00D8790C" w14:paraId="32B1C67D" w14:textId="77777777">
      <w:pPr>
        <w:spacing w:before="137" w:line="237" w:lineRule="auto"/>
        <w:ind w:firstLine="448"/>
        <w:rPr>
          <w:rFonts w:ascii="宋体" w:eastAsia="宋体" w:hAnsi="宋体" w:cs="宋体"/>
          <w:sz w:val="42"/>
          <w:szCs w:val="42"/>
        </w:rPr>
      </w:pPr>
      <w:r>
        <w:rPr>
          <w:rFonts w:ascii="宋体" w:eastAsia="宋体" w:hAnsi="宋体" w:cs="宋体"/>
          <w:spacing w:val="-1"/>
          <w:sz w:val="42"/>
          <w:szCs w:val="42"/>
        </w:rPr>
        <w:t>1</w:t>
      </w:r>
      <w:r>
        <w:rPr>
          <w:rFonts w:ascii="宋体" w:eastAsia="宋体" w:hAnsi="宋体" w:cs="宋体"/>
          <w:spacing w:val="-1"/>
          <w:sz w:val="42"/>
          <w:szCs w:val="42"/>
        </w:rPr>
        <w:t>）材料：</w:t>
      </w:r>
    </w:p>
    <w:p w:rsidR="00D8790C" w14:paraId="6918674C" w14:textId="77777777">
      <w:pPr>
        <w:spacing w:before="116" w:line="233" w:lineRule="auto"/>
        <w:ind w:firstLine="501"/>
        <w:rPr>
          <w:rFonts w:ascii="宋体" w:eastAsia="宋体" w:hAnsi="宋体" w:cs="宋体"/>
          <w:sz w:val="42"/>
          <w:szCs w:val="42"/>
        </w:rPr>
      </w:pPr>
      <w:r>
        <w:rPr>
          <w:rFonts w:ascii="宋体" w:eastAsia="宋体" w:hAnsi="宋体" w:cs="宋体"/>
          <w:spacing w:val="-12"/>
          <w:position w:val="9"/>
          <w:sz w:val="63"/>
          <w:szCs w:val="63"/>
        </w:rPr>
        <w:t>○</w:t>
      </w:r>
      <w:r>
        <w:rPr>
          <w:rFonts w:ascii="宋体" w:eastAsia="宋体" w:hAnsi="宋体" w:cs="宋体"/>
          <w:spacing w:val="-12"/>
          <w:sz w:val="42"/>
          <w:szCs w:val="42"/>
        </w:rPr>
        <w:t>1</w:t>
      </w:r>
      <w:r>
        <w:rPr>
          <w:rFonts w:ascii="宋体" w:eastAsia="宋体" w:hAnsi="宋体" w:cs="宋体"/>
          <w:spacing w:val="-12"/>
          <w:sz w:val="42"/>
          <w:szCs w:val="42"/>
        </w:rPr>
        <w:t>水泥宜优先采用幂期强度较高的硅酸盐水泥，普通硅酸盐水泥，进</w:t>
      </w:r>
    </w:p>
    <w:p w:rsidR="00D8790C" w14:paraId="683FD029" w14:textId="77777777">
      <w:pPr>
        <w:spacing w:line="259" w:lineRule="auto"/>
      </w:pPr>
    </w:p>
    <w:p w:rsidR="00D8790C" w14:paraId="732190E7" w14:textId="77777777">
      <w:pPr>
        <w:spacing w:before="137" w:line="415" w:lineRule="auto"/>
        <w:ind w:right="83" w:firstLine="8"/>
        <w:rPr>
          <w:rFonts w:ascii="宋体" w:eastAsia="宋体" w:hAnsi="宋体" w:cs="宋体"/>
          <w:sz w:val="42"/>
          <w:szCs w:val="42"/>
        </w:rPr>
      </w:pPr>
      <w:r>
        <w:rPr>
          <w:rFonts w:ascii="宋体" w:eastAsia="宋体" w:hAnsi="宋体" w:cs="宋体"/>
          <w:spacing w:val="4"/>
          <w:sz w:val="42"/>
          <w:szCs w:val="42"/>
        </w:rPr>
        <w:t>场时应对其品种、级别、包装或批次、出厂日期和进场的数量等进行检</w:t>
      </w:r>
      <w:r>
        <w:rPr>
          <w:rFonts w:ascii="宋体" w:eastAsia="宋体" w:hAnsi="宋体" w:cs="宋体"/>
          <w:spacing w:val="19"/>
          <w:sz w:val="42"/>
          <w:szCs w:val="42"/>
        </w:rPr>
        <w:t xml:space="preserve"> </w:t>
      </w:r>
      <w:r>
        <w:rPr>
          <w:rFonts w:ascii="宋体" w:eastAsia="宋体" w:hAnsi="宋体" w:cs="宋体"/>
          <w:spacing w:val="4"/>
          <w:sz w:val="42"/>
          <w:szCs w:val="42"/>
        </w:rPr>
        <w:t>查，并应对其强度、安定性及其他必要的性能指标进行复验。现浇板的</w:t>
      </w:r>
      <w:r>
        <w:rPr>
          <w:rFonts w:ascii="宋体" w:eastAsia="宋体" w:hAnsi="宋体" w:cs="宋体"/>
          <w:spacing w:val="30"/>
          <w:sz w:val="42"/>
          <w:szCs w:val="42"/>
        </w:rPr>
        <w:t xml:space="preserve"> </w:t>
      </w:r>
      <w:r>
        <w:rPr>
          <w:rFonts w:ascii="宋体" w:eastAsia="宋体" w:hAnsi="宋体" w:cs="宋体"/>
          <w:spacing w:val="4"/>
          <w:sz w:val="42"/>
          <w:szCs w:val="42"/>
        </w:rPr>
        <w:t>砼应采用中粗砂</w:t>
      </w:r>
      <w:r>
        <w:rPr>
          <w:rFonts w:ascii="宋体" w:eastAsia="宋体" w:hAnsi="宋体" w:cs="宋体"/>
          <w:spacing w:val="4"/>
          <w:sz w:val="42"/>
          <w:szCs w:val="42"/>
        </w:rPr>
        <w:t>,</w:t>
      </w:r>
      <w:r>
        <w:rPr>
          <w:rFonts w:ascii="宋体" w:eastAsia="宋体" w:hAnsi="宋体" w:cs="宋体"/>
          <w:spacing w:val="4"/>
          <w:sz w:val="42"/>
          <w:szCs w:val="42"/>
        </w:rPr>
        <w:t>严禁采用片石和山砂</w:t>
      </w:r>
      <w:r>
        <w:rPr>
          <w:rFonts w:ascii="宋体" w:eastAsia="宋体" w:hAnsi="宋体" w:cs="宋体"/>
          <w:spacing w:val="4"/>
          <w:sz w:val="42"/>
          <w:szCs w:val="42"/>
        </w:rPr>
        <w:t>,</w:t>
      </w:r>
      <w:r>
        <w:rPr>
          <w:rFonts w:ascii="宋体" w:eastAsia="宋体" w:hAnsi="宋体" w:cs="宋体"/>
          <w:spacing w:val="4"/>
          <w:sz w:val="42"/>
          <w:szCs w:val="42"/>
        </w:rPr>
        <w:t>按规定严格控制碎石和砂中的含</w:t>
      </w:r>
      <w:r>
        <w:rPr>
          <w:rFonts w:ascii="宋体" w:eastAsia="宋体" w:hAnsi="宋体" w:cs="宋体"/>
          <w:spacing w:val="30"/>
          <w:sz w:val="42"/>
          <w:szCs w:val="42"/>
        </w:rPr>
        <w:t xml:space="preserve"> </w:t>
      </w:r>
      <w:r>
        <w:rPr>
          <w:rFonts w:ascii="宋体" w:eastAsia="宋体" w:hAnsi="宋体" w:cs="宋体"/>
          <w:spacing w:val="8"/>
          <w:sz w:val="42"/>
          <w:szCs w:val="42"/>
        </w:rPr>
        <w:t>泥量</w:t>
      </w:r>
      <w:r>
        <w:rPr>
          <w:rFonts w:ascii="宋体" w:eastAsia="宋体" w:hAnsi="宋体" w:cs="宋体"/>
          <w:spacing w:val="8"/>
          <w:sz w:val="42"/>
          <w:szCs w:val="42"/>
        </w:rPr>
        <w:t>.</w:t>
      </w:r>
    </w:p>
    <w:p w:rsidR="00D8790C" w14:paraId="69C0F037" w14:textId="77777777">
      <w:pPr>
        <w:spacing w:line="245" w:lineRule="auto"/>
      </w:pPr>
    </w:p>
    <w:p w:rsidR="00D8790C" w14:paraId="29CC6964" w14:textId="77777777">
      <w:pPr>
        <w:spacing w:line="246" w:lineRule="auto"/>
      </w:pPr>
    </w:p>
    <w:p w:rsidR="00D8790C" w14:paraId="21F3DB06" w14:textId="77777777">
      <w:pPr>
        <w:spacing w:line="246" w:lineRule="auto"/>
      </w:pPr>
    </w:p>
    <w:p w:rsidR="00D8790C" w14:paraId="232649C7" w14:textId="77777777">
      <w:pPr>
        <w:spacing w:line="246" w:lineRule="auto"/>
      </w:pPr>
    </w:p>
    <w:p w:rsidR="00D8790C" w14:paraId="0EE90D8B" w14:textId="77777777">
      <w:pPr>
        <w:spacing w:before="88" w:line="188" w:lineRule="auto"/>
        <w:ind w:firstLine="13051"/>
        <w:rPr>
          <w:rFonts w:ascii="宋体" w:eastAsia="宋体" w:hAnsi="宋体" w:cs="宋体"/>
          <w:sz w:val="27"/>
          <w:szCs w:val="27"/>
        </w:rPr>
      </w:pPr>
      <w:r>
        <w:rPr>
          <w:rFonts w:ascii="宋体" w:eastAsia="宋体" w:hAnsi="宋体" w:cs="宋体"/>
          <w:sz w:val="27"/>
          <w:szCs w:val="27"/>
        </w:rPr>
        <w:t>7</w:t>
      </w:r>
    </w:p>
    <w:p w:rsidR="00D8790C" w14:paraId="1DB95475" w14:textId="77777777">
      <w:pPr>
        <w:sectPr>
          <w:pgSz w:w="17860" w:h="25258"/>
          <w:pgMar w:top="2146" w:right="2040" w:bottom="0" w:left="2556" w:header="0" w:footer="0" w:gutter="0"/>
          <w:pgNumType w:start="7"/>
          <w:cols w:space="720"/>
        </w:sectPr>
      </w:pPr>
    </w:p>
    <w:p w:rsidR="00D8790C" w14:paraId="69E9C080" w14:textId="018DBE32">
      <w:pPr>
        <w:spacing w:before="148" w:line="233" w:lineRule="auto"/>
        <w:ind w:firstLine="499"/>
        <w:rPr>
          <w:rFonts w:ascii="宋体" w:eastAsia="宋体" w:hAnsi="宋体" w:cs="宋体"/>
          <w:sz w:val="42"/>
          <w:szCs w:val="42"/>
        </w:rPr>
      </w:pPr>
      <w:r>
        <w:rPr>
          <w:rFonts w:ascii="宋体" w:eastAsia="宋体" w:hAnsi="宋体" w:cs="宋体"/>
          <w:spacing w:val="-11"/>
          <w:position w:val="9"/>
          <w:sz w:val="63"/>
          <w:szCs w:val="63"/>
        </w:rPr>
        <mc:AlternateContent>
          <mc:Choice Requires="wps">
            <w:drawing>
              <wp:anchor distT="0" distB="0" distL="114300" distR="114300" simplePos="0" relativeHeight="251722752" behindDoc="0" locked="0" layoutInCell="1" allowOverlap="1">
                <wp:simplePos x="0" y="0"/>
                <wp:positionH relativeFrom="column">
                  <wp:posOffset>5233670</wp:posOffset>
                </wp:positionH>
                <wp:positionV relativeFrom="paragraph">
                  <wp:posOffset>6410960</wp:posOffset>
                </wp:positionV>
                <wp:extent cx="127000" cy="127000"/>
                <wp:effectExtent l="0" t="0" r="6350" b="6350"/>
                <wp:wrapNone/>
                <wp:docPr id="684443393"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C1892" w:rsidRPr="008C1892" w14:textId="323C8B4B">
                            <w:pPr>
                              <w:rPr>
                                <w:color w:val="FFFFFF"/>
                              </w:rPr>
                            </w:pPr>
                            <w:r w:rsidRPr="008C1892">
                              <w:rPr>
                                <w:rFonts w:hint="eastAsia"/>
                                <w:color w:val="FFFFFF"/>
                              </w:rPr>
                              <w:t>，应由设计单位提出加强描施。○</w:t>
                            </w:r>
                            <w:r w:rsidRPr="008C1892">
                              <w:rPr>
                                <w:rFonts w:hint="eastAsia"/>
                                <w:color w:val="FFFFFF"/>
                              </w:rPr>
                              <w:t>6</w:t>
                            </w:r>
                            <w:r w:rsidRPr="008C1892">
                              <w:rPr>
                                <w:rFonts w:hint="eastAsia"/>
                                <w:color w:val="FFFFFF"/>
                              </w:rPr>
                              <w:t>外窗台、腰线、外挑板等部位必须粉出不小于</w:t>
                            </w:r>
                            <w:r w:rsidRPr="008C1892">
                              <w:rPr>
                                <w:rFonts w:hint="eastAsia"/>
                                <w:color w:val="FFFFFF"/>
                              </w:rPr>
                              <w:t>2</w:t>
                            </w:r>
                            <w:r w:rsidRPr="008C1892">
                              <w:rPr>
                                <w:rFonts w:hint="eastAsia"/>
                                <w:color w:val="FFFFFF"/>
                              </w:rPr>
                              <w:t>％的排水坡且靠墙体根部处应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53" type="#_x0000_t202" style="width:10pt;height:10pt;margin-top:504.8pt;margin-left:412.1pt;mso-wrap-distance-bottom:0;mso-wrap-distance-left:9pt;mso-wrap-distance-right:9pt;mso-wrap-distance-top:0;position:absolute;v-text-anchor:top;z-index:251721728" filled="f" fillcolor="this" stroked="f" strokeweight="0.5pt">
                <v:textbox>
                  <w:txbxContent>
                    <w:p w:rsidR="008C1892" w:rsidRPr="008C1892" w14:paraId="73870134" w14:textId="323C8B4B">
                      <w:pPr>
                        <w:rPr>
                          <w:color w:val="FFFFFF"/>
                        </w:rPr>
                      </w:pPr>
                      <w:r w:rsidRPr="008C1892">
                        <w:rPr>
                          <w:rFonts w:hint="eastAsia"/>
                          <w:color w:val="FFFFFF"/>
                        </w:rPr>
                        <w:t>，应由设计单位提出加强描施。○</w:t>
                      </w:r>
                      <w:r w:rsidRPr="008C1892">
                        <w:rPr>
                          <w:rFonts w:hint="eastAsia"/>
                          <w:color w:val="FFFFFF"/>
                        </w:rPr>
                        <w:t>6</w:t>
                      </w:r>
                      <w:r w:rsidRPr="008C1892">
                        <w:rPr>
                          <w:rFonts w:hint="eastAsia"/>
                          <w:color w:val="FFFFFF"/>
                        </w:rPr>
                        <w:t>外窗台、腰线、外挑板等部位必须粉出不小于</w:t>
                      </w:r>
                      <w:r w:rsidRPr="008C1892">
                        <w:rPr>
                          <w:rFonts w:hint="eastAsia"/>
                          <w:color w:val="FFFFFF"/>
                        </w:rPr>
                        <w:t>2</w:t>
                      </w:r>
                      <w:r w:rsidRPr="008C1892">
                        <w:rPr>
                          <w:rFonts w:hint="eastAsia"/>
                          <w:color w:val="FFFFFF"/>
                        </w:rPr>
                        <w:t>％的排水坡且靠墙体根部处应</w:t>
                      </w:r>
                    </w:p>
                  </w:txbxContent>
                </v:textbox>
              </v:shape>
            </w:pict>
          </mc:Fallback>
        </mc:AlternateContent>
      </w:r>
      <w:r>
        <w:rPr>
          <w:rFonts w:ascii="宋体" w:eastAsia="宋体" w:hAnsi="宋体" w:cs="宋体"/>
          <w:spacing w:val="-11"/>
          <w:position w:val="9"/>
          <w:sz w:val="63"/>
          <w:szCs w:val="63"/>
        </w:rPr>
        <mc:AlternateContent>
          <mc:Choice Requires="wps">
            <w:drawing>
              <wp:anchor distT="0" distB="0" distL="114300" distR="114300" simplePos="0" relativeHeight="251720704" behindDoc="0" locked="0" layoutInCell="1" allowOverlap="1">
                <wp:simplePos x="0" y="0"/>
                <wp:positionH relativeFrom="column">
                  <wp:posOffset>5233670</wp:posOffset>
                </wp:positionH>
                <wp:positionV relativeFrom="paragraph">
                  <wp:posOffset>4505960</wp:posOffset>
                </wp:positionV>
                <wp:extent cx="127000" cy="127000"/>
                <wp:effectExtent l="0" t="0" r="6350" b="6350"/>
                <wp:wrapNone/>
                <wp:docPr id="2102169267"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C1892" w:rsidRPr="008C1892" w14:textId="4EF62A3A">
                            <w:pPr>
                              <w:rPr>
                                <w:color w:val="FFFFFF"/>
                              </w:rPr>
                            </w:pPr>
                            <w:r w:rsidRPr="008C1892">
                              <w:rPr>
                                <w:rFonts w:hint="eastAsia"/>
                                <w:color w:val="FFFFFF"/>
                              </w:rPr>
                              <w:t>制的混凝土，养护时间个应少于</w:t>
                            </w:r>
                            <w:r w:rsidRPr="008C1892">
                              <w:rPr>
                                <w:rFonts w:hint="eastAsia"/>
                                <w:color w:val="FFFFFF"/>
                              </w:rPr>
                              <w:t>7d</w:t>
                            </w:r>
                            <w:r w:rsidRPr="008C1892">
                              <w:rPr>
                                <w:rFonts w:hint="eastAsia"/>
                                <w:color w:val="FFFFFF"/>
                              </w:rPr>
                              <w:t>。○</w:t>
                            </w:r>
                            <w:r w:rsidRPr="008C1892">
                              <w:rPr>
                                <w:rFonts w:hint="eastAsia"/>
                                <w:color w:val="FFFFFF"/>
                              </w:rPr>
                              <w:t>2</w:t>
                            </w:r>
                            <w:r w:rsidRPr="008C1892">
                              <w:rPr>
                                <w:rFonts w:hint="eastAsia"/>
                                <w:color w:val="FFFFFF"/>
                              </w:rPr>
                              <w:t>对掺用缓凝型外加剂或有抗渗性能要求的混凝土，养护时间不应少于</w:t>
                            </w:r>
                            <w:r w:rsidRPr="008C1892">
                              <w:rPr>
                                <w:rFonts w:hint="eastAsia"/>
                                <w:color w:val="FFFFFF"/>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54" type="#_x0000_t202" style="width:10pt;height:10pt;margin-top:354.8pt;margin-left:412.1pt;mso-wrap-distance-bottom:0;mso-wrap-distance-left:9pt;mso-wrap-distance-right:9pt;mso-wrap-distance-top:0;position:absolute;v-text-anchor:top;z-index:251719680" filled="f" fillcolor="this" stroked="f" strokeweight="0.5pt">
                <v:textbox>
                  <w:txbxContent>
                    <w:p w:rsidR="008C1892" w:rsidRPr="008C1892" w14:paraId="74B32621" w14:textId="4EF62A3A">
                      <w:pPr>
                        <w:rPr>
                          <w:color w:val="FFFFFF"/>
                        </w:rPr>
                      </w:pPr>
                      <w:r w:rsidRPr="008C1892">
                        <w:rPr>
                          <w:rFonts w:hint="eastAsia"/>
                          <w:color w:val="FFFFFF"/>
                        </w:rPr>
                        <w:t>制的混凝土，养护时间个应少于</w:t>
                      </w:r>
                      <w:r w:rsidRPr="008C1892">
                        <w:rPr>
                          <w:rFonts w:hint="eastAsia"/>
                          <w:color w:val="FFFFFF"/>
                        </w:rPr>
                        <w:t>7d</w:t>
                      </w:r>
                      <w:r w:rsidRPr="008C1892">
                        <w:rPr>
                          <w:rFonts w:hint="eastAsia"/>
                          <w:color w:val="FFFFFF"/>
                        </w:rPr>
                        <w:t>。○</w:t>
                      </w:r>
                      <w:r w:rsidRPr="008C1892">
                        <w:rPr>
                          <w:rFonts w:hint="eastAsia"/>
                          <w:color w:val="FFFFFF"/>
                        </w:rPr>
                        <w:t>2</w:t>
                      </w:r>
                      <w:r w:rsidRPr="008C1892">
                        <w:rPr>
                          <w:rFonts w:hint="eastAsia"/>
                          <w:color w:val="FFFFFF"/>
                        </w:rPr>
                        <w:t>对掺用缓凝型外加剂或有抗渗性能要求的混凝土，养护时间不应少于</w:t>
                      </w:r>
                      <w:r w:rsidRPr="008C1892">
                        <w:rPr>
                          <w:rFonts w:hint="eastAsia"/>
                          <w:color w:val="FFFFFF"/>
                        </w:rPr>
                        <w:t>1</w:t>
                      </w:r>
                    </w:p>
                  </w:txbxContent>
                </v:textbox>
              </v:shape>
            </w:pict>
          </mc:Fallback>
        </mc:AlternateContent>
      </w:r>
      <w:r>
        <w:rPr>
          <w:rFonts w:ascii="宋体" w:eastAsia="宋体" w:hAnsi="宋体" w:cs="宋体"/>
          <w:spacing w:val="-11"/>
          <w:position w:val="9"/>
          <w:sz w:val="63"/>
          <w:szCs w:val="63"/>
        </w:rPr>
        <mc:AlternateContent>
          <mc:Choice Requires="wps">
            <w:drawing>
              <wp:anchor distT="0" distB="0" distL="114300" distR="114300" simplePos="0" relativeHeight="251718656" behindDoc="0" locked="0" layoutInCell="1" allowOverlap="1">
                <wp:simplePos x="0" y="0"/>
                <wp:positionH relativeFrom="column">
                  <wp:posOffset>5233670</wp:posOffset>
                </wp:positionH>
                <wp:positionV relativeFrom="paragraph">
                  <wp:posOffset>2600960</wp:posOffset>
                </wp:positionV>
                <wp:extent cx="127000" cy="127000"/>
                <wp:effectExtent l="0" t="0" r="6350" b="6350"/>
                <wp:wrapNone/>
                <wp:docPr id="1391897677"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C1892" w:rsidRPr="008C1892" w14:textId="0204C441">
                            <w:pPr>
                              <w:rPr>
                                <w:color w:val="FFFFFF"/>
                              </w:rPr>
                            </w:pPr>
                            <w:r w:rsidRPr="008C1892">
                              <w:rPr>
                                <w:rFonts w:hint="eastAsia"/>
                                <w:color w:val="FFFFFF"/>
                              </w:rPr>
                              <w:t>1.2mm</w:t>
                            </w:r>
                            <w:r w:rsidRPr="008C1892">
                              <w:rPr>
                                <w:rFonts w:hint="eastAsia"/>
                                <w:color w:val="FFFFFF"/>
                              </w:rPr>
                              <w:t>厚</w:t>
                            </w:r>
                            <w:r w:rsidRPr="008C1892">
                              <w:rPr>
                                <w:rFonts w:hint="eastAsia"/>
                                <w:color w:val="FFFFFF"/>
                              </w:rPr>
                              <w:t>JS</w:t>
                            </w:r>
                            <w:r w:rsidRPr="008C1892">
                              <w:rPr>
                                <w:rFonts w:hint="eastAsia"/>
                                <w:color w:val="FFFFFF"/>
                              </w:rPr>
                              <w:t>防水涂膜防水层。</w:t>
                            </w:r>
                            <w:r w:rsidRPr="008C1892">
                              <w:rPr>
                                <w:rFonts w:hint="eastAsia"/>
                                <w:color w:val="FFFFFF"/>
                              </w:rPr>
                              <w:t>2.4</w:t>
                            </w:r>
                            <w:r w:rsidRPr="008C1892">
                              <w:rPr>
                                <w:rFonts w:hint="eastAsia"/>
                                <w:color w:val="FFFFFF"/>
                              </w:rPr>
                              <w:t>楼地面：</w:t>
                            </w:r>
                            <w:r w:rsidRPr="008C1892">
                              <w:rPr>
                                <w:rFonts w:hint="eastAsia"/>
                                <w:color w:val="FFFFFF"/>
                              </w:rPr>
                              <w:t>a</w:t>
                            </w:r>
                            <w:r w:rsidRPr="008C1892">
                              <w:rPr>
                                <w:rFonts w:hint="eastAsia"/>
                                <w:color w:val="FFFFFF"/>
                              </w:rPr>
                              <w:t>、地砖楼面，</w:t>
                            </w:r>
                            <w:r w:rsidRPr="008C1892">
                              <w:rPr>
                                <w:rFonts w:hint="eastAsia"/>
                                <w:color w:val="FFFFFF"/>
                              </w:rPr>
                              <w:t>b</w:t>
                            </w:r>
                            <w:r w:rsidRPr="008C1892">
                              <w:rPr>
                                <w:rFonts w:hint="eastAsia"/>
                                <w:color w:val="FFFFFF"/>
                              </w:rPr>
                              <w:t>、水泥楼面；外墙：</w:t>
                            </w:r>
                            <w:r w:rsidRPr="008C1892">
                              <w:rPr>
                                <w:rFonts w:hint="eastAsia"/>
                                <w:color w:val="FFFFFF"/>
                              </w:rPr>
                              <w:t>a</w:t>
                            </w:r>
                            <w:r w:rsidRPr="008C1892">
                              <w:rPr>
                                <w:rFonts w:hint="eastAsia"/>
                                <w:color w:val="FFFFFF"/>
                              </w:rPr>
                              <w:t>、干挂石材墙面（</w:t>
                            </w:r>
                            <w:r w:rsidRPr="008C1892">
                              <w:rPr>
                                <w:rFonts w:hint="eastAsia"/>
                                <w:color w:val="FFFFFF"/>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55" type="#_x0000_t202" style="width:10pt;height:10pt;margin-top:204.8pt;margin-left:412.1pt;mso-wrap-distance-bottom:0;mso-wrap-distance-left:9pt;mso-wrap-distance-right:9pt;mso-wrap-distance-top:0;position:absolute;v-text-anchor:top;z-index:251717632" filled="f" fillcolor="this" stroked="f" strokeweight="0.5pt">
                <v:textbox>
                  <w:txbxContent>
                    <w:p w:rsidR="008C1892" w:rsidRPr="008C1892" w14:paraId="6E44CD80" w14:textId="0204C441">
                      <w:pPr>
                        <w:rPr>
                          <w:color w:val="FFFFFF"/>
                        </w:rPr>
                      </w:pPr>
                      <w:r w:rsidRPr="008C1892">
                        <w:rPr>
                          <w:rFonts w:hint="eastAsia"/>
                          <w:color w:val="FFFFFF"/>
                        </w:rPr>
                        <w:t>1.2mm</w:t>
                      </w:r>
                      <w:r w:rsidRPr="008C1892">
                        <w:rPr>
                          <w:rFonts w:hint="eastAsia"/>
                          <w:color w:val="FFFFFF"/>
                        </w:rPr>
                        <w:t>厚</w:t>
                      </w:r>
                      <w:r w:rsidRPr="008C1892">
                        <w:rPr>
                          <w:rFonts w:hint="eastAsia"/>
                          <w:color w:val="FFFFFF"/>
                        </w:rPr>
                        <w:t>JS</w:t>
                      </w:r>
                      <w:r w:rsidRPr="008C1892">
                        <w:rPr>
                          <w:rFonts w:hint="eastAsia"/>
                          <w:color w:val="FFFFFF"/>
                        </w:rPr>
                        <w:t>防水涂膜防水层。</w:t>
                      </w:r>
                      <w:r w:rsidRPr="008C1892">
                        <w:rPr>
                          <w:rFonts w:hint="eastAsia"/>
                          <w:color w:val="FFFFFF"/>
                        </w:rPr>
                        <w:t>2.4</w:t>
                      </w:r>
                      <w:r w:rsidRPr="008C1892">
                        <w:rPr>
                          <w:rFonts w:hint="eastAsia"/>
                          <w:color w:val="FFFFFF"/>
                        </w:rPr>
                        <w:t>楼地面：</w:t>
                      </w:r>
                      <w:r w:rsidRPr="008C1892">
                        <w:rPr>
                          <w:rFonts w:hint="eastAsia"/>
                          <w:color w:val="FFFFFF"/>
                        </w:rPr>
                        <w:t>a</w:t>
                      </w:r>
                      <w:r w:rsidRPr="008C1892">
                        <w:rPr>
                          <w:rFonts w:hint="eastAsia"/>
                          <w:color w:val="FFFFFF"/>
                        </w:rPr>
                        <w:t>、地砖楼面，</w:t>
                      </w:r>
                      <w:r w:rsidRPr="008C1892">
                        <w:rPr>
                          <w:rFonts w:hint="eastAsia"/>
                          <w:color w:val="FFFFFF"/>
                        </w:rPr>
                        <w:t>b</w:t>
                      </w:r>
                      <w:r w:rsidRPr="008C1892">
                        <w:rPr>
                          <w:rFonts w:hint="eastAsia"/>
                          <w:color w:val="FFFFFF"/>
                        </w:rPr>
                        <w:t>、水泥楼面；外墙：</w:t>
                      </w:r>
                      <w:r w:rsidRPr="008C1892">
                        <w:rPr>
                          <w:rFonts w:hint="eastAsia"/>
                          <w:color w:val="FFFFFF"/>
                        </w:rPr>
                        <w:t>a</w:t>
                      </w:r>
                      <w:r w:rsidRPr="008C1892">
                        <w:rPr>
                          <w:rFonts w:hint="eastAsia"/>
                          <w:color w:val="FFFFFF"/>
                        </w:rPr>
                        <w:t>、干挂石材墙面（</w:t>
                      </w:r>
                      <w:r w:rsidRPr="008C1892">
                        <w:rPr>
                          <w:rFonts w:hint="eastAsia"/>
                          <w:color w:val="FFFFFF"/>
                        </w:rPr>
                        <w:t>X</w:t>
                      </w:r>
                    </w:p>
                  </w:txbxContent>
                </v:textbox>
              </v:shape>
            </w:pict>
          </mc:Fallback>
        </mc:AlternateContent>
      </w:r>
      <w:r>
        <w:rPr>
          <w:rFonts w:ascii="宋体" w:eastAsia="宋体" w:hAnsi="宋体" w:cs="宋体"/>
          <w:spacing w:val="-11"/>
          <w:position w:val="9"/>
          <w:sz w:val="63"/>
          <w:szCs w:val="63"/>
        </w:rPr>
        <mc:AlternateContent>
          <mc:Choice Requires="wps">
            <w:drawing>
              <wp:anchor distT="0" distB="0" distL="114300" distR="114300" simplePos="0" relativeHeight="251716608" behindDoc="0" locked="0" layoutInCell="1" allowOverlap="1">
                <wp:simplePos x="0" y="0"/>
                <wp:positionH relativeFrom="column">
                  <wp:posOffset>5233670</wp:posOffset>
                </wp:positionH>
                <wp:positionV relativeFrom="paragraph">
                  <wp:posOffset>695960</wp:posOffset>
                </wp:positionV>
                <wp:extent cx="127000" cy="127000"/>
                <wp:effectExtent l="0" t="0" r="6350" b="6350"/>
                <wp:wrapNone/>
                <wp:docPr id="1121066344"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C1892" w:rsidRPr="008C1892" w14:textId="2467856E">
                            <w:pPr>
                              <w:rPr>
                                <w:color w:val="FFFFFF"/>
                              </w:rPr>
                            </w:pPr>
                            <w:r w:rsidRPr="008C1892">
                              <w:rPr>
                                <w:rFonts w:hint="eastAsia"/>
                                <w:color w:val="FFFFFF"/>
                              </w:rPr>
                              <w:t>大于</w:t>
                            </w:r>
                            <w:r w:rsidRPr="008C1892">
                              <w:rPr>
                                <w:rFonts w:hint="eastAsia"/>
                                <w:color w:val="FFFFFF"/>
                              </w:rPr>
                              <w:t>800mm</w:t>
                            </w:r>
                            <w:r w:rsidRPr="008C1892">
                              <w:rPr>
                                <w:rFonts w:hint="eastAsia"/>
                                <w:color w:val="FFFFFF"/>
                              </w:rPr>
                              <w:t>，并与受支承的钢筋绑扎牢固。当板厚</w:t>
                            </w:r>
                            <w:r w:rsidRPr="008C1892">
                              <w:rPr>
                                <w:rFonts w:hint="eastAsia"/>
                                <w:color w:val="FFFFFF"/>
                              </w:rPr>
                              <w:t>h</w:t>
                            </w:r>
                            <w:r w:rsidRPr="008C1892">
                              <w:rPr>
                                <w:rFonts w:hint="eastAsia"/>
                                <w:color w:val="FFFFFF"/>
                              </w:rPr>
                              <w:t>≤</w:t>
                            </w:r>
                            <w:r w:rsidRPr="008C1892">
                              <w:rPr>
                                <w:rFonts w:hint="eastAsia"/>
                                <w:color w:val="FFFFFF"/>
                              </w:rPr>
                              <w:t>200mm</w:t>
                            </w:r>
                            <w:r w:rsidRPr="008C1892">
                              <w:rPr>
                                <w:rFonts w:hint="eastAsia"/>
                                <w:color w:val="FFFFFF"/>
                              </w:rPr>
                              <w:t>时，马凳可用￠</w:t>
                            </w:r>
                            <w:r w:rsidRPr="008C1892">
                              <w:rPr>
                                <w:rFonts w:hint="eastAsia"/>
                                <w:color w:val="FFFFFF"/>
                              </w:rPr>
                              <w:t>10</w:t>
                            </w:r>
                            <w:r w:rsidRPr="008C1892">
                              <w:rPr>
                                <w:rFonts w:hint="eastAsia"/>
                                <w:color w:val="FFFFFF"/>
                              </w:rPr>
                              <w:t>钢筋制作：当</w:t>
                            </w:r>
                            <w:r w:rsidRPr="008C1892">
                              <w:rPr>
                                <w:rFonts w:hint="eastAsia"/>
                                <w:color w:val="FFFFFF"/>
                              </w:rPr>
                              <w:t>200m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56" type="#_x0000_t202" style="width:10pt;height:10pt;margin-top:54.8pt;margin-left:412.1pt;mso-wrap-distance-bottom:0;mso-wrap-distance-left:9pt;mso-wrap-distance-right:9pt;mso-wrap-distance-top:0;position:absolute;v-text-anchor:top;z-index:251715584" filled="f" fillcolor="this" stroked="f" strokeweight="0.5pt">
                <v:textbox>
                  <w:txbxContent>
                    <w:p w:rsidR="008C1892" w:rsidRPr="008C1892" w14:paraId="0108E3D3" w14:textId="2467856E">
                      <w:pPr>
                        <w:rPr>
                          <w:color w:val="FFFFFF"/>
                        </w:rPr>
                      </w:pPr>
                      <w:r w:rsidRPr="008C1892">
                        <w:rPr>
                          <w:rFonts w:hint="eastAsia"/>
                          <w:color w:val="FFFFFF"/>
                        </w:rPr>
                        <w:t>大于</w:t>
                      </w:r>
                      <w:r w:rsidRPr="008C1892">
                        <w:rPr>
                          <w:rFonts w:hint="eastAsia"/>
                          <w:color w:val="FFFFFF"/>
                        </w:rPr>
                        <w:t>800mm</w:t>
                      </w:r>
                      <w:r w:rsidRPr="008C1892">
                        <w:rPr>
                          <w:rFonts w:hint="eastAsia"/>
                          <w:color w:val="FFFFFF"/>
                        </w:rPr>
                        <w:t>，并与受支承的钢筋绑扎牢固。当板厚</w:t>
                      </w:r>
                      <w:r w:rsidRPr="008C1892">
                        <w:rPr>
                          <w:rFonts w:hint="eastAsia"/>
                          <w:color w:val="FFFFFF"/>
                        </w:rPr>
                        <w:t>h</w:t>
                      </w:r>
                      <w:r w:rsidRPr="008C1892">
                        <w:rPr>
                          <w:rFonts w:hint="eastAsia"/>
                          <w:color w:val="FFFFFF"/>
                        </w:rPr>
                        <w:t>≤</w:t>
                      </w:r>
                      <w:r w:rsidRPr="008C1892">
                        <w:rPr>
                          <w:rFonts w:hint="eastAsia"/>
                          <w:color w:val="FFFFFF"/>
                        </w:rPr>
                        <w:t>200mm</w:t>
                      </w:r>
                      <w:r w:rsidRPr="008C1892">
                        <w:rPr>
                          <w:rFonts w:hint="eastAsia"/>
                          <w:color w:val="FFFFFF"/>
                        </w:rPr>
                        <w:t>时，马凳可用￠</w:t>
                      </w:r>
                      <w:r w:rsidRPr="008C1892">
                        <w:rPr>
                          <w:rFonts w:hint="eastAsia"/>
                          <w:color w:val="FFFFFF"/>
                        </w:rPr>
                        <w:t>10</w:t>
                      </w:r>
                      <w:r w:rsidRPr="008C1892">
                        <w:rPr>
                          <w:rFonts w:hint="eastAsia"/>
                          <w:color w:val="FFFFFF"/>
                        </w:rPr>
                        <w:t>钢筋制作：当</w:t>
                      </w:r>
                      <w:r w:rsidRPr="008C1892">
                        <w:rPr>
                          <w:rFonts w:hint="eastAsia"/>
                          <w:color w:val="FFFFFF"/>
                        </w:rPr>
                        <w:t>200m</w:t>
                      </w:r>
                    </w:p>
                  </w:txbxContent>
                </v:textbox>
              </v:shape>
            </w:pict>
          </mc:Fallback>
        </mc:AlternateContent>
      </w:r>
      <w:r>
        <w:rPr>
          <w:rFonts w:ascii="宋体" w:eastAsia="宋体" w:hAnsi="宋体" w:cs="宋体"/>
          <w:spacing w:val="-11"/>
          <w:position w:val="9"/>
          <w:sz w:val="63"/>
          <w:szCs w:val="63"/>
        </w:rPr>
        <w:t>○</w:t>
      </w:r>
      <w:r>
        <w:rPr>
          <w:rFonts w:ascii="宋体" w:eastAsia="宋体" w:hAnsi="宋体" w:cs="宋体"/>
          <w:spacing w:val="-11"/>
          <w:sz w:val="42"/>
          <w:szCs w:val="42"/>
        </w:rPr>
        <w:t>2</w:t>
      </w:r>
      <w:r>
        <w:rPr>
          <w:rFonts w:ascii="宋体" w:eastAsia="宋体" w:hAnsi="宋体" w:cs="宋体"/>
          <w:spacing w:val="-11"/>
          <w:sz w:val="42"/>
          <w:szCs w:val="42"/>
        </w:rPr>
        <w:t>混凝土应采用减水率高、分散性能好、对混凝土收缩影响较小的外</w:t>
      </w:r>
    </w:p>
    <w:p w:rsidR="00D8790C" w14:paraId="478AF0F3" w14:textId="77777777">
      <w:pPr>
        <w:spacing w:line="255" w:lineRule="auto"/>
      </w:pPr>
    </w:p>
    <w:p w:rsidR="00D8790C" w14:paraId="384A7D2F" w14:textId="77777777">
      <w:pPr>
        <w:spacing w:before="136" w:line="237" w:lineRule="auto"/>
        <w:ind w:firstLine="4"/>
        <w:rPr>
          <w:rFonts w:ascii="宋体" w:eastAsia="宋体" w:hAnsi="宋体" w:cs="宋体"/>
          <w:sz w:val="42"/>
          <w:szCs w:val="42"/>
        </w:rPr>
      </w:pPr>
      <w:r>
        <w:rPr>
          <w:rFonts w:ascii="宋体" w:eastAsia="宋体" w:hAnsi="宋体" w:cs="宋体"/>
          <w:spacing w:val="-3"/>
          <w:sz w:val="42"/>
          <w:szCs w:val="42"/>
        </w:rPr>
        <w:t>加剂，其减水率小应低于</w:t>
      </w:r>
      <w:r>
        <w:rPr>
          <w:rFonts w:ascii="宋体" w:eastAsia="宋体" w:hAnsi="宋体" w:cs="宋体"/>
          <w:spacing w:val="34"/>
          <w:sz w:val="42"/>
          <w:szCs w:val="42"/>
        </w:rPr>
        <w:t xml:space="preserve"> </w:t>
      </w:r>
      <w:r>
        <w:rPr>
          <w:rFonts w:ascii="宋体" w:eastAsia="宋体" w:hAnsi="宋体" w:cs="宋体"/>
          <w:spacing w:val="-3"/>
          <w:sz w:val="42"/>
          <w:szCs w:val="42"/>
        </w:rPr>
        <w:t>12</w:t>
      </w:r>
      <w:r>
        <w:rPr>
          <w:rFonts w:ascii="宋体" w:eastAsia="宋体" w:hAnsi="宋体" w:cs="宋体"/>
          <w:spacing w:val="-3"/>
          <w:sz w:val="42"/>
          <w:szCs w:val="42"/>
        </w:rPr>
        <w:t>％。掺用矿物掺合料的质量应符合相关标准</w:t>
      </w:r>
    </w:p>
    <w:p w:rsidR="00D8790C" w14:paraId="1CB144ED" w14:textId="77777777">
      <w:pPr>
        <w:spacing w:line="258" w:lineRule="auto"/>
      </w:pPr>
    </w:p>
    <w:p w:rsidR="00D8790C" w14:paraId="57ADEB33" w14:textId="77777777">
      <w:pPr>
        <w:spacing w:before="136" w:line="238" w:lineRule="auto"/>
        <w:ind w:firstLine="4"/>
        <w:rPr>
          <w:rFonts w:ascii="宋体" w:eastAsia="宋体" w:hAnsi="宋体" w:cs="宋体"/>
          <w:sz w:val="42"/>
          <w:szCs w:val="42"/>
        </w:rPr>
      </w:pPr>
      <w:r>
        <w:rPr>
          <w:rFonts w:ascii="宋体" w:eastAsia="宋体" w:hAnsi="宋体" w:cs="宋体"/>
          <w:spacing w:val="-5"/>
          <w:sz w:val="42"/>
          <w:szCs w:val="42"/>
        </w:rPr>
        <w:t>规定，掺量应根据试验确定。</w:t>
      </w:r>
    </w:p>
    <w:p w:rsidR="00D8790C" w14:paraId="4624D8B9" w14:textId="77777777">
      <w:pPr>
        <w:spacing w:before="114" w:line="230" w:lineRule="auto"/>
        <w:ind w:firstLine="499"/>
        <w:rPr>
          <w:rFonts w:ascii="宋体" w:eastAsia="宋体" w:hAnsi="宋体" w:cs="宋体"/>
          <w:sz w:val="42"/>
          <w:szCs w:val="42"/>
        </w:rPr>
      </w:pPr>
      <w:r>
        <w:rPr>
          <w:rFonts w:ascii="宋体" w:eastAsia="宋体" w:hAnsi="宋体" w:cs="宋体"/>
          <w:spacing w:val="-20"/>
          <w:position w:val="9"/>
          <w:sz w:val="63"/>
          <w:szCs w:val="63"/>
        </w:rPr>
        <w:t>○</w:t>
      </w:r>
      <w:r>
        <w:rPr>
          <w:rFonts w:ascii="宋体" w:eastAsia="宋体" w:hAnsi="宋体" w:cs="宋体"/>
          <w:spacing w:val="-20"/>
          <w:position w:val="-1"/>
          <w:sz w:val="42"/>
          <w:szCs w:val="42"/>
        </w:rPr>
        <w:t>3</w:t>
      </w:r>
      <w:r>
        <w:rPr>
          <w:rFonts w:ascii="宋体" w:eastAsia="宋体" w:hAnsi="宋体" w:cs="宋体"/>
          <w:spacing w:val="-20"/>
          <w:position w:val="-1"/>
          <w:sz w:val="42"/>
          <w:szCs w:val="42"/>
        </w:rPr>
        <w:t>现浇板的混凝土应采用中、粗砂。</w:t>
      </w:r>
    </w:p>
    <w:p w:rsidR="00D8790C" w14:paraId="0E9AF8D8" w14:textId="77777777">
      <w:pPr>
        <w:spacing w:line="250" w:lineRule="auto"/>
      </w:pPr>
    </w:p>
    <w:p w:rsidR="00D8790C" w14:paraId="6A491C75" w14:textId="77777777">
      <w:pPr>
        <w:spacing w:before="137" w:line="412" w:lineRule="auto"/>
        <w:ind w:left="1" w:right="15" w:firstLine="429"/>
        <w:rPr>
          <w:rFonts w:ascii="宋体" w:eastAsia="宋体" w:hAnsi="宋体" w:cs="宋体"/>
          <w:sz w:val="42"/>
          <w:szCs w:val="42"/>
        </w:rPr>
      </w:pPr>
      <w:r>
        <w:rPr>
          <w:rFonts w:ascii="宋体" w:eastAsia="宋体" w:hAnsi="宋体" w:cs="宋体"/>
          <w:spacing w:val="-7"/>
          <w:sz w:val="42"/>
          <w:szCs w:val="42"/>
        </w:rPr>
        <w:t>2</w:t>
      </w:r>
      <w:r>
        <w:rPr>
          <w:rFonts w:ascii="宋体" w:eastAsia="宋体" w:hAnsi="宋体" w:cs="宋体"/>
          <w:spacing w:val="-77"/>
          <w:sz w:val="42"/>
          <w:szCs w:val="42"/>
        </w:rPr>
        <w:t xml:space="preserve"> </w:t>
      </w:r>
      <w:r>
        <w:rPr>
          <w:rFonts w:ascii="宋体" w:eastAsia="宋体" w:hAnsi="宋体" w:cs="宋体"/>
          <w:spacing w:val="-7"/>
          <w:sz w:val="42"/>
          <w:szCs w:val="42"/>
        </w:rPr>
        <w:t>）模板和支撑的选用必须经过计算，除满足强度要求外，还必须有足</w:t>
      </w:r>
      <w:r>
        <w:rPr>
          <w:rFonts w:ascii="宋体" w:eastAsia="宋体" w:hAnsi="宋体" w:cs="宋体"/>
          <w:sz w:val="42"/>
          <w:szCs w:val="42"/>
        </w:rPr>
        <w:t xml:space="preserve"> </w:t>
      </w:r>
      <w:r>
        <w:rPr>
          <w:rFonts w:ascii="宋体" w:eastAsia="宋体" w:hAnsi="宋体" w:cs="宋体"/>
          <w:sz w:val="42"/>
          <w:szCs w:val="42"/>
        </w:rPr>
        <w:t>够的刚度和稳定性，边支撑立杆与墙间距不应大于</w:t>
      </w:r>
      <w:r>
        <w:rPr>
          <w:rFonts w:ascii="宋体" w:eastAsia="宋体" w:hAnsi="宋体" w:cs="宋体"/>
          <w:spacing w:val="24"/>
          <w:sz w:val="42"/>
          <w:szCs w:val="42"/>
        </w:rPr>
        <w:t xml:space="preserve"> </w:t>
      </w:r>
      <w:r>
        <w:rPr>
          <w:rFonts w:ascii="宋体" w:eastAsia="宋体" w:hAnsi="宋体" w:cs="宋体"/>
          <w:sz w:val="42"/>
          <w:szCs w:val="42"/>
        </w:rPr>
        <w:t>300mm</w:t>
      </w:r>
      <w:r>
        <w:rPr>
          <w:rFonts w:ascii="宋体" w:eastAsia="宋体" w:hAnsi="宋体" w:cs="宋体"/>
          <w:spacing w:val="-88"/>
          <w:sz w:val="42"/>
          <w:szCs w:val="42"/>
        </w:rPr>
        <w:t xml:space="preserve"> </w:t>
      </w:r>
      <w:r>
        <w:rPr>
          <w:rFonts w:ascii="宋体" w:eastAsia="宋体" w:hAnsi="宋体" w:cs="宋体"/>
          <w:sz w:val="42"/>
          <w:szCs w:val="42"/>
        </w:rPr>
        <w:t>，中间不宜大</w:t>
      </w:r>
      <w:r>
        <w:rPr>
          <w:rFonts w:ascii="宋体" w:eastAsia="宋体" w:hAnsi="宋体" w:cs="宋体"/>
          <w:sz w:val="42"/>
          <w:szCs w:val="42"/>
        </w:rPr>
        <w:t xml:space="preserve"> </w:t>
      </w:r>
      <w:r>
        <w:rPr>
          <w:rFonts w:ascii="宋体" w:eastAsia="宋体" w:hAnsi="宋体" w:cs="宋体"/>
          <w:sz w:val="42"/>
          <w:szCs w:val="42"/>
        </w:rPr>
        <w:t>于</w:t>
      </w:r>
      <w:r>
        <w:rPr>
          <w:rFonts w:ascii="宋体" w:eastAsia="宋体" w:hAnsi="宋体" w:cs="宋体"/>
          <w:spacing w:val="31"/>
          <w:sz w:val="42"/>
          <w:szCs w:val="42"/>
        </w:rPr>
        <w:t xml:space="preserve"> </w:t>
      </w:r>
      <w:r>
        <w:rPr>
          <w:rFonts w:ascii="宋体" w:eastAsia="宋体" w:hAnsi="宋体" w:cs="宋体"/>
          <w:sz w:val="42"/>
          <w:szCs w:val="42"/>
        </w:rPr>
        <w:t>800mm</w:t>
      </w:r>
      <w:r>
        <w:rPr>
          <w:rFonts w:ascii="宋体" w:eastAsia="宋体" w:hAnsi="宋体" w:cs="宋体"/>
          <w:spacing w:val="-111"/>
          <w:sz w:val="42"/>
          <w:szCs w:val="42"/>
        </w:rPr>
        <w:t xml:space="preserve"> </w:t>
      </w:r>
      <w:r>
        <w:rPr>
          <w:rFonts w:ascii="宋体" w:eastAsia="宋体" w:hAnsi="宋体" w:cs="宋体"/>
          <w:sz w:val="42"/>
          <w:szCs w:val="42"/>
        </w:rPr>
        <w:t>。根据工期要求，配备足够数量的模板，拆模时，混凝土强度</w:t>
      </w:r>
      <w:r>
        <w:rPr>
          <w:rFonts w:ascii="宋体" w:eastAsia="宋体" w:hAnsi="宋体" w:cs="宋体"/>
          <w:sz w:val="42"/>
          <w:szCs w:val="42"/>
        </w:rPr>
        <w:t xml:space="preserve"> </w:t>
      </w:r>
      <w:r>
        <w:rPr>
          <w:rFonts w:ascii="宋体" w:eastAsia="宋体" w:hAnsi="宋体" w:cs="宋体"/>
          <w:spacing w:val="-6"/>
          <w:sz w:val="42"/>
          <w:szCs w:val="42"/>
        </w:rPr>
        <w:t>应满足规范要求。</w:t>
      </w:r>
    </w:p>
    <w:p w:rsidR="00D8790C" w14:paraId="11D591DE" w14:textId="77777777">
      <w:pPr>
        <w:spacing w:before="2" w:line="411" w:lineRule="auto"/>
        <w:ind w:left="1" w:right="12" w:firstLine="425"/>
        <w:rPr>
          <w:rFonts w:ascii="宋体" w:eastAsia="宋体" w:hAnsi="宋体" w:cs="宋体"/>
          <w:sz w:val="42"/>
          <w:szCs w:val="42"/>
        </w:rPr>
      </w:pPr>
      <w:r>
        <w:rPr>
          <w:rFonts w:ascii="宋体" w:eastAsia="宋体" w:hAnsi="宋体" w:cs="宋体"/>
          <w:spacing w:val="-7"/>
          <w:sz w:val="42"/>
          <w:szCs w:val="42"/>
        </w:rPr>
        <w:t>3</w:t>
      </w:r>
      <w:r>
        <w:rPr>
          <w:rFonts w:ascii="宋体" w:eastAsia="宋体" w:hAnsi="宋体" w:cs="宋体"/>
          <w:spacing w:val="-63"/>
          <w:sz w:val="42"/>
          <w:szCs w:val="42"/>
        </w:rPr>
        <w:t xml:space="preserve"> </w:t>
      </w:r>
      <w:r>
        <w:rPr>
          <w:rFonts w:ascii="宋体" w:eastAsia="宋体" w:hAnsi="宋体" w:cs="宋体"/>
          <w:spacing w:val="-7"/>
          <w:sz w:val="42"/>
          <w:szCs w:val="42"/>
        </w:rPr>
        <w:t>）严格控制现浇板的厚度和现浇板中钢筋保护层的厚度。阳台、雨篷</w:t>
      </w:r>
      <w:r>
        <w:rPr>
          <w:rFonts w:ascii="宋体" w:eastAsia="宋体" w:hAnsi="宋体" w:cs="宋体"/>
          <w:sz w:val="42"/>
          <w:szCs w:val="42"/>
        </w:rPr>
        <w:t xml:space="preserve"> </w:t>
      </w:r>
      <w:r>
        <w:rPr>
          <w:rFonts w:ascii="宋体" w:eastAsia="宋体" w:hAnsi="宋体" w:cs="宋体"/>
          <w:spacing w:val="-2"/>
          <w:sz w:val="42"/>
          <w:szCs w:val="42"/>
        </w:rPr>
        <w:t>等悬挑现浇板的负弯矩钢筋下面，应设置间距不大于</w:t>
      </w:r>
      <w:r>
        <w:rPr>
          <w:rFonts w:ascii="宋体" w:eastAsia="宋体" w:hAnsi="宋体" w:cs="宋体"/>
          <w:spacing w:val="19"/>
          <w:sz w:val="42"/>
          <w:szCs w:val="42"/>
        </w:rPr>
        <w:t xml:space="preserve"> </w:t>
      </w:r>
      <w:r>
        <w:rPr>
          <w:rFonts w:ascii="宋体" w:eastAsia="宋体" w:hAnsi="宋体" w:cs="宋体"/>
          <w:spacing w:val="-2"/>
          <w:sz w:val="42"/>
          <w:szCs w:val="42"/>
        </w:rPr>
        <w:t>500mm</w:t>
      </w:r>
      <w:r>
        <w:rPr>
          <w:rFonts w:ascii="宋体" w:eastAsia="宋体" w:hAnsi="宋体" w:cs="宋体"/>
          <w:spacing w:val="-13"/>
          <w:sz w:val="42"/>
          <w:szCs w:val="42"/>
        </w:rPr>
        <w:t xml:space="preserve"> </w:t>
      </w:r>
      <w:r>
        <w:rPr>
          <w:rFonts w:ascii="宋体" w:eastAsia="宋体" w:hAnsi="宋体" w:cs="宋体"/>
          <w:spacing w:val="-2"/>
          <w:sz w:val="42"/>
          <w:szCs w:val="42"/>
        </w:rPr>
        <w:t>的钢筋保护</w:t>
      </w:r>
      <w:r>
        <w:rPr>
          <w:rFonts w:ascii="宋体" w:eastAsia="宋体" w:hAnsi="宋体" w:cs="宋体"/>
          <w:sz w:val="42"/>
          <w:szCs w:val="42"/>
        </w:rPr>
        <w:t xml:space="preserve"> </w:t>
      </w:r>
      <w:r>
        <w:rPr>
          <w:rFonts w:ascii="宋体" w:eastAsia="宋体" w:hAnsi="宋体" w:cs="宋体"/>
          <w:spacing w:val="-1"/>
          <w:sz w:val="42"/>
          <w:szCs w:val="42"/>
        </w:rPr>
        <w:t>层支架，在浇筑混凝土时，保证钢筋不位移。</w:t>
      </w:r>
    </w:p>
    <w:p w:rsidR="00D8790C" w14:paraId="4949B190" w14:textId="77777777">
      <w:pPr>
        <w:spacing w:before="5" w:line="411" w:lineRule="auto"/>
        <w:ind w:left="3" w:firstLine="422"/>
        <w:rPr>
          <w:rFonts w:ascii="宋体" w:eastAsia="宋体" w:hAnsi="宋体" w:cs="宋体"/>
          <w:sz w:val="42"/>
          <w:szCs w:val="42"/>
        </w:rPr>
      </w:pPr>
      <w:r>
        <w:rPr>
          <w:rFonts w:ascii="宋体" w:eastAsia="宋体" w:hAnsi="宋体" w:cs="宋体"/>
          <w:spacing w:val="-16"/>
          <w:sz w:val="42"/>
          <w:szCs w:val="42"/>
        </w:rPr>
        <w:t>4</w:t>
      </w:r>
      <w:r>
        <w:rPr>
          <w:rFonts w:ascii="宋体" w:eastAsia="宋体" w:hAnsi="宋体" w:cs="宋体"/>
          <w:spacing w:val="-74"/>
          <w:sz w:val="42"/>
          <w:szCs w:val="42"/>
        </w:rPr>
        <w:t xml:space="preserve"> </w:t>
      </w:r>
      <w:r>
        <w:rPr>
          <w:rFonts w:ascii="宋体" w:eastAsia="宋体" w:hAnsi="宋体" w:cs="宋体"/>
          <w:spacing w:val="-16"/>
          <w:sz w:val="42"/>
          <w:szCs w:val="42"/>
        </w:rPr>
        <w:t>）现浇板中的线管必须布置在钢筋网片之上</w:t>
      </w:r>
      <w:r>
        <w:rPr>
          <w:rFonts w:ascii="宋体" w:eastAsia="宋体" w:hAnsi="宋体" w:cs="宋体"/>
          <w:spacing w:val="19"/>
          <w:sz w:val="42"/>
          <w:szCs w:val="42"/>
        </w:rPr>
        <w:t xml:space="preserve"> </w:t>
      </w:r>
      <w:r>
        <w:rPr>
          <w:rFonts w:ascii="宋体" w:eastAsia="宋体" w:hAnsi="宋体" w:cs="宋体"/>
          <w:spacing w:val="-16"/>
          <w:sz w:val="42"/>
          <w:szCs w:val="42"/>
        </w:rPr>
        <w:t>(</w:t>
      </w:r>
      <w:r>
        <w:rPr>
          <w:rFonts w:ascii="宋体" w:eastAsia="宋体" w:hAnsi="宋体" w:cs="宋体"/>
          <w:spacing w:val="-16"/>
          <w:sz w:val="42"/>
          <w:szCs w:val="42"/>
        </w:rPr>
        <w:t>双层双向配筋时，</w:t>
      </w:r>
      <w:r>
        <w:rPr>
          <w:rFonts w:ascii="宋体" w:eastAsia="宋体" w:hAnsi="宋体" w:cs="宋体"/>
          <w:spacing w:val="72"/>
          <w:sz w:val="42"/>
          <w:szCs w:val="42"/>
        </w:rPr>
        <w:t xml:space="preserve"> </w:t>
      </w:r>
      <w:r>
        <w:rPr>
          <w:rFonts w:ascii="宋体" w:eastAsia="宋体" w:hAnsi="宋体" w:cs="宋体"/>
          <w:spacing w:val="-16"/>
          <w:sz w:val="42"/>
          <w:szCs w:val="42"/>
        </w:rPr>
        <w:t>布置</w:t>
      </w:r>
      <w:r>
        <w:rPr>
          <w:rFonts w:ascii="宋体" w:eastAsia="宋体" w:hAnsi="宋体" w:cs="宋体"/>
          <w:sz w:val="42"/>
          <w:szCs w:val="42"/>
        </w:rPr>
        <w:t xml:space="preserve"> </w:t>
      </w:r>
      <w:r>
        <w:rPr>
          <w:rFonts w:ascii="宋体" w:eastAsia="宋体" w:hAnsi="宋体" w:cs="宋体"/>
          <w:spacing w:val="-7"/>
          <w:sz w:val="42"/>
          <w:szCs w:val="42"/>
        </w:rPr>
        <w:t>在下层钢筋之上</w:t>
      </w:r>
      <w:r>
        <w:rPr>
          <w:rFonts w:ascii="宋体" w:eastAsia="宋体" w:hAnsi="宋体" w:cs="宋体"/>
          <w:spacing w:val="25"/>
          <w:sz w:val="42"/>
          <w:szCs w:val="42"/>
        </w:rPr>
        <w:t xml:space="preserve"> </w:t>
      </w:r>
      <w:r>
        <w:rPr>
          <w:rFonts w:ascii="宋体" w:eastAsia="宋体" w:hAnsi="宋体" w:cs="宋体"/>
          <w:spacing w:val="-7"/>
          <w:sz w:val="42"/>
          <w:szCs w:val="42"/>
        </w:rPr>
        <w:t>)</w:t>
      </w:r>
      <w:r>
        <w:rPr>
          <w:rFonts w:ascii="宋体" w:eastAsia="宋体" w:hAnsi="宋体" w:cs="宋体"/>
          <w:spacing w:val="-7"/>
          <w:sz w:val="42"/>
          <w:szCs w:val="42"/>
        </w:rPr>
        <w:t>，交叉布线处应采用线盒，线管的直径应小于</w:t>
      </w:r>
      <w:r>
        <w:rPr>
          <w:rFonts w:ascii="宋体" w:eastAsia="宋体" w:hAnsi="宋体" w:cs="宋体"/>
          <w:spacing w:val="33"/>
          <w:sz w:val="42"/>
          <w:szCs w:val="42"/>
        </w:rPr>
        <w:t xml:space="preserve"> </w:t>
      </w:r>
      <w:r>
        <w:rPr>
          <w:rFonts w:ascii="宋体" w:eastAsia="宋体" w:hAnsi="宋体" w:cs="宋体"/>
          <w:spacing w:val="-7"/>
          <w:sz w:val="42"/>
          <w:szCs w:val="42"/>
        </w:rPr>
        <w:t>1</w:t>
      </w:r>
      <w:r>
        <w:rPr>
          <w:rFonts w:ascii="宋体" w:eastAsia="宋体" w:hAnsi="宋体" w:cs="宋体"/>
          <w:spacing w:val="-7"/>
          <w:sz w:val="42"/>
          <w:szCs w:val="42"/>
        </w:rPr>
        <w:t>／</w:t>
      </w:r>
      <w:r>
        <w:rPr>
          <w:rFonts w:ascii="宋体" w:eastAsia="宋体" w:hAnsi="宋体" w:cs="宋体"/>
          <w:spacing w:val="-7"/>
          <w:sz w:val="42"/>
          <w:szCs w:val="42"/>
        </w:rPr>
        <w:t>3</w:t>
      </w:r>
      <w:r>
        <w:rPr>
          <w:rFonts w:ascii="宋体" w:eastAsia="宋体" w:hAnsi="宋体" w:cs="宋体"/>
          <w:spacing w:val="-94"/>
          <w:sz w:val="42"/>
          <w:szCs w:val="42"/>
        </w:rPr>
        <w:t xml:space="preserve"> </w:t>
      </w:r>
      <w:r>
        <w:rPr>
          <w:rFonts w:ascii="宋体" w:eastAsia="宋体" w:hAnsi="宋体" w:cs="宋体"/>
          <w:spacing w:val="-7"/>
          <w:sz w:val="42"/>
          <w:szCs w:val="42"/>
        </w:rPr>
        <w:t>楼</w:t>
      </w:r>
      <w:r>
        <w:rPr>
          <w:rFonts w:ascii="宋体" w:eastAsia="宋体" w:hAnsi="宋体" w:cs="宋体"/>
          <w:sz w:val="42"/>
          <w:szCs w:val="42"/>
        </w:rPr>
        <w:t xml:space="preserve"> </w:t>
      </w:r>
      <w:r>
        <w:rPr>
          <w:rFonts w:ascii="宋体" w:eastAsia="宋体" w:hAnsi="宋体" w:cs="宋体"/>
          <w:spacing w:val="-11"/>
          <w:sz w:val="42"/>
          <w:szCs w:val="42"/>
        </w:rPr>
        <w:t>板厚度，</w:t>
      </w:r>
      <w:r>
        <w:rPr>
          <w:rFonts w:ascii="宋体" w:eastAsia="宋体" w:hAnsi="宋体" w:cs="宋体"/>
          <w:spacing w:val="77"/>
          <w:sz w:val="42"/>
          <w:szCs w:val="42"/>
        </w:rPr>
        <w:t xml:space="preserve"> </w:t>
      </w:r>
      <w:r>
        <w:rPr>
          <w:rFonts w:ascii="宋体" w:eastAsia="宋体" w:hAnsi="宋体" w:cs="宋体"/>
          <w:spacing w:val="-11"/>
          <w:sz w:val="42"/>
          <w:szCs w:val="42"/>
        </w:rPr>
        <w:t>沿预埋管线方向应增设</w:t>
      </w:r>
      <w:r>
        <w:rPr>
          <w:rFonts w:ascii="宋体" w:eastAsia="宋体" w:hAnsi="宋体" w:cs="宋体"/>
          <w:spacing w:val="-83"/>
          <w:sz w:val="42"/>
          <w:szCs w:val="42"/>
        </w:rPr>
        <w:t xml:space="preserve"> </w:t>
      </w:r>
      <w:r>
        <w:rPr>
          <w:rFonts w:ascii="宋体" w:eastAsia="宋体" w:hAnsi="宋体" w:cs="宋体"/>
          <w:spacing w:val="-11"/>
          <w:sz w:val="42"/>
          <w:szCs w:val="42"/>
        </w:rPr>
        <w:t>￠</w:t>
      </w:r>
      <w:r>
        <w:rPr>
          <w:rFonts w:ascii="宋体" w:eastAsia="宋体" w:hAnsi="宋体" w:cs="宋体"/>
          <w:spacing w:val="144"/>
          <w:sz w:val="42"/>
          <w:szCs w:val="42"/>
        </w:rPr>
        <w:t xml:space="preserve"> </w:t>
      </w:r>
      <w:r>
        <w:rPr>
          <w:rFonts w:ascii="宋体" w:eastAsia="宋体" w:hAnsi="宋体" w:cs="宋体"/>
          <w:spacing w:val="-11"/>
          <w:sz w:val="42"/>
          <w:szCs w:val="42"/>
        </w:rPr>
        <w:t>6@150</w:t>
      </w:r>
      <w:r>
        <w:rPr>
          <w:rFonts w:ascii="宋体" w:eastAsia="宋体" w:hAnsi="宋体" w:cs="宋体"/>
          <w:spacing w:val="-93"/>
          <w:sz w:val="42"/>
          <w:szCs w:val="42"/>
        </w:rPr>
        <w:t xml:space="preserve"> </w:t>
      </w:r>
      <w:r>
        <w:rPr>
          <w:rFonts w:ascii="宋体" w:eastAsia="宋体" w:hAnsi="宋体" w:cs="宋体"/>
          <w:spacing w:val="-11"/>
          <w:sz w:val="42"/>
          <w:szCs w:val="42"/>
        </w:rPr>
        <w:t>、宽度不小于</w:t>
      </w:r>
      <w:r>
        <w:rPr>
          <w:rFonts w:ascii="宋体" w:eastAsia="宋体" w:hAnsi="宋体" w:cs="宋体"/>
          <w:spacing w:val="5"/>
          <w:sz w:val="42"/>
          <w:szCs w:val="42"/>
        </w:rPr>
        <w:t xml:space="preserve"> </w:t>
      </w:r>
      <w:r>
        <w:rPr>
          <w:rFonts w:ascii="宋体" w:eastAsia="宋体" w:hAnsi="宋体" w:cs="宋体"/>
          <w:spacing w:val="-11"/>
          <w:sz w:val="42"/>
          <w:szCs w:val="42"/>
        </w:rPr>
        <w:t>450mm</w:t>
      </w:r>
      <w:r>
        <w:rPr>
          <w:rFonts w:ascii="宋体" w:eastAsia="宋体" w:hAnsi="宋体" w:cs="宋体"/>
          <w:spacing w:val="55"/>
          <w:sz w:val="42"/>
          <w:szCs w:val="42"/>
        </w:rPr>
        <w:t xml:space="preserve"> </w:t>
      </w:r>
      <w:r>
        <w:rPr>
          <w:rFonts w:ascii="宋体" w:eastAsia="宋体" w:hAnsi="宋体" w:cs="宋体"/>
          <w:spacing w:val="-11"/>
          <w:sz w:val="42"/>
          <w:szCs w:val="42"/>
        </w:rPr>
        <w:t>的钢筋</w:t>
      </w:r>
      <w:r>
        <w:rPr>
          <w:rFonts w:ascii="宋体" w:eastAsia="宋体" w:hAnsi="宋体" w:cs="宋体"/>
          <w:sz w:val="42"/>
          <w:szCs w:val="42"/>
        </w:rPr>
        <w:t xml:space="preserve"> </w:t>
      </w:r>
      <w:r>
        <w:rPr>
          <w:rFonts w:ascii="宋体" w:eastAsia="宋体" w:hAnsi="宋体" w:cs="宋体"/>
          <w:spacing w:val="-4"/>
          <w:sz w:val="42"/>
          <w:szCs w:val="42"/>
        </w:rPr>
        <w:t>网带。水管严禁水平埋设在现浇板中。</w:t>
      </w:r>
    </w:p>
    <w:p w:rsidR="00D8790C" w14:paraId="2B2DB8D5" w14:textId="77777777">
      <w:pPr>
        <w:spacing w:before="4" w:line="411" w:lineRule="auto"/>
        <w:ind w:right="7" w:firstLine="425"/>
        <w:rPr>
          <w:rFonts w:ascii="宋体" w:eastAsia="宋体" w:hAnsi="宋体" w:cs="宋体"/>
          <w:sz w:val="42"/>
          <w:szCs w:val="42"/>
        </w:rPr>
      </w:pPr>
      <w:r>
        <w:rPr>
          <w:rFonts w:ascii="宋体" w:eastAsia="宋体" w:hAnsi="宋体" w:cs="宋体"/>
          <w:spacing w:val="-18"/>
          <w:sz w:val="42"/>
          <w:szCs w:val="42"/>
        </w:rPr>
        <w:t>5</w:t>
      </w:r>
      <w:r>
        <w:rPr>
          <w:rFonts w:ascii="宋体" w:eastAsia="宋体" w:hAnsi="宋体" w:cs="宋体"/>
          <w:spacing w:val="-18"/>
          <w:sz w:val="42"/>
          <w:szCs w:val="42"/>
        </w:rPr>
        <w:t>）楼板、</w:t>
      </w:r>
      <w:r>
        <w:rPr>
          <w:rFonts w:ascii="宋体" w:eastAsia="宋体" w:hAnsi="宋体" w:cs="宋体"/>
          <w:spacing w:val="43"/>
          <w:sz w:val="42"/>
          <w:szCs w:val="42"/>
        </w:rPr>
        <w:t xml:space="preserve"> </w:t>
      </w:r>
      <w:r>
        <w:rPr>
          <w:rFonts w:ascii="宋体" w:eastAsia="宋体" w:hAnsi="宋体" w:cs="宋体"/>
          <w:spacing w:val="-18"/>
          <w:sz w:val="42"/>
          <w:szCs w:val="42"/>
        </w:rPr>
        <w:t>屋面板混凝土浇筑前，必须搭设可靠的施工平台、</w:t>
      </w:r>
      <w:r>
        <w:rPr>
          <w:rFonts w:ascii="宋体" w:eastAsia="宋体" w:hAnsi="宋体" w:cs="宋体"/>
          <w:spacing w:val="36"/>
          <w:sz w:val="42"/>
          <w:szCs w:val="42"/>
        </w:rPr>
        <w:t xml:space="preserve"> </w:t>
      </w:r>
      <w:r>
        <w:rPr>
          <w:rFonts w:ascii="宋体" w:eastAsia="宋体" w:hAnsi="宋体" w:cs="宋体"/>
          <w:spacing w:val="-18"/>
          <w:sz w:val="42"/>
          <w:szCs w:val="42"/>
        </w:rPr>
        <w:t>走道，施</w:t>
      </w:r>
      <w:r>
        <w:rPr>
          <w:rFonts w:ascii="宋体" w:eastAsia="宋体" w:hAnsi="宋体" w:cs="宋体"/>
          <w:sz w:val="42"/>
          <w:szCs w:val="42"/>
        </w:rPr>
        <w:t xml:space="preserve"> </w:t>
      </w:r>
      <w:r>
        <w:rPr>
          <w:rFonts w:ascii="宋体" w:eastAsia="宋体" w:hAnsi="宋体" w:cs="宋体"/>
          <w:spacing w:val="-5"/>
          <w:sz w:val="42"/>
          <w:szCs w:val="42"/>
        </w:rPr>
        <w:t>工中应派专人护理钢筋，确保钢筋位置符合要求；</w:t>
      </w:r>
      <w:r>
        <w:rPr>
          <w:rFonts w:ascii="宋体" w:eastAsia="宋体" w:hAnsi="宋体" w:cs="宋体"/>
          <w:spacing w:val="94"/>
          <w:sz w:val="42"/>
          <w:szCs w:val="42"/>
        </w:rPr>
        <w:t xml:space="preserve"> </w:t>
      </w:r>
      <w:r>
        <w:rPr>
          <w:rFonts w:ascii="宋体" w:eastAsia="宋体" w:hAnsi="宋体" w:cs="宋体"/>
          <w:spacing w:val="-5"/>
          <w:sz w:val="42"/>
          <w:szCs w:val="42"/>
        </w:rPr>
        <w:t>现浇板浇筑时，在混</w:t>
      </w:r>
      <w:r>
        <w:rPr>
          <w:rFonts w:ascii="宋体" w:eastAsia="宋体" w:hAnsi="宋体" w:cs="宋体"/>
          <w:sz w:val="42"/>
          <w:szCs w:val="42"/>
        </w:rPr>
        <w:t xml:space="preserve"> </w:t>
      </w:r>
      <w:r>
        <w:rPr>
          <w:rFonts w:ascii="宋体" w:eastAsia="宋体" w:hAnsi="宋体" w:cs="宋体"/>
          <w:spacing w:val="-1"/>
          <w:sz w:val="42"/>
          <w:szCs w:val="42"/>
        </w:rPr>
        <w:t>凝土初凝前应进行二次振捣，在混凝土终凝前进行两次压抹。</w:t>
      </w:r>
    </w:p>
    <w:p w:rsidR="00D8790C" w14:paraId="14187CDA" w14:textId="77777777">
      <w:pPr>
        <w:spacing w:before="3" w:line="411" w:lineRule="auto"/>
        <w:ind w:left="3" w:right="3" w:firstLine="429"/>
        <w:rPr>
          <w:rFonts w:ascii="宋体" w:eastAsia="宋体" w:hAnsi="宋体" w:cs="宋体"/>
          <w:sz w:val="42"/>
          <w:szCs w:val="42"/>
        </w:rPr>
      </w:pPr>
      <w:r>
        <w:rPr>
          <w:rFonts w:ascii="宋体" w:eastAsia="宋体" w:hAnsi="宋体" w:cs="宋体"/>
          <w:spacing w:val="-3"/>
          <w:sz w:val="42"/>
          <w:szCs w:val="42"/>
        </w:rPr>
        <w:t>6</w:t>
      </w:r>
      <w:r>
        <w:rPr>
          <w:rFonts w:ascii="宋体" w:eastAsia="宋体" w:hAnsi="宋体" w:cs="宋体"/>
          <w:spacing w:val="-3"/>
          <w:sz w:val="42"/>
          <w:szCs w:val="42"/>
        </w:rPr>
        <w:t>）施工缝的位置和处理、后浇带的位置和混凝土浇筑应严格按设计要</w:t>
      </w:r>
      <w:r>
        <w:rPr>
          <w:rFonts w:ascii="宋体" w:eastAsia="宋体" w:hAnsi="宋体" w:cs="宋体"/>
          <w:spacing w:val="30"/>
          <w:sz w:val="42"/>
          <w:szCs w:val="42"/>
        </w:rPr>
        <w:t xml:space="preserve"> </w:t>
      </w:r>
      <w:r>
        <w:rPr>
          <w:rFonts w:ascii="宋体" w:eastAsia="宋体" w:hAnsi="宋体" w:cs="宋体"/>
          <w:spacing w:val="-2"/>
          <w:sz w:val="42"/>
          <w:szCs w:val="42"/>
        </w:rPr>
        <w:t>求和施工技术方案执行。后浇带应在其两侧混凝土龄期大于</w:t>
      </w:r>
      <w:r>
        <w:rPr>
          <w:rFonts w:ascii="宋体" w:eastAsia="宋体" w:hAnsi="宋体" w:cs="宋体"/>
          <w:spacing w:val="41"/>
          <w:sz w:val="42"/>
          <w:szCs w:val="42"/>
        </w:rPr>
        <w:t xml:space="preserve"> </w:t>
      </w:r>
      <w:r>
        <w:rPr>
          <w:rFonts w:ascii="宋体" w:eastAsia="宋体" w:hAnsi="宋体" w:cs="宋体"/>
          <w:spacing w:val="-2"/>
          <w:sz w:val="42"/>
          <w:szCs w:val="42"/>
        </w:rPr>
        <w:t>60d</w:t>
      </w:r>
      <w:r>
        <w:rPr>
          <w:rFonts w:ascii="宋体" w:eastAsia="宋体" w:hAnsi="宋体" w:cs="宋体"/>
          <w:spacing w:val="-34"/>
          <w:sz w:val="42"/>
          <w:szCs w:val="42"/>
        </w:rPr>
        <w:t xml:space="preserve"> </w:t>
      </w:r>
      <w:r>
        <w:rPr>
          <w:rFonts w:ascii="宋体" w:eastAsia="宋体" w:hAnsi="宋体" w:cs="宋体"/>
          <w:spacing w:val="-2"/>
          <w:sz w:val="42"/>
          <w:szCs w:val="42"/>
        </w:rPr>
        <w:t>后再施</w:t>
      </w:r>
      <w:r>
        <w:rPr>
          <w:rFonts w:ascii="宋体" w:eastAsia="宋体" w:hAnsi="宋体" w:cs="宋体"/>
          <w:sz w:val="42"/>
          <w:szCs w:val="42"/>
        </w:rPr>
        <w:t xml:space="preserve"> </w:t>
      </w:r>
      <w:r>
        <w:rPr>
          <w:rFonts w:ascii="宋体" w:eastAsia="宋体" w:hAnsi="宋体" w:cs="宋体"/>
          <w:spacing w:val="-1"/>
          <w:sz w:val="42"/>
          <w:szCs w:val="42"/>
        </w:rPr>
        <w:t>工，浇筑时，应采用补偿收缩混凝土，其混凝土强度应提高一个等级。</w:t>
      </w:r>
    </w:p>
    <w:p w:rsidR="00D8790C" w14:paraId="0A7A76E3" w14:textId="77777777">
      <w:pPr>
        <w:spacing w:line="238" w:lineRule="auto"/>
        <w:ind w:firstLine="427"/>
        <w:rPr>
          <w:rFonts w:ascii="宋体" w:eastAsia="宋体" w:hAnsi="宋体" w:cs="宋体"/>
          <w:sz w:val="42"/>
          <w:szCs w:val="42"/>
        </w:rPr>
      </w:pPr>
      <w:r>
        <w:rPr>
          <w:rFonts w:ascii="宋体" w:eastAsia="宋体" w:hAnsi="宋体" w:cs="宋体"/>
          <w:spacing w:val="-15"/>
          <w:sz w:val="42"/>
          <w:szCs w:val="42"/>
        </w:rPr>
        <w:t>7</w:t>
      </w:r>
      <w:r>
        <w:rPr>
          <w:rFonts w:ascii="宋体" w:eastAsia="宋体" w:hAnsi="宋体" w:cs="宋体"/>
          <w:spacing w:val="-15"/>
          <w:sz w:val="42"/>
          <w:szCs w:val="42"/>
        </w:rPr>
        <w:t>）应在混凝上浇筑完毕后的</w:t>
      </w:r>
      <w:r>
        <w:rPr>
          <w:rFonts w:ascii="宋体" w:eastAsia="宋体" w:hAnsi="宋体" w:cs="宋体"/>
          <w:spacing w:val="58"/>
          <w:sz w:val="42"/>
          <w:szCs w:val="42"/>
        </w:rPr>
        <w:t xml:space="preserve"> </w:t>
      </w:r>
      <w:r>
        <w:rPr>
          <w:rFonts w:ascii="宋体" w:eastAsia="宋体" w:hAnsi="宋体" w:cs="宋体"/>
          <w:spacing w:val="-15"/>
          <w:sz w:val="42"/>
          <w:szCs w:val="42"/>
        </w:rPr>
        <w:t>12h</w:t>
      </w:r>
      <w:r>
        <w:rPr>
          <w:rFonts w:ascii="宋体" w:eastAsia="宋体" w:hAnsi="宋体" w:cs="宋体"/>
          <w:spacing w:val="-56"/>
          <w:sz w:val="42"/>
          <w:szCs w:val="42"/>
        </w:rPr>
        <w:t xml:space="preserve"> </w:t>
      </w:r>
      <w:r>
        <w:rPr>
          <w:rFonts w:ascii="宋体" w:eastAsia="宋体" w:hAnsi="宋体" w:cs="宋体"/>
          <w:spacing w:val="-15"/>
          <w:sz w:val="42"/>
          <w:szCs w:val="42"/>
        </w:rPr>
        <w:t>以内，对混凝土加以覆盖和保湿养护</w:t>
      </w:r>
      <w:r>
        <w:rPr>
          <w:rFonts w:ascii="宋体" w:eastAsia="宋体" w:hAnsi="宋体" w:cs="宋体"/>
          <w:spacing w:val="-15"/>
          <w:sz w:val="42"/>
          <w:szCs w:val="42"/>
        </w:rPr>
        <w:t>:</w:t>
      </w:r>
    </w:p>
    <w:p w:rsidR="00D8790C" w14:paraId="172FA514" w14:textId="77777777">
      <w:pPr>
        <w:spacing w:line="313" w:lineRule="auto"/>
      </w:pPr>
    </w:p>
    <w:p w:rsidR="00D8790C" w14:paraId="19DCB61A" w14:textId="77777777">
      <w:pPr>
        <w:spacing w:line="314" w:lineRule="auto"/>
      </w:pPr>
    </w:p>
    <w:p w:rsidR="00D8790C" w14:paraId="4342C203" w14:textId="77777777">
      <w:pPr>
        <w:spacing w:line="314" w:lineRule="auto"/>
      </w:pPr>
    </w:p>
    <w:p w:rsidR="00D8790C" w14:paraId="7319BA43" w14:textId="77777777">
      <w:pPr>
        <w:spacing w:before="88" w:line="191" w:lineRule="auto"/>
        <w:ind w:firstLine="3"/>
        <w:rPr>
          <w:rFonts w:ascii="宋体" w:eastAsia="宋体" w:hAnsi="宋体" w:cs="宋体"/>
          <w:sz w:val="27"/>
          <w:szCs w:val="27"/>
        </w:rPr>
      </w:pPr>
      <w:r>
        <w:rPr>
          <w:rFonts w:ascii="宋体" w:eastAsia="宋体" w:hAnsi="宋体" w:cs="宋体"/>
          <w:sz w:val="27"/>
          <w:szCs w:val="27"/>
        </w:rPr>
        <w:t>8</w:t>
      </w:r>
    </w:p>
    <w:p w:rsidR="00D8790C" w14:paraId="3D0B9FFD" w14:textId="77777777">
      <w:pPr>
        <w:sectPr>
          <w:pgSz w:w="17860" w:h="25258"/>
          <w:pgMar w:top="1904" w:right="2117" w:bottom="0" w:left="2558" w:header="0" w:footer="0" w:gutter="0"/>
          <w:pgNumType w:start="8"/>
          <w:cols w:space="720"/>
        </w:sectPr>
      </w:pPr>
    </w:p>
    <w:p w:rsidR="00D8790C" w14:paraId="02058C4C" w14:textId="4C6B1B40">
      <w:pPr>
        <w:spacing w:before="153" w:line="271" w:lineRule="auto"/>
        <w:ind w:left="1" w:right="168" w:firstLine="706"/>
        <w:rPr>
          <w:rFonts w:ascii="宋体" w:eastAsia="宋体" w:hAnsi="宋体" w:cs="宋体"/>
          <w:sz w:val="42"/>
          <w:szCs w:val="42"/>
        </w:rPr>
      </w:pPr>
      <w:r>
        <w:rPr>
          <w:rFonts w:ascii="宋体" w:eastAsia="宋体" w:hAnsi="宋体" w:cs="宋体"/>
          <w:spacing w:val="-5"/>
          <w:position w:val="9"/>
          <w:sz w:val="63"/>
          <w:szCs w:val="63"/>
        </w:rPr>
        <mc:AlternateContent>
          <mc:Choice Requires="wps">
            <w:drawing>
              <wp:anchor distT="0" distB="0" distL="114300" distR="114300" simplePos="0" relativeHeight="251730944" behindDoc="0" locked="0" layoutInCell="1" allowOverlap="1">
                <wp:simplePos x="0" y="0"/>
                <wp:positionH relativeFrom="column">
                  <wp:posOffset>5233670</wp:posOffset>
                </wp:positionH>
                <wp:positionV relativeFrom="paragraph">
                  <wp:posOffset>6410960</wp:posOffset>
                </wp:positionV>
                <wp:extent cx="127000" cy="127000"/>
                <wp:effectExtent l="0" t="0" r="6350" b="6350"/>
                <wp:wrapNone/>
                <wp:docPr id="1611945177"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C1892" w:rsidRPr="008C1892" w14:textId="2EDE8E8B">
                            <w:pPr>
                              <w:rPr>
                                <w:color w:val="FFFFFF"/>
                              </w:rPr>
                            </w:pPr>
                            <w:r w:rsidRPr="008C1892">
                              <w:rPr>
                                <w:rFonts w:hint="eastAsia"/>
                                <w:color w:val="FFFFFF"/>
                              </w:rPr>
                              <w:t>辅贴，从水落口处向分水线方向铺贴，尽量减少搭接。</w:t>
                            </w:r>
                            <w:r w:rsidRPr="008C1892">
                              <w:rPr>
                                <w:rFonts w:hint="eastAsia"/>
                                <w:color w:val="FFFFFF"/>
                              </w:rPr>
                              <w:t>6</w:t>
                            </w:r>
                            <w:r w:rsidRPr="008C1892">
                              <w:rPr>
                                <w:rFonts w:hint="eastAsia"/>
                                <w:color w:val="FFFFFF"/>
                              </w:rPr>
                              <w:t>）相邻两幅卷材的接头应相互错开</w:t>
                            </w:r>
                            <w:r w:rsidRPr="008C1892">
                              <w:rPr>
                                <w:rFonts w:hint="eastAsia"/>
                                <w:color w:val="FFFFFF"/>
                              </w:rPr>
                              <w:t>300mm</w:t>
                            </w:r>
                            <w:r w:rsidRPr="008C1892">
                              <w:rPr>
                                <w:rFonts w:hint="eastAsia"/>
                                <w:color w:val="FFFFFF"/>
                              </w:rPr>
                              <w:t>以上。</w:t>
                            </w:r>
                            <w:r w:rsidRPr="008C1892">
                              <w:rPr>
                                <w:rFonts w:hint="eastAsia"/>
                                <w:color w:val="FFFFFF"/>
                              </w:rPr>
                              <w:t>7</w:t>
                            </w:r>
                            <w:r w:rsidRPr="008C1892">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57" type="#_x0000_t202" style="width:10pt;height:10pt;margin-top:504.8pt;margin-left:412.1pt;mso-wrap-distance-bottom:0;mso-wrap-distance-left:9pt;mso-wrap-distance-right:9pt;mso-wrap-distance-top:0;position:absolute;v-text-anchor:top;z-index:251729920" filled="f" fillcolor="this" stroked="f" strokeweight="0.5pt">
                <v:textbox>
                  <w:txbxContent>
                    <w:p w:rsidR="008C1892" w:rsidRPr="008C1892" w14:paraId="59968858" w14:textId="2EDE8E8B">
                      <w:pPr>
                        <w:rPr>
                          <w:color w:val="FFFFFF"/>
                        </w:rPr>
                      </w:pPr>
                      <w:r w:rsidRPr="008C1892">
                        <w:rPr>
                          <w:rFonts w:hint="eastAsia"/>
                          <w:color w:val="FFFFFF"/>
                        </w:rPr>
                        <w:t>辅贴，从水落口处向分水线方向铺贴，尽量减少搭接。</w:t>
                      </w:r>
                      <w:r w:rsidRPr="008C1892">
                        <w:rPr>
                          <w:rFonts w:hint="eastAsia"/>
                          <w:color w:val="FFFFFF"/>
                        </w:rPr>
                        <w:t>6</w:t>
                      </w:r>
                      <w:r w:rsidRPr="008C1892">
                        <w:rPr>
                          <w:rFonts w:hint="eastAsia"/>
                          <w:color w:val="FFFFFF"/>
                        </w:rPr>
                        <w:t>）相邻两幅卷材的接头应相互错开</w:t>
                      </w:r>
                      <w:r w:rsidRPr="008C1892">
                        <w:rPr>
                          <w:rFonts w:hint="eastAsia"/>
                          <w:color w:val="FFFFFF"/>
                        </w:rPr>
                        <w:t>300mm</w:t>
                      </w:r>
                      <w:r w:rsidRPr="008C1892">
                        <w:rPr>
                          <w:rFonts w:hint="eastAsia"/>
                          <w:color w:val="FFFFFF"/>
                        </w:rPr>
                        <w:t>以上。</w:t>
                      </w:r>
                      <w:r w:rsidRPr="008C1892">
                        <w:rPr>
                          <w:rFonts w:hint="eastAsia"/>
                          <w:color w:val="FFFFFF"/>
                        </w:rPr>
                        <w:t>7</w:t>
                      </w:r>
                      <w:r w:rsidRPr="008C1892">
                        <w:rPr>
                          <w:rFonts w:hint="eastAsia"/>
                          <w:color w:val="FFFFFF"/>
                        </w:rPr>
                        <w:t>）</w:t>
                      </w:r>
                    </w:p>
                  </w:txbxContent>
                </v:textbox>
              </v:shape>
            </w:pict>
          </mc:Fallback>
        </mc:AlternateContent>
      </w:r>
      <w:r>
        <w:rPr>
          <w:rFonts w:ascii="宋体" w:eastAsia="宋体" w:hAnsi="宋体" w:cs="宋体"/>
          <w:spacing w:val="-5"/>
          <w:position w:val="9"/>
          <w:sz w:val="63"/>
          <w:szCs w:val="63"/>
        </w:rPr>
        <mc:AlternateContent>
          <mc:Choice Requires="wps">
            <w:drawing>
              <wp:anchor distT="0" distB="0" distL="114300" distR="114300" simplePos="0" relativeHeight="251728896" behindDoc="0" locked="0" layoutInCell="1" allowOverlap="1">
                <wp:simplePos x="0" y="0"/>
                <wp:positionH relativeFrom="column">
                  <wp:posOffset>5233670</wp:posOffset>
                </wp:positionH>
                <wp:positionV relativeFrom="paragraph">
                  <wp:posOffset>4505960</wp:posOffset>
                </wp:positionV>
                <wp:extent cx="127000" cy="127000"/>
                <wp:effectExtent l="0" t="0" r="6350" b="6350"/>
                <wp:wrapNone/>
                <wp:docPr id="145535968"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C1892" w:rsidRPr="008C1892" w14:textId="1D585301">
                            <w:pPr>
                              <w:rPr>
                                <w:color w:val="FFFFFF"/>
                              </w:rPr>
                            </w:pPr>
                            <w:r w:rsidRPr="008C1892">
                              <w:rPr>
                                <w:rFonts w:hint="eastAsia"/>
                                <w:color w:val="FFFFFF"/>
                              </w:rPr>
                              <w:t>钢片厚度不小于</w:t>
                            </w:r>
                            <w:r w:rsidRPr="008C1892">
                              <w:rPr>
                                <w:rFonts w:hint="eastAsia"/>
                                <w:color w:val="FFFFFF"/>
                              </w:rPr>
                              <w:t>1.5mm</w:t>
                            </w:r>
                            <w:r w:rsidRPr="008C1892">
                              <w:rPr>
                                <w:rFonts w:hint="eastAsia"/>
                                <w:color w:val="FFFFFF"/>
                              </w:rPr>
                              <w:t>，固定点从距离转角</w:t>
                            </w:r>
                            <w:r w:rsidRPr="008C1892">
                              <w:rPr>
                                <w:rFonts w:hint="eastAsia"/>
                                <w:color w:val="FFFFFF"/>
                              </w:rPr>
                              <w:t>180mm</w:t>
                            </w:r>
                            <w:r w:rsidRPr="008C1892">
                              <w:rPr>
                                <w:rFonts w:hint="eastAsia"/>
                                <w:color w:val="FFFFFF"/>
                              </w:rPr>
                              <w:t>处开始设置，中间间距不大于</w:t>
                            </w:r>
                            <w:r w:rsidRPr="008C1892">
                              <w:rPr>
                                <w:rFonts w:hint="eastAsia"/>
                                <w:color w:val="FFFFFF"/>
                              </w:rPr>
                              <w:t>500mm</w:t>
                            </w:r>
                            <w:r w:rsidRPr="008C1892">
                              <w:rPr>
                                <w:rFonts w:hint="eastAsia"/>
                                <w:color w:val="FFFFFF"/>
                              </w:rPr>
                              <w:t>。严禁用长脚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58" type="#_x0000_t202" style="width:10pt;height:10pt;margin-top:354.8pt;margin-left:412.1pt;mso-wrap-distance-bottom:0;mso-wrap-distance-left:9pt;mso-wrap-distance-right:9pt;mso-wrap-distance-top:0;position:absolute;v-text-anchor:top;z-index:251727872" filled="f" fillcolor="this" stroked="f" strokeweight="0.5pt">
                <v:textbox>
                  <w:txbxContent>
                    <w:p w:rsidR="008C1892" w:rsidRPr="008C1892" w14:paraId="640E615E" w14:textId="1D585301">
                      <w:pPr>
                        <w:rPr>
                          <w:color w:val="FFFFFF"/>
                        </w:rPr>
                      </w:pPr>
                      <w:r w:rsidRPr="008C1892">
                        <w:rPr>
                          <w:rFonts w:hint="eastAsia"/>
                          <w:color w:val="FFFFFF"/>
                        </w:rPr>
                        <w:t>钢片厚度不小于</w:t>
                      </w:r>
                      <w:r w:rsidRPr="008C1892">
                        <w:rPr>
                          <w:rFonts w:hint="eastAsia"/>
                          <w:color w:val="FFFFFF"/>
                        </w:rPr>
                        <w:t>1.5mm</w:t>
                      </w:r>
                      <w:r w:rsidRPr="008C1892">
                        <w:rPr>
                          <w:rFonts w:hint="eastAsia"/>
                          <w:color w:val="FFFFFF"/>
                        </w:rPr>
                        <w:t>，固定点从距离转角</w:t>
                      </w:r>
                      <w:r w:rsidRPr="008C1892">
                        <w:rPr>
                          <w:rFonts w:hint="eastAsia"/>
                          <w:color w:val="FFFFFF"/>
                        </w:rPr>
                        <w:t>180mm</w:t>
                      </w:r>
                      <w:r w:rsidRPr="008C1892">
                        <w:rPr>
                          <w:rFonts w:hint="eastAsia"/>
                          <w:color w:val="FFFFFF"/>
                        </w:rPr>
                        <w:t>处开始设置，中间间距不大于</w:t>
                      </w:r>
                      <w:r w:rsidRPr="008C1892">
                        <w:rPr>
                          <w:rFonts w:hint="eastAsia"/>
                          <w:color w:val="FFFFFF"/>
                        </w:rPr>
                        <w:t>500mm</w:t>
                      </w:r>
                      <w:r w:rsidRPr="008C1892">
                        <w:rPr>
                          <w:rFonts w:hint="eastAsia"/>
                          <w:color w:val="FFFFFF"/>
                        </w:rPr>
                        <w:t>。严禁用长脚</w:t>
                      </w:r>
                    </w:p>
                  </w:txbxContent>
                </v:textbox>
              </v:shape>
            </w:pict>
          </mc:Fallback>
        </mc:AlternateContent>
      </w:r>
      <w:r>
        <w:rPr>
          <w:rFonts w:ascii="宋体" w:eastAsia="宋体" w:hAnsi="宋体" w:cs="宋体"/>
          <w:spacing w:val="-5"/>
          <w:position w:val="9"/>
          <w:sz w:val="63"/>
          <w:szCs w:val="63"/>
        </w:rPr>
        <mc:AlternateContent>
          <mc:Choice Requires="wps">
            <w:drawing>
              <wp:anchor distT="0" distB="0" distL="114300" distR="114300" simplePos="0" relativeHeight="251726848" behindDoc="0" locked="0" layoutInCell="1" allowOverlap="1">
                <wp:simplePos x="0" y="0"/>
                <wp:positionH relativeFrom="column">
                  <wp:posOffset>5233670</wp:posOffset>
                </wp:positionH>
                <wp:positionV relativeFrom="paragraph">
                  <wp:posOffset>2600960</wp:posOffset>
                </wp:positionV>
                <wp:extent cx="127000" cy="127000"/>
                <wp:effectExtent l="0" t="0" r="6350" b="6350"/>
                <wp:wrapNone/>
                <wp:docPr id="835432081"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C1892" w:rsidRPr="008C1892" w14:textId="421F30D9">
                            <w:pPr>
                              <w:rPr>
                                <w:color w:val="FFFFFF"/>
                              </w:rPr>
                            </w:pPr>
                            <w:r w:rsidRPr="008C1892">
                              <w:rPr>
                                <w:rFonts w:hint="eastAsia"/>
                                <w:color w:val="FFFFFF"/>
                              </w:rPr>
                              <w:t>逢</w:t>
                            </w:r>
                            <w:r w:rsidRPr="008C1892">
                              <w:rPr>
                                <w:rFonts w:hint="eastAsia"/>
                                <w:color w:val="FFFFFF"/>
                              </w:rPr>
                              <w:t>,</w:t>
                            </w:r>
                            <w:r w:rsidRPr="008C1892">
                              <w:rPr>
                                <w:rFonts w:hint="eastAsia"/>
                                <w:color w:val="FFFFFF"/>
                              </w:rPr>
                              <w:t>后浇带构造</w:t>
                            </w:r>
                            <w:r w:rsidRPr="008C1892">
                              <w:rPr>
                                <w:rFonts w:hint="eastAsia"/>
                                <w:color w:val="FFFFFF"/>
                              </w:rPr>
                              <w:t>,</w:t>
                            </w:r>
                            <w:r w:rsidRPr="008C1892">
                              <w:rPr>
                                <w:rFonts w:hint="eastAsia"/>
                                <w:color w:val="FFFFFF"/>
                              </w:rPr>
                              <w:t>应采用止水带</w:t>
                            </w:r>
                            <w:r w:rsidRPr="008C1892">
                              <w:rPr>
                                <w:rFonts w:hint="eastAsia"/>
                                <w:color w:val="FFFFFF"/>
                              </w:rPr>
                              <w:t>,</w:t>
                            </w:r>
                            <w:r w:rsidRPr="008C1892">
                              <w:rPr>
                                <w:rFonts w:hint="eastAsia"/>
                                <w:color w:val="FFFFFF"/>
                              </w:rPr>
                              <w:t>遇水膨胀腻子止水条等高分子防水卷材和接逢材料。</w:t>
                            </w:r>
                            <w:r w:rsidRPr="008C1892">
                              <w:rPr>
                                <w:rFonts w:hint="eastAsia"/>
                                <w:color w:val="FFFFFF"/>
                              </w:rPr>
                              <w:t>3</w:t>
                            </w:r>
                            <w:r w:rsidRPr="008C1892">
                              <w:rPr>
                                <w:rFonts w:hint="eastAsia"/>
                                <w:color w:val="FFFFFF"/>
                              </w:rPr>
                              <w:t>）后浇带施工缝浇筑混凝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59" type="#_x0000_t202" style="width:10pt;height:10pt;margin-top:204.8pt;margin-left:412.1pt;mso-wrap-distance-bottom:0;mso-wrap-distance-left:9pt;mso-wrap-distance-right:9pt;mso-wrap-distance-top:0;position:absolute;v-text-anchor:top;z-index:251725824" filled="f" fillcolor="this" stroked="f" strokeweight="0.5pt">
                <v:textbox>
                  <w:txbxContent>
                    <w:p w:rsidR="008C1892" w:rsidRPr="008C1892" w14:paraId="6D65D307" w14:textId="421F30D9">
                      <w:pPr>
                        <w:rPr>
                          <w:color w:val="FFFFFF"/>
                        </w:rPr>
                      </w:pPr>
                      <w:r w:rsidRPr="008C1892">
                        <w:rPr>
                          <w:rFonts w:hint="eastAsia"/>
                          <w:color w:val="FFFFFF"/>
                        </w:rPr>
                        <w:t>逢</w:t>
                      </w:r>
                      <w:r w:rsidRPr="008C1892">
                        <w:rPr>
                          <w:rFonts w:hint="eastAsia"/>
                          <w:color w:val="FFFFFF"/>
                        </w:rPr>
                        <w:t>,</w:t>
                      </w:r>
                      <w:r w:rsidRPr="008C1892">
                        <w:rPr>
                          <w:rFonts w:hint="eastAsia"/>
                          <w:color w:val="FFFFFF"/>
                        </w:rPr>
                        <w:t>后浇带构造</w:t>
                      </w:r>
                      <w:r w:rsidRPr="008C1892">
                        <w:rPr>
                          <w:rFonts w:hint="eastAsia"/>
                          <w:color w:val="FFFFFF"/>
                        </w:rPr>
                        <w:t>,</w:t>
                      </w:r>
                      <w:r w:rsidRPr="008C1892">
                        <w:rPr>
                          <w:rFonts w:hint="eastAsia"/>
                          <w:color w:val="FFFFFF"/>
                        </w:rPr>
                        <w:t>应采用止水带</w:t>
                      </w:r>
                      <w:r w:rsidRPr="008C1892">
                        <w:rPr>
                          <w:rFonts w:hint="eastAsia"/>
                          <w:color w:val="FFFFFF"/>
                        </w:rPr>
                        <w:t>,</w:t>
                      </w:r>
                      <w:r w:rsidRPr="008C1892">
                        <w:rPr>
                          <w:rFonts w:hint="eastAsia"/>
                          <w:color w:val="FFFFFF"/>
                        </w:rPr>
                        <w:t>遇水膨胀腻子止水条等高分子防水卷材和接逢材料。</w:t>
                      </w:r>
                      <w:r w:rsidRPr="008C1892">
                        <w:rPr>
                          <w:rFonts w:hint="eastAsia"/>
                          <w:color w:val="FFFFFF"/>
                        </w:rPr>
                        <w:t>3</w:t>
                      </w:r>
                      <w:r w:rsidRPr="008C1892">
                        <w:rPr>
                          <w:rFonts w:hint="eastAsia"/>
                          <w:color w:val="FFFFFF"/>
                        </w:rPr>
                        <w:t>）后浇带施工缝浇筑混凝</w:t>
                      </w:r>
                    </w:p>
                  </w:txbxContent>
                </v:textbox>
              </v:shape>
            </w:pict>
          </mc:Fallback>
        </mc:AlternateContent>
      </w:r>
      <w:r>
        <w:rPr>
          <w:rFonts w:ascii="宋体" w:eastAsia="宋体" w:hAnsi="宋体" w:cs="宋体"/>
          <w:spacing w:val="-5"/>
          <w:position w:val="9"/>
          <w:sz w:val="63"/>
          <w:szCs w:val="63"/>
        </w:rPr>
        <mc:AlternateContent>
          <mc:Choice Requires="wps">
            <w:drawing>
              <wp:anchor distT="0" distB="0" distL="114300" distR="114300" simplePos="0" relativeHeight="251724800" behindDoc="0" locked="0" layoutInCell="1" allowOverlap="1">
                <wp:simplePos x="0" y="0"/>
                <wp:positionH relativeFrom="column">
                  <wp:posOffset>5233670</wp:posOffset>
                </wp:positionH>
                <wp:positionV relativeFrom="paragraph">
                  <wp:posOffset>695960</wp:posOffset>
                </wp:positionV>
                <wp:extent cx="127000" cy="127000"/>
                <wp:effectExtent l="0" t="0" r="6350" b="6350"/>
                <wp:wrapNone/>
                <wp:docPr id="668839028"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C1892" w:rsidRPr="008C1892" w14:textId="4EAEBD51">
                            <w:pPr>
                              <w:rPr>
                                <w:color w:val="FFFFFF"/>
                              </w:rPr>
                            </w:pPr>
                            <w:r w:rsidRPr="008C1892">
                              <w:rPr>
                                <w:rFonts w:hint="eastAsia"/>
                                <w:color w:val="FFFFFF"/>
                              </w:rPr>
                              <w:t>时浇灌混凝土，并振捣密实。后浇带混凝土应进行养护。</w:t>
                            </w:r>
                            <w:r w:rsidRPr="008C1892">
                              <w:rPr>
                                <w:rFonts w:hint="eastAsia"/>
                                <w:color w:val="FFFFFF"/>
                              </w:rPr>
                              <w:t>3.2.3</w:t>
                            </w:r>
                            <w:r w:rsidRPr="008C1892">
                              <w:rPr>
                                <w:rFonts w:hint="eastAsia"/>
                                <w:color w:val="FFFFFF"/>
                              </w:rPr>
                              <w:t>柔性防水层空鼓、裂缝、渗漏水的防治措施：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60" type="#_x0000_t202" style="width:10pt;height:10pt;margin-top:54.8pt;margin-left:412.1pt;mso-wrap-distance-bottom:0;mso-wrap-distance-left:9pt;mso-wrap-distance-right:9pt;mso-wrap-distance-top:0;position:absolute;v-text-anchor:top;z-index:251723776" filled="f" fillcolor="this" stroked="f" strokeweight="0.5pt">
                <v:textbox>
                  <w:txbxContent>
                    <w:p w:rsidR="008C1892" w:rsidRPr="008C1892" w14:paraId="40D305D5" w14:textId="4EAEBD51">
                      <w:pPr>
                        <w:rPr>
                          <w:color w:val="FFFFFF"/>
                        </w:rPr>
                      </w:pPr>
                      <w:r w:rsidRPr="008C1892">
                        <w:rPr>
                          <w:rFonts w:hint="eastAsia"/>
                          <w:color w:val="FFFFFF"/>
                        </w:rPr>
                        <w:t>时浇灌混凝土，并振捣密实。后浇带混凝土应进行养护。</w:t>
                      </w:r>
                      <w:r w:rsidRPr="008C1892">
                        <w:rPr>
                          <w:rFonts w:hint="eastAsia"/>
                          <w:color w:val="FFFFFF"/>
                        </w:rPr>
                        <w:t>3.2.3</w:t>
                      </w:r>
                      <w:r w:rsidRPr="008C1892">
                        <w:rPr>
                          <w:rFonts w:hint="eastAsia"/>
                          <w:color w:val="FFFFFF"/>
                        </w:rPr>
                        <w:t>柔性防水层空鼓、裂缝、渗漏水的防治措施：</w:t>
                      </w:r>
                    </w:p>
                  </w:txbxContent>
                </v:textbox>
              </v:shape>
            </w:pict>
          </mc:Fallback>
        </mc:AlternateContent>
      </w:r>
      <w:r>
        <w:rPr>
          <w:rFonts w:ascii="宋体" w:eastAsia="宋体" w:hAnsi="宋体" w:cs="宋体"/>
          <w:spacing w:val="-5"/>
          <w:position w:val="9"/>
          <w:sz w:val="63"/>
          <w:szCs w:val="63"/>
        </w:rPr>
        <w:t>○</w:t>
      </w:r>
      <w:r>
        <w:rPr>
          <w:rFonts w:ascii="宋体" w:eastAsia="宋体" w:hAnsi="宋体" w:cs="宋体"/>
          <w:spacing w:val="-5"/>
          <w:sz w:val="42"/>
          <w:szCs w:val="42"/>
        </w:rPr>
        <w:t>1</w:t>
      </w:r>
      <w:r>
        <w:rPr>
          <w:rFonts w:ascii="宋体" w:eastAsia="宋体" w:hAnsi="宋体" w:cs="宋体"/>
          <w:spacing w:val="-5"/>
          <w:sz w:val="42"/>
          <w:szCs w:val="42"/>
        </w:rPr>
        <w:t>根据气候条件，淋水次数应能使混凝土处于润湿状态。养护用水</w:t>
      </w:r>
      <w:r>
        <w:rPr>
          <w:rFonts w:ascii="宋体" w:eastAsia="宋体" w:hAnsi="宋体" w:cs="宋体"/>
          <w:spacing w:val="11"/>
          <w:sz w:val="42"/>
          <w:szCs w:val="42"/>
        </w:rPr>
        <w:t xml:space="preserve"> </w:t>
      </w:r>
      <w:r>
        <w:rPr>
          <w:rFonts w:ascii="宋体" w:eastAsia="宋体" w:hAnsi="宋体" w:cs="宋体"/>
          <w:spacing w:val="-19"/>
          <w:sz w:val="42"/>
          <w:szCs w:val="42"/>
        </w:rPr>
        <w:t>应与拌制用水相同。</w:t>
      </w:r>
      <w:r>
        <w:rPr>
          <w:rFonts w:ascii="宋体" w:eastAsia="宋体" w:hAnsi="宋体" w:cs="宋体"/>
          <w:spacing w:val="134"/>
          <w:sz w:val="42"/>
          <w:szCs w:val="42"/>
        </w:rPr>
        <w:t xml:space="preserve"> </w:t>
      </w:r>
      <w:r>
        <w:rPr>
          <w:rFonts w:ascii="宋体" w:eastAsia="宋体" w:hAnsi="宋体" w:cs="宋体"/>
          <w:spacing w:val="-19"/>
          <w:position w:val="9"/>
          <w:sz w:val="63"/>
          <w:szCs w:val="63"/>
        </w:rPr>
        <w:t>○</w:t>
      </w:r>
      <w:r>
        <w:rPr>
          <w:rFonts w:ascii="宋体" w:eastAsia="宋体" w:hAnsi="宋体" w:cs="宋体"/>
          <w:spacing w:val="-19"/>
          <w:sz w:val="42"/>
          <w:szCs w:val="42"/>
        </w:rPr>
        <w:t>2</w:t>
      </w:r>
      <w:r>
        <w:rPr>
          <w:rFonts w:ascii="宋体" w:eastAsia="宋体" w:hAnsi="宋体" w:cs="宋体"/>
          <w:spacing w:val="-19"/>
          <w:sz w:val="42"/>
          <w:szCs w:val="42"/>
        </w:rPr>
        <w:t>用塑料布覆盖养护，应全面将混凝土盖严，并保</w:t>
      </w:r>
      <w:r>
        <w:rPr>
          <w:rFonts w:ascii="宋体" w:eastAsia="宋体" w:hAnsi="宋体" w:cs="宋体"/>
          <w:sz w:val="42"/>
          <w:szCs w:val="42"/>
        </w:rPr>
        <w:t xml:space="preserve"> </w:t>
      </w:r>
      <w:r>
        <w:rPr>
          <w:rFonts w:ascii="宋体" w:eastAsia="宋体" w:hAnsi="宋体" w:cs="宋体"/>
          <w:spacing w:val="-20"/>
          <w:w w:val="95"/>
          <w:position w:val="-1"/>
          <w:sz w:val="42"/>
          <w:szCs w:val="42"/>
        </w:rPr>
        <w:t>持塑料布内有凝结水。</w:t>
      </w:r>
      <w:r>
        <w:rPr>
          <w:rFonts w:ascii="宋体" w:eastAsia="宋体" w:hAnsi="宋体" w:cs="宋体"/>
          <w:spacing w:val="181"/>
          <w:position w:val="-1"/>
          <w:sz w:val="42"/>
          <w:szCs w:val="42"/>
        </w:rPr>
        <w:t xml:space="preserve"> </w:t>
      </w:r>
      <w:r>
        <w:rPr>
          <w:rFonts w:ascii="宋体" w:eastAsia="宋体" w:hAnsi="宋体" w:cs="宋体"/>
          <w:spacing w:val="-20"/>
          <w:w w:val="95"/>
          <w:position w:val="8"/>
          <w:sz w:val="63"/>
          <w:szCs w:val="63"/>
        </w:rPr>
        <w:t>○</w:t>
      </w:r>
      <w:r>
        <w:rPr>
          <w:rFonts w:ascii="宋体" w:eastAsia="宋体" w:hAnsi="宋体" w:cs="宋体"/>
          <w:spacing w:val="-20"/>
          <w:w w:val="95"/>
          <w:position w:val="-1"/>
          <w:sz w:val="42"/>
          <w:szCs w:val="42"/>
        </w:rPr>
        <w:t>3</w:t>
      </w:r>
      <w:r>
        <w:rPr>
          <w:rFonts w:ascii="宋体" w:eastAsia="宋体" w:hAnsi="宋体" w:cs="宋体"/>
          <w:spacing w:val="-111"/>
          <w:position w:val="-1"/>
          <w:sz w:val="42"/>
          <w:szCs w:val="42"/>
        </w:rPr>
        <w:t xml:space="preserve"> </w:t>
      </w:r>
      <w:r>
        <w:rPr>
          <w:rFonts w:ascii="宋体" w:eastAsia="宋体" w:hAnsi="宋体" w:cs="宋体"/>
          <w:spacing w:val="-20"/>
          <w:w w:val="95"/>
          <w:position w:val="-1"/>
          <w:sz w:val="42"/>
          <w:szCs w:val="42"/>
        </w:rPr>
        <w:t>日平均气温低于</w:t>
      </w:r>
      <w:r>
        <w:rPr>
          <w:rFonts w:ascii="宋体" w:eastAsia="宋体" w:hAnsi="宋体" w:cs="宋体"/>
          <w:spacing w:val="12"/>
          <w:position w:val="-1"/>
          <w:sz w:val="42"/>
          <w:szCs w:val="42"/>
        </w:rPr>
        <w:t xml:space="preserve"> </w:t>
      </w:r>
      <w:r>
        <w:rPr>
          <w:rFonts w:ascii="宋体" w:eastAsia="宋体" w:hAnsi="宋体" w:cs="宋体"/>
          <w:spacing w:val="-20"/>
          <w:w w:val="95"/>
          <w:position w:val="-1"/>
          <w:sz w:val="42"/>
          <w:szCs w:val="42"/>
        </w:rPr>
        <w:t>5℃</w:t>
      </w:r>
      <w:r>
        <w:rPr>
          <w:rFonts w:ascii="宋体" w:eastAsia="宋体" w:hAnsi="宋体" w:cs="宋体"/>
          <w:spacing w:val="-20"/>
          <w:w w:val="95"/>
          <w:position w:val="-1"/>
          <w:sz w:val="42"/>
          <w:szCs w:val="42"/>
        </w:rPr>
        <w:t>时，不应淋水。</w:t>
      </w:r>
      <w:r>
        <w:rPr>
          <w:rFonts w:ascii="宋体" w:eastAsia="宋体" w:hAnsi="宋体" w:cs="宋体"/>
          <w:spacing w:val="57"/>
          <w:position w:val="-1"/>
          <w:sz w:val="42"/>
          <w:szCs w:val="42"/>
        </w:rPr>
        <w:t xml:space="preserve">  </w:t>
      </w:r>
      <w:r>
        <w:rPr>
          <w:rFonts w:ascii="宋体" w:eastAsia="宋体" w:hAnsi="宋体" w:cs="宋体"/>
          <w:spacing w:val="-20"/>
          <w:w w:val="95"/>
          <w:position w:val="8"/>
          <w:sz w:val="63"/>
          <w:szCs w:val="63"/>
        </w:rPr>
        <w:t>○</w:t>
      </w:r>
      <w:r>
        <w:rPr>
          <w:rFonts w:ascii="宋体" w:eastAsia="宋体" w:hAnsi="宋体" w:cs="宋体"/>
          <w:spacing w:val="-20"/>
          <w:w w:val="95"/>
          <w:position w:val="-1"/>
          <w:sz w:val="42"/>
          <w:szCs w:val="42"/>
        </w:rPr>
        <w:t>4</w:t>
      </w:r>
      <w:r>
        <w:rPr>
          <w:rFonts w:ascii="宋体" w:eastAsia="宋体" w:hAnsi="宋体" w:cs="宋体"/>
          <w:spacing w:val="-20"/>
          <w:w w:val="95"/>
          <w:position w:val="-1"/>
          <w:sz w:val="42"/>
          <w:szCs w:val="42"/>
        </w:rPr>
        <w:t>对不</w:t>
      </w:r>
    </w:p>
    <w:p w:rsidR="00D8790C" w14:paraId="29E3FBDA" w14:textId="77777777">
      <w:pPr>
        <w:spacing w:before="225" w:line="411" w:lineRule="auto"/>
        <w:ind w:left="46" w:right="167" w:hanging="47"/>
        <w:rPr>
          <w:rFonts w:ascii="宋体" w:eastAsia="宋体" w:hAnsi="宋体" w:cs="宋体"/>
          <w:sz w:val="42"/>
          <w:szCs w:val="42"/>
        </w:rPr>
      </w:pPr>
      <w:r>
        <w:rPr>
          <w:rFonts w:ascii="宋体" w:eastAsia="宋体" w:hAnsi="宋体" w:cs="宋体"/>
          <w:spacing w:val="-23"/>
          <w:sz w:val="42"/>
          <w:szCs w:val="42"/>
        </w:rPr>
        <w:t>便淋水和覆盖养护的，</w:t>
      </w:r>
      <w:r>
        <w:rPr>
          <w:rFonts w:ascii="宋体" w:eastAsia="宋体" w:hAnsi="宋体" w:cs="宋体"/>
          <w:spacing w:val="57"/>
          <w:sz w:val="42"/>
          <w:szCs w:val="42"/>
        </w:rPr>
        <w:t xml:space="preserve"> </w:t>
      </w:r>
      <w:r>
        <w:rPr>
          <w:rFonts w:ascii="宋体" w:eastAsia="宋体" w:hAnsi="宋体" w:cs="宋体"/>
          <w:spacing w:val="-23"/>
          <w:sz w:val="42"/>
          <w:szCs w:val="42"/>
        </w:rPr>
        <w:t>宜涂刷保护层</w:t>
      </w:r>
      <w:r>
        <w:rPr>
          <w:rFonts w:ascii="宋体" w:eastAsia="宋体" w:hAnsi="宋体" w:cs="宋体"/>
          <w:spacing w:val="-23"/>
          <w:sz w:val="42"/>
          <w:szCs w:val="42"/>
        </w:rPr>
        <w:t>(</w:t>
      </w:r>
      <w:r>
        <w:rPr>
          <w:rFonts w:ascii="宋体" w:eastAsia="宋体" w:hAnsi="宋体" w:cs="宋体"/>
          <w:spacing w:val="-23"/>
          <w:sz w:val="42"/>
          <w:szCs w:val="42"/>
        </w:rPr>
        <w:t>如薄膜养生液等</w:t>
      </w:r>
      <w:r>
        <w:rPr>
          <w:rFonts w:ascii="宋体" w:eastAsia="宋体" w:hAnsi="宋体" w:cs="宋体"/>
          <w:spacing w:val="-23"/>
          <w:sz w:val="42"/>
          <w:szCs w:val="42"/>
        </w:rPr>
        <w:t>)</w:t>
      </w:r>
      <w:r>
        <w:rPr>
          <w:rFonts w:ascii="宋体" w:eastAsia="宋体" w:hAnsi="宋体" w:cs="宋体"/>
          <w:spacing w:val="-23"/>
          <w:sz w:val="42"/>
          <w:szCs w:val="42"/>
        </w:rPr>
        <w:t>养护，</w:t>
      </w:r>
      <w:r>
        <w:rPr>
          <w:rFonts w:ascii="宋体" w:eastAsia="宋体" w:hAnsi="宋体" w:cs="宋体"/>
          <w:spacing w:val="21"/>
          <w:sz w:val="42"/>
          <w:szCs w:val="42"/>
        </w:rPr>
        <w:t xml:space="preserve"> </w:t>
      </w:r>
      <w:r>
        <w:rPr>
          <w:rFonts w:ascii="宋体" w:eastAsia="宋体" w:hAnsi="宋体" w:cs="宋体"/>
          <w:spacing w:val="-23"/>
          <w:sz w:val="42"/>
          <w:szCs w:val="42"/>
        </w:rPr>
        <w:t>减少混凝土</w:t>
      </w:r>
      <w:r>
        <w:rPr>
          <w:rFonts w:ascii="宋体" w:eastAsia="宋体" w:hAnsi="宋体" w:cs="宋体"/>
          <w:sz w:val="42"/>
          <w:szCs w:val="42"/>
        </w:rPr>
        <w:t xml:space="preserve"> </w:t>
      </w:r>
      <w:r>
        <w:rPr>
          <w:rFonts w:ascii="宋体" w:eastAsia="宋体" w:hAnsi="宋体" w:cs="宋体"/>
          <w:spacing w:val="-12"/>
          <w:sz w:val="42"/>
          <w:szCs w:val="42"/>
        </w:rPr>
        <w:t>内部水分蒸发。</w:t>
      </w:r>
    </w:p>
    <w:p w:rsidR="00D8790C" w14:paraId="2A41B589" w14:textId="77777777">
      <w:pPr>
        <w:spacing w:line="238" w:lineRule="auto"/>
        <w:ind w:firstLine="483"/>
        <w:rPr>
          <w:rFonts w:ascii="宋体" w:eastAsia="宋体" w:hAnsi="宋体" w:cs="宋体"/>
          <w:sz w:val="42"/>
          <w:szCs w:val="42"/>
        </w:rPr>
      </w:pPr>
      <w:r>
        <w:rPr>
          <w:rFonts w:ascii="宋体" w:eastAsia="宋体" w:hAnsi="宋体" w:cs="宋体"/>
          <w:spacing w:val="-10"/>
          <w:sz w:val="42"/>
          <w:szCs w:val="42"/>
        </w:rPr>
        <w:t>8</w:t>
      </w:r>
      <w:r>
        <w:rPr>
          <w:rFonts w:ascii="宋体" w:eastAsia="宋体" w:hAnsi="宋体" w:cs="宋体"/>
          <w:spacing w:val="-76"/>
          <w:sz w:val="42"/>
          <w:szCs w:val="42"/>
        </w:rPr>
        <w:t xml:space="preserve"> </w:t>
      </w:r>
      <w:r>
        <w:rPr>
          <w:rFonts w:ascii="宋体" w:eastAsia="宋体" w:hAnsi="宋体" w:cs="宋体"/>
          <w:spacing w:val="-10"/>
          <w:sz w:val="42"/>
          <w:szCs w:val="42"/>
        </w:rPr>
        <w:t>）混凝土养护时间应根据所用水泥品种确定：</w:t>
      </w:r>
    </w:p>
    <w:p w:rsidR="00D8790C" w14:paraId="35DE235C" w14:textId="77777777">
      <w:pPr>
        <w:spacing w:before="114" w:line="233" w:lineRule="auto"/>
        <w:ind w:firstLine="499"/>
        <w:rPr>
          <w:rFonts w:ascii="宋体" w:eastAsia="宋体" w:hAnsi="宋体" w:cs="宋体"/>
          <w:sz w:val="42"/>
          <w:szCs w:val="42"/>
        </w:rPr>
      </w:pPr>
      <w:r>
        <w:rPr>
          <w:rFonts w:ascii="宋体" w:eastAsia="宋体" w:hAnsi="宋体" w:cs="宋体"/>
          <w:spacing w:val="-11"/>
          <w:position w:val="9"/>
          <w:sz w:val="63"/>
          <w:szCs w:val="63"/>
        </w:rPr>
        <w:t>○</w:t>
      </w:r>
      <w:r>
        <w:rPr>
          <w:rFonts w:ascii="宋体" w:eastAsia="宋体" w:hAnsi="宋体" w:cs="宋体"/>
          <w:spacing w:val="-11"/>
          <w:sz w:val="42"/>
          <w:szCs w:val="42"/>
        </w:rPr>
        <w:t>1</w:t>
      </w:r>
      <w:r>
        <w:rPr>
          <w:rFonts w:ascii="宋体" w:eastAsia="宋体" w:hAnsi="宋体" w:cs="宋体"/>
          <w:spacing w:val="-11"/>
          <w:sz w:val="42"/>
          <w:szCs w:val="42"/>
        </w:rPr>
        <w:t>采用硅酸盐水泥、普通硅酸盐水泥拌制的混凝土，养护时间个应少</w:t>
      </w:r>
    </w:p>
    <w:p w:rsidR="00D8790C" w14:paraId="25FF4B0D" w14:textId="77777777">
      <w:pPr>
        <w:spacing w:line="253" w:lineRule="auto"/>
      </w:pPr>
    </w:p>
    <w:p w:rsidR="00D8790C" w14:paraId="4DEF0844" w14:textId="77777777">
      <w:pPr>
        <w:spacing w:before="137" w:line="242" w:lineRule="auto"/>
        <w:ind w:firstLine="18"/>
        <w:rPr>
          <w:rFonts w:ascii="宋体" w:eastAsia="宋体" w:hAnsi="宋体" w:cs="宋体"/>
          <w:sz w:val="42"/>
          <w:szCs w:val="42"/>
        </w:rPr>
      </w:pPr>
      <w:r>
        <w:rPr>
          <w:rFonts w:ascii="宋体" w:eastAsia="宋体" w:hAnsi="宋体" w:cs="宋体"/>
          <w:spacing w:val="-10"/>
          <w:sz w:val="42"/>
          <w:szCs w:val="42"/>
        </w:rPr>
        <w:t>于</w:t>
      </w:r>
      <w:r>
        <w:rPr>
          <w:rFonts w:ascii="宋体" w:eastAsia="宋体" w:hAnsi="宋体" w:cs="宋体"/>
          <w:spacing w:val="16"/>
          <w:sz w:val="42"/>
          <w:szCs w:val="42"/>
        </w:rPr>
        <w:t xml:space="preserve"> </w:t>
      </w:r>
      <w:r>
        <w:rPr>
          <w:rFonts w:ascii="宋体" w:eastAsia="宋体" w:hAnsi="宋体" w:cs="宋体"/>
          <w:spacing w:val="-10"/>
          <w:sz w:val="42"/>
          <w:szCs w:val="42"/>
        </w:rPr>
        <w:t>7d</w:t>
      </w:r>
      <w:r>
        <w:rPr>
          <w:rFonts w:ascii="宋体" w:eastAsia="宋体" w:hAnsi="宋体" w:cs="宋体"/>
          <w:spacing w:val="-10"/>
          <w:sz w:val="42"/>
          <w:szCs w:val="42"/>
        </w:rPr>
        <w:t>。</w:t>
      </w:r>
    </w:p>
    <w:p w:rsidR="00D8790C" w14:paraId="661CEAAC" w14:textId="77777777">
      <w:pPr>
        <w:spacing w:before="105" w:line="233" w:lineRule="auto"/>
        <w:ind w:firstLine="499"/>
        <w:rPr>
          <w:rFonts w:ascii="宋体" w:eastAsia="宋体" w:hAnsi="宋体" w:cs="宋体"/>
          <w:sz w:val="42"/>
          <w:szCs w:val="42"/>
        </w:rPr>
      </w:pPr>
      <w:r>
        <w:rPr>
          <w:rFonts w:ascii="宋体" w:eastAsia="宋体" w:hAnsi="宋体" w:cs="宋体"/>
          <w:spacing w:val="-12"/>
          <w:position w:val="9"/>
          <w:sz w:val="63"/>
          <w:szCs w:val="63"/>
        </w:rPr>
        <w:t>○</w:t>
      </w:r>
      <w:r>
        <w:rPr>
          <w:rFonts w:ascii="宋体" w:eastAsia="宋体" w:hAnsi="宋体" w:cs="宋体"/>
          <w:spacing w:val="-12"/>
          <w:sz w:val="42"/>
          <w:szCs w:val="42"/>
        </w:rPr>
        <w:t>2</w:t>
      </w:r>
      <w:r>
        <w:rPr>
          <w:rFonts w:ascii="宋体" w:eastAsia="宋体" w:hAnsi="宋体" w:cs="宋体"/>
          <w:spacing w:val="-12"/>
          <w:sz w:val="42"/>
          <w:szCs w:val="42"/>
        </w:rPr>
        <w:t>对掺用缓凝型外加剂或有抗渗性能要求的混凝土，养护时间不应少</w:t>
      </w:r>
    </w:p>
    <w:p w:rsidR="00D8790C" w14:paraId="7E63BDBE" w14:textId="77777777">
      <w:pPr>
        <w:spacing w:line="253" w:lineRule="auto"/>
      </w:pPr>
    </w:p>
    <w:p w:rsidR="00D8790C" w14:paraId="53732C7D" w14:textId="77777777">
      <w:pPr>
        <w:spacing w:before="137" w:line="242" w:lineRule="auto"/>
        <w:ind w:firstLine="18"/>
        <w:rPr>
          <w:rFonts w:ascii="宋体" w:eastAsia="宋体" w:hAnsi="宋体" w:cs="宋体"/>
          <w:sz w:val="42"/>
          <w:szCs w:val="42"/>
        </w:rPr>
      </w:pPr>
      <w:r>
        <w:rPr>
          <w:rFonts w:ascii="宋体" w:eastAsia="宋体" w:hAnsi="宋体" w:cs="宋体"/>
          <w:spacing w:val="-12"/>
          <w:sz w:val="42"/>
          <w:szCs w:val="42"/>
        </w:rPr>
        <w:t>于</w:t>
      </w:r>
      <w:r>
        <w:rPr>
          <w:rFonts w:ascii="宋体" w:eastAsia="宋体" w:hAnsi="宋体" w:cs="宋体"/>
          <w:spacing w:val="33"/>
          <w:sz w:val="42"/>
          <w:szCs w:val="42"/>
        </w:rPr>
        <w:t xml:space="preserve"> </w:t>
      </w:r>
      <w:r>
        <w:rPr>
          <w:rFonts w:ascii="宋体" w:eastAsia="宋体" w:hAnsi="宋体" w:cs="宋体"/>
          <w:spacing w:val="-12"/>
          <w:sz w:val="42"/>
          <w:szCs w:val="42"/>
        </w:rPr>
        <w:t>14d</w:t>
      </w:r>
      <w:r>
        <w:rPr>
          <w:rFonts w:ascii="宋体" w:eastAsia="宋体" w:hAnsi="宋体" w:cs="宋体"/>
          <w:spacing w:val="-12"/>
          <w:sz w:val="42"/>
          <w:szCs w:val="42"/>
        </w:rPr>
        <w:t>。</w:t>
      </w:r>
    </w:p>
    <w:p w:rsidR="00D8790C" w14:paraId="047EAB07" w14:textId="77777777">
      <w:pPr>
        <w:spacing w:line="245" w:lineRule="auto"/>
      </w:pPr>
    </w:p>
    <w:p w:rsidR="00D8790C" w14:paraId="0A73E970" w14:textId="77777777">
      <w:pPr>
        <w:spacing w:before="136" w:line="412" w:lineRule="auto"/>
        <w:ind w:left="4" w:right="166" w:firstLine="539"/>
        <w:rPr>
          <w:rFonts w:ascii="宋体" w:eastAsia="宋体" w:hAnsi="宋体" w:cs="宋体"/>
          <w:sz w:val="42"/>
          <w:szCs w:val="42"/>
        </w:rPr>
      </w:pPr>
      <w:r>
        <w:rPr>
          <w:rFonts w:ascii="宋体" w:eastAsia="宋体" w:hAnsi="宋体" w:cs="宋体"/>
          <w:spacing w:val="-10"/>
          <w:sz w:val="42"/>
          <w:szCs w:val="42"/>
        </w:rPr>
        <w:t>9</w:t>
      </w:r>
      <w:r>
        <w:rPr>
          <w:rFonts w:ascii="宋体" w:eastAsia="宋体" w:hAnsi="宋体" w:cs="宋体"/>
          <w:spacing w:val="-85"/>
          <w:sz w:val="42"/>
          <w:szCs w:val="42"/>
        </w:rPr>
        <w:t xml:space="preserve"> </w:t>
      </w:r>
      <w:r>
        <w:rPr>
          <w:rFonts w:ascii="宋体" w:eastAsia="宋体" w:hAnsi="宋体" w:cs="宋体"/>
          <w:spacing w:val="-10"/>
          <w:sz w:val="42"/>
          <w:szCs w:val="42"/>
        </w:rPr>
        <w:t>）现浇板养护期间，当混凝土强度小于</w:t>
      </w:r>
      <w:r>
        <w:rPr>
          <w:rFonts w:ascii="宋体" w:eastAsia="宋体" w:hAnsi="宋体" w:cs="宋体"/>
          <w:spacing w:val="50"/>
          <w:sz w:val="42"/>
          <w:szCs w:val="42"/>
        </w:rPr>
        <w:t xml:space="preserve"> </w:t>
      </w:r>
      <w:r>
        <w:rPr>
          <w:rFonts w:ascii="宋体" w:eastAsia="宋体" w:hAnsi="宋体" w:cs="宋体"/>
          <w:spacing w:val="-10"/>
          <w:sz w:val="42"/>
          <w:szCs w:val="42"/>
        </w:rPr>
        <w:t>1.2MPa</w:t>
      </w:r>
      <w:r>
        <w:rPr>
          <w:rFonts w:ascii="宋体" w:eastAsia="宋体" w:hAnsi="宋体" w:cs="宋体"/>
          <w:spacing w:val="-19"/>
          <w:sz w:val="42"/>
          <w:szCs w:val="42"/>
        </w:rPr>
        <w:t xml:space="preserve"> </w:t>
      </w:r>
      <w:r>
        <w:rPr>
          <w:rFonts w:ascii="宋体" w:eastAsia="宋体" w:hAnsi="宋体" w:cs="宋体"/>
          <w:spacing w:val="-10"/>
          <w:sz w:val="42"/>
          <w:szCs w:val="42"/>
        </w:rPr>
        <w:t>时，不应进行后续施</w:t>
      </w:r>
      <w:r>
        <w:rPr>
          <w:rFonts w:ascii="宋体" w:eastAsia="宋体" w:hAnsi="宋体" w:cs="宋体"/>
          <w:sz w:val="42"/>
          <w:szCs w:val="42"/>
        </w:rPr>
        <w:t xml:space="preserve"> </w:t>
      </w:r>
      <w:r>
        <w:rPr>
          <w:rFonts w:ascii="宋体" w:eastAsia="宋体" w:hAnsi="宋体" w:cs="宋体"/>
          <w:spacing w:val="-3"/>
          <w:sz w:val="42"/>
          <w:szCs w:val="42"/>
        </w:rPr>
        <w:t>工。当混凝土强度小于</w:t>
      </w:r>
      <w:r>
        <w:rPr>
          <w:rFonts w:ascii="宋体" w:eastAsia="宋体" w:hAnsi="宋体" w:cs="宋体"/>
          <w:spacing w:val="47"/>
          <w:sz w:val="42"/>
          <w:szCs w:val="42"/>
        </w:rPr>
        <w:t xml:space="preserve"> </w:t>
      </w:r>
      <w:r>
        <w:rPr>
          <w:rFonts w:ascii="宋体" w:eastAsia="宋体" w:hAnsi="宋体" w:cs="宋体"/>
          <w:spacing w:val="-3"/>
          <w:sz w:val="42"/>
          <w:szCs w:val="42"/>
        </w:rPr>
        <w:t>10MPa</w:t>
      </w:r>
      <w:r>
        <w:rPr>
          <w:rFonts w:ascii="宋体" w:eastAsia="宋体" w:hAnsi="宋体" w:cs="宋体"/>
          <w:spacing w:val="-5"/>
          <w:sz w:val="42"/>
          <w:szCs w:val="42"/>
        </w:rPr>
        <w:t xml:space="preserve"> </w:t>
      </w:r>
      <w:r>
        <w:rPr>
          <w:rFonts w:ascii="宋体" w:eastAsia="宋体" w:hAnsi="宋体" w:cs="宋体"/>
          <w:spacing w:val="-3"/>
          <w:sz w:val="42"/>
          <w:szCs w:val="42"/>
        </w:rPr>
        <w:t>时，不应在现浇板上吊运、堆放重物。吊</w:t>
      </w:r>
      <w:r>
        <w:rPr>
          <w:rFonts w:ascii="宋体" w:eastAsia="宋体" w:hAnsi="宋体" w:cs="宋体"/>
          <w:sz w:val="42"/>
          <w:szCs w:val="42"/>
        </w:rPr>
        <w:t xml:space="preserve"> </w:t>
      </w:r>
      <w:r>
        <w:rPr>
          <w:rFonts w:ascii="宋体" w:eastAsia="宋体" w:hAnsi="宋体" w:cs="宋体"/>
          <w:spacing w:val="-1"/>
          <w:sz w:val="42"/>
          <w:szCs w:val="42"/>
        </w:rPr>
        <w:t>运、堆放重物时，应采取措施，减轻对现浇板的冲击影响。</w:t>
      </w:r>
    </w:p>
    <w:p w:rsidR="00D8790C" w14:paraId="1BCF2284" w14:textId="77777777">
      <w:pPr>
        <w:spacing w:before="2" w:line="411" w:lineRule="auto"/>
        <w:ind w:left="34" w:right="163" w:firstLine="412"/>
        <w:rPr>
          <w:rFonts w:ascii="宋体" w:eastAsia="宋体" w:hAnsi="宋体" w:cs="宋体"/>
          <w:sz w:val="42"/>
          <w:szCs w:val="42"/>
        </w:rPr>
      </w:pPr>
      <w:r>
        <w:rPr>
          <w:rFonts w:ascii="宋体" w:eastAsia="宋体" w:hAnsi="宋体" w:cs="宋体"/>
          <w:spacing w:val="-9"/>
          <w:sz w:val="42"/>
          <w:szCs w:val="42"/>
        </w:rPr>
        <w:t>10</w:t>
      </w:r>
      <w:r>
        <w:rPr>
          <w:rFonts w:ascii="宋体" w:eastAsia="宋体" w:hAnsi="宋体" w:cs="宋体"/>
          <w:spacing w:val="-9"/>
          <w:sz w:val="42"/>
          <w:szCs w:val="42"/>
        </w:rPr>
        <w:t>）板底如采用直接批腻子的措施</w:t>
      </w:r>
      <w:r>
        <w:rPr>
          <w:rFonts w:ascii="宋体" w:eastAsia="宋体" w:hAnsi="宋体" w:cs="宋体"/>
          <w:spacing w:val="-9"/>
          <w:sz w:val="42"/>
          <w:szCs w:val="42"/>
        </w:rPr>
        <w:t>,</w:t>
      </w:r>
      <w:r>
        <w:rPr>
          <w:rFonts w:ascii="宋体" w:eastAsia="宋体" w:hAnsi="宋体" w:cs="宋体"/>
          <w:spacing w:val="-9"/>
          <w:sz w:val="42"/>
          <w:szCs w:val="42"/>
        </w:rPr>
        <w:t>现浇应提倡采用大型摸板支撑系统</w:t>
      </w:r>
      <w:r>
        <w:rPr>
          <w:rFonts w:ascii="宋体" w:eastAsia="宋体" w:hAnsi="宋体" w:cs="宋体"/>
          <w:spacing w:val="-9"/>
          <w:sz w:val="42"/>
          <w:szCs w:val="42"/>
        </w:rPr>
        <w:t>.</w:t>
      </w:r>
      <w:r>
        <w:rPr>
          <w:rFonts w:ascii="宋体" w:eastAsia="宋体" w:hAnsi="宋体" w:cs="宋体"/>
          <w:spacing w:val="12"/>
          <w:sz w:val="42"/>
          <w:szCs w:val="42"/>
        </w:rPr>
        <w:t xml:space="preserve"> </w:t>
      </w:r>
      <w:r>
        <w:rPr>
          <w:rFonts w:ascii="宋体" w:eastAsia="宋体" w:hAnsi="宋体" w:cs="宋体"/>
          <w:spacing w:val="-9"/>
          <w:sz w:val="42"/>
          <w:szCs w:val="42"/>
        </w:rPr>
        <w:t>当采用天棚抹灰时</w:t>
      </w:r>
      <w:r>
        <w:rPr>
          <w:rFonts w:ascii="宋体" w:eastAsia="宋体" w:hAnsi="宋体" w:cs="宋体"/>
          <w:spacing w:val="-9"/>
          <w:sz w:val="42"/>
          <w:szCs w:val="42"/>
        </w:rPr>
        <w:t>,</w:t>
      </w:r>
      <w:r>
        <w:rPr>
          <w:rFonts w:ascii="宋体" w:eastAsia="宋体" w:hAnsi="宋体" w:cs="宋体"/>
          <w:spacing w:val="-9"/>
          <w:sz w:val="42"/>
          <w:szCs w:val="42"/>
        </w:rPr>
        <w:t>应对基层充分凿毛</w:t>
      </w:r>
      <w:r>
        <w:rPr>
          <w:rFonts w:ascii="宋体" w:eastAsia="宋体" w:hAnsi="宋体" w:cs="宋体"/>
          <w:spacing w:val="-9"/>
          <w:sz w:val="42"/>
          <w:szCs w:val="42"/>
        </w:rPr>
        <w:t>,</w:t>
      </w:r>
      <w:r>
        <w:rPr>
          <w:rFonts w:ascii="宋体" w:eastAsia="宋体" w:hAnsi="宋体" w:cs="宋体"/>
          <w:spacing w:val="-9"/>
          <w:sz w:val="42"/>
          <w:szCs w:val="42"/>
        </w:rPr>
        <w:t>提倡使用砼板面原浆找平。</w:t>
      </w:r>
    </w:p>
    <w:p w:rsidR="00D8790C" w14:paraId="746BD799" w14:textId="77777777">
      <w:pPr>
        <w:spacing w:before="2" w:line="408" w:lineRule="auto"/>
        <w:ind w:left="3" w:right="165" w:firstLine="443"/>
        <w:rPr>
          <w:rFonts w:ascii="宋体" w:eastAsia="宋体" w:hAnsi="宋体" w:cs="宋体"/>
          <w:sz w:val="42"/>
          <w:szCs w:val="42"/>
        </w:rPr>
      </w:pPr>
      <w:r>
        <w:rPr>
          <w:rFonts w:ascii="宋体" w:eastAsia="宋体" w:hAnsi="宋体" w:cs="宋体"/>
          <w:spacing w:val="-7"/>
          <w:sz w:val="42"/>
          <w:szCs w:val="42"/>
        </w:rPr>
        <w:t>11</w:t>
      </w:r>
      <w:r>
        <w:rPr>
          <w:rFonts w:ascii="宋体" w:eastAsia="宋体" w:hAnsi="宋体" w:cs="宋体"/>
          <w:spacing w:val="-63"/>
          <w:sz w:val="42"/>
          <w:szCs w:val="42"/>
        </w:rPr>
        <w:t xml:space="preserve"> </w:t>
      </w:r>
      <w:r>
        <w:rPr>
          <w:rFonts w:ascii="宋体" w:eastAsia="宋体" w:hAnsi="宋体" w:cs="宋体"/>
          <w:spacing w:val="-7"/>
          <w:sz w:val="42"/>
          <w:szCs w:val="42"/>
        </w:rPr>
        <w:t>）施工逢的位置和处理</w:t>
      </w:r>
      <w:r>
        <w:rPr>
          <w:rFonts w:ascii="宋体" w:eastAsia="宋体" w:hAnsi="宋体" w:cs="宋体"/>
          <w:spacing w:val="-7"/>
          <w:sz w:val="42"/>
          <w:szCs w:val="42"/>
        </w:rPr>
        <w:t>,</w:t>
      </w:r>
      <w:r>
        <w:rPr>
          <w:rFonts w:ascii="宋体" w:eastAsia="宋体" w:hAnsi="宋体" w:cs="宋体"/>
          <w:spacing w:val="-7"/>
          <w:sz w:val="42"/>
          <w:szCs w:val="42"/>
        </w:rPr>
        <w:t>后浇带的位置和砼浇筑应严格按设计和施工</w:t>
      </w:r>
      <w:r>
        <w:rPr>
          <w:rFonts w:ascii="宋体" w:eastAsia="宋体" w:hAnsi="宋体" w:cs="宋体"/>
          <w:sz w:val="42"/>
          <w:szCs w:val="42"/>
        </w:rPr>
        <w:t xml:space="preserve"> </w:t>
      </w:r>
      <w:r>
        <w:rPr>
          <w:rFonts w:ascii="宋体" w:eastAsia="宋体" w:hAnsi="宋体" w:cs="宋体"/>
          <w:spacing w:val="-5"/>
          <w:sz w:val="42"/>
          <w:szCs w:val="42"/>
        </w:rPr>
        <w:t>技术方案执行</w:t>
      </w:r>
      <w:r>
        <w:rPr>
          <w:rFonts w:ascii="宋体" w:eastAsia="宋体" w:hAnsi="宋体" w:cs="宋体"/>
          <w:spacing w:val="-5"/>
          <w:sz w:val="42"/>
          <w:szCs w:val="42"/>
        </w:rPr>
        <w:t>.</w:t>
      </w:r>
      <w:r>
        <w:rPr>
          <w:rFonts w:ascii="宋体" w:eastAsia="宋体" w:hAnsi="宋体" w:cs="宋体"/>
          <w:spacing w:val="-5"/>
          <w:sz w:val="42"/>
          <w:szCs w:val="42"/>
        </w:rPr>
        <w:t>后浇带设在对结构受力影响较小的部位。</w:t>
      </w:r>
    </w:p>
    <w:p w:rsidR="00D8790C" w14:paraId="683B0AE1" w14:textId="77777777">
      <w:pPr>
        <w:spacing w:before="2"/>
        <w:ind w:firstLine="418"/>
        <w:rPr>
          <w:rFonts w:ascii="黑体" w:eastAsia="黑体" w:hAnsi="黑体" w:cs="黑体"/>
          <w:sz w:val="42"/>
          <w:szCs w:val="42"/>
        </w:rPr>
      </w:pPr>
      <w:r>
        <w:rPr>
          <w:rFonts w:ascii="黑体" w:eastAsia="黑体" w:hAnsi="黑体" w:cs="黑体"/>
          <w:spacing w:val="-6"/>
          <w:sz w:val="42"/>
          <w:szCs w:val="42"/>
        </w:rPr>
        <w:t>3.4.2</w:t>
      </w:r>
      <w:r>
        <w:rPr>
          <w:rFonts w:ascii="黑体" w:eastAsia="黑体" w:hAnsi="黑体" w:cs="黑体"/>
          <w:spacing w:val="-6"/>
          <w:sz w:val="42"/>
          <w:szCs w:val="42"/>
        </w:rPr>
        <w:t>混凝土保护层偏差的防治措施</w:t>
      </w:r>
    </w:p>
    <w:p w:rsidR="00D8790C" w14:paraId="3C1D5525" w14:textId="77777777">
      <w:pPr>
        <w:spacing w:line="263" w:lineRule="auto"/>
      </w:pPr>
    </w:p>
    <w:p w:rsidR="00D8790C" w14:paraId="4C584C80" w14:textId="77777777">
      <w:pPr>
        <w:spacing w:before="137" w:line="415" w:lineRule="auto"/>
        <w:ind w:left="1" w:firstLine="445"/>
        <w:rPr>
          <w:rFonts w:ascii="宋体" w:eastAsia="宋体" w:hAnsi="宋体" w:cs="宋体"/>
          <w:sz w:val="42"/>
          <w:szCs w:val="42"/>
        </w:rPr>
      </w:pPr>
      <w:r>
        <w:rPr>
          <w:rFonts w:ascii="宋体" w:eastAsia="宋体" w:hAnsi="宋体" w:cs="宋体"/>
          <w:spacing w:val="-16"/>
          <w:sz w:val="42"/>
          <w:szCs w:val="42"/>
        </w:rPr>
        <w:t>1</w:t>
      </w:r>
      <w:r>
        <w:rPr>
          <w:rFonts w:ascii="宋体" w:eastAsia="宋体" w:hAnsi="宋体" w:cs="宋体"/>
          <w:spacing w:val="-16"/>
          <w:sz w:val="42"/>
          <w:szCs w:val="42"/>
        </w:rPr>
        <w:t>）严禁使用碎石及短钢筋头作梁、板、</w:t>
      </w:r>
      <w:r>
        <w:rPr>
          <w:rFonts w:ascii="宋体" w:eastAsia="宋体" w:hAnsi="宋体" w:cs="宋体"/>
          <w:spacing w:val="-29"/>
          <w:sz w:val="42"/>
          <w:szCs w:val="42"/>
        </w:rPr>
        <w:t xml:space="preserve"> </w:t>
      </w:r>
      <w:r>
        <w:rPr>
          <w:rFonts w:ascii="宋体" w:eastAsia="宋体" w:hAnsi="宋体" w:cs="宋体"/>
          <w:spacing w:val="-16"/>
          <w:sz w:val="42"/>
          <w:szCs w:val="42"/>
        </w:rPr>
        <w:t>基础等钢筋保护层的垫块。梁、</w:t>
      </w:r>
      <w:r>
        <w:rPr>
          <w:rFonts w:ascii="宋体" w:eastAsia="宋体" w:hAnsi="宋体" w:cs="宋体"/>
          <w:sz w:val="42"/>
          <w:szCs w:val="42"/>
        </w:rPr>
        <w:t xml:space="preserve"> </w:t>
      </w:r>
      <w:r>
        <w:rPr>
          <w:rFonts w:ascii="宋体" w:eastAsia="宋体" w:hAnsi="宋体" w:cs="宋体"/>
          <w:spacing w:val="-4"/>
          <w:sz w:val="42"/>
          <w:szCs w:val="42"/>
        </w:rPr>
        <w:t>板、</w:t>
      </w:r>
      <w:r>
        <w:rPr>
          <w:rFonts w:ascii="宋体" w:eastAsia="宋体" w:hAnsi="宋体" w:cs="宋体"/>
          <w:spacing w:val="62"/>
          <w:sz w:val="42"/>
          <w:szCs w:val="42"/>
        </w:rPr>
        <w:t xml:space="preserve"> </w:t>
      </w:r>
      <w:r>
        <w:rPr>
          <w:rFonts w:ascii="宋体" w:eastAsia="宋体" w:hAnsi="宋体" w:cs="宋体"/>
          <w:spacing w:val="-4"/>
          <w:sz w:val="42"/>
          <w:szCs w:val="42"/>
        </w:rPr>
        <w:t>柱、墙、基础的钢筋保扩层全部选用塑料垫卡支垫钢筋：当采用砂</w:t>
      </w:r>
      <w:r>
        <w:rPr>
          <w:rFonts w:ascii="宋体" w:eastAsia="宋体" w:hAnsi="宋体" w:cs="宋体"/>
          <w:sz w:val="42"/>
          <w:szCs w:val="42"/>
        </w:rPr>
        <w:t xml:space="preserve"> </w:t>
      </w:r>
      <w:r>
        <w:rPr>
          <w:rFonts w:ascii="宋体" w:eastAsia="宋体" w:hAnsi="宋体" w:cs="宋体"/>
          <w:spacing w:val="7"/>
          <w:sz w:val="42"/>
          <w:szCs w:val="42"/>
        </w:rPr>
        <w:t>浆垫块时，强度应不低于</w:t>
      </w:r>
      <w:r>
        <w:rPr>
          <w:rFonts w:ascii="宋体" w:eastAsia="宋体" w:hAnsi="宋体" w:cs="宋体"/>
          <w:spacing w:val="20"/>
          <w:sz w:val="42"/>
          <w:szCs w:val="42"/>
        </w:rPr>
        <w:t xml:space="preserve"> </w:t>
      </w:r>
      <w:r>
        <w:rPr>
          <w:rFonts w:ascii="宋体" w:eastAsia="宋体" w:hAnsi="宋体" w:cs="宋体"/>
          <w:spacing w:val="7"/>
          <w:sz w:val="42"/>
          <w:szCs w:val="42"/>
        </w:rPr>
        <w:t>M15</w:t>
      </w:r>
      <w:r>
        <w:rPr>
          <w:rFonts w:ascii="宋体" w:eastAsia="宋体" w:hAnsi="宋体" w:cs="宋体"/>
          <w:spacing w:val="-84"/>
          <w:sz w:val="42"/>
          <w:szCs w:val="42"/>
        </w:rPr>
        <w:t xml:space="preserve"> </w:t>
      </w:r>
      <w:r>
        <w:rPr>
          <w:rFonts w:ascii="宋体" w:eastAsia="宋体" w:hAnsi="宋体" w:cs="宋体"/>
          <w:spacing w:val="7"/>
          <w:sz w:val="42"/>
          <w:szCs w:val="42"/>
        </w:rPr>
        <w:t>，面积不小于</w:t>
      </w:r>
      <w:r>
        <w:rPr>
          <w:rFonts w:ascii="宋体" w:eastAsia="宋体" w:hAnsi="宋体" w:cs="宋体"/>
          <w:spacing w:val="9"/>
          <w:sz w:val="42"/>
          <w:szCs w:val="42"/>
        </w:rPr>
        <w:t xml:space="preserve"> </w:t>
      </w:r>
      <w:r>
        <w:rPr>
          <w:rFonts w:ascii="宋体" w:eastAsia="宋体" w:hAnsi="宋体" w:cs="宋体"/>
          <w:spacing w:val="7"/>
          <w:sz w:val="42"/>
          <w:szCs w:val="42"/>
        </w:rPr>
        <w:t>40mmx40mm</w:t>
      </w:r>
      <w:r>
        <w:rPr>
          <w:rFonts w:ascii="宋体" w:eastAsia="宋体" w:hAnsi="宋体" w:cs="宋体"/>
          <w:spacing w:val="-32"/>
          <w:sz w:val="42"/>
          <w:szCs w:val="42"/>
        </w:rPr>
        <w:t xml:space="preserve"> </w:t>
      </w:r>
      <w:r>
        <w:rPr>
          <w:rFonts w:ascii="宋体" w:eastAsia="宋体" w:hAnsi="宋体" w:cs="宋体"/>
          <w:spacing w:val="7"/>
          <w:sz w:val="42"/>
          <w:szCs w:val="42"/>
        </w:rPr>
        <w:t>。梁、柱垫块</w:t>
      </w:r>
      <w:r>
        <w:rPr>
          <w:rFonts w:ascii="宋体" w:eastAsia="宋体" w:hAnsi="宋体" w:cs="宋体"/>
          <w:sz w:val="42"/>
          <w:szCs w:val="42"/>
        </w:rPr>
        <w:t xml:space="preserve"> </w:t>
      </w:r>
      <w:r>
        <w:rPr>
          <w:rFonts w:ascii="宋体" w:eastAsia="宋体" w:hAnsi="宋体" w:cs="宋体"/>
          <w:spacing w:val="-13"/>
          <w:sz w:val="42"/>
          <w:szCs w:val="42"/>
        </w:rPr>
        <w:t>应垫于主筋处。</w:t>
      </w:r>
      <w:r>
        <w:rPr>
          <w:rFonts w:ascii="宋体" w:eastAsia="宋体" w:hAnsi="宋体" w:cs="宋体"/>
          <w:spacing w:val="73"/>
          <w:sz w:val="42"/>
          <w:szCs w:val="42"/>
        </w:rPr>
        <w:t xml:space="preserve"> </w:t>
      </w:r>
      <w:r>
        <w:rPr>
          <w:rFonts w:ascii="宋体" w:eastAsia="宋体" w:hAnsi="宋体" w:cs="宋体"/>
          <w:spacing w:val="-13"/>
          <w:sz w:val="42"/>
          <w:szCs w:val="42"/>
        </w:rPr>
        <w:t>砂浆垫块应预埋</w:t>
      </w:r>
      <w:r>
        <w:rPr>
          <w:rFonts w:ascii="宋体" w:eastAsia="宋体" w:hAnsi="宋体" w:cs="宋体"/>
          <w:spacing w:val="-73"/>
          <w:sz w:val="42"/>
          <w:szCs w:val="42"/>
        </w:rPr>
        <w:t xml:space="preserve"> </w:t>
      </w:r>
      <w:r>
        <w:rPr>
          <w:rFonts w:ascii="宋体" w:eastAsia="宋体" w:hAnsi="宋体" w:cs="宋体"/>
          <w:spacing w:val="-13"/>
          <w:sz w:val="42"/>
          <w:szCs w:val="42"/>
        </w:rPr>
        <w:t>18</w:t>
      </w:r>
      <w:r>
        <w:rPr>
          <w:rFonts w:ascii="宋体" w:eastAsia="宋体" w:hAnsi="宋体" w:cs="宋体"/>
          <w:spacing w:val="-89"/>
          <w:sz w:val="42"/>
          <w:szCs w:val="42"/>
        </w:rPr>
        <w:t xml:space="preserve"> </w:t>
      </w:r>
      <w:r>
        <w:rPr>
          <w:rFonts w:ascii="宋体" w:eastAsia="宋体" w:hAnsi="宋体" w:cs="宋体"/>
          <w:spacing w:val="-13"/>
          <w:sz w:val="42"/>
          <w:szCs w:val="42"/>
        </w:rPr>
        <w:t>号绑扎固定低碳钢丝。</w:t>
      </w:r>
    </w:p>
    <w:p w:rsidR="00D8790C" w14:paraId="727B9F17" w14:textId="77777777">
      <w:pPr>
        <w:spacing w:line="258" w:lineRule="auto"/>
      </w:pPr>
    </w:p>
    <w:p w:rsidR="00D8790C" w14:paraId="0B933855" w14:textId="77777777">
      <w:pPr>
        <w:spacing w:line="259" w:lineRule="auto"/>
      </w:pPr>
    </w:p>
    <w:p w:rsidR="00D8790C" w14:paraId="29E4DBD6" w14:textId="77777777">
      <w:pPr>
        <w:spacing w:before="89" w:line="191" w:lineRule="auto"/>
        <w:ind w:firstLine="13048"/>
        <w:rPr>
          <w:rFonts w:ascii="宋体" w:eastAsia="宋体" w:hAnsi="宋体" w:cs="宋体"/>
          <w:sz w:val="27"/>
          <w:szCs w:val="27"/>
        </w:rPr>
      </w:pPr>
      <w:r>
        <w:rPr>
          <w:rFonts w:ascii="宋体" w:eastAsia="宋体" w:hAnsi="宋体" w:cs="宋体"/>
          <w:sz w:val="27"/>
          <w:szCs w:val="27"/>
        </w:rPr>
        <w:t>9</w:t>
      </w:r>
    </w:p>
    <w:p w:rsidR="00D8790C" w14:paraId="4BD27B1B" w14:textId="77777777">
      <w:pPr>
        <w:sectPr>
          <w:pgSz w:w="17860" w:h="25258"/>
          <w:pgMar w:top="1904" w:right="1954" w:bottom="0" w:left="2558" w:header="0" w:footer="0" w:gutter="0"/>
          <w:pgNumType w:start="9"/>
          <w:cols w:space="720"/>
        </w:sectPr>
      </w:pPr>
    </w:p>
    <w:p w:rsidR="00D8790C" w14:paraId="64C996E5" w14:textId="23D19D22">
      <w:pPr>
        <w:spacing w:before="183" w:line="411" w:lineRule="auto"/>
        <w:ind w:left="3" w:right="133" w:firstLine="427"/>
        <w:rPr>
          <w:rFonts w:ascii="宋体" w:eastAsia="宋体" w:hAnsi="宋体" w:cs="宋体"/>
          <w:sz w:val="42"/>
          <w:szCs w:val="42"/>
        </w:rPr>
      </w:pPr>
      <w:r>
        <w:rPr>
          <w:rFonts w:ascii="宋体" w:eastAsia="宋体" w:hAnsi="宋体" w:cs="宋体"/>
          <w:spacing w:val="-8"/>
          <w:sz w:val="42"/>
          <w:szCs w:val="42"/>
        </w:rPr>
        <mc:AlternateContent>
          <mc:Choice Requires="wps">
            <w:drawing>
              <wp:anchor distT="0" distB="0" distL="114300" distR="114300" simplePos="0" relativeHeight="251739136" behindDoc="0" locked="0" layoutInCell="1" allowOverlap="1">
                <wp:simplePos x="0" y="0"/>
                <wp:positionH relativeFrom="column">
                  <wp:posOffset>5233670</wp:posOffset>
                </wp:positionH>
                <wp:positionV relativeFrom="paragraph">
                  <wp:posOffset>6257290</wp:posOffset>
                </wp:positionV>
                <wp:extent cx="127000" cy="127000"/>
                <wp:effectExtent l="0" t="0" r="6350" b="6350"/>
                <wp:wrapNone/>
                <wp:docPr id="568141837"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C1892" w:rsidRPr="008C1892" w14:textId="1172C1A7">
                            <w:pPr>
                              <w:rPr>
                                <w:color w:val="FFFFFF"/>
                              </w:rPr>
                            </w:pPr>
                            <w:r w:rsidRPr="008C1892">
                              <w:rPr>
                                <w:rFonts w:hint="eastAsia"/>
                                <w:color w:val="FFFFFF"/>
                              </w:rPr>
                              <w:t>）框架柱间填充墙拉结筋应满足砖模数要求，不应折弯压入砖缝。拉结筋采用预埋法留置。</w:t>
                            </w:r>
                            <w:r w:rsidRPr="008C1892">
                              <w:rPr>
                                <w:rFonts w:hint="eastAsia"/>
                                <w:color w:val="FFFFFF"/>
                              </w:rPr>
                              <w:t>4</w:t>
                            </w:r>
                            <w:r w:rsidRPr="008C1892">
                              <w:rPr>
                                <w:rFonts w:hint="eastAsia"/>
                                <w:color w:val="FFFFFF"/>
                              </w:rPr>
                              <w:t>）填充墙采用粉煤灰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61" type="#_x0000_t202" style="width:10pt;height:10pt;margin-top:492.7pt;margin-left:412.1pt;mso-wrap-distance-bottom:0;mso-wrap-distance-left:9pt;mso-wrap-distance-right:9pt;mso-wrap-distance-top:0;position:absolute;v-text-anchor:top;z-index:251738112" filled="f" fillcolor="this" stroked="f" strokeweight="0.5pt">
                <v:textbox>
                  <w:txbxContent>
                    <w:p w:rsidR="008C1892" w:rsidRPr="008C1892" w14:paraId="31A4AEC9" w14:textId="1172C1A7">
                      <w:pPr>
                        <w:rPr>
                          <w:color w:val="FFFFFF"/>
                        </w:rPr>
                      </w:pPr>
                      <w:r w:rsidRPr="008C1892">
                        <w:rPr>
                          <w:rFonts w:hint="eastAsia"/>
                          <w:color w:val="FFFFFF"/>
                        </w:rPr>
                        <w:t>）框架柱间填充墙拉结筋应满足砖模数要求，不应折弯压入砖缝。拉结筋采用预埋法留置。</w:t>
                      </w:r>
                      <w:r w:rsidRPr="008C1892">
                        <w:rPr>
                          <w:rFonts w:hint="eastAsia"/>
                          <w:color w:val="FFFFFF"/>
                        </w:rPr>
                        <w:t>4</w:t>
                      </w:r>
                      <w:r w:rsidRPr="008C1892">
                        <w:rPr>
                          <w:rFonts w:hint="eastAsia"/>
                          <w:color w:val="FFFFFF"/>
                        </w:rPr>
                        <w:t>）填充墙采用粉煤灰</w:t>
                      </w:r>
                    </w:p>
                  </w:txbxContent>
                </v:textbox>
              </v:shape>
            </w:pict>
          </mc:Fallback>
        </mc:AlternateContent>
      </w:r>
      <w:r>
        <w:rPr>
          <w:rFonts w:ascii="宋体" w:eastAsia="宋体" w:hAnsi="宋体" w:cs="宋体"/>
          <w:spacing w:val="-8"/>
          <w:sz w:val="42"/>
          <w:szCs w:val="42"/>
        </w:rPr>
        <mc:AlternateContent>
          <mc:Choice Requires="wps">
            <w:drawing>
              <wp:anchor distT="0" distB="0" distL="114300" distR="114300" simplePos="0" relativeHeight="251737088" behindDoc="0" locked="0" layoutInCell="1" allowOverlap="1">
                <wp:simplePos x="0" y="0"/>
                <wp:positionH relativeFrom="column">
                  <wp:posOffset>5233670</wp:posOffset>
                </wp:positionH>
                <wp:positionV relativeFrom="paragraph">
                  <wp:posOffset>4352290</wp:posOffset>
                </wp:positionV>
                <wp:extent cx="127000" cy="127000"/>
                <wp:effectExtent l="0" t="0" r="6350" b="6350"/>
                <wp:wrapNone/>
                <wp:docPr id="1723127850"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C1892" w:rsidRPr="008C1892" w14:textId="00BE12CC">
                            <w:pPr>
                              <w:rPr>
                                <w:color w:val="FFFFFF"/>
                              </w:rPr>
                            </w:pPr>
                            <w:r w:rsidRPr="008C1892">
                              <w:rPr>
                                <w:rFonts w:hint="eastAsia"/>
                                <w:color w:val="FFFFFF"/>
                              </w:rPr>
                              <w:t>抹灰前，应清除干净基层污物，喷水湿润</w:t>
                            </w:r>
                            <w:r w:rsidRPr="008C1892">
                              <w:rPr>
                                <w:rFonts w:hint="eastAsia"/>
                                <w:color w:val="FFFFFF"/>
                              </w:rPr>
                              <w:t>(</w:t>
                            </w:r>
                            <w:r w:rsidRPr="008C1892">
                              <w:rPr>
                                <w:rFonts w:hint="eastAsia"/>
                                <w:color w:val="FFFFFF"/>
                              </w:rPr>
                              <w:t>面干内潮</w:t>
                            </w:r>
                            <w:r w:rsidRPr="008C1892">
                              <w:rPr>
                                <w:rFonts w:hint="eastAsia"/>
                                <w:color w:val="FFFFFF"/>
                              </w:rPr>
                              <w:t>)</w:t>
                            </w:r>
                            <w:r w:rsidRPr="008C1892">
                              <w:rPr>
                                <w:rFonts w:hint="eastAsia"/>
                                <w:color w:val="FFFFFF"/>
                              </w:rPr>
                              <w:t>后，才能进行毛化处理或抹灰。化学毛化处理后应喷水养护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62" type="#_x0000_t202" style="width:10pt;height:10pt;margin-top:342.7pt;margin-left:412.1pt;mso-wrap-distance-bottom:0;mso-wrap-distance-left:9pt;mso-wrap-distance-right:9pt;mso-wrap-distance-top:0;position:absolute;v-text-anchor:top;z-index:251736064" filled="f" fillcolor="this" stroked="f" strokeweight="0.5pt">
                <v:textbox>
                  <w:txbxContent>
                    <w:p w:rsidR="008C1892" w:rsidRPr="008C1892" w14:paraId="6632F068" w14:textId="00BE12CC">
                      <w:pPr>
                        <w:rPr>
                          <w:color w:val="FFFFFF"/>
                        </w:rPr>
                      </w:pPr>
                      <w:r w:rsidRPr="008C1892">
                        <w:rPr>
                          <w:rFonts w:hint="eastAsia"/>
                          <w:color w:val="FFFFFF"/>
                        </w:rPr>
                        <w:t>抹灰前，应清除干净基层污物，喷水湿润</w:t>
                      </w:r>
                      <w:r w:rsidRPr="008C1892">
                        <w:rPr>
                          <w:rFonts w:hint="eastAsia"/>
                          <w:color w:val="FFFFFF"/>
                        </w:rPr>
                        <w:t>(</w:t>
                      </w:r>
                      <w:r w:rsidRPr="008C1892">
                        <w:rPr>
                          <w:rFonts w:hint="eastAsia"/>
                          <w:color w:val="FFFFFF"/>
                        </w:rPr>
                        <w:t>面干内潮</w:t>
                      </w:r>
                      <w:r w:rsidRPr="008C1892">
                        <w:rPr>
                          <w:rFonts w:hint="eastAsia"/>
                          <w:color w:val="FFFFFF"/>
                        </w:rPr>
                        <w:t>)</w:t>
                      </w:r>
                      <w:r w:rsidRPr="008C1892">
                        <w:rPr>
                          <w:rFonts w:hint="eastAsia"/>
                          <w:color w:val="FFFFFF"/>
                        </w:rPr>
                        <w:t>后，才能进行毛化处理或抹灰。化学毛化处理后应喷水养护</w:t>
                      </w:r>
                    </w:p>
                  </w:txbxContent>
                </v:textbox>
              </v:shape>
            </w:pict>
          </mc:Fallback>
        </mc:AlternateContent>
      </w:r>
      <w:r>
        <w:rPr>
          <w:rFonts w:ascii="宋体" w:eastAsia="宋体" w:hAnsi="宋体" w:cs="宋体"/>
          <w:spacing w:val="-8"/>
          <w:sz w:val="42"/>
          <w:szCs w:val="42"/>
        </w:rPr>
        <mc:AlternateContent>
          <mc:Choice Requires="wps">
            <w:drawing>
              <wp:anchor distT="0" distB="0" distL="114300" distR="114300" simplePos="0" relativeHeight="251735040" behindDoc="0" locked="0" layoutInCell="1" allowOverlap="1">
                <wp:simplePos x="0" y="0"/>
                <wp:positionH relativeFrom="column">
                  <wp:posOffset>5233670</wp:posOffset>
                </wp:positionH>
                <wp:positionV relativeFrom="paragraph">
                  <wp:posOffset>2447290</wp:posOffset>
                </wp:positionV>
                <wp:extent cx="127000" cy="127000"/>
                <wp:effectExtent l="0" t="0" r="6350" b="6350"/>
                <wp:wrapNone/>
                <wp:docPr id="764258534"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C1892" w:rsidRPr="008C1892" w14:textId="29261D37">
                            <w:pPr>
                              <w:rPr>
                                <w:color w:val="FFFFFF"/>
                              </w:rPr>
                            </w:pPr>
                            <w:r w:rsidRPr="008C1892">
                              <w:rPr>
                                <w:rFonts w:hint="eastAsia"/>
                                <w:color w:val="FFFFFF"/>
                              </w:rPr>
                              <w:t>为</w:t>
                            </w:r>
                            <w:r w:rsidRPr="008C1892">
                              <w:rPr>
                                <w:rFonts w:hint="eastAsia"/>
                                <w:color w:val="FFFFFF"/>
                              </w:rPr>
                              <w:t>10%-15%.</w:t>
                            </w:r>
                            <w:r w:rsidRPr="008C1892">
                              <w:rPr>
                                <w:rFonts w:hint="eastAsia"/>
                                <w:color w:val="FFFFFF"/>
                              </w:rPr>
                              <w:t>停放期不应小于</w:t>
                            </w:r>
                            <w:r w:rsidRPr="008C1892">
                              <w:rPr>
                                <w:rFonts w:hint="eastAsia"/>
                                <w:color w:val="FFFFFF"/>
                              </w:rPr>
                              <w:t>28</w:t>
                            </w:r>
                            <w:r w:rsidRPr="008C1892">
                              <w:rPr>
                                <w:rFonts w:hint="eastAsia"/>
                                <w:color w:val="FFFFFF"/>
                              </w:rPr>
                              <w:t>天</w:t>
                            </w:r>
                            <w:r w:rsidRPr="008C1892">
                              <w:rPr>
                                <w:rFonts w:hint="eastAsia"/>
                                <w:color w:val="FFFFFF"/>
                              </w:rPr>
                              <w:t>,</w:t>
                            </w:r>
                            <w:r w:rsidRPr="008C1892">
                              <w:rPr>
                                <w:rFonts w:hint="eastAsia"/>
                                <w:color w:val="FFFFFF"/>
                              </w:rPr>
                              <w:t>上墙含水率不应小于</w:t>
                            </w:r>
                            <w:r w:rsidRPr="008C1892">
                              <w:rPr>
                                <w:rFonts w:hint="eastAsia"/>
                                <w:color w:val="FFFFFF"/>
                              </w:rPr>
                              <w:t>5%-8%</w:t>
                            </w:r>
                            <w:r w:rsidRPr="008C1892">
                              <w:rPr>
                                <w:rFonts w:hint="eastAsia"/>
                                <w:color w:val="FFFFFF"/>
                              </w:rPr>
                              <w:t>，并不得在饱和状态下施工；蒸压灰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63" type="#_x0000_t202" style="width:10pt;height:10pt;margin-top:192.7pt;margin-left:412.1pt;mso-wrap-distance-bottom:0;mso-wrap-distance-left:9pt;mso-wrap-distance-right:9pt;mso-wrap-distance-top:0;position:absolute;v-text-anchor:top;z-index:251734016" filled="f" fillcolor="this" stroked="f" strokeweight="0.5pt">
                <v:textbox>
                  <w:txbxContent>
                    <w:p w:rsidR="008C1892" w:rsidRPr="008C1892" w14:paraId="66AC4A57" w14:textId="29261D37">
                      <w:pPr>
                        <w:rPr>
                          <w:color w:val="FFFFFF"/>
                        </w:rPr>
                      </w:pPr>
                      <w:r w:rsidRPr="008C1892">
                        <w:rPr>
                          <w:rFonts w:hint="eastAsia"/>
                          <w:color w:val="FFFFFF"/>
                        </w:rPr>
                        <w:t>为</w:t>
                      </w:r>
                      <w:r w:rsidRPr="008C1892">
                        <w:rPr>
                          <w:rFonts w:hint="eastAsia"/>
                          <w:color w:val="FFFFFF"/>
                        </w:rPr>
                        <w:t>10%-15%.</w:t>
                      </w:r>
                      <w:r w:rsidRPr="008C1892">
                        <w:rPr>
                          <w:rFonts w:hint="eastAsia"/>
                          <w:color w:val="FFFFFF"/>
                        </w:rPr>
                        <w:t>停放期不应小于</w:t>
                      </w:r>
                      <w:r w:rsidRPr="008C1892">
                        <w:rPr>
                          <w:rFonts w:hint="eastAsia"/>
                          <w:color w:val="FFFFFF"/>
                        </w:rPr>
                        <w:t>28</w:t>
                      </w:r>
                      <w:r w:rsidRPr="008C1892">
                        <w:rPr>
                          <w:rFonts w:hint="eastAsia"/>
                          <w:color w:val="FFFFFF"/>
                        </w:rPr>
                        <w:t>天</w:t>
                      </w:r>
                      <w:r w:rsidRPr="008C1892">
                        <w:rPr>
                          <w:rFonts w:hint="eastAsia"/>
                          <w:color w:val="FFFFFF"/>
                        </w:rPr>
                        <w:t>,</w:t>
                      </w:r>
                      <w:r w:rsidRPr="008C1892">
                        <w:rPr>
                          <w:rFonts w:hint="eastAsia"/>
                          <w:color w:val="FFFFFF"/>
                        </w:rPr>
                        <w:t>上墙含水率不应小于</w:t>
                      </w:r>
                      <w:r w:rsidRPr="008C1892">
                        <w:rPr>
                          <w:rFonts w:hint="eastAsia"/>
                          <w:color w:val="FFFFFF"/>
                        </w:rPr>
                        <w:t>5%-8%</w:t>
                      </w:r>
                      <w:r w:rsidRPr="008C1892">
                        <w:rPr>
                          <w:rFonts w:hint="eastAsia"/>
                          <w:color w:val="FFFFFF"/>
                        </w:rPr>
                        <w:t>，并不得在饱和状态下施工；蒸压灰</w:t>
                      </w:r>
                    </w:p>
                  </w:txbxContent>
                </v:textbox>
              </v:shape>
            </w:pict>
          </mc:Fallback>
        </mc:AlternateContent>
      </w:r>
      <w:r>
        <w:rPr>
          <w:rFonts w:ascii="宋体" w:eastAsia="宋体" w:hAnsi="宋体" w:cs="宋体"/>
          <w:spacing w:val="-8"/>
          <w:sz w:val="42"/>
          <w:szCs w:val="42"/>
        </w:rPr>
        <mc:AlternateContent>
          <mc:Choice Requires="wps">
            <w:drawing>
              <wp:anchor distT="0" distB="0" distL="114300" distR="114300" simplePos="0" relativeHeight="251732992" behindDoc="0" locked="0" layoutInCell="1" allowOverlap="1">
                <wp:simplePos x="0" y="0"/>
                <wp:positionH relativeFrom="column">
                  <wp:posOffset>5233670</wp:posOffset>
                </wp:positionH>
                <wp:positionV relativeFrom="paragraph">
                  <wp:posOffset>542290</wp:posOffset>
                </wp:positionV>
                <wp:extent cx="127000" cy="127000"/>
                <wp:effectExtent l="0" t="0" r="6350" b="6350"/>
                <wp:wrapNone/>
                <wp:docPr id="493447624"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C1892" w:rsidRPr="008C1892" w14:textId="0A3F08C2">
                            <w:pPr>
                              <w:rPr>
                                <w:color w:val="FFFFFF"/>
                              </w:rPr>
                            </w:pPr>
                            <w:r w:rsidRPr="008C1892">
                              <w:rPr>
                                <w:rFonts w:hint="eastAsia"/>
                                <w:color w:val="FFFFFF"/>
                              </w:rPr>
                              <w:t>应剔除有色纹、暗缝和隐伤等缺陷的板材。○</w:t>
                            </w:r>
                            <w:r w:rsidRPr="008C1892">
                              <w:rPr>
                                <w:rFonts w:hint="eastAsia"/>
                                <w:color w:val="FFFFFF"/>
                              </w:rPr>
                              <w:t>4</w:t>
                            </w:r>
                            <w:r w:rsidRPr="008C1892">
                              <w:rPr>
                                <w:rFonts w:hint="eastAsia"/>
                                <w:color w:val="FFFFFF"/>
                              </w:rPr>
                              <w:t>后置埋件必须做现场拉拔强度试验，符合要求后才能铺贴饰面板。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64" type="#_x0000_t202" style="width:10pt;height:10pt;margin-top:42.7pt;margin-left:412.1pt;mso-wrap-distance-bottom:0;mso-wrap-distance-left:9pt;mso-wrap-distance-right:9pt;mso-wrap-distance-top:0;position:absolute;v-text-anchor:top;z-index:251731968" filled="f" fillcolor="this" stroked="f" strokeweight="0.5pt">
                <v:textbox>
                  <w:txbxContent>
                    <w:p w:rsidR="008C1892" w:rsidRPr="008C1892" w14:paraId="1EA85C19" w14:textId="0A3F08C2">
                      <w:pPr>
                        <w:rPr>
                          <w:color w:val="FFFFFF"/>
                        </w:rPr>
                      </w:pPr>
                      <w:r w:rsidRPr="008C1892">
                        <w:rPr>
                          <w:rFonts w:hint="eastAsia"/>
                          <w:color w:val="FFFFFF"/>
                        </w:rPr>
                        <w:t>应剔除有色纹、暗缝和隐伤等缺陷的板材。○</w:t>
                      </w:r>
                      <w:r w:rsidRPr="008C1892">
                        <w:rPr>
                          <w:rFonts w:hint="eastAsia"/>
                          <w:color w:val="FFFFFF"/>
                        </w:rPr>
                        <w:t>4</w:t>
                      </w:r>
                      <w:r w:rsidRPr="008C1892">
                        <w:rPr>
                          <w:rFonts w:hint="eastAsia"/>
                          <w:color w:val="FFFFFF"/>
                        </w:rPr>
                        <w:t>后置埋件必须做现场拉拔强度试验，符合要求后才能铺贴饰面板。</w:t>
                      </w:r>
                    </w:p>
                  </w:txbxContent>
                </v:textbox>
              </v:shape>
            </w:pict>
          </mc:Fallback>
        </mc:AlternateContent>
      </w:r>
      <w:r>
        <w:rPr>
          <w:rFonts w:ascii="宋体" w:eastAsia="宋体" w:hAnsi="宋体" w:cs="宋体"/>
          <w:spacing w:val="-8"/>
          <w:sz w:val="42"/>
          <w:szCs w:val="42"/>
        </w:rPr>
        <w:t>2</w:t>
      </w:r>
      <w:r>
        <w:rPr>
          <w:rFonts w:ascii="宋体" w:eastAsia="宋体" w:hAnsi="宋体" w:cs="宋体"/>
          <w:spacing w:val="-8"/>
          <w:sz w:val="42"/>
          <w:szCs w:val="42"/>
        </w:rPr>
        <w:t>）当板面受力钢筋和分布钢筋的直径均小于</w:t>
      </w:r>
      <w:r>
        <w:rPr>
          <w:rFonts w:ascii="宋体" w:eastAsia="宋体" w:hAnsi="宋体" w:cs="宋体"/>
          <w:spacing w:val="41"/>
          <w:sz w:val="42"/>
          <w:szCs w:val="42"/>
        </w:rPr>
        <w:t xml:space="preserve"> </w:t>
      </w:r>
      <w:r>
        <w:rPr>
          <w:rFonts w:ascii="宋体" w:eastAsia="宋体" w:hAnsi="宋体" w:cs="宋体"/>
          <w:spacing w:val="-8"/>
          <w:sz w:val="42"/>
          <w:szCs w:val="42"/>
        </w:rPr>
        <w:t>10mm</w:t>
      </w:r>
      <w:r>
        <w:rPr>
          <w:rFonts w:ascii="宋体" w:eastAsia="宋体" w:hAnsi="宋体" w:cs="宋体"/>
          <w:spacing w:val="-29"/>
          <w:sz w:val="42"/>
          <w:szCs w:val="42"/>
        </w:rPr>
        <w:t xml:space="preserve"> </w:t>
      </w:r>
      <w:r>
        <w:rPr>
          <w:rFonts w:ascii="宋体" w:eastAsia="宋体" w:hAnsi="宋体" w:cs="宋体"/>
          <w:spacing w:val="-8"/>
          <w:sz w:val="42"/>
          <w:szCs w:val="42"/>
        </w:rPr>
        <w:t>时，</w:t>
      </w:r>
      <w:r>
        <w:rPr>
          <w:rFonts w:ascii="宋体" w:eastAsia="宋体" w:hAnsi="宋体" w:cs="宋体"/>
          <w:spacing w:val="-28"/>
          <w:sz w:val="42"/>
          <w:szCs w:val="42"/>
        </w:rPr>
        <w:t xml:space="preserve"> </w:t>
      </w:r>
      <w:r>
        <w:rPr>
          <w:rFonts w:ascii="宋体" w:eastAsia="宋体" w:hAnsi="宋体" w:cs="宋体"/>
          <w:spacing w:val="-8"/>
          <w:sz w:val="42"/>
          <w:szCs w:val="42"/>
        </w:rPr>
        <w:t>应采用钢筋支</w:t>
      </w:r>
      <w:r>
        <w:rPr>
          <w:rFonts w:ascii="宋体" w:eastAsia="宋体" w:hAnsi="宋体" w:cs="宋体"/>
          <w:sz w:val="42"/>
          <w:szCs w:val="42"/>
        </w:rPr>
        <w:t xml:space="preserve"> </w:t>
      </w:r>
      <w:r>
        <w:rPr>
          <w:rFonts w:ascii="宋体" w:eastAsia="宋体" w:hAnsi="宋体" w:cs="宋体"/>
          <w:spacing w:val="-20"/>
          <w:w w:val="98"/>
          <w:sz w:val="42"/>
          <w:szCs w:val="42"/>
        </w:rPr>
        <w:t>架支撑钢筋，</w:t>
      </w:r>
      <w:r>
        <w:rPr>
          <w:rFonts w:ascii="宋体" w:eastAsia="宋体" w:hAnsi="宋体" w:cs="宋体"/>
          <w:spacing w:val="66"/>
          <w:sz w:val="42"/>
          <w:szCs w:val="42"/>
        </w:rPr>
        <w:t xml:space="preserve"> </w:t>
      </w:r>
      <w:r>
        <w:rPr>
          <w:rFonts w:ascii="宋体" w:eastAsia="宋体" w:hAnsi="宋体" w:cs="宋体"/>
          <w:spacing w:val="-20"/>
          <w:w w:val="98"/>
          <w:sz w:val="42"/>
          <w:szCs w:val="42"/>
        </w:rPr>
        <w:t>支架间距为：</w:t>
      </w:r>
      <w:r>
        <w:rPr>
          <w:rFonts w:ascii="宋体" w:eastAsia="宋体" w:hAnsi="宋体" w:cs="宋体"/>
          <w:spacing w:val="-12"/>
          <w:sz w:val="42"/>
          <w:szCs w:val="42"/>
        </w:rPr>
        <w:t xml:space="preserve"> </w:t>
      </w:r>
      <w:r>
        <w:rPr>
          <w:rFonts w:ascii="宋体" w:eastAsia="宋体" w:hAnsi="宋体" w:cs="宋体"/>
          <w:spacing w:val="-20"/>
          <w:w w:val="98"/>
          <w:sz w:val="42"/>
          <w:szCs w:val="42"/>
        </w:rPr>
        <w:t>当采用￠</w:t>
      </w:r>
      <w:r>
        <w:rPr>
          <w:rFonts w:ascii="宋体" w:eastAsia="宋体" w:hAnsi="宋体" w:cs="宋体"/>
          <w:spacing w:val="-65"/>
          <w:sz w:val="42"/>
          <w:szCs w:val="42"/>
        </w:rPr>
        <w:t xml:space="preserve"> </w:t>
      </w:r>
      <w:r>
        <w:rPr>
          <w:rFonts w:ascii="宋体" w:eastAsia="宋体" w:hAnsi="宋体" w:cs="宋体"/>
          <w:spacing w:val="-20"/>
          <w:w w:val="98"/>
          <w:sz w:val="42"/>
          <w:szCs w:val="42"/>
        </w:rPr>
        <w:t>6</w:t>
      </w:r>
      <w:r>
        <w:rPr>
          <w:rFonts w:ascii="宋体" w:eastAsia="宋体" w:hAnsi="宋体" w:cs="宋体"/>
          <w:spacing w:val="-93"/>
          <w:sz w:val="42"/>
          <w:szCs w:val="42"/>
        </w:rPr>
        <w:t xml:space="preserve"> </w:t>
      </w:r>
      <w:r>
        <w:rPr>
          <w:rFonts w:ascii="宋体" w:eastAsia="宋体" w:hAnsi="宋体" w:cs="宋体"/>
          <w:spacing w:val="-20"/>
          <w:w w:val="98"/>
          <w:sz w:val="42"/>
          <w:szCs w:val="42"/>
        </w:rPr>
        <w:t>分布筋时不大于</w:t>
      </w:r>
      <w:r>
        <w:rPr>
          <w:rFonts w:ascii="宋体" w:eastAsia="宋体" w:hAnsi="宋体" w:cs="宋体"/>
          <w:spacing w:val="13"/>
          <w:sz w:val="42"/>
          <w:szCs w:val="42"/>
        </w:rPr>
        <w:t xml:space="preserve"> </w:t>
      </w:r>
      <w:r>
        <w:rPr>
          <w:rFonts w:ascii="宋体" w:eastAsia="宋体" w:hAnsi="宋体" w:cs="宋体"/>
          <w:spacing w:val="-20"/>
          <w:w w:val="98"/>
          <w:sz w:val="42"/>
          <w:szCs w:val="42"/>
        </w:rPr>
        <w:t>500mm</w:t>
      </w:r>
      <w:r>
        <w:rPr>
          <w:rFonts w:ascii="宋体" w:eastAsia="宋体" w:hAnsi="宋体" w:cs="宋体"/>
          <w:spacing w:val="-20"/>
          <w:w w:val="98"/>
          <w:sz w:val="42"/>
          <w:szCs w:val="42"/>
        </w:rPr>
        <w:t>；当采用￠</w:t>
      </w:r>
      <w:r>
        <w:rPr>
          <w:rFonts w:ascii="宋体" w:eastAsia="宋体" w:hAnsi="宋体" w:cs="宋体"/>
          <w:sz w:val="42"/>
          <w:szCs w:val="42"/>
        </w:rPr>
        <w:t xml:space="preserve"> </w:t>
      </w:r>
      <w:r>
        <w:rPr>
          <w:rFonts w:ascii="宋体" w:eastAsia="宋体" w:hAnsi="宋体" w:cs="宋体"/>
          <w:spacing w:val="1"/>
          <w:sz w:val="42"/>
          <w:szCs w:val="42"/>
        </w:rPr>
        <w:t>8</w:t>
      </w:r>
      <w:r>
        <w:rPr>
          <w:rFonts w:ascii="宋体" w:eastAsia="宋体" w:hAnsi="宋体" w:cs="宋体"/>
          <w:spacing w:val="-54"/>
          <w:sz w:val="42"/>
          <w:szCs w:val="42"/>
        </w:rPr>
        <w:t xml:space="preserve"> </w:t>
      </w:r>
      <w:r>
        <w:rPr>
          <w:rFonts w:ascii="宋体" w:eastAsia="宋体" w:hAnsi="宋体" w:cs="宋体"/>
          <w:spacing w:val="1"/>
          <w:sz w:val="42"/>
          <w:szCs w:val="42"/>
        </w:rPr>
        <w:t>分布筋时不大于</w:t>
      </w:r>
      <w:r>
        <w:rPr>
          <w:rFonts w:ascii="宋体" w:eastAsia="宋体" w:hAnsi="宋体" w:cs="宋体"/>
          <w:spacing w:val="10"/>
          <w:sz w:val="42"/>
          <w:szCs w:val="42"/>
        </w:rPr>
        <w:t xml:space="preserve"> </w:t>
      </w:r>
      <w:r>
        <w:rPr>
          <w:rFonts w:ascii="宋体" w:eastAsia="宋体" w:hAnsi="宋体" w:cs="宋体"/>
          <w:spacing w:val="1"/>
          <w:sz w:val="42"/>
          <w:szCs w:val="42"/>
        </w:rPr>
        <w:t>800mm</w:t>
      </w:r>
      <w:r>
        <w:rPr>
          <w:rFonts w:ascii="宋体" w:eastAsia="宋体" w:hAnsi="宋体" w:cs="宋体"/>
          <w:spacing w:val="-89"/>
          <w:sz w:val="42"/>
          <w:szCs w:val="42"/>
        </w:rPr>
        <w:t xml:space="preserve"> </w:t>
      </w:r>
      <w:r>
        <w:rPr>
          <w:rFonts w:ascii="宋体" w:eastAsia="宋体" w:hAnsi="宋体" w:cs="宋体"/>
          <w:spacing w:val="1"/>
          <w:sz w:val="42"/>
          <w:szCs w:val="42"/>
        </w:rPr>
        <w:t>；支架与受支承钢筋应绑扎牢固。当板面受力</w:t>
      </w:r>
      <w:r>
        <w:rPr>
          <w:rFonts w:ascii="宋体" w:eastAsia="宋体" w:hAnsi="宋体" w:cs="宋体"/>
          <w:sz w:val="42"/>
          <w:szCs w:val="42"/>
        </w:rPr>
        <w:t xml:space="preserve"> </w:t>
      </w:r>
      <w:r>
        <w:rPr>
          <w:rFonts w:ascii="宋体" w:eastAsia="宋体" w:hAnsi="宋体" w:cs="宋体"/>
          <w:spacing w:val="3"/>
          <w:sz w:val="42"/>
          <w:szCs w:val="42"/>
        </w:rPr>
        <w:t>钢筋和分布钢筋的直径均不小于</w:t>
      </w:r>
      <w:r>
        <w:rPr>
          <w:rFonts w:ascii="宋体" w:eastAsia="宋体" w:hAnsi="宋体" w:cs="宋体"/>
          <w:spacing w:val="55"/>
          <w:sz w:val="42"/>
          <w:szCs w:val="42"/>
        </w:rPr>
        <w:t xml:space="preserve"> </w:t>
      </w:r>
      <w:r>
        <w:rPr>
          <w:rFonts w:ascii="宋体" w:eastAsia="宋体" w:hAnsi="宋体" w:cs="宋体"/>
          <w:spacing w:val="3"/>
          <w:sz w:val="42"/>
          <w:szCs w:val="42"/>
        </w:rPr>
        <w:t>10mm</w:t>
      </w:r>
      <w:r>
        <w:rPr>
          <w:rFonts w:ascii="宋体" w:eastAsia="宋体" w:hAnsi="宋体" w:cs="宋体"/>
          <w:spacing w:val="8"/>
          <w:sz w:val="42"/>
          <w:szCs w:val="42"/>
        </w:rPr>
        <w:t xml:space="preserve"> </w:t>
      </w:r>
      <w:r>
        <w:rPr>
          <w:rFonts w:ascii="宋体" w:eastAsia="宋体" w:hAnsi="宋体" w:cs="宋体"/>
          <w:spacing w:val="3"/>
          <w:sz w:val="42"/>
          <w:szCs w:val="42"/>
        </w:rPr>
        <w:t>时，可采用马凳作支架。马凳在</w:t>
      </w:r>
      <w:r>
        <w:rPr>
          <w:rFonts w:ascii="宋体" w:eastAsia="宋体" w:hAnsi="宋体" w:cs="宋体"/>
          <w:sz w:val="42"/>
          <w:szCs w:val="42"/>
        </w:rPr>
        <w:t xml:space="preserve"> </w:t>
      </w:r>
      <w:r>
        <w:rPr>
          <w:rFonts w:ascii="宋体" w:eastAsia="宋体" w:hAnsi="宋体" w:cs="宋体"/>
          <w:spacing w:val="-1"/>
          <w:sz w:val="42"/>
          <w:szCs w:val="42"/>
        </w:rPr>
        <w:t>纵横两个方向的间距均不大于</w:t>
      </w:r>
      <w:r>
        <w:rPr>
          <w:rFonts w:ascii="宋体" w:eastAsia="宋体" w:hAnsi="宋体" w:cs="宋体"/>
          <w:spacing w:val="28"/>
          <w:sz w:val="42"/>
          <w:szCs w:val="42"/>
        </w:rPr>
        <w:t xml:space="preserve"> </w:t>
      </w:r>
      <w:r>
        <w:rPr>
          <w:rFonts w:ascii="宋体" w:eastAsia="宋体" w:hAnsi="宋体" w:cs="宋体"/>
          <w:spacing w:val="-1"/>
          <w:sz w:val="42"/>
          <w:szCs w:val="42"/>
        </w:rPr>
        <w:t>800mm</w:t>
      </w:r>
      <w:r>
        <w:rPr>
          <w:rFonts w:ascii="宋体" w:eastAsia="宋体" w:hAnsi="宋体" w:cs="宋体"/>
          <w:spacing w:val="-82"/>
          <w:sz w:val="42"/>
          <w:szCs w:val="42"/>
        </w:rPr>
        <w:t xml:space="preserve"> </w:t>
      </w:r>
      <w:r>
        <w:rPr>
          <w:rFonts w:ascii="宋体" w:eastAsia="宋体" w:hAnsi="宋体" w:cs="宋体"/>
          <w:spacing w:val="-1"/>
          <w:sz w:val="42"/>
          <w:szCs w:val="42"/>
        </w:rPr>
        <w:t>，并与受支承的钢筋绑扎牢固。当</w:t>
      </w:r>
      <w:r>
        <w:rPr>
          <w:rFonts w:ascii="宋体" w:eastAsia="宋体" w:hAnsi="宋体" w:cs="宋体"/>
          <w:sz w:val="42"/>
          <w:szCs w:val="42"/>
        </w:rPr>
        <w:t xml:space="preserve"> </w:t>
      </w:r>
      <w:r>
        <w:rPr>
          <w:rFonts w:ascii="宋体" w:eastAsia="宋体" w:hAnsi="宋体" w:cs="宋体"/>
          <w:spacing w:val="6"/>
          <w:sz w:val="42"/>
          <w:szCs w:val="42"/>
        </w:rPr>
        <w:t>板厚</w:t>
      </w:r>
      <w:r>
        <w:rPr>
          <w:rFonts w:ascii="宋体" w:eastAsia="宋体" w:hAnsi="宋体" w:cs="宋体"/>
          <w:spacing w:val="23"/>
          <w:sz w:val="42"/>
          <w:szCs w:val="42"/>
        </w:rPr>
        <w:t xml:space="preserve"> </w:t>
      </w:r>
      <w:r>
        <w:rPr>
          <w:rFonts w:ascii="宋体" w:eastAsia="宋体" w:hAnsi="宋体" w:cs="宋体"/>
          <w:spacing w:val="6"/>
          <w:sz w:val="42"/>
          <w:szCs w:val="42"/>
        </w:rPr>
        <w:t>h≤</w:t>
      </w:r>
      <w:r>
        <w:rPr>
          <w:rFonts w:ascii="宋体" w:eastAsia="宋体" w:hAnsi="宋体" w:cs="宋体"/>
          <w:spacing w:val="10"/>
          <w:sz w:val="42"/>
          <w:szCs w:val="42"/>
        </w:rPr>
        <w:t xml:space="preserve"> </w:t>
      </w:r>
      <w:r>
        <w:rPr>
          <w:rFonts w:ascii="宋体" w:eastAsia="宋体" w:hAnsi="宋体" w:cs="宋体"/>
          <w:spacing w:val="6"/>
          <w:sz w:val="42"/>
          <w:szCs w:val="42"/>
        </w:rPr>
        <w:t>200mm</w:t>
      </w:r>
      <w:r>
        <w:rPr>
          <w:rFonts w:ascii="宋体" w:eastAsia="宋体" w:hAnsi="宋体" w:cs="宋体"/>
          <w:spacing w:val="14"/>
          <w:sz w:val="42"/>
          <w:szCs w:val="42"/>
        </w:rPr>
        <w:t xml:space="preserve"> </w:t>
      </w:r>
      <w:r>
        <w:rPr>
          <w:rFonts w:ascii="宋体" w:eastAsia="宋体" w:hAnsi="宋体" w:cs="宋体"/>
          <w:spacing w:val="6"/>
          <w:sz w:val="42"/>
          <w:szCs w:val="42"/>
        </w:rPr>
        <w:t>时，马凳可用￠</w:t>
      </w:r>
      <w:r>
        <w:rPr>
          <w:rFonts w:ascii="宋体" w:eastAsia="宋体" w:hAnsi="宋体" w:cs="宋体"/>
          <w:spacing w:val="156"/>
          <w:sz w:val="42"/>
          <w:szCs w:val="42"/>
        </w:rPr>
        <w:t xml:space="preserve"> </w:t>
      </w:r>
      <w:r>
        <w:rPr>
          <w:rFonts w:ascii="宋体" w:eastAsia="宋体" w:hAnsi="宋体" w:cs="宋体"/>
          <w:spacing w:val="6"/>
          <w:sz w:val="42"/>
          <w:szCs w:val="42"/>
        </w:rPr>
        <w:t>10</w:t>
      </w:r>
      <w:r>
        <w:rPr>
          <w:rFonts w:ascii="宋体" w:eastAsia="宋体" w:hAnsi="宋体" w:cs="宋体"/>
          <w:spacing w:val="-54"/>
          <w:sz w:val="42"/>
          <w:szCs w:val="42"/>
        </w:rPr>
        <w:t xml:space="preserve"> </w:t>
      </w:r>
      <w:r>
        <w:rPr>
          <w:rFonts w:ascii="宋体" w:eastAsia="宋体" w:hAnsi="宋体" w:cs="宋体"/>
          <w:spacing w:val="6"/>
          <w:sz w:val="42"/>
          <w:szCs w:val="42"/>
        </w:rPr>
        <w:t>钢筋制作：当</w:t>
      </w:r>
      <w:r>
        <w:rPr>
          <w:rFonts w:ascii="宋体" w:eastAsia="宋体" w:hAnsi="宋体" w:cs="宋体"/>
          <w:spacing w:val="14"/>
          <w:sz w:val="42"/>
          <w:szCs w:val="42"/>
        </w:rPr>
        <w:t xml:space="preserve"> </w:t>
      </w:r>
      <w:r>
        <w:rPr>
          <w:rFonts w:ascii="宋体" w:eastAsia="宋体" w:hAnsi="宋体" w:cs="宋体"/>
          <w:spacing w:val="6"/>
          <w:sz w:val="42"/>
          <w:szCs w:val="42"/>
        </w:rPr>
        <w:t>200mm&lt;h</w:t>
      </w:r>
      <w:r>
        <w:rPr>
          <w:rFonts w:ascii="宋体" w:eastAsia="宋体" w:hAnsi="宋体" w:cs="宋体"/>
          <w:spacing w:val="-75"/>
          <w:sz w:val="42"/>
          <w:szCs w:val="42"/>
        </w:rPr>
        <w:t xml:space="preserve"> </w:t>
      </w:r>
      <w:r>
        <w:rPr>
          <w:rFonts w:ascii="宋体" w:eastAsia="宋体" w:hAnsi="宋体" w:cs="宋体"/>
          <w:spacing w:val="6"/>
          <w:sz w:val="42"/>
          <w:szCs w:val="42"/>
        </w:rPr>
        <w:t>≤300mm</w:t>
      </w:r>
      <w:r>
        <w:rPr>
          <w:rFonts w:ascii="宋体" w:eastAsia="宋体" w:hAnsi="宋体" w:cs="宋体"/>
          <w:sz w:val="42"/>
          <w:szCs w:val="42"/>
        </w:rPr>
        <w:t xml:space="preserve"> </w:t>
      </w:r>
      <w:r>
        <w:rPr>
          <w:rFonts w:ascii="宋体" w:eastAsia="宋体" w:hAnsi="宋体" w:cs="宋体"/>
          <w:spacing w:val="-1"/>
          <w:sz w:val="42"/>
          <w:szCs w:val="42"/>
        </w:rPr>
        <w:t>时，马凳应用￠</w:t>
      </w:r>
      <w:r>
        <w:rPr>
          <w:rFonts w:ascii="宋体" w:eastAsia="宋体" w:hAnsi="宋体" w:cs="宋体"/>
          <w:spacing w:val="-27"/>
          <w:sz w:val="42"/>
          <w:szCs w:val="42"/>
        </w:rPr>
        <w:t xml:space="preserve"> </w:t>
      </w:r>
      <w:r>
        <w:rPr>
          <w:rFonts w:ascii="宋体" w:eastAsia="宋体" w:hAnsi="宋体" w:cs="宋体"/>
          <w:spacing w:val="-1"/>
          <w:sz w:val="42"/>
          <w:szCs w:val="42"/>
        </w:rPr>
        <w:t>12</w:t>
      </w:r>
      <w:r>
        <w:rPr>
          <w:rFonts w:ascii="宋体" w:eastAsia="宋体" w:hAnsi="宋体" w:cs="宋体"/>
          <w:spacing w:val="-36"/>
          <w:sz w:val="42"/>
          <w:szCs w:val="42"/>
        </w:rPr>
        <w:t xml:space="preserve"> </w:t>
      </w:r>
      <w:r>
        <w:rPr>
          <w:rFonts w:ascii="宋体" w:eastAsia="宋体" w:hAnsi="宋体" w:cs="宋体"/>
          <w:spacing w:val="-1"/>
          <w:sz w:val="42"/>
          <w:szCs w:val="42"/>
        </w:rPr>
        <w:t>钢筋制作；当</w:t>
      </w:r>
      <w:r>
        <w:rPr>
          <w:rFonts w:ascii="宋体" w:eastAsia="宋体" w:hAnsi="宋体" w:cs="宋体"/>
          <w:spacing w:val="2"/>
          <w:sz w:val="42"/>
          <w:szCs w:val="42"/>
        </w:rPr>
        <w:t xml:space="preserve"> </w:t>
      </w:r>
      <w:r>
        <w:rPr>
          <w:rFonts w:ascii="宋体" w:eastAsia="宋体" w:hAnsi="宋体" w:cs="宋体"/>
          <w:spacing w:val="-1"/>
          <w:sz w:val="42"/>
          <w:szCs w:val="42"/>
        </w:rPr>
        <w:t>h&gt;300mm</w:t>
      </w:r>
      <w:r>
        <w:rPr>
          <w:rFonts w:ascii="宋体" w:eastAsia="宋体" w:hAnsi="宋体" w:cs="宋体"/>
          <w:spacing w:val="40"/>
          <w:sz w:val="42"/>
          <w:szCs w:val="42"/>
        </w:rPr>
        <w:t xml:space="preserve"> </w:t>
      </w:r>
      <w:r>
        <w:rPr>
          <w:rFonts w:ascii="宋体" w:eastAsia="宋体" w:hAnsi="宋体" w:cs="宋体"/>
          <w:spacing w:val="-1"/>
          <w:sz w:val="42"/>
          <w:szCs w:val="42"/>
        </w:rPr>
        <w:t>时，制作马登的钢筋应适当</w:t>
      </w:r>
      <w:r>
        <w:rPr>
          <w:rFonts w:ascii="宋体" w:eastAsia="宋体" w:hAnsi="宋体" w:cs="宋体"/>
          <w:sz w:val="42"/>
          <w:szCs w:val="42"/>
        </w:rPr>
        <w:t xml:space="preserve"> </w:t>
      </w:r>
      <w:r>
        <w:rPr>
          <w:rFonts w:ascii="宋体" w:eastAsia="宋体" w:hAnsi="宋体" w:cs="宋体"/>
          <w:spacing w:val="-13"/>
          <w:sz w:val="42"/>
          <w:szCs w:val="42"/>
        </w:rPr>
        <w:t>加大。</w:t>
      </w:r>
    </w:p>
    <w:p w:rsidR="00D8790C" w14:paraId="24AEB219" w14:textId="77777777">
      <w:pPr>
        <w:spacing w:line="239" w:lineRule="auto"/>
        <w:ind w:firstLine="418"/>
        <w:rPr>
          <w:rFonts w:ascii="黑体" w:eastAsia="黑体" w:hAnsi="黑体" w:cs="黑体"/>
          <w:sz w:val="42"/>
          <w:szCs w:val="42"/>
        </w:rPr>
      </w:pPr>
      <w:r>
        <w:rPr>
          <w:rFonts w:ascii="黑体" w:eastAsia="黑体" w:hAnsi="黑体" w:cs="黑体"/>
          <w:spacing w:val="-3"/>
          <w:sz w:val="42"/>
          <w:szCs w:val="42"/>
        </w:rPr>
        <w:t>3.4.3</w:t>
      </w:r>
      <w:r>
        <w:rPr>
          <w:rFonts w:ascii="黑体" w:eastAsia="黑体" w:hAnsi="黑体" w:cs="黑体"/>
          <w:spacing w:val="-3"/>
          <w:sz w:val="42"/>
          <w:szCs w:val="42"/>
        </w:rPr>
        <w:t>混凝土构件的轴线、标高等几何尺寸偏差的防治措施</w:t>
      </w:r>
    </w:p>
    <w:p w:rsidR="00D8790C" w14:paraId="5CF339EE" w14:textId="77777777">
      <w:pPr>
        <w:spacing w:line="266" w:lineRule="auto"/>
      </w:pPr>
    </w:p>
    <w:p w:rsidR="00D8790C" w14:paraId="7A0238EC" w14:textId="77777777">
      <w:pPr>
        <w:spacing w:before="136" w:line="238" w:lineRule="auto"/>
        <w:ind w:firstLine="447"/>
        <w:rPr>
          <w:rFonts w:ascii="宋体" w:eastAsia="宋体" w:hAnsi="宋体" w:cs="宋体"/>
          <w:sz w:val="42"/>
          <w:szCs w:val="42"/>
        </w:rPr>
      </w:pPr>
      <w:r>
        <w:rPr>
          <w:rFonts w:ascii="宋体" w:eastAsia="宋体" w:hAnsi="宋体" w:cs="宋体"/>
          <w:spacing w:val="-7"/>
          <w:sz w:val="42"/>
          <w:szCs w:val="42"/>
        </w:rPr>
        <w:t>1</w:t>
      </w:r>
      <w:r>
        <w:rPr>
          <w:rFonts w:ascii="宋体" w:eastAsia="宋体" w:hAnsi="宋体" w:cs="宋体"/>
          <w:spacing w:val="-75"/>
          <w:sz w:val="42"/>
          <w:szCs w:val="42"/>
        </w:rPr>
        <w:t xml:space="preserve"> </w:t>
      </w:r>
      <w:r>
        <w:rPr>
          <w:rFonts w:ascii="宋体" w:eastAsia="宋体" w:hAnsi="宋体" w:cs="宋体"/>
          <w:spacing w:val="-7"/>
          <w:sz w:val="42"/>
          <w:szCs w:val="42"/>
        </w:rPr>
        <w:t>）施工过程中的测量放线由专人进行，各种测量仪器应定期校验。</w:t>
      </w:r>
    </w:p>
    <w:p w:rsidR="00D8790C" w14:paraId="424EB14B" w14:textId="77777777">
      <w:pPr>
        <w:spacing w:line="253" w:lineRule="auto"/>
      </w:pPr>
    </w:p>
    <w:p w:rsidR="00D8790C" w14:paraId="5FF451F3" w14:textId="77777777">
      <w:pPr>
        <w:spacing w:before="136" w:line="412" w:lineRule="auto"/>
        <w:ind w:left="4" w:right="150" w:firstLine="426"/>
        <w:rPr>
          <w:rFonts w:ascii="宋体" w:eastAsia="宋体" w:hAnsi="宋体" w:cs="宋体"/>
          <w:sz w:val="42"/>
          <w:szCs w:val="42"/>
        </w:rPr>
      </w:pPr>
      <w:r>
        <w:rPr>
          <w:rFonts w:ascii="宋体" w:eastAsia="宋体" w:hAnsi="宋体" w:cs="宋体"/>
          <w:spacing w:val="5"/>
          <w:sz w:val="42"/>
          <w:szCs w:val="42"/>
        </w:rPr>
        <w:t>2</w:t>
      </w:r>
      <w:r>
        <w:rPr>
          <w:rFonts w:ascii="宋体" w:eastAsia="宋体" w:hAnsi="宋体" w:cs="宋体"/>
          <w:spacing w:val="-81"/>
          <w:sz w:val="42"/>
          <w:szCs w:val="42"/>
        </w:rPr>
        <w:t xml:space="preserve"> </w:t>
      </w:r>
      <w:r>
        <w:rPr>
          <w:rFonts w:ascii="宋体" w:eastAsia="宋体" w:hAnsi="宋体" w:cs="宋体"/>
          <w:spacing w:val="5"/>
          <w:sz w:val="42"/>
          <w:szCs w:val="42"/>
        </w:rPr>
        <w:t>）主体混凝土施工阶段应及时弹出标高和轴线的控制线</w:t>
      </w:r>
      <w:r>
        <w:rPr>
          <w:rFonts w:ascii="宋体" w:eastAsia="宋体" w:hAnsi="宋体" w:cs="宋体"/>
          <w:spacing w:val="5"/>
          <w:sz w:val="42"/>
          <w:szCs w:val="42"/>
        </w:rPr>
        <w:t>(</w:t>
      </w:r>
      <w:r>
        <w:rPr>
          <w:rFonts w:ascii="宋体" w:eastAsia="宋体" w:hAnsi="宋体" w:cs="宋体"/>
          <w:spacing w:val="5"/>
          <w:sz w:val="42"/>
          <w:szCs w:val="42"/>
        </w:rPr>
        <w:t>如墙面</w:t>
      </w:r>
      <w:r>
        <w:rPr>
          <w:rFonts w:ascii="宋体" w:eastAsia="宋体" w:hAnsi="宋体" w:cs="宋体"/>
          <w:spacing w:val="52"/>
          <w:sz w:val="42"/>
          <w:szCs w:val="42"/>
        </w:rPr>
        <w:t xml:space="preserve"> </w:t>
      </w:r>
      <w:r>
        <w:rPr>
          <w:rFonts w:ascii="宋体" w:eastAsia="宋体" w:hAnsi="宋体" w:cs="宋体"/>
          <w:spacing w:val="5"/>
          <w:sz w:val="42"/>
          <w:szCs w:val="42"/>
        </w:rPr>
        <w:t>1m</w:t>
      </w:r>
      <w:r>
        <w:rPr>
          <w:rFonts w:ascii="宋体" w:eastAsia="宋体" w:hAnsi="宋体" w:cs="宋体"/>
          <w:sz w:val="42"/>
          <w:szCs w:val="42"/>
        </w:rPr>
        <w:t xml:space="preserve"> </w:t>
      </w:r>
      <w:r>
        <w:rPr>
          <w:rFonts w:ascii="宋体" w:eastAsia="宋体" w:hAnsi="宋体" w:cs="宋体"/>
          <w:spacing w:val="-9"/>
          <w:sz w:val="42"/>
          <w:szCs w:val="42"/>
        </w:rPr>
        <w:t>线、地面方正控制线等</w:t>
      </w:r>
      <w:r>
        <w:rPr>
          <w:rFonts w:ascii="宋体" w:eastAsia="宋体" w:hAnsi="宋体" w:cs="宋体"/>
          <w:spacing w:val="10"/>
          <w:sz w:val="42"/>
          <w:szCs w:val="42"/>
        </w:rPr>
        <w:t xml:space="preserve"> </w:t>
      </w:r>
      <w:r>
        <w:rPr>
          <w:rFonts w:ascii="宋体" w:eastAsia="宋体" w:hAnsi="宋体" w:cs="宋体"/>
          <w:spacing w:val="-9"/>
          <w:sz w:val="42"/>
          <w:szCs w:val="42"/>
        </w:rPr>
        <w:t>)</w:t>
      </w:r>
      <w:r>
        <w:rPr>
          <w:rFonts w:ascii="宋体" w:eastAsia="宋体" w:hAnsi="宋体" w:cs="宋体"/>
          <w:spacing w:val="-9"/>
          <w:sz w:val="42"/>
          <w:szCs w:val="42"/>
        </w:rPr>
        <w:t>，准确测量，认真记录，并确保现场控制线标识</w:t>
      </w:r>
      <w:r>
        <w:rPr>
          <w:rFonts w:ascii="宋体" w:eastAsia="宋体" w:hAnsi="宋体" w:cs="宋体"/>
          <w:sz w:val="42"/>
          <w:szCs w:val="42"/>
        </w:rPr>
        <w:t xml:space="preserve"> </w:t>
      </w:r>
      <w:r>
        <w:rPr>
          <w:rFonts w:ascii="宋体" w:eastAsia="宋体" w:hAnsi="宋体" w:cs="宋体"/>
          <w:spacing w:val="-4"/>
          <w:sz w:val="42"/>
          <w:szCs w:val="42"/>
        </w:rPr>
        <w:t>清楚。配合监理单位对其复核。</w:t>
      </w:r>
    </w:p>
    <w:p w:rsidR="00D8790C" w14:paraId="3AF8D0F6" w14:textId="77777777">
      <w:pPr>
        <w:spacing w:before="2" w:line="411" w:lineRule="auto"/>
        <w:ind w:left="24" w:right="137" w:firstLine="403"/>
        <w:rPr>
          <w:rFonts w:ascii="宋体" w:eastAsia="宋体" w:hAnsi="宋体" w:cs="宋体"/>
          <w:sz w:val="42"/>
          <w:szCs w:val="42"/>
        </w:rPr>
      </w:pPr>
      <w:r>
        <w:rPr>
          <w:rFonts w:ascii="宋体" w:eastAsia="宋体" w:hAnsi="宋体" w:cs="宋体"/>
          <w:spacing w:val="-6"/>
          <w:sz w:val="42"/>
          <w:szCs w:val="42"/>
        </w:rPr>
        <w:t>3</w:t>
      </w:r>
      <w:r>
        <w:rPr>
          <w:rFonts w:ascii="宋体" w:eastAsia="宋体" w:hAnsi="宋体" w:cs="宋体"/>
          <w:spacing w:val="-82"/>
          <w:sz w:val="42"/>
          <w:szCs w:val="42"/>
        </w:rPr>
        <w:t xml:space="preserve"> </w:t>
      </w:r>
      <w:r>
        <w:rPr>
          <w:rFonts w:ascii="宋体" w:eastAsia="宋体" w:hAnsi="宋体" w:cs="宋体"/>
          <w:spacing w:val="-6"/>
          <w:sz w:val="42"/>
          <w:szCs w:val="42"/>
        </w:rPr>
        <w:t>）模板支撑完成后，要测量、校正模板的标高和平整度，若有偏差随</w:t>
      </w:r>
      <w:r>
        <w:rPr>
          <w:rFonts w:ascii="宋体" w:eastAsia="宋体" w:hAnsi="宋体" w:cs="宋体"/>
          <w:sz w:val="42"/>
          <w:szCs w:val="42"/>
        </w:rPr>
        <w:t xml:space="preserve"> </w:t>
      </w:r>
      <w:r>
        <w:rPr>
          <w:rFonts w:ascii="宋体" w:eastAsia="宋体" w:hAnsi="宋体" w:cs="宋体"/>
          <w:spacing w:val="-8"/>
          <w:sz w:val="42"/>
          <w:szCs w:val="42"/>
        </w:rPr>
        <w:t>时调整。</w:t>
      </w:r>
    </w:p>
    <w:p w:rsidR="00D8790C" w14:paraId="7675469B" w14:textId="77777777">
      <w:pPr>
        <w:spacing w:before="2" w:line="411" w:lineRule="auto"/>
        <w:ind w:left="11" w:firstLine="414"/>
        <w:rPr>
          <w:rFonts w:ascii="宋体" w:eastAsia="宋体" w:hAnsi="宋体" w:cs="宋体"/>
          <w:sz w:val="42"/>
          <w:szCs w:val="42"/>
        </w:rPr>
      </w:pPr>
      <w:r>
        <w:rPr>
          <w:rFonts w:ascii="宋体" w:eastAsia="宋体" w:hAnsi="宋体" w:cs="宋体"/>
          <w:spacing w:val="-11"/>
          <w:sz w:val="42"/>
          <w:szCs w:val="42"/>
        </w:rPr>
        <w:t>4</w:t>
      </w:r>
      <w:r>
        <w:rPr>
          <w:rFonts w:ascii="宋体" w:eastAsia="宋体" w:hAnsi="宋体" w:cs="宋体"/>
          <w:spacing w:val="-11"/>
          <w:sz w:val="42"/>
          <w:szCs w:val="42"/>
        </w:rPr>
        <w:t>）严格控制现浇板厚度，在混凝土浇筑前做好现浇板厚度的控制标识，</w:t>
      </w:r>
      <w:r>
        <w:rPr>
          <w:rFonts w:ascii="宋体" w:eastAsia="宋体" w:hAnsi="宋体" w:cs="宋体"/>
          <w:spacing w:val="12"/>
          <w:sz w:val="42"/>
          <w:szCs w:val="42"/>
        </w:rPr>
        <w:t xml:space="preserve"> </w:t>
      </w:r>
      <w:r>
        <w:rPr>
          <w:rFonts w:ascii="宋体" w:eastAsia="宋体" w:hAnsi="宋体" w:cs="宋体"/>
          <w:spacing w:val="-3"/>
          <w:sz w:val="42"/>
          <w:szCs w:val="42"/>
        </w:rPr>
        <w:t>每</w:t>
      </w:r>
      <w:r>
        <w:rPr>
          <w:rFonts w:ascii="宋体" w:eastAsia="宋体" w:hAnsi="宋体" w:cs="宋体"/>
          <w:spacing w:val="20"/>
          <w:sz w:val="42"/>
          <w:szCs w:val="42"/>
        </w:rPr>
        <w:t xml:space="preserve"> </w:t>
      </w:r>
      <w:r>
        <w:rPr>
          <w:rFonts w:ascii="宋体" w:eastAsia="宋体" w:hAnsi="宋体" w:cs="宋体"/>
          <w:spacing w:val="-3"/>
          <w:sz w:val="42"/>
          <w:szCs w:val="42"/>
        </w:rPr>
        <w:t>2</w:t>
      </w:r>
      <w:r>
        <w:rPr>
          <w:rFonts w:ascii="宋体" w:eastAsia="宋体" w:hAnsi="宋体" w:cs="宋体"/>
          <w:spacing w:val="-95"/>
          <w:sz w:val="42"/>
          <w:szCs w:val="42"/>
        </w:rPr>
        <w:t xml:space="preserve"> </w:t>
      </w:r>
      <w:r>
        <w:rPr>
          <w:rFonts w:ascii="宋体" w:eastAsia="宋体" w:hAnsi="宋体" w:cs="宋体"/>
          <w:spacing w:val="-3"/>
          <w:sz w:val="42"/>
          <w:szCs w:val="42"/>
        </w:rPr>
        <w:t>延长米范围内宜设置一处。</w:t>
      </w:r>
    </w:p>
    <w:p w:rsidR="00D8790C" w14:paraId="0C228EF7" w14:textId="77777777">
      <w:pPr>
        <w:spacing w:before="3" w:line="411" w:lineRule="auto"/>
        <w:ind w:left="37" w:right="212" w:firstLine="391"/>
        <w:rPr>
          <w:rFonts w:ascii="宋体" w:eastAsia="宋体" w:hAnsi="宋体" w:cs="宋体"/>
          <w:sz w:val="42"/>
          <w:szCs w:val="42"/>
        </w:rPr>
      </w:pPr>
      <w:r>
        <w:rPr>
          <w:rFonts w:ascii="宋体" w:eastAsia="宋体" w:hAnsi="宋体" w:cs="宋体"/>
          <w:spacing w:val="-5"/>
          <w:sz w:val="42"/>
          <w:szCs w:val="42"/>
        </w:rPr>
        <w:t>5</w:t>
      </w:r>
      <w:r>
        <w:rPr>
          <w:rFonts w:ascii="宋体" w:eastAsia="宋体" w:hAnsi="宋体" w:cs="宋体"/>
          <w:spacing w:val="-5"/>
          <w:sz w:val="42"/>
          <w:szCs w:val="42"/>
        </w:rPr>
        <w:t>）楼</w:t>
      </w:r>
      <w:r>
        <w:rPr>
          <w:rFonts w:ascii="宋体" w:eastAsia="宋体" w:hAnsi="宋体" w:cs="宋体"/>
          <w:spacing w:val="-5"/>
          <w:sz w:val="42"/>
          <w:szCs w:val="42"/>
        </w:rPr>
        <w:t>(</w:t>
      </w:r>
      <w:r>
        <w:rPr>
          <w:rFonts w:ascii="宋体" w:eastAsia="宋体" w:hAnsi="宋体" w:cs="宋体"/>
          <w:spacing w:val="-5"/>
          <w:sz w:val="42"/>
          <w:szCs w:val="42"/>
        </w:rPr>
        <w:t>地</w:t>
      </w:r>
      <w:r>
        <w:rPr>
          <w:rFonts w:ascii="宋体" w:eastAsia="宋体" w:hAnsi="宋体" w:cs="宋体"/>
          <w:spacing w:val="-5"/>
          <w:sz w:val="42"/>
          <w:szCs w:val="42"/>
        </w:rPr>
        <w:t>)</w:t>
      </w:r>
      <w:r>
        <w:rPr>
          <w:rFonts w:ascii="宋体" w:eastAsia="宋体" w:hAnsi="宋体" w:cs="宋体"/>
          <w:spacing w:val="-5"/>
          <w:sz w:val="42"/>
          <w:szCs w:val="42"/>
        </w:rPr>
        <w:t>面水下结构构件施工完成后，在柱、墙上抄出水平控制线，</w:t>
      </w:r>
      <w:r>
        <w:rPr>
          <w:rFonts w:ascii="宋体" w:eastAsia="宋体" w:hAnsi="宋体" w:cs="宋体"/>
          <w:spacing w:val="24"/>
          <w:sz w:val="42"/>
          <w:szCs w:val="42"/>
        </w:rPr>
        <w:t xml:space="preserve"> </w:t>
      </w:r>
      <w:r>
        <w:rPr>
          <w:rFonts w:ascii="宋体" w:eastAsia="宋体" w:hAnsi="宋体" w:cs="宋体"/>
          <w:spacing w:val="-7"/>
          <w:sz w:val="42"/>
          <w:szCs w:val="42"/>
        </w:rPr>
        <w:t>以控制工程的建筑标高。</w:t>
      </w:r>
    </w:p>
    <w:p w:rsidR="00D8790C" w14:paraId="24D34783" w14:textId="77777777">
      <w:pPr>
        <w:spacing w:before="2" w:line="416" w:lineRule="auto"/>
        <w:ind w:right="134" w:firstLine="432"/>
        <w:rPr>
          <w:rFonts w:ascii="宋体" w:eastAsia="宋体" w:hAnsi="宋体" w:cs="宋体"/>
          <w:sz w:val="42"/>
          <w:szCs w:val="42"/>
        </w:rPr>
      </w:pPr>
      <w:r>
        <w:rPr>
          <w:rFonts w:ascii="宋体" w:eastAsia="宋体" w:hAnsi="宋体" w:cs="宋体"/>
          <w:spacing w:val="-6"/>
          <w:sz w:val="42"/>
          <w:szCs w:val="42"/>
        </w:rPr>
        <w:t>6</w:t>
      </w:r>
      <w:r>
        <w:rPr>
          <w:rFonts w:ascii="宋体" w:eastAsia="宋体" w:hAnsi="宋体" w:cs="宋体"/>
          <w:spacing w:val="-91"/>
          <w:sz w:val="42"/>
          <w:szCs w:val="42"/>
        </w:rPr>
        <w:t xml:space="preserve"> </w:t>
      </w:r>
      <w:r>
        <w:rPr>
          <w:rFonts w:ascii="宋体" w:eastAsia="宋体" w:hAnsi="宋体" w:cs="宋体"/>
          <w:spacing w:val="-6"/>
          <w:sz w:val="42"/>
          <w:szCs w:val="42"/>
        </w:rPr>
        <w:t>）模板的背楞统一使用硬质木材或金属型构，统一加工尺寸。浇筑混</w:t>
      </w:r>
      <w:r>
        <w:rPr>
          <w:rFonts w:ascii="宋体" w:eastAsia="宋体" w:hAnsi="宋体" w:cs="宋体"/>
          <w:sz w:val="42"/>
          <w:szCs w:val="42"/>
        </w:rPr>
        <w:t xml:space="preserve"> </w:t>
      </w:r>
      <w:r>
        <w:rPr>
          <w:rFonts w:ascii="宋体" w:eastAsia="宋体" w:hAnsi="宋体" w:cs="宋体"/>
          <w:spacing w:val="-33"/>
          <w:sz w:val="42"/>
          <w:szCs w:val="42"/>
        </w:rPr>
        <w:t>凝土墙板、</w:t>
      </w:r>
      <w:r>
        <w:rPr>
          <w:rFonts w:ascii="宋体" w:eastAsia="宋体" w:hAnsi="宋体" w:cs="宋体"/>
          <w:spacing w:val="70"/>
          <w:sz w:val="42"/>
          <w:szCs w:val="42"/>
        </w:rPr>
        <w:t xml:space="preserve"> </w:t>
      </w:r>
      <w:r>
        <w:rPr>
          <w:rFonts w:ascii="宋体" w:eastAsia="宋体" w:hAnsi="宋体" w:cs="宋体"/>
          <w:spacing w:val="-33"/>
          <w:sz w:val="42"/>
          <w:szCs w:val="42"/>
        </w:rPr>
        <w:t>柱时，在现浇楼面埋设</w:t>
      </w:r>
      <w:r>
        <w:rPr>
          <w:rFonts w:ascii="宋体" w:eastAsia="宋体" w:hAnsi="宋体" w:cs="宋体"/>
          <w:spacing w:val="-88"/>
          <w:sz w:val="42"/>
          <w:szCs w:val="42"/>
        </w:rPr>
        <w:t xml:space="preserve"> </w:t>
      </w:r>
      <w:r>
        <w:rPr>
          <w:rFonts w:ascii="宋体" w:eastAsia="宋体" w:hAnsi="宋体" w:cs="宋体"/>
          <w:spacing w:val="-33"/>
          <w:sz w:val="42"/>
          <w:szCs w:val="42"/>
        </w:rPr>
        <w:t>￠</w:t>
      </w:r>
      <w:r>
        <w:rPr>
          <w:rFonts w:ascii="宋体" w:eastAsia="宋体" w:hAnsi="宋体" w:cs="宋体"/>
          <w:spacing w:val="138"/>
          <w:sz w:val="42"/>
          <w:szCs w:val="42"/>
        </w:rPr>
        <w:t xml:space="preserve"> </w:t>
      </w:r>
      <w:r>
        <w:rPr>
          <w:rFonts w:ascii="宋体" w:eastAsia="宋体" w:hAnsi="宋体" w:cs="宋体"/>
          <w:spacing w:val="-33"/>
          <w:sz w:val="42"/>
          <w:szCs w:val="42"/>
        </w:rPr>
        <w:t>48</w:t>
      </w:r>
      <w:r>
        <w:rPr>
          <w:rFonts w:ascii="宋体" w:eastAsia="宋体" w:hAnsi="宋体" w:cs="宋体"/>
          <w:spacing w:val="-56"/>
          <w:sz w:val="42"/>
          <w:szCs w:val="42"/>
        </w:rPr>
        <w:t xml:space="preserve"> </w:t>
      </w:r>
      <w:r>
        <w:rPr>
          <w:rFonts w:ascii="宋体" w:eastAsia="宋体" w:hAnsi="宋体" w:cs="宋体"/>
          <w:spacing w:val="-33"/>
          <w:sz w:val="42"/>
          <w:szCs w:val="42"/>
        </w:rPr>
        <w:t>的钢管，增设斜撑，</w:t>
      </w:r>
      <w:r>
        <w:rPr>
          <w:rFonts w:ascii="宋体" w:eastAsia="宋体" w:hAnsi="宋体" w:cs="宋体"/>
          <w:spacing w:val="104"/>
          <w:sz w:val="42"/>
          <w:szCs w:val="42"/>
        </w:rPr>
        <w:t xml:space="preserve"> </w:t>
      </w:r>
      <w:r>
        <w:rPr>
          <w:rFonts w:ascii="宋体" w:eastAsia="宋体" w:hAnsi="宋体" w:cs="宋体"/>
          <w:spacing w:val="-33"/>
          <w:sz w:val="42"/>
          <w:szCs w:val="42"/>
        </w:rPr>
        <w:t>以增强模板</w:t>
      </w:r>
      <w:r>
        <w:rPr>
          <w:rFonts w:ascii="宋体" w:eastAsia="宋体" w:hAnsi="宋体" w:cs="宋体"/>
          <w:sz w:val="42"/>
          <w:szCs w:val="42"/>
        </w:rPr>
        <w:t xml:space="preserve"> </w:t>
      </w:r>
      <w:r>
        <w:rPr>
          <w:rFonts w:ascii="宋体" w:eastAsia="宋体" w:hAnsi="宋体" w:cs="宋体"/>
          <w:spacing w:val="-1"/>
          <w:sz w:val="42"/>
          <w:szCs w:val="42"/>
        </w:rPr>
        <w:t>的刚度和平整度。</w:t>
      </w:r>
    </w:p>
    <w:p w:rsidR="00D8790C" w14:paraId="586B45C1" w14:textId="77777777">
      <w:pPr>
        <w:spacing w:line="258" w:lineRule="auto"/>
      </w:pPr>
    </w:p>
    <w:p w:rsidR="00D8790C" w14:paraId="265FDCCC" w14:textId="77777777">
      <w:pPr>
        <w:spacing w:line="258" w:lineRule="auto"/>
      </w:pPr>
    </w:p>
    <w:p w:rsidR="00D8790C" w14:paraId="46A6563A" w14:textId="77777777">
      <w:pPr>
        <w:spacing w:before="88" w:line="191" w:lineRule="auto"/>
        <w:ind w:firstLine="14"/>
        <w:rPr>
          <w:rFonts w:ascii="宋体" w:eastAsia="宋体" w:hAnsi="宋体" w:cs="宋体"/>
          <w:sz w:val="27"/>
          <w:szCs w:val="27"/>
        </w:rPr>
      </w:pPr>
      <w:r>
        <w:rPr>
          <w:rFonts w:ascii="宋体" w:eastAsia="宋体" w:hAnsi="宋体" w:cs="宋体"/>
          <w:spacing w:val="-6"/>
          <w:sz w:val="27"/>
          <w:szCs w:val="27"/>
        </w:rPr>
        <w:t>10</w:t>
      </w:r>
    </w:p>
    <w:p w:rsidR="00D8790C" w14:paraId="7646B9EC"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4" w:history="1">
        <w:r>
          <w:rPr>
            <w:rFonts w:ascii="SimSun" w:eastAsia="SimSun" w:hAnsi="SimSun" w:cs="SimSun"/>
            <w:b/>
            <w:bCs/>
            <w:noProof w:val="0"/>
            <w:snapToGrid/>
            <w:color w:val="0000EE"/>
            <w:sz w:val="30"/>
            <w:szCs w:val="30"/>
            <w:u w:val="single" w:color="0000EE"/>
          </w:rPr>
          <w:t>https://d.book118.com/107112151020006033</w:t>
        </w:r>
      </w:hyperlink>
    </w:p>
    <w:p w:rsidR="00D8790C"/>
    <w:sectPr>
      <w:pgSz w:w="17860" w:h="25258"/>
      <w:pgMar w:top="2146" w:right="1984" w:bottom="0" w:left="2558" w:header="0" w:footer="0" w:gutter="0"/>
      <w:pgNumType w:start="1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90C"/>
    <w:rsid w:val="008C1892"/>
    <w:rsid w:val="00D879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DBA196D"/>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8C1892"/>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8C1892"/>
    <w:rPr>
      <w:noProof/>
      <w:sz w:val="18"/>
      <w:szCs w:val="18"/>
    </w:rPr>
  </w:style>
  <w:style w:type="paragraph" w:styleId="Footer">
    <w:name w:val="footer"/>
    <w:basedOn w:val="Normal"/>
    <w:link w:val="a0"/>
    <w:uiPriority w:val="99"/>
    <w:unhideWhenUsed/>
    <w:rsid w:val="008C1892"/>
    <w:pPr>
      <w:tabs>
        <w:tab w:val="center" w:pos="4153"/>
        <w:tab w:val="right" w:pos="8306"/>
      </w:tabs>
    </w:pPr>
    <w:rPr>
      <w:sz w:val="18"/>
      <w:szCs w:val="18"/>
    </w:rPr>
  </w:style>
  <w:style w:type="character" w:customStyle="1" w:styleId="a0">
    <w:name w:val="页脚 字符"/>
    <w:basedOn w:val="DefaultParagraphFont"/>
    <w:link w:val="Footer"/>
    <w:uiPriority w:val="99"/>
    <w:rsid w:val="008C1892"/>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107112151020006033"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6443</Words>
  <Characters>6831</Characters>
  <Application>Microsoft Office Word</Application>
  <DocSecurity>0</DocSecurity>
  <Lines>455</Lines>
  <Paragraphs>323</Paragraphs>
  <ScaleCrop>false</ScaleCrop>
  <Company/>
  <LinksUpToDate>false</LinksUpToDate>
  <CharactersWithSpaces>12951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2023-11-05T13:05:00Z</dcterms:created>
  <dcterms:modified xsi:type="dcterms:W3CDTF">2023-11-05T13:06:00Z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2023-10-23T00:25:18Z</vt:filetime>
  </property>
  <property fmtid="{D5CDD505-2E9C-101B-9397-08002B2CF9AE}" pid="3" name="CRO">
    <vt:lpwstr>wqlLaW5nc29mdCBQREYgdG8gV1BTIDcw</vt:lpwstr>
  </property>
</Properties>
</file>