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IVL检测系统项目规划设计方案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71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_Toc23714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44" w:history="1">
        <w:r>
          <w:rPr>
            <w:rFonts w:ascii="仿宋" w:eastAsia="仿宋" w:hAnsi="仿宋" w:cs="仿宋" w:hint="eastAsia"/>
            <w:lang w:eastAsia="zh-CN"/>
          </w:rPr>
          <w:t>一、劳动安全</w:t>
        </w:r>
        <w:r>
          <w:tab/>
        </w:r>
        <w:r>
          <w:fldChar w:fldCharType="begin"/>
        </w:r>
        <w:r>
          <w:instrText xml:space="preserve"> PAGEREF _Toc12444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_Toc11358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3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_Toc12663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8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_Toc23238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91" w:history="1">
        <w:r>
          <w:rPr>
            <w:rFonts w:ascii="仿宋" w:eastAsia="仿宋" w:hAnsi="仿宋" w:cs="仿宋" w:hint="eastAsia"/>
            <w:lang w:eastAsia="zh-CN"/>
          </w:rPr>
          <w:t>二、IVL检测系统项目背景及必要性</w:t>
        </w:r>
        <w:r>
          <w:tab/>
        </w:r>
        <w:r>
          <w:fldChar w:fldCharType="begin"/>
        </w:r>
        <w:r>
          <w:instrText xml:space="preserve"> PAGEREF _Toc4091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_Toc3109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3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_Toc30393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2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_Toc17012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_Toc714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7" w:history="1">
        <w:r>
          <w:rPr>
            <w:rFonts w:ascii="仿宋" w:eastAsia="仿宋" w:hAnsi="仿宋" w:cs="仿宋" w:hint="eastAsia"/>
            <w:lang w:eastAsia="zh-CN"/>
          </w:rPr>
          <w:t>(五)、IVL检测系统项目实施的必要性</w:t>
        </w:r>
        <w:r>
          <w:tab/>
        </w:r>
        <w:r>
          <w:fldChar w:fldCharType="begin"/>
        </w:r>
        <w:r>
          <w:instrText xml:space="preserve"> PAGEREF _Toc17767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59" w:history="1">
        <w:r>
          <w:rPr>
            <w:rFonts w:ascii="仿宋" w:eastAsia="仿宋" w:hAnsi="仿宋" w:cs="仿宋" w:hint="eastAsia"/>
            <w:lang w:eastAsia="zh-CN"/>
          </w:rPr>
          <w:t>三、原辅材料供应</w:t>
        </w:r>
        <w:r>
          <w:tab/>
        </w:r>
        <w:r>
          <w:fldChar w:fldCharType="begin"/>
        </w:r>
        <w:r>
          <w:instrText xml:space="preserve"> PAGEREF _Toc26659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3" w:history="1">
        <w:r>
          <w:rPr>
            <w:rFonts w:ascii="仿宋" w:eastAsia="仿宋" w:hAnsi="仿宋" w:cs="仿宋" w:hint="eastAsia"/>
            <w:lang w:eastAsia="zh-CN"/>
          </w:rPr>
          <w:t>(一)、IVL检测系统项目建设期原辅材料供应情况</w:t>
        </w:r>
        <w:r>
          <w:tab/>
        </w:r>
        <w:r>
          <w:fldChar w:fldCharType="begin"/>
        </w:r>
        <w:r>
          <w:instrText xml:space="preserve"> PAGEREF _Toc8163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8" w:history="1">
        <w:r>
          <w:rPr>
            <w:rFonts w:ascii="仿宋" w:eastAsia="仿宋" w:hAnsi="仿宋" w:cs="仿宋" w:hint="eastAsia"/>
            <w:lang w:eastAsia="zh-CN"/>
          </w:rPr>
          <w:t>(二)、IVL检测系统项目运营期原辅材料供应及质量管理</w:t>
        </w:r>
        <w:r>
          <w:tab/>
        </w:r>
        <w:r>
          <w:fldChar w:fldCharType="begin"/>
        </w:r>
        <w:r>
          <w:instrText xml:space="preserve"> PAGEREF _Toc14778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1" w:history="1">
        <w:r>
          <w:rPr>
            <w:rFonts w:ascii="仿宋" w:eastAsia="仿宋" w:hAnsi="仿宋" w:cs="仿宋" w:hint="eastAsia"/>
            <w:lang w:eastAsia="zh-CN"/>
          </w:rPr>
          <w:t>四、原材料及成品管理</w:t>
        </w:r>
        <w:r>
          <w:tab/>
        </w:r>
        <w:r>
          <w:fldChar w:fldCharType="begin"/>
        </w:r>
        <w:r>
          <w:instrText xml:space="preserve"> PAGEREF _Toc1571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7" w:history="1">
        <w:r>
          <w:rPr>
            <w:rFonts w:ascii="仿宋" w:eastAsia="仿宋" w:hAnsi="仿宋" w:cs="仿宋" w:hint="eastAsia"/>
            <w:lang w:eastAsia="zh-CN"/>
          </w:rPr>
          <w:t>(一)、IVL检测系统项目建设期原辅材料供应情况</w:t>
        </w:r>
        <w:r>
          <w:tab/>
        </w:r>
        <w:r>
          <w:fldChar w:fldCharType="begin"/>
        </w:r>
        <w:r>
          <w:instrText xml:space="preserve"> PAGEREF _Toc31627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0" w:history="1">
        <w:r>
          <w:rPr>
            <w:rFonts w:ascii="仿宋" w:eastAsia="仿宋" w:hAnsi="仿宋" w:cs="仿宋" w:hint="eastAsia"/>
            <w:lang w:eastAsia="zh-CN"/>
          </w:rPr>
          <w:t>(二)、IVL检测系统项目运营期原辅材料供应及质量管理</w:t>
        </w:r>
        <w:r>
          <w:tab/>
        </w:r>
        <w:r>
          <w:fldChar w:fldCharType="begin"/>
        </w:r>
        <w:r>
          <w:instrText xml:space="preserve"> PAGEREF _Toc21020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26" w:history="1">
        <w:r>
          <w:rPr>
            <w:rFonts w:ascii="仿宋" w:eastAsia="仿宋" w:hAnsi="仿宋" w:cs="仿宋" w:hint="eastAsia"/>
            <w:lang w:eastAsia="zh-CN"/>
          </w:rPr>
          <w:t>五、战略风险的含义及分类</w:t>
        </w:r>
        <w:r>
          <w:tab/>
        </w:r>
        <w:r>
          <w:fldChar w:fldCharType="begin"/>
        </w:r>
        <w:r>
          <w:instrText xml:space="preserve"> PAGEREF _Toc5626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7" w:history="1">
        <w:r>
          <w:rPr>
            <w:rFonts w:ascii="仿宋" w:eastAsia="仿宋" w:hAnsi="仿宋" w:cs="仿宋" w:hint="eastAsia"/>
            <w:lang w:eastAsia="zh-CN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_Toc28637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3" w:history="1">
        <w:r>
          <w:rPr>
            <w:rFonts w:ascii="仿宋" w:eastAsia="仿宋" w:hAnsi="仿宋" w:cs="仿宋" w:hint="eastAsia"/>
            <w:lang w:eastAsia="zh-CN"/>
          </w:rPr>
          <w:t>(二)、IVL检测系统行业企业战略风险的分类</w:t>
        </w:r>
        <w:r>
          <w:tab/>
        </w:r>
        <w:r>
          <w:fldChar w:fldCharType="begin"/>
        </w:r>
        <w:r>
          <w:instrText xml:space="preserve"> PAGEREF _Toc15663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5" w:history="1">
        <w:r>
          <w:rPr>
            <w:rFonts w:ascii="仿宋" w:eastAsia="仿宋" w:hAnsi="仿宋" w:cs="仿宋" w:hint="eastAsia"/>
            <w:lang w:eastAsia="zh-CN"/>
          </w:rPr>
          <w:t>六、IVL检测系统市场营销分析</w:t>
        </w:r>
        <w:r>
          <w:tab/>
        </w:r>
        <w:r>
          <w:fldChar w:fldCharType="begin"/>
        </w:r>
        <w:r>
          <w:instrText xml:space="preserve"> PAGEREF _Toc8695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0" w:history="1">
        <w:r>
          <w:rPr>
            <w:rFonts w:ascii="仿宋" w:eastAsia="仿宋" w:hAnsi="仿宋" w:cs="仿宋" w:hint="eastAsia"/>
            <w:lang w:eastAsia="zh-CN"/>
          </w:rPr>
          <w:t>(一)、IVL检测系统市场营销总体思路</w:t>
        </w:r>
        <w:r>
          <w:tab/>
        </w:r>
        <w:r>
          <w:fldChar w:fldCharType="begin"/>
        </w:r>
        <w:r>
          <w:instrText xml:space="preserve"> PAGEREF _Toc13400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" w:history="1">
        <w:r>
          <w:rPr>
            <w:rFonts w:ascii="仿宋" w:eastAsia="仿宋" w:hAnsi="仿宋" w:cs="仿宋" w:hint="eastAsia"/>
            <w:lang w:eastAsia="zh-CN"/>
          </w:rPr>
          <w:t>(二)、IVL检测系统组织市场分析</w:t>
        </w:r>
        <w:r>
          <w:tab/>
        </w:r>
        <w:r>
          <w:fldChar w:fldCharType="begin"/>
        </w:r>
        <w:r>
          <w:instrText xml:space="preserve"> PAGEREF _Toc1593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6" w:history="1">
        <w:r>
          <w:rPr>
            <w:rFonts w:ascii="仿宋" w:eastAsia="仿宋" w:hAnsi="仿宋" w:cs="仿宋" w:hint="eastAsia"/>
            <w:lang w:eastAsia="zh-CN"/>
          </w:rPr>
          <w:t>(三)、IVL检测系统目标市场营销战略</w:t>
        </w:r>
        <w:r>
          <w:tab/>
        </w:r>
        <w:r>
          <w:fldChar w:fldCharType="begin"/>
        </w:r>
        <w:r>
          <w:instrText xml:space="preserve"> PAGEREF _Toc21496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4" w:history="1">
        <w:r>
          <w:rPr>
            <w:rFonts w:ascii="仿宋" w:eastAsia="仿宋" w:hAnsi="仿宋" w:cs="仿宋" w:hint="eastAsia"/>
            <w:lang w:eastAsia="zh-CN"/>
          </w:rPr>
          <w:t>(四)、IVL检测系统定价策略</w:t>
        </w:r>
        <w:r>
          <w:tab/>
        </w:r>
        <w:r>
          <w:fldChar w:fldCharType="begin"/>
        </w:r>
        <w:r>
          <w:instrText xml:space="preserve"> PAGEREF _Toc17734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6" w:history="1">
        <w:r>
          <w:rPr>
            <w:rFonts w:ascii="仿宋" w:eastAsia="仿宋" w:hAnsi="仿宋" w:cs="仿宋" w:hint="eastAsia"/>
            <w:lang w:eastAsia="zh-CN"/>
          </w:rPr>
          <w:t>(五)、IVL检测系统促销策略</w:t>
        </w:r>
        <w:r>
          <w:tab/>
        </w:r>
        <w:r>
          <w:fldChar w:fldCharType="begin"/>
        </w:r>
        <w:r>
          <w:instrText xml:space="preserve"> PAGEREF _Toc13226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2" w:history="1">
        <w:r>
          <w:rPr>
            <w:rFonts w:ascii="仿宋" w:eastAsia="仿宋" w:hAnsi="仿宋" w:cs="仿宋" w:hint="eastAsia"/>
            <w:lang w:eastAsia="zh-CN"/>
          </w:rPr>
          <w:t>(六)、IVL检测系统品牌策略</w:t>
        </w:r>
        <w:r>
          <w:tab/>
        </w:r>
        <w:r>
          <w:fldChar w:fldCharType="begin"/>
        </w:r>
        <w:r>
          <w:instrText xml:space="preserve"> PAGEREF _Toc27592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2" w:history="1">
        <w:r>
          <w:rPr>
            <w:rFonts w:ascii="仿宋" w:eastAsia="仿宋" w:hAnsi="仿宋" w:cs="仿宋" w:hint="eastAsia"/>
            <w:lang w:eastAsia="zh-CN"/>
          </w:rPr>
          <w:t>(七)、IVL检测系统关系营销</w:t>
        </w:r>
        <w:r>
          <w:tab/>
        </w:r>
        <w:r>
          <w:fldChar w:fldCharType="begin"/>
        </w:r>
        <w:r>
          <w:instrText xml:space="preserve"> PAGEREF _Toc6912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4" w:history="1">
        <w:r>
          <w:rPr>
            <w:rFonts w:ascii="仿宋" w:eastAsia="仿宋" w:hAnsi="仿宋" w:cs="仿宋" w:hint="eastAsia"/>
            <w:lang w:eastAsia="zh-CN"/>
          </w:rPr>
          <w:t>(八)、IVL检测系统体验营销</w:t>
        </w:r>
        <w:r>
          <w:tab/>
        </w:r>
        <w:r>
          <w:fldChar w:fldCharType="begin"/>
        </w:r>
        <w:r>
          <w:instrText xml:space="preserve"> PAGEREF _Toc8784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6" w:history="1">
        <w:r>
          <w:rPr>
            <w:rFonts w:ascii="仿宋" w:eastAsia="仿宋" w:hAnsi="仿宋" w:cs="仿宋" w:hint="eastAsia"/>
            <w:lang w:eastAsia="zh-CN"/>
          </w:rPr>
          <w:t>(九)、IVL检测系统互联网营销</w:t>
        </w:r>
        <w:r>
          <w:tab/>
        </w:r>
        <w:r>
          <w:fldChar w:fldCharType="begin"/>
        </w:r>
        <w:r>
          <w:instrText xml:space="preserve"> PAGEREF _Toc14956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66" w:history="1">
        <w:r>
          <w:rPr>
            <w:rFonts w:ascii="仿宋" w:eastAsia="仿宋" w:hAnsi="仿宋" w:cs="仿宋" w:hint="eastAsia"/>
            <w:lang w:eastAsia="zh-CN"/>
          </w:rPr>
          <w:t>七、经济影响分析</w:t>
        </w:r>
        <w:r>
          <w:tab/>
        </w:r>
        <w:r>
          <w:fldChar w:fldCharType="begin"/>
        </w:r>
        <w:r>
          <w:instrText xml:space="preserve"> PAGEREF _Toc24866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_Toc29777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_Toc26497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_Toc32682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_Toc14901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76" w:history="1">
        <w:r>
          <w:rPr>
            <w:rFonts w:ascii="仿宋" w:eastAsia="仿宋" w:hAnsi="仿宋" w:cs="仿宋" w:hint="eastAsia"/>
            <w:lang w:eastAsia="zh-CN"/>
          </w:rPr>
          <w:t>八、风险管理与应急预案</w:t>
        </w:r>
        <w:r>
          <w:tab/>
        </w:r>
        <w:r>
          <w:fldChar w:fldCharType="begin"/>
        </w:r>
        <w:r>
          <w:instrText xml:space="preserve"> PAGEREF _Toc14576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5" w:history="1">
        <w:r>
          <w:rPr>
            <w:rFonts w:ascii="仿宋" w:eastAsia="仿宋" w:hAnsi="仿宋" w:cs="仿宋" w:hint="eastAsia"/>
            <w:lang w:eastAsia="zh-CN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_Toc19295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9" w:history="1">
        <w:r>
          <w:rPr>
            <w:rFonts w:ascii="仿宋" w:eastAsia="仿宋" w:hAnsi="仿宋" w:cs="仿宋" w:hint="eastAsia"/>
            <w:lang w:eastAsia="zh-CN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_Toc23329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6" w:history="1">
        <w:r>
          <w:rPr>
            <w:rFonts w:ascii="仿宋" w:eastAsia="仿宋" w:hAnsi="仿宋" w:cs="仿宋" w:hint="eastAsia"/>
            <w:lang w:eastAsia="zh-CN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_Toc15836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2" w:history="1">
        <w:r>
          <w:rPr>
            <w:rFonts w:ascii="仿宋" w:eastAsia="仿宋" w:hAnsi="仿宋" w:cs="仿宋" w:hint="eastAsia"/>
            <w:lang w:eastAsia="zh-CN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_Toc27162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" w:history="1">
        <w:r>
          <w:rPr>
            <w:rFonts w:ascii="仿宋" w:eastAsia="仿宋" w:hAnsi="仿宋" w:cs="仿宋" w:hint="eastAsia"/>
            <w:lang w:eastAsia="zh-CN"/>
          </w:rPr>
          <w:t>九、原辅材料供应</w:t>
        </w:r>
        <w:r>
          <w:tab/>
        </w:r>
        <w:r>
          <w:fldChar w:fldCharType="begin"/>
        </w:r>
        <w:r>
          <w:instrText xml:space="preserve"> PAGEREF _Toc2240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353" w:history="1">
        <w:r>
          <w:rPr>
            <w:rFonts w:ascii="仿宋" w:eastAsia="仿宋" w:hAnsi="仿宋" w:cs="仿宋" w:hint="eastAsia"/>
            <w:lang w:eastAsia="zh-CN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_Toc8353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0" w:history="1">
        <w:r>
          <w:rPr>
            <w:rFonts w:ascii="仿宋" w:eastAsia="仿宋" w:hAnsi="仿宋" w:cs="仿宋" w:hint="eastAsia"/>
            <w:lang w:eastAsia="zh-CN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_Toc9140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7" w:history="1">
        <w:r>
          <w:rPr>
            <w:rFonts w:ascii="仿宋" w:eastAsia="仿宋" w:hAnsi="仿宋" w:cs="仿宋" w:hint="eastAsia"/>
            <w:lang w:eastAsia="zh-CN"/>
          </w:rPr>
          <w:t>十、供应链管理</w:t>
        </w:r>
        <w:r>
          <w:tab/>
        </w:r>
        <w:r>
          <w:fldChar w:fldCharType="begin"/>
        </w:r>
        <w:r>
          <w:instrText xml:space="preserve"> PAGEREF _Toc1997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0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_Toc27450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5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_Toc19125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9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_Toc9259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6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_Toc12426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2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_Toc32732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0" w:history="1">
        <w:r>
          <w:rPr>
            <w:rFonts w:ascii="仿宋" w:eastAsia="仿宋" w:hAnsi="仿宋" w:cs="仿宋" w:hint="eastAsia"/>
            <w:lang w:eastAsia="zh-CN"/>
          </w:rPr>
          <w:t>十一、IVL检测系统行业竞争对选址的影响</w:t>
        </w:r>
        <w:r>
          <w:tab/>
        </w:r>
        <w:r>
          <w:fldChar w:fldCharType="begin"/>
        </w:r>
        <w:r>
          <w:instrText xml:space="preserve"> PAGEREF _Toc14470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5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_Toc20185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0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_Toc28250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9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_Toc15899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_Toc765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2" w:history="1">
        <w:r>
          <w:rPr>
            <w:rFonts w:ascii="仿宋" w:eastAsia="仿宋" w:hAnsi="仿宋" w:cs="仿宋" w:hint="eastAsia"/>
            <w:lang w:eastAsia="zh-CN"/>
          </w:rPr>
          <w:t>十二、财务分析及盈利预测</w:t>
        </w:r>
        <w:r>
          <w:tab/>
        </w:r>
        <w:r>
          <w:fldChar w:fldCharType="begin"/>
        </w:r>
        <w:r>
          <w:instrText xml:space="preserve"> PAGEREF _Toc6932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5" w:history="1">
        <w:r>
          <w:rPr>
            <w:rFonts w:ascii="仿宋" w:eastAsia="仿宋" w:hAnsi="仿宋" w:cs="仿宋" w:hint="eastAsia"/>
            <w:lang w:eastAsia="zh-CN"/>
          </w:rPr>
          <w:t>(一)、过往财务情况</w:t>
        </w:r>
        <w:r>
          <w:tab/>
        </w:r>
        <w:r>
          <w:fldChar w:fldCharType="begin"/>
        </w:r>
        <w:r>
          <w:instrText xml:space="preserve"> PAGEREF _Toc21775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1" w:history="1">
        <w:r>
          <w:rPr>
            <w:rFonts w:ascii="仿宋" w:eastAsia="仿宋" w:hAnsi="仿宋" w:cs="仿宋" w:hint="eastAsia"/>
            <w:lang w:eastAsia="zh-CN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_Toc15631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0" w:history="1">
        <w:r>
          <w:rPr>
            <w:rFonts w:ascii="仿宋" w:eastAsia="仿宋" w:hAnsi="仿宋" w:cs="仿宋" w:hint="eastAsia"/>
            <w:lang w:eastAsia="zh-CN"/>
          </w:rPr>
          <w:t>(三)、营业成本</w:t>
        </w:r>
        <w:r>
          <w:tab/>
        </w:r>
        <w:r>
          <w:fldChar w:fldCharType="begin"/>
        </w:r>
        <w:r>
          <w:instrText xml:space="preserve"> PAGEREF _Toc11560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2" w:history="1">
        <w:r>
          <w:rPr>
            <w:rFonts w:ascii="仿宋" w:eastAsia="仿宋" w:hAnsi="仿宋" w:cs="仿宋" w:hint="eastAsia"/>
            <w:lang w:eastAsia="zh-CN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_Toc26302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4" w:history="1">
        <w:r>
          <w:rPr>
            <w:rFonts w:ascii="仿宋" w:eastAsia="仿宋" w:hAnsi="仿宋" w:cs="仿宋" w:hint="eastAsia"/>
            <w:lang w:eastAsia="zh-CN"/>
          </w:rPr>
          <w:t>(五)、营业费用预测</w:t>
        </w:r>
        <w:r>
          <w:tab/>
        </w:r>
        <w:r>
          <w:fldChar w:fldCharType="begin"/>
        </w:r>
        <w:r>
          <w:instrText xml:space="preserve"> PAGEREF _Toc21964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6" w:history="1">
        <w:r>
          <w:rPr>
            <w:rFonts w:ascii="仿宋" w:eastAsia="仿宋" w:hAnsi="仿宋" w:cs="仿宋" w:hint="eastAsia"/>
            <w:lang w:eastAsia="zh-CN"/>
          </w:rPr>
          <w:t>(六)、管理费用预测</w:t>
        </w:r>
        <w:r>
          <w:tab/>
        </w:r>
        <w:r>
          <w:fldChar w:fldCharType="begin"/>
        </w:r>
        <w:r>
          <w:instrText xml:space="preserve"> PAGEREF _Toc18656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9" w:history="1">
        <w:r>
          <w:rPr>
            <w:rFonts w:ascii="仿宋" w:eastAsia="仿宋" w:hAnsi="仿宋" w:cs="仿宋" w:hint="eastAsia"/>
            <w:lang w:eastAsia="zh-CN"/>
          </w:rPr>
          <w:t>(七)、财务费用预测</w:t>
        </w:r>
        <w:r>
          <w:tab/>
        </w:r>
        <w:r>
          <w:fldChar w:fldCharType="begin"/>
        </w:r>
        <w:r>
          <w:instrText xml:space="preserve"> PAGEREF _Toc13279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0" w:history="1">
        <w:r>
          <w:rPr>
            <w:rFonts w:ascii="仿宋" w:eastAsia="仿宋" w:hAnsi="仿宋" w:cs="仿宋" w:hint="eastAsia"/>
            <w:lang w:eastAsia="zh-CN"/>
          </w:rPr>
          <w:t>十三、S W O T 分 析</w:t>
        </w:r>
        <w:r>
          <w:tab/>
        </w:r>
        <w:r>
          <w:fldChar w:fldCharType="begin"/>
        </w:r>
        <w:r>
          <w:instrText xml:space="preserve"> PAGEREF _Toc22370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_Toc27591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_Toc27771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1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_Toc16551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_Toc20863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4" w:history="1">
        <w:r>
          <w:rPr>
            <w:rFonts w:ascii="仿宋" w:eastAsia="仿宋" w:hAnsi="仿宋" w:cs="仿宋" w:hint="eastAsia"/>
            <w:lang w:eastAsia="zh-CN"/>
          </w:rPr>
          <w:t>十四、生产控制的基本程序</w:t>
        </w:r>
        <w:r>
          <w:tab/>
        </w:r>
        <w:r>
          <w:fldChar w:fldCharType="begin"/>
        </w:r>
        <w:r>
          <w:instrText xml:space="preserve"> PAGEREF _Toc1614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9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_Toc17289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_Toc982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8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_Toc31268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2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_Toc21512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01" w:history="1">
        <w:r>
          <w:rPr>
            <w:rFonts w:ascii="仿宋" w:eastAsia="仿宋" w:hAnsi="仿宋" w:cs="仿宋" w:hint="eastAsia"/>
            <w:lang w:eastAsia="zh-CN"/>
          </w:rPr>
          <w:t>十五、创新驱动</w:t>
        </w:r>
        <w:r>
          <w:tab/>
        </w:r>
        <w:r>
          <w:fldChar w:fldCharType="begin"/>
        </w:r>
        <w:r>
          <w:instrText xml:space="preserve"> PAGEREF _Toc10401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4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_Toc31224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7" w:history="1">
        <w:r>
          <w:rPr>
            <w:rFonts w:ascii="仿宋" w:eastAsia="仿宋" w:hAnsi="仿宋" w:cs="仿宋" w:hint="eastAsia"/>
            <w:lang w:eastAsia="zh-CN"/>
          </w:rPr>
          <w:t>(二)、IVL检测系统项目技术工艺分析</w:t>
        </w:r>
        <w:r>
          <w:tab/>
        </w:r>
        <w:r>
          <w:fldChar w:fldCharType="begin"/>
        </w:r>
        <w:r>
          <w:instrText xml:space="preserve"> PAGEREF _Toc30397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4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_Toc21374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2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_Toc5052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06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_Toc8306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5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_Toc24365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3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_Toc19673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4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_Toc15594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9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_Toc23909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61" w:history="1">
        <w:r>
          <w:rPr>
            <w:rFonts w:ascii="仿宋" w:eastAsia="仿宋" w:hAnsi="仿宋" w:cs="仿宋" w:hint="eastAsia"/>
            <w:lang w:eastAsia="zh-CN"/>
          </w:rPr>
          <w:t>十七、应急管理与安全防护</w:t>
        </w:r>
        <w:r>
          <w:tab/>
        </w:r>
        <w:r>
          <w:fldChar w:fldCharType="begin"/>
        </w:r>
        <w:r>
          <w:instrText xml:space="preserve"> PAGEREF _Toc5661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1" w:history="1">
        <w:r>
          <w:rPr>
            <w:rFonts w:ascii="仿宋" w:eastAsia="仿宋" w:hAnsi="仿宋" w:cs="仿宋" w:hint="eastAsia"/>
            <w:lang w:eastAsia="zh-CN"/>
          </w:rPr>
          <w:t>(一)、应急管理计划</w:t>
        </w:r>
        <w:r>
          <w:tab/>
        </w:r>
        <w:r>
          <w:fldChar w:fldCharType="begin"/>
        </w:r>
        <w:r>
          <w:instrText xml:space="preserve"> PAGEREF _Toc6381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0" w:history="1">
        <w:r>
          <w:rPr>
            <w:rFonts w:ascii="仿宋" w:eastAsia="仿宋" w:hAnsi="仿宋" w:cs="仿宋" w:hint="eastAsia"/>
            <w:lang w:eastAsia="zh-CN"/>
          </w:rPr>
          <w:t>(二)、安全防护措施</w:t>
        </w:r>
        <w:r>
          <w:tab/>
        </w:r>
        <w:r>
          <w:fldChar w:fldCharType="begin"/>
        </w:r>
        <w:r>
          <w:instrText xml:space="preserve"> PAGEREF _Toc22340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893" w:history="1">
        <w:r>
          <w:rPr>
            <w:rFonts w:ascii="仿宋" w:eastAsia="仿宋" w:hAnsi="仿宋" w:cs="仿宋" w:hint="eastAsia"/>
            <w:lang w:eastAsia="zh-CN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_Toc7893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35" w:history="1">
        <w:r>
          <w:rPr>
            <w:rFonts w:ascii="仿宋" w:eastAsia="仿宋" w:hAnsi="仿宋" w:cs="仿宋" w:hint="eastAsia"/>
            <w:lang w:eastAsia="zh-CN"/>
          </w:rPr>
          <w:t>十八、招标方案</w:t>
        </w:r>
        <w:r>
          <w:tab/>
        </w:r>
        <w:r>
          <w:fldChar w:fldCharType="begin"/>
        </w:r>
        <w:r>
          <w:instrText xml:space="preserve"> PAGEREF _Toc31635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3" w:history="1">
        <w:r>
          <w:rPr>
            <w:rFonts w:ascii="仿宋" w:eastAsia="仿宋" w:hAnsi="仿宋" w:cs="仿宋" w:hint="eastAsia"/>
            <w:lang w:eastAsia="zh-CN"/>
          </w:rPr>
          <w:t>(一)、IVL检测系统项目招标依据</w:t>
        </w:r>
        <w:r>
          <w:tab/>
        </w:r>
        <w:r>
          <w:fldChar w:fldCharType="begin"/>
        </w:r>
        <w:r>
          <w:instrText xml:space="preserve"> PAGEREF _Toc22903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4" w:history="1">
        <w:r>
          <w:rPr>
            <w:rFonts w:ascii="仿宋" w:eastAsia="仿宋" w:hAnsi="仿宋" w:cs="仿宋" w:hint="eastAsia"/>
            <w:lang w:eastAsia="zh-CN"/>
          </w:rPr>
          <w:t>(二)、IVL检测系统项目招标范围</w:t>
        </w:r>
        <w:r>
          <w:tab/>
        </w:r>
        <w:r>
          <w:fldChar w:fldCharType="begin"/>
        </w:r>
        <w:r>
          <w:instrText xml:space="preserve"> PAGEREF _Toc30754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3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_Toc29963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8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_Toc11718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_Toc1699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8" w:history="1">
        <w:r>
          <w:rPr>
            <w:rFonts w:ascii="仿宋" w:eastAsia="仿宋" w:hAnsi="仿宋" w:cs="仿宋" w:hint="eastAsia"/>
            <w:lang w:eastAsia="zh-CN"/>
          </w:rPr>
          <w:t>十九、IVL检测系统项目管理与团队协作</w:t>
        </w:r>
        <w:r>
          <w:tab/>
        </w:r>
        <w:r>
          <w:fldChar w:fldCharType="begin"/>
        </w:r>
        <w:r>
          <w:instrText xml:space="preserve"> PAGEREF _Toc32398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9" w:history="1">
        <w:r>
          <w:rPr>
            <w:rFonts w:ascii="仿宋" w:eastAsia="仿宋" w:hAnsi="仿宋" w:cs="仿宋" w:hint="eastAsia"/>
            <w:lang w:eastAsia="zh-CN"/>
          </w:rPr>
          <w:t>(一)、IVL检测系统项目管理方法论</w:t>
        </w:r>
        <w:r>
          <w:tab/>
        </w:r>
        <w:r>
          <w:fldChar w:fldCharType="begin"/>
        </w:r>
        <w:r>
          <w:instrText xml:space="preserve"> PAGEREF _Toc11319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5" w:history="1">
        <w:r>
          <w:rPr>
            <w:rFonts w:ascii="仿宋" w:eastAsia="仿宋" w:hAnsi="仿宋" w:cs="仿宋" w:hint="eastAsia"/>
            <w:lang w:eastAsia="zh-CN"/>
          </w:rPr>
          <w:t>(二)、IVL检测系统项目计划与进度管理</w:t>
        </w:r>
        <w:r>
          <w:tab/>
        </w:r>
        <w:r>
          <w:fldChar w:fldCharType="begin"/>
        </w:r>
        <w:r>
          <w:instrText xml:space="preserve"> PAGEREF _Toc19505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2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_Toc30162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2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_Toc3832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6" w:history="1">
        <w:r>
          <w:rPr>
            <w:rFonts w:ascii="仿宋" w:eastAsia="仿宋" w:hAnsi="仿宋" w:cs="仿宋" w:hint="eastAsia"/>
            <w:lang w:eastAsia="zh-CN"/>
          </w:rPr>
          <w:t>(五)、IVL检测系统项目风险管理与应对</w:t>
        </w:r>
        <w:r>
          <w:tab/>
        </w:r>
        <w:r>
          <w:fldChar w:fldCharType="begin"/>
        </w:r>
        <w:r>
          <w:instrText xml:space="preserve"> PAGEREF _Toc10586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02" w:history="1">
        <w:r>
          <w:rPr>
            <w:rFonts w:ascii="仿宋" w:eastAsia="仿宋" w:hAnsi="仿宋" w:cs="仿宋" w:hint="eastAsia"/>
            <w:lang w:eastAsia="zh-CN"/>
          </w:rPr>
          <w:t>二十、第四十八章员工环保与可持续发展</w:t>
        </w:r>
        <w:r>
          <w:tab/>
        </w:r>
        <w:r>
          <w:fldChar w:fldCharType="begin"/>
        </w:r>
        <w:r>
          <w:instrText xml:space="preserve"> PAGEREF _Toc28902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9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_Toc15769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7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_Toc30507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3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_Toc3683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1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_Toc21541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5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_Toc6925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1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_Toc3711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32" w:history="1">
        <w:r>
          <w:rPr>
            <w:rFonts w:ascii="仿宋" w:eastAsia="仿宋" w:hAnsi="仿宋" w:cs="仿宋" w:hint="eastAsia"/>
            <w:lang w:eastAsia="zh-CN"/>
          </w:rPr>
          <w:t>二十一、风险与危机管理</w:t>
        </w:r>
        <w:r>
          <w:tab/>
        </w:r>
        <w:r>
          <w:fldChar w:fldCharType="begin"/>
        </w:r>
        <w:r>
          <w:instrText xml:space="preserve"> PAGEREF _Toc27032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3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_Toc20013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2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_Toc15422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2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_Toc26192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2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_Toc29752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71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444"/>
      <w:r>
        <w:rPr>
          <w:rFonts w:ascii="仿宋" w:eastAsia="仿宋" w:hAnsi="仿宋" w:cs="仿宋" w:hint="eastAsia"/>
          <w:sz w:val="28"/>
          <w:lang w:eastAsia="zh-CN"/>
        </w:rPr>
        <w:t>一、劳动安全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358"/>
      <w:r>
        <w:rPr>
          <w:rFonts w:ascii="仿宋" w:eastAsia="仿宋" w:hAnsi="仿宋" w:cs="仿宋" w:hint="eastAsia"/>
          <w:lang w:eastAsia="zh-CN"/>
        </w:rPr>
        <w:t>(一)、编制依据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劳动安全是IVL检测系统项目实施中至关重要的一环，其编制依据需要结合相关法规、标准以及企业内部的规章制度。下面是我们在劳动安全方面的编制依据：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国家法规与标准： 我们将遵循国家劳动安全法规和标准，确保IVL检测系统项目在法律框架内开展工作。这包括对劳动者权益的保护、工作场所的安全规范等方面的要求。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行业规范： 根据IVL检测系统项目所在行业的特殊性，我们将参考相关行业的安全规范，以确保IVL检测系统项目安全措施符合行业标准。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企业内部规章制度：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https://d.book118.com/107116105111006050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IVL检测系统项目规划设计方案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IVL检测系统项目规划设计方案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IVL检测系统项目规划设计方案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IVL检测系统项目规划设计方案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IVL检测系统项目规划设计方案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0343F9"/>
    <w:rsid w:val="4593521B"/>
    <w:rsid w:val="5C0343F9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7116105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2024-03-05T23:35:00Z</dcterms:created>
  <dcterms:modified xsi:type="dcterms:W3CDTF">2024-03-05T23:35:16Z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3D3BB8E42C1549748F4F710E4710F7B6_11</vt:lpwstr>
  </property>
  <property fmtid="{D5CDD505-2E9C-101B-9397-08002B2CF9AE}" pid="3" name="KSOProductBuildVer">
    <vt:lpwstr>2052-12.1.0.16399</vt:lpwstr>
  </property>
</Properties>
</file>