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极端气候条件下城市韧性建设</w:t>
      </w: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rPr>
          <w:rFonts w:ascii="Microsoft JhengHei"/>
          <w:b/>
          <w:i w:val="0"/>
          <w:sz w:val="20"/>
        </w:rPr>
      </w:pPr>
    </w:p>
    <w:p>
      <w:pPr>
        <w:pStyle w:val="BodyText"/>
        <w:spacing w:before="11"/>
        <w:rPr>
          <w:rFonts w:ascii="Microsoft JhengHei"/>
          <w:b/>
          <w:i w:val="0"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i w:val="0"/>
          <w:sz w:val="14"/>
        </w:rPr>
      </w:pPr>
    </w:p>
    <w:sdt>
      <w:sdtPr>
        <w:id w:val="28211522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极端气候的定义与特</w:t>
            </w:r>
            <w:r>
              <w:rPr>
                <w:spacing w:val="-10"/>
              </w:rPr>
              <w:t>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城市韧性概述及重要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极端气候对城市的影响分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城市韧性的评估指标体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国内外城市韧性建设案例研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极端气候条件下的风险识别与防</w:t>
            </w:r>
            <w:r>
              <w:rPr>
                <w:spacing w:val="-10"/>
              </w:rPr>
              <w:t>范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基于韧性理念的城市规划策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适应性措施在城市韧性建设中的应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创新技术助力极端气候应</w:t>
            </w:r>
            <w:r>
              <w:rPr>
                <w:spacing w:val="-10"/>
              </w:rPr>
              <w:t>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完善政策法规保障城市韧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极</w:t>
      </w:r>
      <w:r>
        <w:t>端</w:t>
      </w:r>
      <w:r>
        <w:t>气</w:t>
      </w:r>
      <w:r>
        <w:t>候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征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518" w:firstLine="560"/>
        <w:jc w:val="both"/>
      </w:pPr>
      <w:r>
        <w:rPr>
          <w:spacing w:val="-4"/>
        </w:rPr>
        <w:t>极端气候是指在特定地区、特定时间段内出现的气象现象，其强</w:t>
      </w:r>
      <w:r>
        <w:rPr>
          <w:spacing w:val="-4"/>
        </w:rPr>
        <w:t>度或频率显著超出历史平均值。这类气候事件通常会给生态系统、社</w:t>
      </w:r>
      <w:r>
        <w:rPr>
          <w:spacing w:val="-2"/>
        </w:rPr>
        <w:t>会经济和人类生活带来严重影响。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/>
      </w:pPr>
      <w:r>
        <w:rPr>
          <w:spacing w:val="-1"/>
        </w:rPr>
        <w:t>极端气候事件的特征包括以下几点：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238" w:firstLine="0"/>
        <w:jc w:val="left"/>
      </w:pPr>
      <w:r>
        <w:rPr>
          <w:spacing w:val="-2"/>
        </w:rPr>
        <w:t>强度异常：极端气候事件的强度远超常规天气条件，如超强台风、</w:t>
      </w:r>
      <w:r>
        <w:rPr>
          <w:spacing w:val="-2"/>
        </w:rPr>
        <w:t>特大暴雨、高温热浪等。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突发性：极端气候事件往往发生在短时间内，且难以预测，给人</w:t>
      </w:r>
      <w:r>
        <w:rPr>
          <w:spacing w:val="-2"/>
        </w:rPr>
        <w:t>类应对措施带来挑战。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244" w:firstLine="0"/>
        <w:jc w:val="left"/>
      </w:pPr>
      <w:r>
        <w:rPr>
          <w:spacing w:val="-2"/>
        </w:rPr>
        <w:t>长期影响：极端气候事件对生态环境和社会经济发展的影响具有</w:t>
      </w:r>
      <w:r>
        <w:rPr>
          <w:spacing w:val="40"/>
        </w:rPr>
        <w:t xml:space="preserve"> </w:t>
      </w:r>
      <w:r>
        <w:rPr>
          <w:spacing w:val="-2"/>
        </w:rPr>
        <w:t>长期性，如洪水可能导致土地盐碱化、干旱可能造成水资源短缺等。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多因素交织：极端气候事件往往是多种气候变化因素相互作用的</w:t>
      </w:r>
      <w:r>
        <w:rPr>
          <w:spacing w:val="-2"/>
        </w:rPr>
        <w:t>结果，如全球变暖与海洋环流改变等。</w:t>
      </w:r>
    </w:p>
    <w:p>
      <w:pPr>
        <w:pStyle w:val="BodyText"/>
        <w:rPr>
          <w:i w:val="0"/>
        </w:rPr>
      </w:pPr>
    </w:p>
    <w:p>
      <w:pPr>
        <w:pStyle w:val="BodyText"/>
        <w:spacing w:before="9"/>
        <w:rPr>
          <w:i w:val="0"/>
          <w:sz w:val="20"/>
        </w:rPr>
      </w:pPr>
    </w:p>
    <w:p>
      <w:pPr>
        <w:pStyle w:val="Heading2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left"/>
      </w:pPr>
      <w:r>
        <w:rPr>
          <w:spacing w:val="-2"/>
        </w:rPr>
        <w:t>全球范围：极端气候事件不仅发生在一个地方，而是全球范围内</w:t>
      </w:r>
      <w:r>
        <w:rPr>
          <w:spacing w:val="-2"/>
        </w:rPr>
        <w:t>普遍存在的问题，反映了地球气候系统的复杂性和不确定性。</w:t>
      </w:r>
    </w:p>
    <w:p>
      <w:pPr>
        <w:spacing w:after="0" w:line="417" w:lineRule="auto"/>
        <w:jc w:val="left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Heading2"/>
        <w:numPr>
          <w:ilvl w:val="0"/>
          <w:numId w:val="15"/>
        </w:numPr>
        <w:tabs>
          <w:tab w:val="left" w:pos="542"/>
        </w:tabs>
        <w:spacing w:before="37" w:after="0" w:line="417" w:lineRule="auto"/>
        <w:ind w:left="120" w:right="518" w:firstLine="0"/>
        <w:jc w:val="left"/>
      </w:pPr>
      <w:r>
        <w:rPr>
          <w:spacing w:val="-2"/>
        </w:rPr>
        <w:t>社会经济损失严重：极端气候事件常常导致严重的人员伤亡、财</w:t>
      </w:r>
      <w:r>
        <w:rPr>
          <w:spacing w:val="-2"/>
        </w:rPr>
        <w:t>产损失和经济损失，同时也会对社会稳定产生负面影响。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518"/>
        <w:jc w:val="both"/>
      </w:pPr>
      <w:r>
        <w:rPr>
          <w:spacing w:val="-2"/>
        </w:rPr>
        <w:t>根据国际气候研究领域的权威机构</w:t>
      </w:r>
      <w:r>
        <w:rPr>
          <w:rFonts w:ascii="仿宋" w:eastAsia="仿宋" w:hAnsi="仿宋"/>
          <w:spacing w:val="-2"/>
        </w:rPr>
        <w:t>——</w:t>
      </w:r>
      <w:r>
        <w:rPr>
          <w:spacing w:val="-2"/>
        </w:rPr>
        <w:t>世界气象组织（</w:t>
      </w:r>
      <w:r>
        <w:rPr>
          <w:rFonts w:ascii="仿宋" w:eastAsia="仿宋" w:hAnsi="仿宋"/>
          <w:spacing w:val="-2"/>
        </w:rPr>
        <w:t>WMO</w:t>
      </w:r>
      <w:r>
        <w:rPr>
          <w:spacing w:val="-2"/>
        </w:rPr>
        <w:t>）发布的</w:t>
      </w:r>
      <w:r>
        <w:rPr>
          <w:spacing w:val="-4"/>
        </w:rPr>
        <w:t>数据，近年来全球极端气候事件呈现上升趋势。例如，在过去的几十</w:t>
      </w:r>
      <w:r>
        <w:rPr>
          <w:spacing w:val="-4"/>
        </w:rPr>
        <w:t>年里，强风暴、洪涝、干旱等灾害在全球范围内造成了数以百万计的</w:t>
      </w:r>
      <w:r>
        <w:rPr>
          <w:spacing w:val="-4"/>
        </w:rPr>
        <w:t>人口伤亡和数百亿美元的经济损失。这些数据充分表明，极端气候是</w:t>
      </w:r>
      <w:r>
        <w:rPr>
          <w:spacing w:val="-2"/>
        </w:rPr>
        <w:t>当前全球面临的重要环境问题之一。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line="417" w:lineRule="auto"/>
        <w:ind w:right="518"/>
        <w:jc w:val="both"/>
      </w:pPr>
      <w:r>
        <w:rPr>
          <w:spacing w:val="-4"/>
        </w:rPr>
        <w:t>为了应对这一挑战，城市韧性建设成为了关键领域。通过提高城市的</w:t>
      </w:r>
      <w:r>
        <w:rPr>
          <w:spacing w:val="-4"/>
        </w:rPr>
        <w:t>适应能力、抵御能力和恢复能力，城市可以在面对极端气候时减少损</w:t>
      </w:r>
      <w:r>
        <w:rPr>
          <w:spacing w:val="-2"/>
        </w:rPr>
        <w:t>失、减轻风险，并实现可持续发展。</w:t>
      </w:r>
    </w:p>
    <w:p>
      <w:pPr>
        <w:pStyle w:val="BodyText"/>
        <w:rPr>
          <w:i w:val="0"/>
        </w:rPr>
      </w:pPr>
    </w:p>
    <w:p>
      <w:pPr>
        <w:pStyle w:val="Heading1"/>
        <w:spacing w:before="238"/>
        <w:jc w:val="both"/>
      </w:pPr>
      <w:bookmarkStart w:id="1" w:name="_bookmark1"/>
      <w:bookmarkEnd w:id="1"/>
      <w:r>
        <w:t>第二部分</w:t>
      </w:r>
      <w:r>
        <w:rPr>
          <w:spacing w:val="213"/>
          <w:w w:val="150"/>
        </w:rPr>
        <w:t xml:space="preserve"> </w:t>
      </w:r>
      <w:r>
        <w:rPr>
          <w:spacing w:val="-1"/>
        </w:rPr>
        <w:t>城市韧性概述及重要性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518" w:firstLine="560"/>
        <w:jc w:val="both"/>
      </w:pPr>
      <w:r>
        <w:rPr>
          <w:spacing w:val="-2"/>
        </w:rPr>
        <w:t>城市韧性是指城市的系统和社区在遭受极端气候条件下的冲击</w:t>
      </w:r>
      <w:r>
        <w:rPr>
          <w:spacing w:val="-4"/>
        </w:rPr>
        <w:t>后，能够快速恢复、适应并保持其功能的能力。随着全球气候变化带</w:t>
      </w:r>
      <w:r>
        <w:rPr>
          <w:spacing w:val="-4"/>
        </w:rPr>
        <w:t>来的极端天气事件的增多，城市韧性的概念越来越受到关注。本文将</w:t>
      </w:r>
      <w:r>
        <w:rPr>
          <w:spacing w:val="-2"/>
        </w:rPr>
        <w:t>介绍城市韧性概述及重要性。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</w:pPr>
      <w:r>
        <w:rPr>
          <w:spacing w:val="-1"/>
        </w:rPr>
        <w:t>一、城市韧性的定义与特征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城市韧性包括了物理韧性、社会韧性、经济韧性和生态韧性等多个方</w:t>
      </w:r>
      <w:r>
        <w:rPr>
          <w:spacing w:val="-2"/>
        </w:rPr>
        <w:t>面。其中，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物理韧性：指的是城市基础设施在灾害中抵抗破坏的能力，包括</w:t>
      </w:r>
      <w:r>
        <w:rPr>
          <w:i/>
          <w:spacing w:val="-2"/>
          <w:sz w:val="28"/>
        </w:rPr>
        <w:t>建筑物、交通设施、供水供电等。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社会韧性：涉及到城市居民的教育、健康、社会支持网络等因素，</w:t>
      </w:r>
      <w:r>
        <w:rPr>
          <w:i/>
          <w:spacing w:val="-2"/>
          <w:sz w:val="28"/>
        </w:rPr>
        <w:t>以及公众对于灾害风险的认识和应对能力。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经济韧性：主要指城市在遭受灾害后的经济发展能力，包括灾后</w:t>
      </w:r>
      <w:r>
        <w:rPr>
          <w:i/>
          <w:spacing w:val="-2"/>
          <w:sz w:val="28"/>
        </w:rPr>
        <w:t>的重建工作、企业经营活动等。</w:t>
      </w: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生态韧性：涉及城市环境的稳定性和生物多样性，以及可持续发</w:t>
      </w:r>
      <w:r>
        <w:rPr>
          <w:i/>
          <w:spacing w:val="-2"/>
          <w:sz w:val="28"/>
        </w:rPr>
        <w:t>展的能力。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二、城市韧性的评估方法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城市韧性的评估需要考虑多个维度的因素，因此通常采用多指标综合</w:t>
      </w:r>
      <w:r>
        <w:rPr>
          <w:spacing w:val="-2"/>
        </w:rPr>
        <w:t>评价的方法。常用的评估指标包括：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基础设施完整性：衡量城市基础设施在灾害中的受损程度；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社区自组织能力：衡量城市社区在灾害发生后自主组织自救的能</w:t>
      </w:r>
      <w:r>
        <w:rPr>
          <w:i/>
          <w:spacing w:val="-6"/>
          <w:sz w:val="28"/>
        </w:rPr>
        <w:t>力；</w:t>
      </w: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经济损失率：衡量灾害对城市经济发展的影响程度；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环境稳定性：衡量城市环境在灾害中的稳定性。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1"/>
        </w:rPr>
        <w:t>三、城市韧性的建设措施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为了提高城市韧性，可以采取以下几种措施：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提高基础设施的质量和抗灾能力，比如加强建筑结构的设计和施</w:t>
      </w:r>
      <w:r>
        <w:rPr>
          <w:i/>
          <w:spacing w:val="-2"/>
          <w:sz w:val="28"/>
        </w:rPr>
        <w:t>工质量，提升城市交通设施的抗洪防涝能力等；</w:t>
      </w:r>
    </w:p>
    <w:p>
      <w:pPr>
        <w:pStyle w:val="ListParagraph"/>
        <w:numPr>
          <w:ilvl w:val="0"/>
          <w:numId w:val="1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1"/>
          <w:sz w:val="28"/>
        </w:rPr>
        <w:t>加强社区教育和培训，提高居民的灾害防范意识和自救能力；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制定完善的应急预案和紧急救援机制，确保在灾害发生时能够迅</w:t>
      </w:r>
      <w:r>
        <w:rPr>
          <w:i/>
          <w:spacing w:val="-2"/>
          <w:sz w:val="28"/>
        </w:rPr>
        <w:t>速有效地应对；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加强环境保护和生态建设，维护城市生态环境的稳定性和生物多</w:t>
      </w:r>
      <w:r>
        <w:rPr>
          <w:i/>
          <w:spacing w:val="-4"/>
          <w:sz w:val="28"/>
        </w:rPr>
        <w:t>样性。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四、城市韧性的应用案例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 xml:space="preserve">近年来，越来越多的城市开始重视城市韧性的建设。例如，纽约市在 </w:t>
      </w:r>
      <w:r>
        <w:rPr>
          <w:rFonts w:ascii="仿宋" w:eastAsia="仿宋" w:hAnsi="仿宋"/>
          <w:i w:val="0"/>
          <w:spacing w:val="-4"/>
        </w:rPr>
        <w:t>“</w:t>
      </w:r>
      <w:r>
        <w:rPr>
          <w:spacing w:val="-4"/>
        </w:rPr>
        <w:t>桑迪</w:t>
      </w:r>
      <w:r>
        <w:rPr>
          <w:rFonts w:ascii="仿宋" w:eastAsia="仿宋" w:hAnsi="仿宋"/>
          <w:i w:val="0"/>
          <w:spacing w:val="-4"/>
        </w:rPr>
        <w:t>”</w:t>
      </w:r>
      <w:r>
        <w:rPr>
          <w:spacing w:val="-4"/>
        </w:rPr>
        <w:t>飓风之后，通过制定详细的韧性计划，采取了一系列措施来</w:t>
      </w:r>
      <w:r>
        <w:rPr>
          <w:spacing w:val="-4"/>
        </w:rPr>
        <w:t>提高城市韧性和抵御未来灾害的能力。这些措施包括：建立更先进的</w:t>
      </w:r>
      <w:r>
        <w:rPr>
          <w:spacing w:val="-4"/>
        </w:rPr>
        <w:t>预警系统，加强对沿海地区的防护工程，以及推广绿色屋顶和雨水花</w:t>
      </w:r>
      <w:r>
        <w:rPr>
          <w:spacing w:val="-2"/>
        </w:rPr>
        <w:t>园等环保技术。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五、城市韧性的未来展望</w:t>
      </w:r>
    </w:p>
    <w:p>
      <w:pPr>
        <w:spacing w:after="0"/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8"/>
        </w:rPr>
        <w:t>随着气候变化和极端天气事件的加剧，城市韧性的建设将成为城市发</w:t>
      </w:r>
      <w:r>
        <w:rPr>
          <w:spacing w:val="-2"/>
        </w:rPr>
        <w:t xml:space="preserve"> </w:t>
      </w:r>
      <w:r>
        <w:rPr>
          <w:spacing w:val="-2"/>
        </w:rPr>
        <w:t>展的重要方向之一。未来，需要进一步研究城市韧性的理论和实践，</w:t>
      </w:r>
      <w:r>
        <w:rPr>
          <w:spacing w:val="-10"/>
        </w:rPr>
        <w:t>探索更多有效的方法和手段，以提高城市的灾害抵抗力和可持续发展</w:t>
      </w:r>
      <w:r>
        <w:rPr>
          <w:spacing w:val="-2"/>
        </w:rPr>
        <w:t xml:space="preserve"> </w:t>
      </w:r>
      <w:r>
        <w:rPr>
          <w:spacing w:val="-2"/>
        </w:rPr>
        <w:t>能力。同时，也需要加强国际合作和经验分享，共同应对全球气候变</w:t>
      </w:r>
      <w:r>
        <w:rPr>
          <w:spacing w:val="-2"/>
        </w:rPr>
        <w:t xml:space="preserve"> </w:t>
      </w:r>
      <w:r>
        <w:rPr>
          <w:spacing w:val="-2"/>
        </w:rPr>
        <w:t>化带来的挑战。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2" w:name="_TOC_250007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极</w:t>
      </w:r>
      <w:r>
        <w:t>端</w:t>
      </w:r>
      <w:r>
        <w:t>气</w:t>
      </w:r>
      <w:r>
        <w:t>候</w:t>
      </w:r>
      <w:r>
        <w:t>对</w:t>
      </w:r>
      <w:r>
        <w:t>城</w:t>
      </w:r>
      <w:r>
        <w:t>市</w:t>
      </w:r>
      <w:r>
        <w:t>的</w:t>
      </w:r>
      <w:r>
        <w:t>影</w:t>
      </w:r>
      <w:r>
        <w:t>响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3"/>
        <w:rPr>
          <w:rFonts w:ascii="Microsoft JhengHei"/>
          <w:b/>
          <w:i w:val="0"/>
          <w:sz w:val="23"/>
        </w:rPr>
      </w:pPr>
    </w:p>
    <w:p>
      <w:pPr>
        <w:pStyle w:val="BodyText"/>
        <w:ind w:left="680"/>
      </w:pPr>
      <w:r>
        <w:rPr>
          <w:spacing w:val="-1"/>
        </w:rPr>
        <w:t>极端气候对城市的影响分析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摘要：随着全球气候变化的加剧，极端气候事件频发，给城市带来了</w:t>
      </w:r>
      <w:r>
        <w:rPr>
          <w:spacing w:val="-12"/>
        </w:rPr>
        <w:t>严重的影响。本文通过对近年来国内外关于极端气候影响的研究进行</w:t>
      </w:r>
      <w:r>
        <w:rPr>
          <w:spacing w:val="-4"/>
        </w:rPr>
        <w:t>梳理和总结，从经济、社会、环境三个方面深入分析了极端气候对城</w:t>
      </w:r>
      <w:r>
        <w:rPr>
          <w:spacing w:val="-2"/>
        </w:rPr>
        <w:t>市造成的影响，并探讨了这些影响的机理。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气候变化是当前世界面临的重大挑战之一，特别是极端气候事件的发</w:t>
      </w:r>
      <w:r>
        <w:rPr>
          <w:spacing w:val="-8"/>
        </w:rPr>
        <w:t>生频率和强度在全球范围内显著增加，给人类生活和社会经济发展带</w:t>
      </w:r>
      <w:r>
        <w:rPr>
          <w:spacing w:val="-12"/>
        </w:rPr>
        <w:t>来严重威胁。城市的快速扩张和人口密集使其更容易受到极端气候事</w:t>
      </w:r>
      <w:r>
        <w:rPr>
          <w:spacing w:val="-5"/>
        </w:rPr>
        <w:t>件的影响。因此，了解极端气候对城市的影响并采取相应措施加强城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920" w:right="1280" w:bottom="1380" w:left="1680" w:header="0" w:footer="1195"/>
          <w:pgNumType w:start="6"/>
          <w:cols w:space="708"/>
        </w:sectPr>
      </w:pPr>
    </w:p>
    <w:p>
      <w:pPr>
        <w:pStyle w:val="Heading2"/>
        <w:spacing w:before="37"/>
      </w:pPr>
      <w:r>
        <w:rPr>
          <w:spacing w:val="-1"/>
        </w:rPr>
        <w:t>市韧性建设至关重要。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</w:pPr>
      <w:r>
        <w:rPr>
          <w:spacing w:val="-2"/>
        </w:rPr>
        <w:t>二、经济影响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3"/>
        </w:rPr>
        <w:t>经济损失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238"/>
      </w:pPr>
      <w:r>
        <w:rPr>
          <w:spacing w:val="-2"/>
        </w:rPr>
        <w:t>极端气候事件如洪水、干旱、台风等会给城市造成巨大的经济损失。</w:t>
      </w:r>
      <w:r>
        <w:t>根据联合国减灾办公室的数据，</w:t>
      </w:r>
      <w:r>
        <w:rPr>
          <w:rFonts w:ascii="仿宋" w:eastAsia="仿宋"/>
        </w:rPr>
        <w:t>2000</w:t>
      </w:r>
      <w:r>
        <w:rPr>
          <w:rFonts w:ascii="仿宋" w:eastAsia="仿宋"/>
          <w:spacing w:val="-26"/>
        </w:rPr>
        <w:t xml:space="preserve"> </w:t>
      </w:r>
      <w:r>
        <w:rPr>
          <w:spacing w:val="-9"/>
        </w:rPr>
        <w:t xml:space="preserve">年至 </w:t>
      </w:r>
      <w:r>
        <w:rPr>
          <w:rFonts w:ascii="仿宋" w:eastAsia="仿宋"/>
        </w:rPr>
        <w:t>2019</w:t>
      </w:r>
      <w:r>
        <w:rPr>
          <w:rFonts w:ascii="仿宋" w:eastAsia="仿宋"/>
          <w:spacing w:val="-26"/>
        </w:rPr>
        <w:t xml:space="preserve"> </w:t>
      </w:r>
      <w:r>
        <w:t>年间，全球因自然灾</w:t>
      </w:r>
      <w:r>
        <w:t xml:space="preserve"> </w:t>
      </w:r>
      <w:r>
        <w:rPr>
          <w:spacing w:val="-2"/>
        </w:rPr>
        <w:t xml:space="preserve">害造成的直接经济损失达到了 </w:t>
      </w:r>
      <w:r>
        <w:rPr>
          <w:rFonts w:ascii="仿宋" w:eastAsia="仿宋"/>
        </w:rPr>
        <w:t>2.97</w:t>
      </w:r>
      <w:r>
        <w:rPr>
          <w:rFonts w:ascii="仿宋" w:eastAsia="仿宋"/>
          <w:spacing w:val="-20"/>
        </w:rPr>
        <w:t xml:space="preserve"> </w:t>
      </w:r>
      <w:r>
        <w:t xml:space="preserve">万亿美元，其中与极端气候相关 </w:t>
      </w:r>
      <w:r>
        <w:rPr>
          <w:spacing w:val="-9"/>
        </w:rPr>
        <w:t xml:space="preserve">的灾害占到了总损失的 </w:t>
      </w:r>
      <w:r>
        <w:rPr>
          <w:rFonts w:ascii="仿宋" w:eastAsia="仿宋"/>
          <w:spacing w:val="-2"/>
        </w:rPr>
        <w:t>74%</w:t>
      </w:r>
      <w:r>
        <w:rPr>
          <w:spacing w:val="-2"/>
        </w:rPr>
        <w:t>（</w:t>
      </w:r>
      <w:r>
        <w:rPr>
          <w:rFonts w:ascii="仿宋" w:eastAsia="仿宋"/>
          <w:spacing w:val="-2"/>
        </w:rPr>
        <w:t xml:space="preserve">UNDRR, </w:t>
      </w:r>
      <w:r>
        <w:rPr>
          <w:rFonts w:ascii="仿宋" w:eastAsia="仿宋"/>
          <w:spacing w:val="26"/>
        </w:rPr>
        <w:t>2020</w:t>
      </w:r>
      <w:r>
        <w:rPr>
          <w:spacing w:val="-114"/>
        </w:rPr>
        <w:t>）</w:t>
      </w:r>
      <w:r>
        <w:rPr>
          <w:spacing w:val="-2"/>
        </w:rPr>
        <w:t>。例如，</w:t>
      </w:r>
      <w:r>
        <w:rPr>
          <w:rFonts w:ascii="仿宋" w:eastAsia="仿宋"/>
          <w:spacing w:val="-2"/>
        </w:rPr>
        <w:t>2013</w:t>
      </w:r>
      <w:r>
        <w:rPr>
          <w:rFonts w:ascii="仿宋" w:eastAsia="仿宋"/>
          <w:spacing w:val="-70"/>
        </w:rPr>
        <w:t xml:space="preserve"> </w:t>
      </w:r>
      <w:r>
        <w:rPr>
          <w:spacing w:val="-2"/>
        </w:rPr>
        <w:t>年中国南方</w:t>
      </w:r>
      <w:r>
        <w:rPr>
          <w:spacing w:val="-2"/>
        </w:rPr>
        <w:t xml:space="preserve"> </w:t>
      </w:r>
      <w:r>
        <w:rPr>
          <w:spacing w:val="-1"/>
        </w:rPr>
        <w:t xml:space="preserve">遭受严重的洪涝灾害，导致直接经济损失达 </w:t>
      </w:r>
      <w:r>
        <w:rPr>
          <w:rFonts w:ascii="仿宋" w:eastAsia="仿宋"/>
        </w:rPr>
        <w:t>6500</w:t>
      </w:r>
      <w:r>
        <w:rPr>
          <w:rFonts w:ascii="仿宋" w:eastAsia="仿宋"/>
          <w:spacing w:val="-20"/>
        </w:rPr>
        <w:t xml:space="preserve"> </w:t>
      </w:r>
      <w:r>
        <w:t xml:space="preserve">多亿元人民币（中 </w:t>
      </w:r>
      <w:r>
        <w:rPr>
          <w:spacing w:val="2"/>
        </w:rPr>
        <w:t>国政府网，</w:t>
      </w:r>
      <w:r>
        <w:rPr>
          <w:rFonts w:ascii="仿宋" w:eastAsia="仿宋"/>
          <w:spacing w:val="21"/>
        </w:rPr>
        <w:t>2013</w:t>
      </w:r>
      <w:r>
        <w:rPr>
          <w:spacing w:val="-119"/>
        </w:rPr>
        <w:t>）</w:t>
      </w:r>
      <w:r>
        <w:rPr>
          <w:spacing w:val="-2"/>
        </w:rPr>
        <w:t>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2"/>
        </w:rPr>
        <w:t>影响生产活动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238"/>
      </w:pPr>
      <w:r>
        <w:rPr>
          <w:spacing w:val="-2"/>
        </w:rPr>
        <w:t>极端气候事件会干扰城市的生产和经营活动。例如，高温天气会导致</w:t>
      </w:r>
      <w:r>
        <w:rPr>
          <w:spacing w:val="-2"/>
        </w:rPr>
        <w:t xml:space="preserve"> </w:t>
      </w:r>
      <w:r>
        <w:rPr>
          <w:spacing w:val="-2"/>
        </w:rPr>
        <w:t>电力需求激增，使得供电紧张；洪涝灾害可能破坏交通基础设施，影</w:t>
      </w:r>
      <w:r>
        <w:rPr>
          <w:spacing w:val="-2"/>
        </w:rPr>
        <w:t xml:space="preserve"> </w:t>
      </w:r>
      <w:r>
        <w:rPr>
          <w:spacing w:val="-2"/>
        </w:rPr>
        <w:t>响物流运输。此外，农业作为城市的重要产业，也会因为极端气候而</w:t>
      </w:r>
      <w:r>
        <w:rPr>
          <w:spacing w:val="-2"/>
        </w:rPr>
        <w:t xml:space="preserve"> </w:t>
      </w:r>
      <w:r>
        <w:rPr>
          <w:spacing w:val="-2"/>
        </w:rPr>
        <w:t>受到影响。据中国气象局数据显示，近几十年来，中国的农作物受灾</w:t>
      </w:r>
      <w:r>
        <w:rPr>
          <w:spacing w:val="-2"/>
        </w:rPr>
        <w:t xml:space="preserve"> </w:t>
      </w:r>
      <w:r>
        <w:rPr>
          <w:spacing w:val="-2"/>
        </w:rPr>
        <w:t xml:space="preserve">面积呈上升趋势，其中极端气候事件是主要因素之一（中国气象局， </w:t>
      </w:r>
      <w:r>
        <w:rPr>
          <w:rFonts w:ascii="仿宋" w:eastAsia="仿宋"/>
          <w:spacing w:val="26"/>
        </w:rPr>
        <w:t>2018</w:t>
      </w:r>
      <w:r>
        <w:rPr>
          <w:spacing w:val="-114"/>
        </w:rPr>
        <w:t>）</w:t>
      </w:r>
      <w:r>
        <w:rPr>
          <w:spacing w:val="-2"/>
        </w:rPr>
        <w:t>。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Heading2"/>
        <w:spacing w:before="37"/>
      </w:pPr>
      <w:r>
        <w:rPr>
          <w:spacing w:val="-2"/>
        </w:rPr>
        <w:t>三、社会影响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2"/>
        </w:rPr>
        <w:t>威胁公众健康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518"/>
        <w:jc w:val="both"/>
      </w:pPr>
      <w:r>
        <w:rPr>
          <w:spacing w:val="-4"/>
        </w:rPr>
        <w:t>极端气候事件对公众健康构成威胁。例如，高温天气可能导致热射病</w:t>
      </w:r>
      <w:r>
        <w:rPr>
          <w:spacing w:val="-24"/>
        </w:rPr>
        <w:t>和中暑病例增多；暴雨可能导致水源污染和传染病暴发。据统计，</w:t>
      </w:r>
      <w:r>
        <w:rPr>
          <w:rFonts w:ascii="仿宋" w:eastAsia="仿宋"/>
          <w:spacing w:val="19"/>
        </w:rPr>
        <w:t>200</w:t>
      </w:r>
      <w:r>
        <w:rPr>
          <w:rFonts w:ascii="仿宋" w:eastAsia="仿宋"/>
          <w:spacing w:val="19"/>
        </w:rPr>
        <w:t>0</w:t>
      </w:r>
      <w:r>
        <w:rPr>
          <w:spacing w:val="-10"/>
        </w:rPr>
        <w:t xml:space="preserve">年至 </w:t>
      </w:r>
      <w:r>
        <w:rPr>
          <w:rFonts w:ascii="仿宋" w:eastAsia="仿宋"/>
        </w:rPr>
        <w:t>2019</w:t>
      </w:r>
      <w:r>
        <w:rPr>
          <w:rFonts w:ascii="仿宋" w:eastAsia="仿宋"/>
          <w:spacing w:val="-70"/>
        </w:rPr>
        <w:t xml:space="preserve"> </w:t>
      </w:r>
      <w:r>
        <w:rPr>
          <w:spacing w:val="9"/>
        </w:rPr>
        <w:t xml:space="preserve">年间，全球共有约 </w:t>
      </w:r>
      <w:r>
        <w:rPr>
          <w:rFonts w:ascii="仿宋" w:eastAsia="仿宋"/>
        </w:rPr>
        <w:t>20</w:t>
      </w:r>
      <w:r>
        <w:rPr>
          <w:rFonts w:ascii="仿宋" w:eastAsia="仿宋"/>
          <w:spacing w:val="-70"/>
        </w:rPr>
        <w:t xml:space="preserve"> </w:t>
      </w:r>
      <w:r>
        <w:rPr>
          <w:spacing w:val="17"/>
        </w:rPr>
        <w:t>万人死于与极端气候有关的灾害</w:t>
      </w:r>
    </w:p>
    <w:p>
      <w:pPr>
        <w:pStyle w:val="Heading2"/>
        <w:spacing w:line="358" w:lineRule="exact"/>
        <w:jc w:val="both"/>
      </w:pPr>
      <w:r>
        <w:rPr>
          <w:spacing w:val="-10"/>
        </w:rPr>
        <w:t>（</w:t>
      </w:r>
      <w:r>
        <w:rPr>
          <w:rFonts w:ascii="仿宋" w:eastAsia="仿宋"/>
          <w:spacing w:val="-10"/>
        </w:rPr>
        <w:t>UNDRR,</w:t>
      </w:r>
      <w:r>
        <w:rPr>
          <w:rFonts w:ascii="仿宋" w:eastAsia="仿宋"/>
          <w:spacing w:val="-20"/>
        </w:rPr>
        <w:t xml:space="preserve"> </w:t>
      </w:r>
      <w:r>
        <w:rPr>
          <w:rFonts w:ascii="仿宋" w:eastAsia="仿宋"/>
          <w:spacing w:val="18"/>
        </w:rPr>
        <w:t>2020</w:t>
      </w:r>
      <w:r>
        <w:rPr>
          <w:spacing w:val="-122"/>
        </w:rPr>
        <w:t>）</w:t>
      </w:r>
      <w:r>
        <w:rPr>
          <w:spacing w:val="-10"/>
        </w:rPr>
        <w:t>。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10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2"/>
        </w:rPr>
        <w:t>加剧社会不平等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244"/>
      </w:pPr>
      <w:r>
        <w:rPr>
          <w:spacing w:val="-2"/>
        </w:rPr>
        <w:t>极端气候事件往往会加重社会不平等问题。例如，贫困地区的居民由</w:t>
      </w:r>
      <w:r>
        <w:rPr>
          <w:spacing w:val="-2"/>
        </w:rPr>
        <w:t xml:space="preserve"> </w:t>
      </w:r>
      <w:r>
        <w:rPr>
          <w:spacing w:val="-2"/>
        </w:rPr>
        <w:t xml:space="preserve">于缺乏应对极端气候的能力和资源，更容易受到气候灾害的影响。此 </w:t>
      </w:r>
      <w:r>
        <w:rPr>
          <w:spacing w:val="-2"/>
        </w:rPr>
        <w:t>外，老年人、儿童、妇女等弱势群体在面对极端气候时也更加脆弱。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  <w:spacing w:before="1"/>
      </w:pPr>
      <w:r>
        <w:rPr>
          <w:spacing w:val="-2"/>
        </w:rPr>
        <w:t>四、环境影响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numPr>
          <w:ilvl w:val="0"/>
          <w:numId w:val="9"/>
        </w:numPr>
        <w:tabs>
          <w:tab w:val="left" w:pos="540"/>
        </w:tabs>
        <w:spacing w:before="0" w:after="0" w:line="240" w:lineRule="auto"/>
        <w:ind w:left="540" w:right="0" w:hanging="420"/>
        <w:jc w:val="left"/>
      </w:pPr>
      <w:r>
        <w:rPr>
          <w:spacing w:val="-2"/>
        </w:rPr>
        <w:t>生物多样性下降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378"/>
      </w:pPr>
      <w:r>
        <w:rPr>
          <w:spacing w:val="-2"/>
        </w:rPr>
        <w:t>极端气候事件对生物多样性产生负面影响。例如，极端高温和干旱可</w:t>
      </w:r>
      <w:r>
        <w:rPr>
          <w:spacing w:val="-13"/>
        </w:rPr>
        <w:t>能导致某些物种的栖息地减少或消失，进而影响生态系统平衡。此外，</w:t>
      </w:r>
      <w:r>
        <w:rPr>
          <w:spacing w:val="-2"/>
        </w:rPr>
        <w:t>极端气候还可能加速物种灭绝的速度。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i w:val="0"/>
          <w:sz w:val="15"/>
        </w:rPr>
      </w:pPr>
    </w:p>
    <w:p>
      <w:pPr>
        <w:pStyle w:val="Heading2"/>
        <w:numPr>
          <w:ilvl w:val="0"/>
          <w:numId w:val="9"/>
        </w:numPr>
        <w:tabs>
          <w:tab w:val="left" w:pos="540"/>
        </w:tabs>
        <w:spacing w:before="60" w:after="0" w:line="240" w:lineRule="auto"/>
        <w:ind w:left="540" w:right="0" w:hanging="420"/>
        <w:jc w:val="left"/>
      </w:pPr>
      <w:r>
        <w:rPr>
          <w:spacing w:val="-2"/>
        </w:rPr>
        <w:t>气候变化反馈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before="1" w:line="417" w:lineRule="auto"/>
        <w:ind w:right="244"/>
      </w:pPr>
      <w:r>
        <w:rPr>
          <w:spacing w:val="-2"/>
        </w:rPr>
        <w:t>极端气候事件可能会通过各种途径加剧气候变化。例如，洪涝灾害可</w:t>
      </w:r>
      <w:r>
        <w:rPr>
          <w:spacing w:val="-2"/>
        </w:rPr>
        <w:t xml:space="preserve"> </w:t>
      </w:r>
      <w:r>
        <w:rPr>
          <w:spacing w:val="-12"/>
        </w:rPr>
        <w:t>能增加温室气体排放，因为水体中的有机物质在缺氧环境下分解会产</w:t>
      </w:r>
      <w:r>
        <w:rPr>
          <w:spacing w:val="-2"/>
        </w:rPr>
        <w:t xml:space="preserve"> </w:t>
      </w:r>
      <w:r>
        <w:rPr>
          <w:spacing w:val="-2"/>
        </w:rPr>
        <w:t>生甲烷；森林火灾则会释放大量的二氧化碳，进一步加速全球变暖。</w:t>
      </w:r>
    </w:p>
    <w:p>
      <w:pPr>
        <w:pStyle w:val="BodyText"/>
        <w:rPr>
          <w:i w:val="0"/>
        </w:rPr>
      </w:pPr>
    </w:p>
    <w:p>
      <w:pPr>
        <w:pStyle w:val="BodyText"/>
        <w:spacing w:before="8"/>
        <w:rPr>
          <w:i w:val="0"/>
          <w:sz w:val="20"/>
        </w:rPr>
      </w:pPr>
    </w:p>
    <w:p>
      <w:pPr>
        <w:pStyle w:val="Heading2"/>
      </w:pPr>
      <w:r>
        <w:rPr>
          <w:spacing w:val="-3"/>
        </w:rPr>
        <w:t>五、结论</w:t>
      </w:r>
    </w:p>
    <w:p>
      <w:pPr>
        <w:pStyle w:val="BodyText"/>
        <w:rPr>
          <w:i w:val="0"/>
        </w:rPr>
      </w:pPr>
    </w:p>
    <w:p>
      <w:pPr>
        <w:pStyle w:val="BodyText"/>
        <w:spacing w:before="5"/>
        <w:rPr>
          <w:i w:val="0"/>
          <w:sz w:val="41"/>
        </w:rPr>
      </w:pPr>
    </w:p>
    <w:p>
      <w:pPr>
        <w:pStyle w:val="Heading2"/>
        <w:spacing w:line="417" w:lineRule="auto"/>
        <w:ind w:right="378"/>
        <w:jc w:val="both"/>
      </w:pPr>
      <w:r>
        <w:rPr>
          <w:spacing w:val="-2"/>
        </w:rPr>
        <w:t>综上所述，极端气候对城市造成了严重的经济、社会和环境影响。为</w:t>
      </w:r>
      <w:r>
        <w:rPr>
          <w:spacing w:val="-2"/>
        </w:rPr>
        <w:t>了减轻这些影响，我们需要从多个角度入手，加强城市韧性建设，包</w:t>
      </w:r>
      <w:r>
        <w:rPr>
          <w:spacing w:val="-2"/>
        </w:rPr>
        <w:t>括完善预警系统、提高灾害应对能力、加强基础设施建设和改善生态</w:t>
      </w:r>
      <w:r>
        <w:rPr>
          <w:spacing w:val="-17"/>
        </w:rPr>
        <w:t>环境等。同时，应强化国际间的合作，共同应对气候变化带来的挑战。</w:t>
      </w:r>
    </w:p>
    <w:p>
      <w:pPr>
        <w:pStyle w:val="BodyText"/>
        <w:rPr>
          <w:i w:val="0"/>
        </w:rPr>
      </w:pPr>
    </w:p>
    <w:p>
      <w:pPr>
        <w:pStyle w:val="Heading1"/>
        <w:jc w:val="both"/>
      </w:pPr>
      <w:bookmarkStart w:id="3" w:name="_TOC_250006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城市韧性的评估指标体系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Heading2"/>
        <w:spacing w:line="417" w:lineRule="auto"/>
        <w:ind w:right="518" w:firstLine="560"/>
        <w:jc w:val="both"/>
      </w:pPr>
      <w:r>
        <w:rPr>
          <w:spacing w:val="-2"/>
        </w:rPr>
        <w:t>城市韧性是衡量一个城市在面对极端气候条件等灾害时的适应</w:t>
      </w:r>
      <w:r>
        <w:rPr>
          <w:spacing w:val="-10"/>
        </w:rPr>
        <w:t>能力和恢复能力的重要指标。评估城市韧性的指标体系包括了一系列</w:t>
      </w:r>
      <w:r>
        <w:rPr>
          <w:spacing w:val="-11"/>
        </w:rPr>
        <w:t>定量和定性的评价指标，这些指标能够从不同的角度对城市韧性进行</w:t>
      </w:r>
      <w:r>
        <w:rPr>
          <w:spacing w:val="-2"/>
        </w:rPr>
        <w:t>量化分析和综合评估。</w:t>
      </w:r>
    </w:p>
    <w:p>
      <w:pPr>
        <w:pStyle w:val="Heading2"/>
        <w:spacing w:line="358" w:lineRule="exact"/>
      </w:pPr>
      <w:r>
        <w:rPr>
          <w:spacing w:val="-1"/>
        </w:rPr>
        <w:t>城市韧性的评估指标体系主要包括以下几个方面：</w:t>
      </w:r>
    </w:p>
    <w:p>
      <w:pPr>
        <w:spacing w:after="0" w:line="358" w:lineRule="exact"/>
        <w:sectPr>
          <w:footerReference w:type="default" r:id="rId13"/>
          <w:pgSz w:w="11910" w:h="16840"/>
          <w:pgMar w:top="1920" w:right="128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1"/>
          <w:numId w:val="9"/>
        </w:numPr>
        <w:tabs>
          <w:tab w:val="left" w:pos="822"/>
        </w:tabs>
        <w:spacing w:before="37" w:after="0" w:line="417" w:lineRule="auto"/>
        <w:ind w:left="120" w:right="518" w:firstLine="280"/>
        <w:jc w:val="both"/>
        <w:rPr>
          <w:i/>
          <w:sz w:val="28"/>
        </w:rPr>
      </w:pPr>
      <w:r>
        <w:rPr>
          <w:i/>
          <w:spacing w:val="-2"/>
          <w:sz w:val="28"/>
        </w:rPr>
        <w:t>自然环境和社会经济状况：自然环境和社会经济状况是一个城</w:t>
      </w:r>
      <w:r>
        <w:rPr>
          <w:i/>
          <w:spacing w:val="-4"/>
          <w:sz w:val="28"/>
        </w:rPr>
        <w:t>市发展的基础，也是影响城市韧性的关键因素。自然环境方面的指标</w:t>
      </w:r>
      <w:r>
        <w:rPr>
          <w:i/>
          <w:spacing w:val="-4"/>
          <w:sz w:val="28"/>
        </w:rPr>
        <w:t>包括地理、气候、水资源、生物多样性等方面；社会经济状况方面的</w:t>
      </w:r>
      <w:r>
        <w:rPr>
          <w:i/>
          <w:spacing w:val="-2"/>
          <w:sz w:val="28"/>
        </w:rPr>
        <w:t>指标则涵盖了人口、就业、教育、医疗、社会保障等多个领域。</w:t>
      </w:r>
    </w:p>
    <w:p>
      <w:pPr>
        <w:pStyle w:val="ListParagraph"/>
        <w:numPr>
          <w:ilvl w:val="1"/>
          <w:numId w:val="9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i/>
          <w:sz w:val="28"/>
        </w:rPr>
      </w:pPr>
      <w:r>
        <w:rPr>
          <w:i/>
          <w:spacing w:val="-2"/>
          <w:sz w:val="28"/>
        </w:rPr>
        <w:t>城市规划和建设：城市规划和建设是影响城市韧性的直接因素</w:t>
      </w:r>
      <w:r>
        <w:rPr>
          <w:i/>
          <w:spacing w:val="-4"/>
          <w:sz w:val="28"/>
        </w:rPr>
        <w:t>之一。城市规划应该充分考虑气候变化等因素，以确保城市的可持续</w:t>
      </w:r>
      <w:r>
        <w:rPr>
          <w:i/>
          <w:spacing w:val="-4"/>
          <w:sz w:val="28"/>
        </w:rPr>
        <w:t>发展。城市建设方面，应该注重基础设施的建设和维护，提高城市抵</w:t>
      </w:r>
      <w:r>
        <w:rPr>
          <w:i/>
          <w:spacing w:val="-2"/>
          <w:sz w:val="28"/>
        </w:rPr>
        <w:t>抗灾害的能力。</w:t>
      </w:r>
    </w:p>
    <w:p>
      <w:pPr>
        <w:pStyle w:val="ListParagraph"/>
        <w:numPr>
          <w:ilvl w:val="1"/>
          <w:numId w:val="9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i/>
          <w:sz w:val="28"/>
        </w:rPr>
      </w:pPr>
      <w:r>
        <w:rPr>
          <w:i/>
          <w:spacing w:val="-2"/>
          <w:sz w:val="28"/>
        </w:rPr>
        <w:t>风险识别和应对措施：风险识别和应对措施是城市韧性评估中</w:t>
      </w:r>
      <w:r>
        <w:rPr>
          <w:i/>
          <w:spacing w:val="-2"/>
          <w:sz w:val="28"/>
        </w:rPr>
        <w:t>不可或缺的一部分。城市应该建立完善的风险预警系统，及时发现和</w:t>
      </w:r>
      <w:r>
        <w:rPr>
          <w:i/>
          <w:spacing w:val="-18"/>
          <w:sz w:val="28"/>
        </w:rPr>
        <w:t>预防潜在的风险。同时，也需要制定相应的应对措施，包括应急预案、</w:t>
      </w:r>
      <w:r>
        <w:rPr>
          <w:i/>
          <w:spacing w:val="-2"/>
          <w:sz w:val="28"/>
        </w:rPr>
        <w:t>紧急救援等方面的安排。</w:t>
      </w:r>
    </w:p>
    <w:p>
      <w:pPr>
        <w:pStyle w:val="ListParagraph"/>
        <w:numPr>
          <w:ilvl w:val="1"/>
          <w:numId w:val="9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i/>
          <w:sz w:val="28"/>
        </w:rPr>
      </w:pPr>
      <w:r>
        <w:rPr>
          <w:i/>
          <w:spacing w:val="-2"/>
          <w:sz w:val="28"/>
        </w:rPr>
        <w:t>社区参与和社会资本：社区参与和社会资本是城市韧性评估中</w:t>
      </w:r>
      <w:r>
        <w:rPr>
          <w:i/>
          <w:spacing w:val="-12"/>
          <w:sz w:val="28"/>
        </w:rPr>
        <w:t>的重要组成部分。城市应该鼓励社区居民参与到城市管理和防灾减灾</w:t>
      </w:r>
      <w:r>
        <w:rPr>
          <w:i/>
          <w:spacing w:val="-4"/>
          <w:sz w:val="28"/>
        </w:rPr>
        <w:t>工作中来，提高社区居民的自我保护能力。同时，社会资本的积累也</w:t>
      </w:r>
      <w:r>
        <w:rPr>
          <w:i/>
          <w:spacing w:val="-2"/>
          <w:sz w:val="28"/>
        </w:rPr>
        <w:t>能够提高城市韧性的水平。</w:t>
      </w:r>
    </w:p>
    <w:p>
      <w:pPr>
        <w:pStyle w:val="BodyText"/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城市韧性的评估指标体系需要根据实际情况不断更新和完善。评估过</w:t>
      </w:r>
      <w:r>
        <w:rPr>
          <w:spacing w:val="-2"/>
        </w:rPr>
        <w:t>程中需要注意以下几点：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822"/>
        </w:tabs>
        <w:spacing w:before="0" w:after="0" w:line="417" w:lineRule="auto"/>
        <w:ind w:left="120" w:right="238" w:firstLine="280"/>
        <w:jc w:val="left"/>
        <w:rPr>
          <w:i/>
          <w:sz w:val="28"/>
        </w:rPr>
      </w:pPr>
      <w:r>
        <w:rPr>
          <w:i/>
          <w:spacing w:val="-2"/>
          <w:sz w:val="28"/>
        </w:rPr>
        <w:t>定量和定性相结合：评估指标体系应该既包括定量的数据指标，</w:t>
      </w:r>
      <w:r>
        <w:rPr>
          <w:i/>
          <w:spacing w:val="-13"/>
          <w:sz w:val="28"/>
        </w:rPr>
        <w:t>也包括定性的主观评价指标。定量数据指标可以提供客观的评估结果，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而定性评价指标则能够反映更深层次的问题和情况。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822"/>
        </w:tabs>
        <w:spacing w:before="1" w:after="0" w:line="417" w:lineRule="auto"/>
        <w:ind w:left="120" w:right="518" w:firstLine="280"/>
        <w:jc w:val="both"/>
        <w:rPr>
          <w:i/>
          <w:sz w:val="28"/>
        </w:rPr>
      </w:pPr>
      <w:r>
        <w:rPr>
          <w:i/>
          <w:spacing w:val="-2"/>
          <w:sz w:val="28"/>
        </w:rPr>
        <w:t>多元化和综合性：评估指标体系应该涵盖多个维度和层次，包</w:t>
      </w:r>
      <w:r>
        <w:rPr>
          <w:i/>
          <w:spacing w:val="-4"/>
          <w:sz w:val="28"/>
        </w:rPr>
        <w:t>括自然环境、社会经济、城市规划和建设、风险管理等多个方面。同</w:t>
      </w:r>
      <w:r>
        <w:rPr>
          <w:i/>
          <w:spacing w:val="-4"/>
          <w:sz w:val="28"/>
        </w:rPr>
        <w:t>时，评估结果也应该具有一定的综合性，能够全面地反映城市韧性的</w:t>
      </w:r>
      <w:r>
        <w:rPr>
          <w:i/>
          <w:spacing w:val="-4"/>
          <w:sz w:val="28"/>
        </w:rPr>
        <w:t>水平。</w:t>
      </w:r>
    </w:p>
    <w:p>
      <w:pPr>
        <w:pStyle w:val="ListParagraph"/>
        <w:numPr>
          <w:ilvl w:val="0"/>
          <w:numId w:val="16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i/>
          <w:sz w:val="28"/>
        </w:rPr>
      </w:pPr>
      <w:r>
        <w:rPr>
          <w:i/>
          <w:spacing w:val="-2"/>
          <w:sz w:val="28"/>
        </w:rPr>
        <w:t>可比性和可操作性：评估指标体系应该具备较好的可比性和可</w:t>
      </w:r>
      <w:r>
        <w:rPr>
          <w:i/>
          <w:spacing w:val="-4"/>
          <w:sz w:val="28"/>
        </w:rPr>
        <w:t>操作性。不同城市的评估结果应该能够进行比较和对比，以便于了解</w:t>
      </w:r>
      <w:r>
        <w:rPr>
          <w:i/>
          <w:spacing w:val="-4"/>
          <w:sz w:val="28"/>
        </w:rPr>
        <w:t>各个城市之间的差异和优势。同时，评估过程也应该简单易懂，便于</w:t>
      </w:r>
      <w:r>
        <w:rPr>
          <w:i/>
          <w:spacing w:val="-2"/>
          <w:sz w:val="28"/>
        </w:rPr>
        <w:t>实际操作和实施。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总之，城市韧性的评估指标体系是一个复杂而又重要的问题，它对于</w:t>
      </w:r>
      <w:r>
        <w:rPr>
          <w:spacing w:val="-8"/>
        </w:rPr>
        <w:t>城市的发展和安全有着重要的意义。只有通过科学合理的评估指标体</w:t>
      </w:r>
      <w:r>
        <w:rPr>
          <w:spacing w:val="-4"/>
        </w:rPr>
        <w:t>系，才能够准确地评估城市韧性的水平，并为城市的发展和防灾减灾</w:t>
      </w:r>
      <w:r>
        <w:rPr>
          <w:spacing w:val="-2"/>
        </w:rPr>
        <w:t>工作提供有力的支持。</w:t>
      </w:r>
    </w:p>
    <w:p>
      <w:pPr>
        <w:pStyle w:val="BodyText"/>
      </w:pPr>
    </w:p>
    <w:p>
      <w:pPr>
        <w:pStyle w:val="Heading1"/>
        <w:jc w:val="both"/>
      </w:pPr>
      <w:bookmarkStart w:id="4" w:name="_TOC_250005"/>
      <w:r>
        <w:t>第五部分</w:t>
      </w:r>
      <w:r>
        <w:rPr>
          <w:spacing w:val="216"/>
          <w:w w:val="150"/>
        </w:rPr>
        <w:t xml:space="preserve"> </w:t>
      </w:r>
      <w:bookmarkEnd w:id="4"/>
      <w:r>
        <w:rPr>
          <w:spacing w:val="-1"/>
        </w:rPr>
        <w:t>国内外城市韧性建设案例研究</w:t>
      </w:r>
    </w:p>
    <w:p>
      <w:pPr>
        <w:pStyle w:val="BodyText"/>
        <w:spacing w:before="4"/>
        <w:rPr>
          <w:rFonts w:ascii="Microsoft JhengHei"/>
          <w:b/>
          <w:i w:val="0"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6"/>
        </w:rPr>
        <w:t>城市韧性是指城市系统在面临极端气候等外部压力时，能够快速</w:t>
      </w:r>
      <w:r>
        <w:rPr>
          <w:spacing w:val="-4"/>
        </w:rPr>
        <w:t>适应、恢复和持续发展的能力。随着全球气候变化的加剧，极端气候</w:t>
      </w:r>
      <w:r>
        <w:rPr>
          <w:spacing w:val="-9"/>
        </w:rPr>
        <w:t>事件的发生频率和强度不断上升，给城市的经济发展和社会生活带来</w:t>
      </w:r>
      <w:r>
        <w:rPr>
          <w:spacing w:val="-4"/>
        </w:rPr>
        <w:t>了严重的影响。因此，在极端气候条件下加强城市韧性建设显得尤为</w:t>
      </w:r>
      <w:r>
        <w:rPr>
          <w:spacing w:val="-4"/>
        </w:rPr>
        <w:t>重要。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https://d.book118.com/107116116031006050</w:t>
        </w:r>
      </w:hyperlink>
    </w:p>
    <w:p>
      <w:pPr>
        <w:spacing w:after="0" w:line="417" w:lineRule="auto"/>
        <w:jc w:val="both"/>
      </w:pPr>
    </w:p>
    <w:sectPr>
      <w:footerReference w:type="default" r:id="rId16"/>
      <w:pgSz w:w="11910" w:h="16840"/>
      <w:pgMar w:top="1520" w:right="128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i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981C1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1914E8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31CC95E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abstractNum w:abstractNumId="3">
    <w:nsid w:val="3367334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36070EAD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5">
    <w:nsid w:val="38792E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481440D0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7">
    <w:nsid w:val="51B96AF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58DEE70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5E8FA35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5FA15F8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67BB3CF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71E34B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774293A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777E9A5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7A0D7FE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num w:numId="1">
    <w:abstractNumId w:val="9"/>
  </w:num>
  <w:num w:numId="2">
    <w:abstractNumId w:val="4"/>
  </w:num>
  <w:num w:numId="3">
    <w:abstractNumId w:val="15"/>
  </w:num>
  <w:num w:numId="4">
    <w:abstractNumId w:val="8"/>
  </w:num>
  <w:num w:numId="5">
    <w:abstractNumId w:val="7"/>
  </w:num>
  <w:num w:numId="6">
    <w:abstractNumId w:val="6"/>
  </w:num>
  <w:num w:numId="7">
    <w:abstractNumId w:val="3"/>
  </w:num>
  <w:num w:numId="8">
    <w:abstractNumId w:val="12"/>
  </w:num>
  <w:num w:numId="9">
    <w:abstractNumId w:val="2"/>
  </w:num>
  <w:num w:numId="10">
    <w:abstractNumId w:val="13"/>
  </w:num>
  <w:num w:numId="11">
    <w:abstractNumId w:val="11"/>
  </w:num>
  <w:num w:numId="12">
    <w:abstractNumId w:val="1"/>
  </w:num>
  <w:num w:numId="13">
    <w:abstractNumId w:val="0"/>
  </w:num>
  <w:num w:numId="14">
    <w:abstractNumId w:val="14"/>
  </w:num>
  <w:num w:numId="15">
    <w:abstractNumId w:val="10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paragraph" w:styleId="Heading2">
    <w:name w:val="heading 2"/>
    <w:basedOn w:val="Normal"/>
    <w:uiPriority w:val="1"/>
    <w:qFormat/>
    <w:pPr>
      <w:ind w:left="120"/>
      <w:outlineLvl w:val="1"/>
    </w:pPr>
    <w:rPr>
      <w:rFonts w:ascii="宋体" w:eastAsia="宋体" w:hAnsi="宋体" w:cs="宋体"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i/>
      <w:iCs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012" w:right="223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107116116031006050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2024-03-05T04:52:20Z</dcterms:created>
  <dcterms:modified xsi:type="dcterms:W3CDTF">2024-03-05T04:52:20Z</dcterms:modified>
</cp:coreProperties>
</file>