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餐饮管理软件项目计划设计方案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79" w:history="1">
        <w:r>
          <w:rPr>
            <w:rFonts w:ascii="仿宋" w:eastAsia="仿宋" w:hAnsi="仿宋" w:cs="仿宋" w:hint="eastAsia"/>
            <w:lang w:eastAsia="zh-CN"/>
          </w:rPr>
          <w:t>概论</w:t>
        </w:r>
        <w:r>
          <w:tab/>
        </w:r>
        <w:r>
          <w:fldChar w:fldCharType="begin"/>
        </w:r>
        <w:r>
          <w:instrText xml:space="preserve"> PAGEREF _Toc3379 \h </w:instrText>
        </w:r>
        <w:r>
          <w:fldChar w:fldCharType="separate"/>
        </w:r>
        <w:r>
          <w:t>3</w:t>
        </w:r>
        <w:r>
          <w:fldChar w:fldCharType="end"/>
        </w:r>
      </w:hyperlink>
    </w:p>
    <w:p>
      <w:pPr>
        <w:pStyle w:val="TOC1"/>
        <w:tabs>
          <w:tab w:val="right" w:leader="dot" w:pos="8306"/>
        </w:tabs>
      </w:pPr>
      <w:hyperlink w:anchor="_Toc22332" w:history="1">
        <w:r>
          <w:rPr>
            <w:rFonts w:ascii="仿宋" w:eastAsia="仿宋" w:hAnsi="仿宋" w:cs="仿宋" w:hint="eastAsia"/>
            <w:lang w:eastAsia="zh-CN"/>
          </w:rPr>
          <w:t>一、餐饮管理软件项目土建工程</w:t>
        </w:r>
        <w:r>
          <w:tab/>
        </w:r>
        <w:r>
          <w:fldChar w:fldCharType="begin"/>
        </w:r>
        <w:r>
          <w:instrText xml:space="preserve"> PAGEREF _Toc22332 \h </w:instrText>
        </w:r>
        <w:r>
          <w:fldChar w:fldCharType="separate"/>
        </w:r>
        <w:r>
          <w:t>3</w:t>
        </w:r>
        <w:r>
          <w:fldChar w:fldCharType="end"/>
        </w:r>
      </w:hyperlink>
    </w:p>
    <w:p>
      <w:pPr>
        <w:pStyle w:val="TOC2"/>
        <w:tabs>
          <w:tab w:val="right" w:leader="dot" w:pos="8306"/>
        </w:tabs>
      </w:pPr>
      <w:hyperlink w:anchor="_Toc13063" w:history="1">
        <w:r>
          <w:rPr>
            <w:rFonts w:ascii="仿宋" w:eastAsia="仿宋" w:hAnsi="仿宋" w:cs="仿宋" w:hint="eastAsia"/>
            <w:lang w:eastAsia="zh-CN"/>
          </w:rPr>
          <w:t>(一)、建筑工程设计原则</w:t>
        </w:r>
        <w:r>
          <w:tab/>
        </w:r>
        <w:r>
          <w:fldChar w:fldCharType="begin"/>
        </w:r>
        <w:r>
          <w:instrText xml:space="preserve"> PAGEREF _Toc13063 \h </w:instrText>
        </w:r>
        <w:r>
          <w:fldChar w:fldCharType="separate"/>
        </w:r>
        <w:r>
          <w:t>3</w:t>
        </w:r>
        <w:r>
          <w:fldChar w:fldCharType="end"/>
        </w:r>
      </w:hyperlink>
    </w:p>
    <w:p>
      <w:pPr>
        <w:pStyle w:val="TOC2"/>
        <w:tabs>
          <w:tab w:val="right" w:leader="dot" w:pos="8306"/>
        </w:tabs>
      </w:pPr>
      <w:hyperlink w:anchor="_Toc17251" w:history="1">
        <w:r>
          <w:rPr>
            <w:rFonts w:ascii="仿宋" w:eastAsia="仿宋" w:hAnsi="仿宋" w:cs="仿宋" w:hint="eastAsia"/>
            <w:lang w:eastAsia="zh-CN"/>
          </w:rPr>
          <w:t>(二)、土建工程设计年限及安全等级</w:t>
        </w:r>
        <w:r>
          <w:tab/>
        </w:r>
        <w:r>
          <w:fldChar w:fldCharType="begin"/>
        </w:r>
        <w:r>
          <w:instrText xml:space="preserve"> PAGEREF _Toc17251 \h </w:instrText>
        </w:r>
        <w:r>
          <w:fldChar w:fldCharType="separate"/>
        </w:r>
        <w:r>
          <w:t>4</w:t>
        </w:r>
        <w:r>
          <w:fldChar w:fldCharType="end"/>
        </w:r>
      </w:hyperlink>
    </w:p>
    <w:p>
      <w:pPr>
        <w:pStyle w:val="TOC2"/>
        <w:tabs>
          <w:tab w:val="right" w:leader="dot" w:pos="8306"/>
        </w:tabs>
      </w:pPr>
      <w:hyperlink w:anchor="_Toc29377" w:history="1">
        <w:r>
          <w:rPr>
            <w:rFonts w:ascii="仿宋" w:eastAsia="仿宋" w:hAnsi="仿宋" w:cs="仿宋" w:hint="eastAsia"/>
            <w:lang w:eastAsia="zh-CN"/>
          </w:rPr>
          <w:t>(三)、建筑工程设计总体要求</w:t>
        </w:r>
        <w:r>
          <w:tab/>
        </w:r>
        <w:r>
          <w:fldChar w:fldCharType="begin"/>
        </w:r>
        <w:r>
          <w:instrText xml:space="preserve"> PAGEREF _Toc29377 \h </w:instrText>
        </w:r>
        <w:r>
          <w:fldChar w:fldCharType="separate"/>
        </w:r>
        <w:r>
          <w:t>5</w:t>
        </w:r>
        <w:r>
          <w:fldChar w:fldCharType="end"/>
        </w:r>
      </w:hyperlink>
    </w:p>
    <w:p>
      <w:pPr>
        <w:pStyle w:val="TOC2"/>
        <w:tabs>
          <w:tab w:val="right" w:leader="dot" w:pos="8306"/>
        </w:tabs>
      </w:pPr>
      <w:hyperlink w:anchor="_Toc8256" w:history="1">
        <w:r>
          <w:rPr>
            <w:rFonts w:ascii="仿宋" w:eastAsia="仿宋" w:hAnsi="仿宋" w:cs="仿宋" w:hint="eastAsia"/>
            <w:lang w:eastAsia="zh-CN"/>
          </w:rPr>
          <w:t>(四)、土建工程建设指标</w:t>
        </w:r>
        <w:r>
          <w:tab/>
        </w:r>
        <w:r>
          <w:fldChar w:fldCharType="begin"/>
        </w:r>
        <w:r>
          <w:instrText xml:space="preserve"> PAGEREF _Toc8256 \h </w:instrText>
        </w:r>
        <w:r>
          <w:fldChar w:fldCharType="separate"/>
        </w:r>
        <w:r>
          <w:t>6</w:t>
        </w:r>
        <w:r>
          <w:fldChar w:fldCharType="end"/>
        </w:r>
      </w:hyperlink>
    </w:p>
    <w:p>
      <w:pPr>
        <w:pStyle w:val="TOC1"/>
        <w:tabs>
          <w:tab w:val="right" w:leader="dot" w:pos="8306"/>
        </w:tabs>
      </w:pPr>
      <w:hyperlink w:anchor="_Toc3627" w:history="1">
        <w:r>
          <w:rPr>
            <w:rFonts w:ascii="仿宋" w:eastAsia="仿宋" w:hAnsi="仿宋" w:cs="仿宋" w:hint="eastAsia"/>
            <w:lang w:eastAsia="zh-CN"/>
          </w:rPr>
          <w:t>二、市场分析、调研</w:t>
        </w:r>
        <w:r>
          <w:tab/>
        </w:r>
        <w:r>
          <w:fldChar w:fldCharType="begin"/>
        </w:r>
        <w:r>
          <w:instrText xml:space="preserve"> PAGEREF _Toc3627 \h </w:instrText>
        </w:r>
        <w:r>
          <w:fldChar w:fldCharType="separate"/>
        </w:r>
        <w:r>
          <w:t>6</w:t>
        </w:r>
        <w:r>
          <w:fldChar w:fldCharType="end"/>
        </w:r>
      </w:hyperlink>
    </w:p>
    <w:p>
      <w:pPr>
        <w:pStyle w:val="TOC2"/>
        <w:tabs>
          <w:tab w:val="right" w:leader="dot" w:pos="8306"/>
        </w:tabs>
      </w:pPr>
      <w:hyperlink w:anchor="_Toc9638" w:history="1">
        <w:r>
          <w:rPr>
            <w:rFonts w:ascii="仿宋" w:eastAsia="仿宋" w:hAnsi="仿宋" w:cs="仿宋" w:hint="eastAsia"/>
            <w:lang w:eastAsia="zh-CN"/>
          </w:rPr>
          <w:t>(一)、餐饮管理软件行业分析</w:t>
        </w:r>
        <w:r>
          <w:tab/>
        </w:r>
        <w:r>
          <w:fldChar w:fldCharType="begin"/>
        </w:r>
        <w:r>
          <w:instrText xml:space="preserve"> PAGEREF _Toc9638 \h </w:instrText>
        </w:r>
        <w:r>
          <w:fldChar w:fldCharType="separate"/>
        </w:r>
        <w:r>
          <w:t>6</w:t>
        </w:r>
        <w:r>
          <w:fldChar w:fldCharType="end"/>
        </w:r>
      </w:hyperlink>
    </w:p>
    <w:p>
      <w:pPr>
        <w:pStyle w:val="TOC2"/>
        <w:tabs>
          <w:tab w:val="right" w:leader="dot" w:pos="8306"/>
        </w:tabs>
      </w:pPr>
      <w:hyperlink w:anchor="_Toc11823" w:history="1">
        <w:r>
          <w:rPr>
            <w:rFonts w:ascii="仿宋" w:eastAsia="仿宋" w:hAnsi="仿宋" w:cs="仿宋" w:hint="eastAsia"/>
            <w:lang w:eastAsia="zh-CN"/>
          </w:rPr>
          <w:t>(二)、餐饮管理软件市场分析预测</w:t>
        </w:r>
        <w:r>
          <w:tab/>
        </w:r>
        <w:r>
          <w:fldChar w:fldCharType="begin"/>
        </w:r>
        <w:r>
          <w:instrText xml:space="preserve"> PAGEREF _Toc11823 \h </w:instrText>
        </w:r>
        <w:r>
          <w:fldChar w:fldCharType="separate"/>
        </w:r>
        <w:r>
          <w:t>7</w:t>
        </w:r>
        <w:r>
          <w:fldChar w:fldCharType="end"/>
        </w:r>
      </w:hyperlink>
    </w:p>
    <w:p>
      <w:pPr>
        <w:pStyle w:val="TOC1"/>
        <w:tabs>
          <w:tab w:val="right" w:leader="dot" w:pos="8306"/>
        </w:tabs>
      </w:pPr>
      <w:hyperlink w:anchor="_Toc3991" w:history="1">
        <w:r>
          <w:rPr>
            <w:rFonts w:ascii="仿宋" w:eastAsia="仿宋" w:hAnsi="仿宋" w:cs="仿宋" w:hint="eastAsia"/>
            <w:lang w:eastAsia="zh-CN"/>
          </w:rPr>
          <w:t>三、餐饮管理软件项目绩效评估</w:t>
        </w:r>
        <w:r>
          <w:tab/>
        </w:r>
        <w:r>
          <w:fldChar w:fldCharType="begin"/>
        </w:r>
        <w:r>
          <w:instrText xml:space="preserve"> PAGEREF _Toc3991 \h </w:instrText>
        </w:r>
        <w:r>
          <w:fldChar w:fldCharType="separate"/>
        </w:r>
        <w:r>
          <w:t>8</w:t>
        </w:r>
        <w:r>
          <w:fldChar w:fldCharType="end"/>
        </w:r>
      </w:hyperlink>
    </w:p>
    <w:p>
      <w:pPr>
        <w:pStyle w:val="TOC2"/>
        <w:tabs>
          <w:tab w:val="right" w:leader="dot" w:pos="8306"/>
        </w:tabs>
      </w:pPr>
      <w:hyperlink w:anchor="_Toc643" w:history="1">
        <w:r>
          <w:rPr>
            <w:rFonts w:ascii="仿宋" w:eastAsia="仿宋" w:hAnsi="仿宋" w:cs="仿宋" w:hint="eastAsia"/>
            <w:lang w:eastAsia="zh-CN"/>
          </w:rPr>
          <w:t>(一)、绩效评估指标</w:t>
        </w:r>
        <w:r>
          <w:tab/>
        </w:r>
        <w:r>
          <w:fldChar w:fldCharType="begin"/>
        </w:r>
        <w:r>
          <w:instrText xml:space="preserve"> PAGEREF _Toc643 \h </w:instrText>
        </w:r>
        <w:r>
          <w:fldChar w:fldCharType="separate"/>
        </w:r>
        <w:r>
          <w:t>8</w:t>
        </w:r>
        <w:r>
          <w:fldChar w:fldCharType="end"/>
        </w:r>
      </w:hyperlink>
    </w:p>
    <w:p>
      <w:pPr>
        <w:pStyle w:val="TOC2"/>
        <w:tabs>
          <w:tab w:val="right" w:leader="dot" w:pos="8306"/>
        </w:tabs>
      </w:pPr>
      <w:hyperlink w:anchor="_Toc3015" w:history="1">
        <w:r>
          <w:rPr>
            <w:rFonts w:ascii="仿宋" w:eastAsia="仿宋" w:hAnsi="仿宋" w:cs="仿宋" w:hint="eastAsia"/>
            <w:lang w:eastAsia="zh-CN"/>
          </w:rPr>
          <w:t>(二)、绩效评估方法</w:t>
        </w:r>
        <w:r>
          <w:tab/>
        </w:r>
        <w:r>
          <w:fldChar w:fldCharType="begin"/>
        </w:r>
        <w:r>
          <w:instrText xml:space="preserve"> PAGEREF _Toc3015 \h </w:instrText>
        </w:r>
        <w:r>
          <w:fldChar w:fldCharType="separate"/>
        </w:r>
        <w:r>
          <w:t>9</w:t>
        </w:r>
        <w:r>
          <w:fldChar w:fldCharType="end"/>
        </w:r>
      </w:hyperlink>
    </w:p>
    <w:p>
      <w:pPr>
        <w:pStyle w:val="TOC2"/>
        <w:tabs>
          <w:tab w:val="right" w:leader="dot" w:pos="8306"/>
        </w:tabs>
      </w:pPr>
      <w:hyperlink w:anchor="_Toc5015" w:history="1">
        <w:r>
          <w:rPr>
            <w:rFonts w:ascii="仿宋" w:eastAsia="仿宋" w:hAnsi="仿宋" w:cs="仿宋" w:hint="eastAsia"/>
            <w:lang w:eastAsia="zh-CN"/>
          </w:rPr>
          <w:t>(三)、绩效评估周期</w:t>
        </w:r>
        <w:r>
          <w:tab/>
        </w:r>
        <w:r>
          <w:fldChar w:fldCharType="begin"/>
        </w:r>
        <w:r>
          <w:instrText xml:space="preserve"> PAGEREF _Toc5015 \h </w:instrText>
        </w:r>
        <w:r>
          <w:fldChar w:fldCharType="separate"/>
        </w:r>
        <w:r>
          <w:t>10</w:t>
        </w:r>
        <w:r>
          <w:fldChar w:fldCharType="end"/>
        </w:r>
      </w:hyperlink>
    </w:p>
    <w:p>
      <w:pPr>
        <w:pStyle w:val="TOC1"/>
        <w:tabs>
          <w:tab w:val="right" w:leader="dot" w:pos="8306"/>
        </w:tabs>
      </w:pPr>
      <w:hyperlink w:anchor="_Toc29762" w:history="1">
        <w:r>
          <w:rPr>
            <w:rFonts w:ascii="仿宋" w:eastAsia="仿宋" w:hAnsi="仿宋" w:cs="仿宋" w:hint="eastAsia"/>
            <w:lang w:eastAsia="zh-CN"/>
          </w:rPr>
          <w:t>四、餐饮管理软件项目建设背景及必要性分析</w:t>
        </w:r>
        <w:r>
          <w:tab/>
        </w:r>
        <w:r>
          <w:fldChar w:fldCharType="begin"/>
        </w:r>
        <w:r>
          <w:instrText xml:space="preserve"> PAGEREF _Toc29762 \h </w:instrText>
        </w:r>
        <w:r>
          <w:fldChar w:fldCharType="separate"/>
        </w:r>
        <w:r>
          <w:t>11</w:t>
        </w:r>
        <w:r>
          <w:fldChar w:fldCharType="end"/>
        </w:r>
      </w:hyperlink>
    </w:p>
    <w:p>
      <w:pPr>
        <w:pStyle w:val="TOC2"/>
        <w:tabs>
          <w:tab w:val="right" w:leader="dot" w:pos="8306"/>
        </w:tabs>
      </w:pPr>
      <w:hyperlink w:anchor="_Toc285" w:history="1">
        <w:r>
          <w:rPr>
            <w:rFonts w:ascii="仿宋" w:eastAsia="仿宋" w:hAnsi="仿宋" w:cs="仿宋" w:hint="eastAsia"/>
            <w:lang w:eastAsia="zh-CN"/>
          </w:rPr>
          <w:t>(一)、餐饮管理软件项目背景分析</w:t>
        </w:r>
        <w:r>
          <w:tab/>
        </w:r>
        <w:r>
          <w:fldChar w:fldCharType="begin"/>
        </w:r>
        <w:r>
          <w:instrText xml:space="preserve"> PAGEREF _Toc285 \h </w:instrText>
        </w:r>
        <w:r>
          <w:fldChar w:fldCharType="separate"/>
        </w:r>
        <w:r>
          <w:t>11</w:t>
        </w:r>
        <w:r>
          <w:fldChar w:fldCharType="end"/>
        </w:r>
      </w:hyperlink>
    </w:p>
    <w:p>
      <w:pPr>
        <w:pStyle w:val="TOC2"/>
        <w:tabs>
          <w:tab w:val="right" w:leader="dot" w:pos="8306"/>
        </w:tabs>
      </w:pPr>
      <w:hyperlink w:anchor="_Toc18536" w:history="1">
        <w:r>
          <w:rPr>
            <w:rFonts w:ascii="仿宋" w:eastAsia="仿宋" w:hAnsi="仿宋" w:cs="仿宋" w:hint="eastAsia"/>
            <w:lang w:eastAsia="zh-CN"/>
          </w:rPr>
          <w:t>(二)、餐饮管理软件项目建设必要性分析</w:t>
        </w:r>
        <w:r>
          <w:tab/>
        </w:r>
        <w:r>
          <w:fldChar w:fldCharType="begin"/>
        </w:r>
        <w:r>
          <w:instrText xml:space="preserve"> PAGEREF _Toc18536 \h </w:instrText>
        </w:r>
        <w:r>
          <w:fldChar w:fldCharType="separate"/>
        </w:r>
        <w:r>
          <w:t>13</w:t>
        </w:r>
        <w:r>
          <w:fldChar w:fldCharType="end"/>
        </w:r>
      </w:hyperlink>
    </w:p>
    <w:p>
      <w:pPr>
        <w:pStyle w:val="TOC1"/>
        <w:tabs>
          <w:tab w:val="right" w:leader="dot" w:pos="8306"/>
        </w:tabs>
      </w:pPr>
      <w:hyperlink w:anchor="_Toc31137" w:history="1">
        <w:r>
          <w:rPr>
            <w:rFonts w:ascii="仿宋" w:eastAsia="仿宋" w:hAnsi="仿宋" w:cs="仿宋" w:hint="eastAsia"/>
            <w:lang w:eastAsia="zh-CN"/>
          </w:rPr>
          <w:t>五、产品规划分析</w:t>
        </w:r>
        <w:r>
          <w:tab/>
        </w:r>
        <w:r>
          <w:fldChar w:fldCharType="begin"/>
        </w:r>
        <w:r>
          <w:instrText xml:space="preserve"> PAGEREF _Toc31137 \h </w:instrText>
        </w:r>
        <w:r>
          <w:fldChar w:fldCharType="separate"/>
        </w:r>
        <w:r>
          <w:t>14</w:t>
        </w:r>
        <w:r>
          <w:fldChar w:fldCharType="end"/>
        </w:r>
      </w:hyperlink>
    </w:p>
    <w:p>
      <w:pPr>
        <w:pStyle w:val="TOC2"/>
        <w:tabs>
          <w:tab w:val="right" w:leader="dot" w:pos="8306"/>
        </w:tabs>
      </w:pPr>
      <w:hyperlink w:anchor="_Toc7830" w:history="1">
        <w:r>
          <w:rPr>
            <w:rFonts w:ascii="仿宋" w:eastAsia="仿宋" w:hAnsi="仿宋" w:cs="仿宋" w:hint="eastAsia"/>
            <w:lang w:eastAsia="zh-CN"/>
          </w:rPr>
          <w:t>(一)、产品规划</w:t>
        </w:r>
        <w:r>
          <w:tab/>
        </w:r>
        <w:r>
          <w:fldChar w:fldCharType="begin"/>
        </w:r>
        <w:r>
          <w:instrText xml:space="preserve"> PAGEREF _Toc7830 \h </w:instrText>
        </w:r>
        <w:r>
          <w:fldChar w:fldCharType="separate"/>
        </w:r>
        <w:r>
          <w:t>14</w:t>
        </w:r>
        <w:r>
          <w:fldChar w:fldCharType="end"/>
        </w:r>
      </w:hyperlink>
    </w:p>
    <w:p>
      <w:pPr>
        <w:pStyle w:val="TOC2"/>
        <w:tabs>
          <w:tab w:val="right" w:leader="dot" w:pos="8306"/>
        </w:tabs>
      </w:pPr>
      <w:hyperlink w:anchor="_Toc23561" w:history="1">
        <w:r>
          <w:rPr>
            <w:rFonts w:ascii="仿宋" w:eastAsia="仿宋" w:hAnsi="仿宋" w:cs="仿宋" w:hint="eastAsia"/>
            <w:lang w:eastAsia="zh-CN"/>
          </w:rPr>
          <w:t>(二)、建设规模</w:t>
        </w:r>
        <w:r>
          <w:tab/>
        </w:r>
        <w:r>
          <w:fldChar w:fldCharType="begin"/>
        </w:r>
        <w:r>
          <w:instrText xml:space="preserve"> PAGEREF _Toc23561 \h </w:instrText>
        </w:r>
        <w:r>
          <w:fldChar w:fldCharType="separate"/>
        </w:r>
        <w:r>
          <w:t>15</w:t>
        </w:r>
        <w:r>
          <w:fldChar w:fldCharType="end"/>
        </w:r>
      </w:hyperlink>
    </w:p>
    <w:p>
      <w:pPr>
        <w:pStyle w:val="TOC1"/>
        <w:tabs>
          <w:tab w:val="right" w:leader="dot" w:pos="8306"/>
        </w:tabs>
      </w:pPr>
      <w:hyperlink w:anchor="_Toc23596" w:history="1">
        <w:r>
          <w:rPr>
            <w:rFonts w:ascii="仿宋" w:eastAsia="仿宋" w:hAnsi="仿宋" w:cs="仿宋" w:hint="eastAsia"/>
            <w:lang w:eastAsia="zh-CN"/>
          </w:rPr>
          <w:t>六、餐饮管理软件项目文档管理</w:t>
        </w:r>
        <w:r>
          <w:tab/>
        </w:r>
        <w:r>
          <w:fldChar w:fldCharType="begin"/>
        </w:r>
        <w:r>
          <w:instrText xml:space="preserve"> PAGEREF _Toc23596 \h </w:instrText>
        </w:r>
        <w:r>
          <w:fldChar w:fldCharType="separate"/>
        </w:r>
        <w:r>
          <w:t>16</w:t>
        </w:r>
        <w:r>
          <w:fldChar w:fldCharType="end"/>
        </w:r>
      </w:hyperlink>
    </w:p>
    <w:p>
      <w:pPr>
        <w:pStyle w:val="TOC2"/>
        <w:tabs>
          <w:tab w:val="right" w:leader="dot" w:pos="8306"/>
        </w:tabs>
      </w:pPr>
      <w:hyperlink w:anchor="_Toc14841" w:history="1">
        <w:r>
          <w:rPr>
            <w:rFonts w:ascii="仿宋" w:eastAsia="仿宋" w:hAnsi="仿宋" w:cs="仿宋" w:hint="eastAsia"/>
            <w:lang w:eastAsia="zh-CN"/>
          </w:rPr>
          <w:t>(一)、文档编制与审查</w:t>
        </w:r>
        <w:r>
          <w:tab/>
        </w:r>
        <w:r>
          <w:fldChar w:fldCharType="begin"/>
        </w:r>
        <w:r>
          <w:instrText xml:space="preserve"> PAGEREF _Toc14841 \h </w:instrText>
        </w:r>
        <w:r>
          <w:fldChar w:fldCharType="separate"/>
        </w:r>
        <w:r>
          <w:t>16</w:t>
        </w:r>
        <w:r>
          <w:fldChar w:fldCharType="end"/>
        </w:r>
      </w:hyperlink>
    </w:p>
    <w:p>
      <w:pPr>
        <w:pStyle w:val="TOC2"/>
        <w:tabs>
          <w:tab w:val="right" w:leader="dot" w:pos="8306"/>
        </w:tabs>
      </w:pPr>
      <w:hyperlink w:anchor="_Toc12001" w:history="1">
        <w:r>
          <w:rPr>
            <w:rFonts w:ascii="仿宋" w:eastAsia="仿宋" w:hAnsi="仿宋" w:cs="仿宋" w:hint="eastAsia"/>
            <w:lang w:eastAsia="zh-CN"/>
          </w:rPr>
          <w:t>(二)、文档发布与分发</w:t>
        </w:r>
        <w:r>
          <w:tab/>
        </w:r>
        <w:r>
          <w:fldChar w:fldCharType="begin"/>
        </w:r>
        <w:r>
          <w:instrText xml:space="preserve"> PAGEREF _Toc12001 \h </w:instrText>
        </w:r>
        <w:r>
          <w:fldChar w:fldCharType="separate"/>
        </w:r>
        <w:r>
          <w:t>17</w:t>
        </w:r>
        <w:r>
          <w:fldChar w:fldCharType="end"/>
        </w:r>
      </w:hyperlink>
    </w:p>
    <w:p>
      <w:pPr>
        <w:pStyle w:val="TOC2"/>
        <w:tabs>
          <w:tab w:val="right" w:leader="dot" w:pos="8306"/>
        </w:tabs>
      </w:pPr>
      <w:hyperlink w:anchor="_Toc27244" w:history="1">
        <w:r>
          <w:rPr>
            <w:rFonts w:ascii="仿宋" w:eastAsia="仿宋" w:hAnsi="仿宋" w:cs="仿宋" w:hint="eastAsia"/>
            <w:lang w:eastAsia="zh-CN"/>
          </w:rPr>
          <w:t>(三)、文档存档与归档</w:t>
        </w:r>
        <w:r>
          <w:tab/>
        </w:r>
        <w:r>
          <w:fldChar w:fldCharType="begin"/>
        </w:r>
        <w:r>
          <w:instrText xml:space="preserve"> PAGEREF _Toc27244 \h </w:instrText>
        </w:r>
        <w:r>
          <w:fldChar w:fldCharType="separate"/>
        </w:r>
        <w:r>
          <w:t>18</w:t>
        </w:r>
        <w:r>
          <w:fldChar w:fldCharType="end"/>
        </w:r>
      </w:hyperlink>
    </w:p>
    <w:p>
      <w:pPr>
        <w:pStyle w:val="TOC1"/>
        <w:tabs>
          <w:tab w:val="right" w:leader="dot" w:pos="8306"/>
        </w:tabs>
      </w:pPr>
      <w:hyperlink w:anchor="_Toc22903" w:history="1">
        <w:r>
          <w:rPr>
            <w:rFonts w:ascii="仿宋" w:eastAsia="仿宋" w:hAnsi="仿宋" w:cs="仿宋" w:hint="eastAsia"/>
            <w:lang w:eastAsia="zh-CN"/>
          </w:rPr>
          <w:t>七、餐饮管理软件项目计划安排</w:t>
        </w:r>
        <w:r>
          <w:tab/>
        </w:r>
        <w:r>
          <w:fldChar w:fldCharType="begin"/>
        </w:r>
        <w:r>
          <w:instrText xml:space="preserve"> PAGEREF _Toc22903 \h </w:instrText>
        </w:r>
        <w:r>
          <w:fldChar w:fldCharType="separate"/>
        </w:r>
        <w:r>
          <w:t>20</w:t>
        </w:r>
        <w:r>
          <w:fldChar w:fldCharType="end"/>
        </w:r>
      </w:hyperlink>
    </w:p>
    <w:p>
      <w:pPr>
        <w:pStyle w:val="TOC2"/>
        <w:tabs>
          <w:tab w:val="right" w:leader="dot" w:pos="8306"/>
        </w:tabs>
      </w:pPr>
      <w:hyperlink w:anchor="_Toc5633" w:history="1">
        <w:r>
          <w:rPr>
            <w:rFonts w:ascii="仿宋" w:eastAsia="仿宋" w:hAnsi="仿宋" w:cs="仿宋" w:hint="eastAsia"/>
            <w:lang w:eastAsia="zh-CN"/>
          </w:rPr>
          <w:t>(一)、建设周期</w:t>
        </w:r>
        <w:r>
          <w:tab/>
        </w:r>
        <w:r>
          <w:fldChar w:fldCharType="begin"/>
        </w:r>
        <w:r>
          <w:instrText xml:space="preserve"> PAGEREF _Toc5633 \h </w:instrText>
        </w:r>
        <w:r>
          <w:fldChar w:fldCharType="separate"/>
        </w:r>
        <w:r>
          <w:t>20</w:t>
        </w:r>
        <w:r>
          <w:fldChar w:fldCharType="end"/>
        </w:r>
      </w:hyperlink>
    </w:p>
    <w:p>
      <w:pPr>
        <w:pStyle w:val="TOC2"/>
        <w:tabs>
          <w:tab w:val="right" w:leader="dot" w:pos="8306"/>
        </w:tabs>
      </w:pPr>
      <w:hyperlink w:anchor="_Toc14160" w:history="1">
        <w:r>
          <w:rPr>
            <w:rFonts w:ascii="仿宋" w:eastAsia="仿宋" w:hAnsi="仿宋" w:cs="仿宋" w:hint="eastAsia"/>
            <w:lang w:eastAsia="zh-CN"/>
          </w:rPr>
          <w:t>(二)、建设进度</w:t>
        </w:r>
        <w:r>
          <w:tab/>
        </w:r>
        <w:r>
          <w:fldChar w:fldCharType="begin"/>
        </w:r>
        <w:r>
          <w:instrText xml:space="preserve"> PAGEREF _Toc14160 \h </w:instrText>
        </w:r>
        <w:r>
          <w:fldChar w:fldCharType="separate"/>
        </w:r>
        <w:r>
          <w:t>20</w:t>
        </w:r>
        <w:r>
          <w:fldChar w:fldCharType="end"/>
        </w:r>
      </w:hyperlink>
    </w:p>
    <w:p>
      <w:pPr>
        <w:pStyle w:val="TOC2"/>
        <w:tabs>
          <w:tab w:val="right" w:leader="dot" w:pos="8306"/>
        </w:tabs>
      </w:pPr>
      <w:hyperlink w:anchor="_Toc13008" w:history="1">
        <w:r>
          <w:rPr>
            <w:rFonts w:ascii="仿宋" w:eastAsia="仿宋" w:hAnsi="仿宋" w:cs="仿宋" w:hint="eastAsia"/>
            <w:lang w:eastAsia="zh-CN"/>
          </w:rPr>
          <w:t>(三)、进度安排注意事项</w:t>
        </w:r>
        <w:r>
          <w:tab/>
        </w:r>
        <w:r>
          <w:fldChar w:fldCharType="begin"/>
        </w:r>
        <w:r>
          <w:instrText xml:space="preserve"> PAGEREF _Toc13008 \h </w:instrText>
        </w:r>
        <w:r>
          <w:fldChar w:fldCharType="separate"/>
        </w:r>
        <w:r>
          <w:t>21</w:t>
        </w:r>
        <w:r>
          <w:fldChar w:fldCharType="end"/>
        </w:r>
      </w:hyperlink>
    </w:p>
    <w:p>
      <w:pPr>
        <w:pStyle w:val="TOC2"/>
        <w:tabs>
          <w:tab w:val="right" w:leader="dot" w:pos="8306"/>
        </w:tabs>
      </w:pPr>
      <w:hyperlink w:anchor="_Toc13686" w:history="1">
        <w:r>
          <w:rPr>
            <w:rFonts w:ascii="仿宋" w:eastAsia="仿宋" w:hAnsi="仿宋" w:cs="仿宋" w:hint="eastAsia"/>
            <w:lang w:eastAsia="zh-CN"/>
          </w:rPr>
          <w:t>(四)、人力资源配置</w:t>
        </w:r>
        <w:r>
          <w:tab/>
        </w:r>
        <w:r>
          <w:fldChar w:fldCharType="begin"/>
        </w:r>
        <w:r>
          <w:instrText xml:space="preserve"> PAGEREF _Toc13686 \h </w:instrText>
        </w:r>
        <w:r>
          <w:fldChar w:fldCharType="separate"/>
        </w:r>
        <w:r>
          <w:t>23</w:t>
        </w:r>
        <w:r>
          <w:fldChar w:fldCharType="end"/>
        </w:r>
      </w:hyperlink>
    </w:p>
    <w:p>
      <w:pPr>
        <w:pStyle w:val="TOC1"/>
        <w:tabs>
          <w:tab w:val="right" w:leader="dot" w:pos="8306"/>
        </w:tabs>
      </w:pPr>
      <w:hyperlink w:anchor="_Toc21443" w:history="1">
        <w:r>
          <w:rPr>
            <w:rFonts w:ascii="仿宋" w:eastAsia="仿宋" w:hAnsi="仿宋" w:cs="仿宋" w:hint="eastAsia"/>
            <w:lang w:eastAsia="zh-CN"/>
          </w:rPr>
          <w:t>八、生产安全保护</w:t>
        </w:r>
        <w:r>
          <w:tab/>
        </w:r>
        <w:r>
          <w:fldChar w:fldCharType="begin"/>
        </w:r>
        <w:r>
          <w:instrText xml:space="preserve"> PAGEREF _Toc21443 \h </w:instrText>
        </w:r>
        <w:r>
          <w:fldChar w:fldCharType="separate"/>
        </w:r>
        <w:r>
          <w:t>24</w:t>
        </w:r>
        <w:r>
          <w:fldChar w:fldCharType="end"/>
        </w:r>
      </w:hyperlink>
    </w:p>
    <w:p>
      <w:pPr>
        <w:pStyle w:val="TOC2"/>
        <w:tabs>
          <w:tab w:val="right" w:leader="dot" w:pos="8306"/>
        </w:tabs>
      </w:pPr>
      <w:hyperlink w:anchor="_Toc13584" w:history="1">
        <w:r>
          <w:rPr>
            <w:rFonts w:ascii="仿宋" w:eastAsia="仿宋" w:hAnsi="仿宋" w:cs="仿宋" w:hint="eastAsia"/>
            <w:lang w:eastAsia="zh-CN"/>
          </w:rPr>
          <w:t>(一)、消防安全</w:t>
        </w:r>
        <w:r>
          <w:tab/>
        </w:r>
        <w:r>
          <w:fldChar w:fldCharType="begin"/>
        </w:r>
        <w:r>
          <w:instrText xml:space="preserve"> PAGEREF _Toc13584 \h </w:instrText>
        </w:r>
        <w:r>
          <w:fldChar w:fldCharType="separate"/>
        </w:r>
        <w:r>
          <w:t>24</w:t>
        </w:r>
        <w:r>
          <w:fldChar w:fldCharType="end"/>
        </w:r>
      </w:hyperlink>
    </w:p>
    <w:p>
      <w:pPr>
        <w:pStyle w:val="TOC2"/>
        <w:tabs>
          <w:tab w:val="right" w:leader="dot" w:pos="8306"/>
        </w:tabs>
      </w:pPr>
      <w:hyperlink w:anchor="_Toc4030" w:history="1">
        <w:r>
          <w:rPr>
            <w:rFonts w:ascii="仿宋" w:eastAsia="仿宋" w:hAnsi="仿宋" w:cs="仿宋" w:hint="eastAsia"/>
            <w:lang w:eastAsia="zh-CN"/>
          </w:rPr>
          <w:t>(二)、防火防爆总图布置措施</w:t>
        </w:r>
        <w:r>
          <w:tab/>
        </w:r>
        <w:r>
          <w:fldChar w:fldCharType="begin"/>
        </w:r>
        <w:r>
          <w:instrText xml:space="preserve"> PAGEREF _Toc4030 \h </w:instrText>
        </w:r>
        <w:r>
          <w:fldChar w:fldCharType="separate"/>
        </w:r>
        <w:r>
          <w:t>25</w:t>
        </w:r>
        <w:r>
          <w:fldChar w:fldCharType="end"/>
        </w:r>
      </w:hyperlink>
    </w:p>
    <w:p>
      <w:pPr>
        <w:pStyle w:val="TOC2"/>
        <w:tabs>
          <w:tab w:val="right" w:leader="dot" w:pos="8306"/>
        </w:tabs>
      </w:pPr>
      <w:hyperlink w:anchor="_Toc10848" w:history="1">
        <w:r>
          <w:rPr>
            <w:rFonts w:ascii="仿宋" w:eastAsia="仿宋" w:hAnsi="仿宋" w:cs="仿宋" w:hint="eastAsia"/>
            <w:lang w:eastAsia="zh-CN"/>
          </w:rPr>
          <w:t>(三)、自然灾害防范措施</w:t>
        </w:r>
        <w:r>
          <w:tab/>
        </w:r>
        <w:r>
          <w:fldChar w:fldCharType="begin"/>
        </w:r>
        <w:r>
          <w:instrText xml:space="preserve"> PAGEREF _Toc10848 \h </w:instrText>
        </w:r>
        <w:r>
          <w:fldChar w:fldCharType="separate"/>
        </w:r>
        <w:r>
          <w:t>26</w:t>
        </w:r>
        <w:r>
          <w:fldChar w:fldCharType="end"/>
        </w:r>
      </w:hyperlink>
    </w:p>
    <w:p>
      <w:pPr>
        <w:pStyle w:val="TOC2"/>
        <w:tabs>
          <w:tab w:val="right" w:leader="dot" w:pos="8306"/>
        </w:tabs>
      </w:pPr>
      <w:hyperlink w:anchor="_Toc10025" w:history="1">
        <w:r>
          <w:rPr>
            <w:rFonts w:ascii="仿宋" w:eastAsia="仿宋" w:hAnsi="仿宋" w:cs="仿宋" w:hint="eastAsia"/>
            <w:lang w:eastAsia="zh-CN"/>
          </w:rPr>
          <w:t>(四)、安全色及安全标志使用要求</w:t>
        </w:r>
        <w:r>
          <w:tab/>
        </w:r>
        <w:r>
          <w:fldChar w:fldCharType="begin"/>
        </w:r>
        <w:r>
          <w:instrText xml:space="preserve"> PAGEREF _Toc10025 \h </w:instrText>
        </w:r>
        <w:r>
          <w:fldChar w:fldCharType="separate"/>
        </w:r>
        <w:r>
          <w:t>27</w:t>
        </w:r>
        <w:r>
          <w:fldChar w:fldCharType="end"/>
        </w:r>
      </w:hyperlink>
    </w:p>
    <w:p>
      <w:pPr>
        <w:pStyle w:val="TOC2"/>
        <w:tabs>
          <w:tab w:val="right" w:leader="dot" w:pos="8306"/>
        </w:tabs>
      </w:pPr>
      <w:hyperlink w:anchor="_Toc9396" w:history="1">
        <w:r>
          <w:rPr>
            <w:rFonts w:ascii="仿宋" w:eastAsia="仿宋" w:hAnsi="仿宋" w:cs="仿宋" w:hint="eastAsia"/>
            <w:lang w:eastAsia="zh-CN"/>
          </w:rPr>
          <w:t>(五)、防尘防毒措施</w:t>
        </w:r>
        <w:r>
          <w:tab/>
        </w:r>
        <w:r>
          <w:fldChar w:fldCharType="begin"/>
        </w:r>
        <w:r>
          <w:instrText xml:space="preserve"> PAGEREF _Toc9396 \h </w:instrText>
        </w:r>
        <w:r>
          <w:fldChar w:fldCharType="separate"/>
        </w:r>
        <w:r>
          <w:t>28</w:t>
        </w:r>
        <w:r>
          <w:fldChar w:fldCharType="end"/>
        </w:r>
      </w:hyperlink>
    </w:p>
    <w:p>
      <w:pPr>
        <w:pStyle w:val="TOC2"/>
        <w:tabs>
          <w:tab w:val="right" w:leader="dot" w:pos="8306"/>
        </w:tabs>
      </w:pPr>
      <w:hyperlink w:anchor="_Toc655" w:history="1">
        <w:r>
          <w:rPr>
            <w:rFonts w:ascii="仿宋" w:eastAsia="仿宋" w:hAnsi="仿宋" w:cs="仿宋" w:hint="eastAsia"/>
            <w:lang w:eastAsia="zh-CN"/>
          </w:rPr>
          <w:t>(六)、防静电、触电防护及防雷措施</w:t>
        </w:r>
        <w:r>
          <w:tab/>
        </w:r>
        <w:r>
          <w:fldChar w:fldCharType="begin"/>
        </w:r>
        <w:r>
          <w:instrText xml:space="preserve"> PAGEREF _Toc655 \h </w:instrText>
        </w:r>
        <w:r>
          <w:fldChar w:fldCharType="separate"/>
        </w:r>
        <w:r>
          <w:t>29</w:t>
        </w:r>
        <w:r>
          <w:fldChar w:fldCharType="end"/>
        </w:r>
      </w:hyperlink>
    </w:p>
    <w:p>
      <w:pPr>
        <w:pStyle w:val="TOC2"/>
        <w:tabs>
          <w:tab w:val="right" w:leader="dot" w:pos="8306"/>
        </w:tabs>
      </w:pPr>
      <w:hyperlink w:anchor="_Toc3835" w:history="1">
        <w:r>
          <w:rPr>
            <w:rFonts w:ascii="仿宋" w:eastAsia="仿宋" w:hAnsi="仿宋" w:cs="仿宋" w:hint="eastAsia"/>
            <w:lang w:eastAsia="zh-CN"/>
          </w:rPr>
          <w:t>(七)、机械设备安全保障措施</w:t>
        </w:r>
        <w:r>
          <w:tab/>
        </w:r>
        <w:r>
          <w:fldChar w:fldCharType="begin"/>
        </w:r>
        <w:r>
          <w:instrText xml:space="preserve"> PAGEREF _Toc3835 \h </w:instrText>
        </w:r>
        <w:r>
          <w:fldChar w:fldCharType="separate"/>
        </w:r>
        <w:r>
          <w:t>31</w:t>
        </w:r>
        <w:r>
          <w:fldChar w:fldCharType="end"/>
        </w:r>
      </w:hyperlink>
    </w:p>
    <w:p>
      <w:pPr>
        <w:pStyle w:val="TOC1"/>
        <w:tabs>
          <w:tab w:val="right" w:leader="dot" w:pos="8306"/>
        </w:tabs>
      </w:pPr>
      <w:hyperlink w:anchor="_Toc15216" w:history="1">
        <w:r>
          <w:rPr>
            <w:rFonts w:ascii="仿宋" w:eastAsia="仿宋" w:hAnsi="仿宋" w:cs="仿宋" w:hint="eastAsia"/>
            <w:lang w:eastAsia="zh-CN"/>
          </w:rPr>
          <w:t>九、餐饮管理软件项目投资规划</w:t>
        </w:r>
        <w:r>
          <w:tab/>
        </w:r>
        <w:r>
          <w:fldChar w:fldCharType="begin"/>
        </w:r>
        <w:r>
          <w:instrText xml:space="preserve"> PAGEREF _Toc15216 \h </w:instrText>
        </w:r>
        <w:r>
          <w:fldChar w:fldCharType="separate"/>
        </w:r>
        <w:r>
          <w:t>32</w:t>
        </w:r>
        <w:r>
          <w:fldChar w:fldCharType="end"/>
        </w:r>
      </w:hyperlink>
    </w:p>
    <w:p>
      <w:pPr>
        <w:pStyle w:val="TOC2"/>
        <w:tabs>
          <w:tab w:val="right" w:leader="dot" w:pos="8306"/>
        </w:tabs>
      </w:pPr>
      <w:hyperlink w:anchor="_Toc13783" w:history="1">
        <w:r>
          <w:rPr>
            <w:rFonts w:ascii="仿宋" w:eastAsia="仿宋" w:hAnsi="仿宋" w:cs="仿宋" w:hint="eastAsia"/>
            <w:lang w:eastAsia="zh-CN"/>
          </w:rPr>
          <w:t>(一)、餐饮管理软件项目总投资估算</w:t>
        </w:r>
        <w:r>
          <w:tab/>
        </w:r>
        <w:r>
          <w:fldChar w:fldCharType="begin"/>
        </w:r>
        <w:r>
          <w:instrText xml:space="preserve"> PAGEREF _Toc13783 \h </w:instrText>
        </w:r>
        <w:r>
          <w:fldChar w:fldCharType="separate"/>
        </w:r>
        <w:r>
          <w:t>32</w:t>
        </w:r>
        <w:r>
          <w:fldChar w:fldCharType="end"/>
        </w:r>
      </w:hyperlink>
    </w:p>
    <w:p>
      <w:pPr>
        <w:pStyle w:val="TOC2"/>
        <w:tabs>
          <w:tab w:val="right" w:leader="dot" w:pos="8306"/>
        </w:tabs>
      </w:pPr>
      <w:hyperlink w:anchor="_Toc10367" w:history="1">
        <w:r>
          <w:rPr>
            <w:rFonts w:ascii="仿宋" w:eastAsia="仿宋" w:hAnsi="仿宋" w:cs="仿宋" w:hint="eastAsia"/>
            <w:lang w:eastAsia="zh-CN"/>
          </w:rPr>
          <w:t>(二)、资金筹措</w:t>
        </w:r>
        <w:r>
          <w:tab/>
        </w:r>
        <w:r>
          <w:fldChar w:fldCharType="begin"/>
        </w:r>
        <w:r>
          <w:instrText xml:space="preserve"> PAGEREF _Toc10367 \h </w:instrText>
        </w:r>
        <w:r>
          <w:fldChar w:fldCharType="separate"/>
        </w:r>
        <w:r>
          <w:t>33</w:t>
        </w:r>
        <w:r>
          <w:fldChar w:fldCharType="end"/>
        </w:r>
      </w:hyperlink>
    </w:p>
    <w:p>
      <w:pPr>
        <w:pStyle w:val="TOC1"/>
        <w:tabs>
          <w:tab w:val="right" w:leader="dot" w:pos="8306"/>
        </w:tabs>
      </w:pPr>
      <w:hyperlink w:anchor="_Toc18273" w:history="1">
        <w:r>
          <w:rPr>
            <w:rFonts w:ascii="仿宋" w:eastAsia="仿宋" w:hAnsi="仿宋" w:cs="仿宋" w:hint="eastAsia"/>
            <w:lang w:eastAsia="zh-CN"/>
          </w:rPr>
          <w:t>十、餐饮管理软件项目技术管理</w:t>
        </w:r>
        <w:r>
          <w:tab/>
        </w:r>
        <w:r>
          <w:fldChar w:fldCharType="begin"/>
        </w:r>
        <w:r>
          <w:instrText xml:space="preserve"> PAGEREF _Toc18273 \h </w:instrText>
        </w:r>
        <w:r>
          <w:fldChar w:fldCharType="separate"/>
        </w:r>
        <w:r>
          <w:t>34</w:t>
        </w:r>
        <w:r>
          <w:fldChar w:fldCharType="end"/>
        </w:r>
      </w:hyperlink>
    </w:p>
    <w:p>
      <w:pPr>
        <w:pStyle w:val="TOC2"/>
        <w:tabs>
          <w:tab w:val="right" w:leader="dot" w:pos="8306"/>
        </w:tabs>
      </w:pPr>
      <w:hyperlink w:anchor="_Toc28890" w:history="1">
        <w:r>
          <w:rPr>
            <w:rFonts w:ascii="仿宋" w:eastAsia="仿宋" w:hAnsi="仿宋" w:cs="仿宋" w:hint="eastAsia"/>
            <w:lang w:eastAsia="zh-CN"/>
          </w:rPr>
          <w:t>(一)、技术方案选用方向</w:t>
        </w:r>
        <w:r>
          <w:tab/>
        </w:r>
        <w:r>
          <w:fldChar w:fldCharType="begin"/>
        </w:r>
        <w:r>
          <w:instrText xml:space="preserve"> PAGEREF _Toc28890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90" w:history="1">
        <w:r>
          <w:rPr>
            <w:rFonts w:ascii="仿宋" w:eastAsia="仿宋" w:hAnsi="仿宋" w:cs="仿宋" w:hint="eastAsia"/>
            <w:lang w:eastAsia="zh-CN"/>
          </w:rPr>
          <w:t>(二)、工艺技术方案选用原则</w:t>
        </w:r>
        <w:r>
          <w:tab/>
        </w:r>
        <w:r>
          <w:fldChar w:fldCharType="begin"/>
        </w:r>
        <w:r>
          <w:instrText xml:space="preserve"> PAGEREF _Toc25090 \h </w:instrText>
        </w:r>
        <w:r>
          <w:fldChar w:fldCharType="separate"/>
        </w:r>
        <w:r>
          <w:t>36</w:t>
        </w:r>
        <w:r>
          <w:fldChar w:fldCharType="end"/>
        </w:r>
      </w:hyperlink>
    </w:p>
    <w:p>
      <w:pPr>
        <w:pStyle w:val="TOC2"/>
        <w:tabs>
          <w:tab w:val="right" w:leader="dot" w:pos="8306"/>
        </w:tabs>
      </w:pPr>
      <w:hyperlink w:anchor="_Toc1539" w:history="1">
        <w:r>
          <w:rPr>
            <w:rFonts w:ascii="仿宋" w:eastAsia="仿宋" w:hAnsi="仿宋" w:cs="仿宋" w:hint="eastAsia"/>
            <w:lang w:eastAsia="zh-CN"/>
          </w:rPr>
          <w:t>(三)、工艺技术方案要求</w:t>
        </w:r>
        <w:r>
          <w:tab/>
        </w:r>
        <w:r>
          <w:fldChar w:fldCharType="begin"/>
        </w:r>
        <w:r>
          <w:instrText xml:space="preserve"> PAGEREF _Toc1539 \h </w:instrText>
        </w:r>
        <w:r>
          <w:fldChar w:fldCharType="separate"/>
        </w:r>
        <w:r>
          <w:t>38</w:t>
        </w:r>
        <w:r>
          <w:fldChar w:fldCharType="end"/>
        </w:r>
      </w:hyperlink>
    </w:p>
    <w:p>
      <w:pPr>
        <w:pStyle w:val="TOC1"/>
        <w:tabs>
          <w:tab w:val="right" w:leader="dot" w:pos="8306"/>
        </w:tabs>
      </w:pPr>
      <w:hyperlink w:anchor="_Toc13060" w:history="1">
        <w:r>
          <w:rPr>
            <w:rFonts w:ascii="仿宋" w:eastAsia="仿宋" w:hAnsi="仿宋" w:cs="仿宋" w:hint="eastAsia"/>
            <w:lang w:eastAsia="zh-CN"/>
          </w:rPr>
          <w:t>十一、餐饮管理软件项目人力资源培养与发展</w:t>
        </w:r>
        <w:r>
          <w:tab/>
        </w:r>
        <w:r>
          <w:fldChar w:fldCharType="begin"/>
        </w:r>
        <w:r>
          <w:instrText xml:space="preserve"> PAGEREF _Toc13060 \h </w:instrText>
        </w:r>
        <w:r>
          <w:fldChar w:fldCharType="separate"/>
        </w:r>
        <w:r>
          <w:t>40</w:t>
        </w:r>
        <w:r>
          <w:fldChar w:fldCharType="end"/>
        </w:r>
      </w:hyperlink>
    </w:p>
    <w:p>
      <w:pPr>
        <w:pStyle w:val="TOC2"/>
        <w:tabs>
          <w:tab w:val="right" w:leader="dot" w:pos="8306"/>
        </w:tabs>
      </w:pPr>
      <w:hyperlink w:anchor="_Toc8867" w:history="1">
        <w:r>
          <w:rPr>
            <w:rFonts w:ascii="仿宋" w:eastAsia="仿宋" w:hAnsi="仿宋" w:cs="仿宋" w:hint="eastAsia"/>
            <w:lang w:eastAsia="zh-CN"/>
          </w:rPr>
          <w:t>(一)、人才需求与规划</w:t>
        </w:r>
        <w:r>
          <w:tab/>
        </w:r>
        <w:r>
          <w:fldChar w:fldCharType="begin"/>
        </w:r>
        <w:r>
          <w:instrText xml:space="preserve"> PAGEREF _Toc8867 \h </w:instrText>
        </w:r>
        <w:r>
          <w:fldChar w:fldCharType="separate"/>
        </w:r>
        <w:r>
          <w:t>40</w:t>
        </w:r>
        <w:r>
          <w:fldChar w:fldCharType="end"/>
        </w:r>
      </w:hyperlink>
    </w:p>
    <w:p>
      <w:pPr>
        <w:pStyle w:val="TOC2"/>
        <w:tabs>
          <w:tab w:val="right" w:leader="dot" w:pos="8306"/>
        </w:tabs>
      </w:pPr>
      <w:hyperlink w:anchor="_Toc27344" w:history="1">
        <w:r>
          <w:rPr>
            <w:rFonts w:ascii="仿宋" w:eastAsia="仿宋" w:hAnsi="仿宋" w:cs="仿宋" w:hint="eastAsia"/>
            <w:lang w:eastAsia="zh-CN"/>
          </w:rPr>
          <w:t>(二)、培训与发展计划</w:t>
        </w:r>
        <w:r>
          <w:tab/>
        </w:r>
        <w:r>
          <w:fldChar w:fldCharType="begin"/>
        </w:r>
        <w:r>
          <w:instrText xml:space="preserve"> PAGEREF _Toc27344 \h </w:instrText>
        </w:r>
        <w:r>
          <w:fldChar w:fldCharType="separate"/>
        </w:r>
        <w:r>
          <w:t>41</w:t>
        </w:r>
        <w:r>
          <w:fldChar w:fldCharType="end"/>
        </w:r>
      </w:hyperlink>
    </w:p>
    <w:p>
      <w:pPr>
        <w:pStyle w:val="TOC1"/>
        <w:tabs>
          <w:tab w:val="right" w:leader="dot" w:pos="8306"/>
        </w:tabs>
      </w:pPr>
      <w:hyperlink w:anchor="_Toc7261" w:history="1">
        <w:r>
          <w:rPr>
            <w:rFonts w:ascii="仿宋" w:eastAsia="仿宋" w:hAnsi="仿宋" w:cs="仿宋" w:hint="eastAsia"/>
            <w:lang w:eastAsia="zh-CN"/>
          </w:rPr>
          <w:t>十二、餐饮管理软件项目人力资源管理</w:t>
        </w:r>
        <w:r>
          <w:tab/>
        </w:r>
        <w:r>
          <w:fldChar w:fldCharType="begin"/>
        </w:r>
        <w:r>
          <w:instrText xml:space="preserve"> PAGEREF _Toc7261 \h </w:instrText>
        </w:r>
        <w:r>
          <w:fldChar w:fldCharType="separate"/>
        </w:r>
        <w:r>
          <w:t>41</w:t>
        </w:r>
        <w:r>
          <w:fldChar w:fldCharType="end"/>
        </w:r>
      </w:hyperlink>
    </w:p>
    <w:p>
      <w:pPr>
        <w:pStyle w:val="TOC2"/>
        <w:tabs>
          <w:tab w:val="right" w:leader="dot" w:pos="8306"/>
        </w:tabs>
      </w:pPr>
      <w:hyperlink w:anchor="_Toc15344" w:history="1">
        <w:r>
          <w:rPr>
            <w:rFonts w:ascii="仿宋" w:eastAsia="仿宋" w:hAnsi="仿宋" w:cs="仿宋" w:hint="eastAsia"/>
            <w:lang w:eastAsia="zh-CN"/>
          </w:rPr>
          <w:t>(一)、建立健全的预算管理制度</w:t>
        </w:r>
        <w:r>
          <w:tab/>
        </w:r>
        <w:r>
          <w:fldChar w:fldCharType="begin"/>
        </w:r>
        <w:r>
          <w:instrText xml:space="preserve"> PAGEREF _Toc15344 \h </w:instrText>
        </w:r>
        <w:r>
          <w:fldChar w:fldCharType="separate"/>
        </w:r>
        <w:r>
          <w:t>41</w:t>
        </w:r>
        <w:r>
          <w:fldChar w:fldCharType="end"/>
        </w:r>
      </w:hyperlink>
    </w:p>
    <w:p>
      <w:pPr>
        <w:pStyle w:val="TOC2"/>
        <w:tabs>
          <w:tab w:val="right" w:leader="dot" w:pos="8306"/>
        </w:tabs>
      </w:pPr>
      <w:hyperlink w:anchor="_Toc2359" w:history="1">
        <w:r>
          <w:rPr>
            <w:rFonts w:ascii="仿宋" w:eastAsia="仿宋" w:hAnsi="仿宋" w:cs="仿宋" w:hint="eastAsia"/>
            <w:lang w:eastAsia="zh-CN"/>
          </w:rPr>
          <w:t>(二)、加强资金流动监控</w:t>
        </w:r>
        <w:r>
          <w:tab/>
        </w:r>
        <w:r>
          <w:fldChar w:fldCharType="begin"/>
        </w:r>
        <w:r>
          <w:instrText xml:space="preserve"> PAGEREF _Toc2359 \h </w:instrText>
        </w:r>
        <w:r>
          <w:fldChar w:fldCharType="separate"/>
        </w:r>
        <w:r>
          <w:t>43</w:t>
        </w:r>
        <w:r>
          <w:fldChar w:fldCharType="end"/>
        </w:r>
      </w:hyperlink>
    </w:p>
    <w:p>
      <w:pPr>
        <w:pStyle w:val="TOC2"/>
        <w:tabs>
          <w:tab w:val="right" w:leader="dot" w:pos="8306"/>
        </w:tabs>
      </w:pPr>
      <w:hyperlink w:anchor="_Toc847" w:history="1">
        <w:r>
          <w:rPr>
            <w:rFonts w:ascii="仿宋" w:eastAsia="仿宋" w:hAnsi="仿宋" w:cs="仿宋" w:hint="eastAsia"/>
            <w:lang w:eastAsia="zh-CN"/>
          </w:rPr>
          <w:t>(三)、制定完善的风险控制机制</w:t>
        </w:r>
        <w:r>
          <w:tab/>
        </w:r>
        <w:r>
          <w:fldChar w:fldCharType="begin"/>
        </w:r>
        <w:r>
          <w:instrText xml:space="preserve"> PAGEREF _Toc847 \h </w:instrText>
        </w:r>
        <w:r>
          <w:fldChar w:fldCharType="separate"/>
        </w:r>
        <w:r>
          <w:t>44</w:t>
        </w:r>
        <w:r>
          <w:fldChar w:fldCharType="end"/>
        </w:r>
      </w:hyperlink>
    </w:p>
    <w:p>
      <w:pPr>
        <w:pStyle w:val="TOC2"/>
        <w:tabs>
          <w:tab w:val="right" w:leader="dot" w:pos="8306"/>
        </w:tabs>
      </w:pPr>
      <w:hyperlink w:anchor="_Toc32109" w:history="1">
        <w:r>
          <w:rPr>
            <w:rFonts w:ascii="仿宋" w:eastAsia="仿宋" w:hAnsi="仿宋" w:cs="仿宋" w:hint="eastAsia"/>
            <w:lang w:eastAsia="zh-CN"/>
          </w:rPr>
          <w:t>(四)、优化成本管理</w:t>
        </w:r>
        <w:r>
          <w:tab/>
        </w:r>
        <w:r>
          <w:fldChar w:fldCharType="begin"/>
        </w:r>
        <w:r>
          <w:instrText xml:space="preserve"> PAGEREF _Toc32109 \h </w:instrText>
        </w:r>
        <w:r>
          <w:fldChar w:fldCharType="separate"/>
        </w:r>
        <w:r>
          <w:t>46</w:t>
        </w:r>
        <w:r>
          <w:fldChar w:fldCharType="end"/>
        </w:r>
      </w:hyperlink>
    </w:p>
    <w:p>
      <w:pPr>
        <w:pStyle w:val="TOC1"/>
        <w:tabs>
          <w:tab w:val="right" w:leader="dot" w:pos="8306"/>
        </w:tabs>
      </w:pPr>
      <w:hyperlink w:anchor="_Toc27472" w:history="1">
        <w:r>
          <w:rPr>
            <w:rFonts w:ascii="仿宋" w:eastAsia="仿宋" w:hAnsi="仿宋" w:cs="仿宋" w:hint="eastAsia"/>
            <w:lang w:eastAsia="zh-CN"/>
          </w:rPr>
          <w:t>十三、餐饮管理软件项目工程方案分析</w:t>
        </w:r>
        <w:r>
          <w:tab/>
        </w:r>
        <w:r>
          <w:fldChar w:fldCharType="begin"/>
        </w:r>
        <w:r>
          <w:instrText xml:space="preserve"> PAGEREF _Toc27472 \h </w:instrText>
        </w:r>
        <w:r>
          <w:fldChar w:fldCharType="separate"/>
        </w:r>
        <w:r>
          <w:t>47</w:t>
        </w:r>
        <w:r>
          <w:fldChar w:fldCharType="end"/>
        </w:r>
      </w:hyperlink>
    </w:p>
    <w:p>
      <w:pPr>
        <w:pStyle w:val="TOC2"/>
        <w:tabs>
          <w:tab w:val="right" w:leader="dot" w:pos="8306"/>
        </w:tabs>
      </w:pPr>
      <w:hyperlink w:anchor="_Toc3234" w:history="1">
        <w:r>
          <w:rPr>
            <w:rFonts w:ascii="仿宋" w:eastAsia="仿宋" w:hAnsi="仿宋" w:cs="仿宋" w:hint="eastAsia"/>
            <w:lang w:eastAsia="zh-CN"/>
          </w:rPr>
          <w:t>(一)、建筑工程设计原则</w:t>
        </w:r>
        <w:r>
          <w:tab/>
        </w:r>
        <w:r>
          <w:fldChar w:fldCharType="begin"/>
        </w:r>
        <w:r>
          <w:instrText xml:space="preserve"> PAGEREF _Toc3234 \h </w:instrText>
        </w:r>
        <w:r>
          <w:fldChar w:fldCharType="separate"/>
        </w:r>
        <w:r>
          <w:t>47</w:t>
        </w:r>
        <w:r>
          <w:fldChar w:fldCharType="end"/>
        </w:r>
      </w:hyperlink>
    </w:p>
    <w:p>
      <w:pPr>
        <w:pStyle w:val="TOC2"/>
        <w:tabs>
          <w:tab w:val="right" w:leader="dot" w:pos="8306"/>
        </w:tabs>
      </w:pPr>
      <w:hyperlink w:anchor="_Toc10410" w:history="1">
        <w:r>
          <w:rPr>
            <w:rFonts w:ascii="仿宋" w:eastAsia="仿宋" w:hAnsi="仿宋" w:cs="仿宋" w:hint="eastAsia"/>
            <w:lang w:eastAsia="zh-CN"/>
          </w:rPr>
          <w:t>(二)、土建工程建设指标</w:t>
        </w:r>
        <w:r>
          <w:tab/>
        </w:r>
        <w:r>
          <w:fldChar w:fldCharType="begin"/>
        </w:r>
        <w:r>
          <w:instrText xml:space="preserve"> PAGEREF _Toc10410 \h </w:instrText>
        </w:r>
        <w:r>
          <w:fldChar w:fldCharType="separate"/>
        </w:r>
        <w:r>
          <w:t>50</w:t>
        </w:r>
        <w:r>
          <w:fldChar w:fldCharType="end"/>
        </w:r>
      </w:hyperlink>
    </w:p>
    <w:p>
      <w:pPr>
        <w:pStyle w:val="TOC1"/>
        <w:tabs>
          <w:tab w:val="right" w:leader="dot" w:pos="8306"/>
        </w:tabs>
      </w:pPr>
      <w:hyperlink w:anchor="_Toc20938" w:history="1">
        <w:r>
          <w:rPr>
            <w:rFonts w:ascii="仿宋" w:eastAsia="仿宋" w:hAnsi="仿宋" w:cs="仿宋" w:hint="eastAsia"/>
            <w:lang w:eastAsia="zh-CN"/>
          </w:rPr>
          <w:t>十四、风险识别与分类</w:t>
        </w:r>
        <w:r>
          <w:tab/>
        </w:r>
        <w:r>
          <w:fldChar w:fldCharType="begin"/>
        </w:r>
        <w:r>
          <w:instrText xml:space="preserve"> PAGEREF _Toc20938 \h </w:instrText>
        </w:r>
        <w:r>
          <w:fldChar w:fldCharType="separate"/>
        </w:r>
        <w:r>
          <w:t>52</w:t>
        </w:r>
        <w:r>
          <w:fldChar w:fldCharType="end"/>
        </w:r>
      </w:hyperlink>
    </w:p>
    <w:p>
      <w:pPr>
        <w:pStyle w:val="TOC2"/>
        <w:tabs>
          <w:tab w:val="right" w:leader="dot" w:pos="8306"/>
        </w:tabs>
      </w:pPr>
      <w:hyperlink w:anchor="_Toc10036" w:history="1">
        <w:r>
          <w:rPr>
            <w:rFonts w:ascii="仿宋" w:eastAsia="仿宋" w:hAnsi="仿宋" w:cs="仿宋" w:hint="eastAsia"/>
            <w:lang w:eastAsia="zh-CN"/>
          </w:rPr>
          <w:t>(一)、风险识别</w:t>
        </w:r>
        <w:r>
          <w:tab/>
        </w:r>
        <w:r>
          <w:fldChar w:fldCharType="begin"/>
        </w:r>
        <w:r>
          <w:instrText xml:space="preserve"> PAGEREF _Toc10036 \h </w:instrText>
        </w:r>
        <w:r>
          <w:fldChar w:fldCharType="separate"/>
        </w:r>
        <w:r>
          <w:t>52</w:t>
        </w:r>
        <w:r>
          <w:fldChar w:fldCharType="end"/>
        </w:r>
      </w:hyperlink>
    </w:p>
    <w:p>
      <w:pPr>
        <w:pStyle w:val="TOC2"/>
        <w:tabs>
          <w:tab w:val="right" w:leader="dot" w:pos="8306"/>
        </w:tabs>
      </w:pPr>
      <w:hyperlink w:anchor="_Toc6984" w:history="1">
        <w:r>
          <w:rPr>
            <w:rFonts w:ascii="仿宋" w:eastAsia="仿宋" w:hAnsi="仿宋" w:cs="仿宋" w:hint="eastAsia"/>
            <w:lang w:eastAsia="zh-CN"/>
          </w:rPr>
          <w:t>(二)、风险分类</w:t>
        </w:r>
        <w:r>
          <w:tab/>
        </w:r>
        <w:r>
          <w:fldChar w:fldCharType="begin"/>
        </w:r>
        <w:r>
          <w:instrText xml:space="preserve"> PAGEREF _Toc6984 \h </w:instrText>
        </w:r>
        <w:r>
          <w:fldChar w:fldCharType="separate"/>
        </w:r>
        <w:r>
          <w:t>53</w:t>
        </w:r>
        <w:r>
          <w:fldChar w:fldCharType="end"/>
        </w:r>
      </w:hyperlink>
    </w:p>
    <w:p>
      <w:pPr>
        <w:pStyle w:val="TOC1"/>
        <w:tabs>
          <w:tab w:val="right" w:leader="dot" w:pos="8306"/>
        </w:tabs>
      </w:pPr>
      <w:hyperlink w:anchor="_Toc28165" w:history="1">
        <w:r>
          <w:rPr>
            <w:rFonts w:ascii="仿宋" w:eastAsia="仿宋" w:hAnsi="仿宋" w:cs="仿宋" w:hint="eastAsia"/>
            <w:lang w:eastAsia="zh-CN"/>
          </w:rPr>
          <w:t>十五、餐饮管理软件项目治理与监督</w:t>
        </w:r>
        <w:r>
          <w:tab/>
        </w:r>
        <w:r>
          <w:fldChar w:fldCharType="begin"/>
        </w:r>
        <w:r>
          <w:instrText xml:space="preserve"> PAGEREF _Toc28165 \h </w:instrText>
        </w:r>
        <w:r>
          <w:fldChar w:fldCharType="separate"/>
        </w:r>
        <w:r>
          <w:t>55</w:t>
        </w:r>
        <w:r>
          <w:fldChar w:fldCharType="end"/>
        </w:r>
      </w:hyperlink>
    </w:p>
    <w:p>
      <w:pPr>
        <w:pStyle w:val="TOC2"/>
        <w:tabs>
          <w:tab w:val="right" w:leader="dot" w:pos="8306"/>
        </w:tabs>
      </w:pPr>
      <w:hyperlink w:anchor="_Toc1297" w:history="1">
        <w:r>
          <w:rPr>
            <w:rFonts w:ascii="仿宋" w:eastAsia="仿宋" w:hAnsi="仿宋" w:cs="仿宋" w:hint="eastAsia"/>
            <w:lang w:eastAsia="zh-CN"/>
          </w:rPr>
          <w:t>(一)、餐饮管理软件项目治理结构</w:t>
        </w:r>
        <w:r>
          <w:tab/>
        </w:r>
        <w:r>
          <w:fldChar w:fldCharType="begin"/>
        </w:r>
        <w:r>
          <w:instrText xml:space="preserve"> PAGEREF _Toc1297 \h </w:instrText>
        </w:r>
        <w:r>
          <w:fldChar w:fldCharType="separate"/>
        </w:r>
        <w:r>
          <w:t>55</w:t>
        </w:r>
        <w:r>
          <w:fldChar w:fldCharType="end"/>
        </w:r>
      </w:hyperlink>
    </w:p>
    <w:p>
      <w:pPr>
        <w:pStyle w:val="TOC2"/>
        <w:tabs>
          <w:tab w:val="right" w:leader="dot" w:pos="8306"/>
        </w:tabs>
      </w:pPr>
      <w:hyperlink w:anchor="_Toc32145" w:history="1">
        <w:r>
          <w:rPr>
            <w:rFonts w:ascii="仿宋" w:eastAsia="仿宋" w:hAnsi="仿宋" w:cs="仿宋" w:hint="eastAsia"/>
            <w:lang w:eastAsia="zh-CN"/>
          </w:rPr>
          <w:t>(二)、监督与审计</w:t>
        </w:r>
        <w:r>
          <w:tab/>
        </w:r>
        <w:r>
          <w:fldChar w:fldCharType="begin"/>
        </w:r>
        <w:r>
          <w:instrText xml:space="preserve"> PAGEREF _Toc32145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32"/>
      <w:r>
        <w:rPr>
          <w:rFonts w:ascii="仿宋" w:eastAsia="仿宋" w:hAnsi="仿宋" w:cs="仿宋" w:hint="eastAsia"/>
          <w:sz w:val="28"/>
          <w:lang w:eastAsia="zh-CN"/>
        </w:rPr>
        <w:t>一、餐饮管理软件项目土建工程</w:t>
      </w:r>
      <w:bookmarkEnd w:id="2"/>
    </w:p>
    <w:p>
      <w:pPr>
        <w:pStyle w:val="Heading2"/>
        <w:rPr>
          <w:rFonts w:ascii="仿宋" w:eastAsia="仿宋" w:hAnsi="仿宋" w:cs="仿宋" w:hint="eastAsia"/>
          <w:lang w:eastAsia="zh-CN"/>
        </w:rPr>
      </w:pPr>
      <w:bookmarkStart w:id="3" w:name="_Toc1306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在餐饮管理软件项目的建筑工程设计中，我们将秉承一系列重要的设计原则，以确保餐饮管理软件项目建筑在功能、美观、可持续性等方面达到最佳效果。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首要原则是确保建筑的功能性得到最大化的发挥。我们将充分理解餐饮管理软件项目的实际需求，合理布局各个功能区域，保证建筑在满足业务需求的同时，提供高效的工作环境。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在建筑设计中，我们将综合考虑建设和运营成本。通过精细的经济效益分析，确保设计方案在高效利用资源的同时，对餐饮管理软件项目的长期盈利能力有积极的贡献。</w:t>
      </w:r>
    </w:p>
    <w:p>
      <w:pPr>
        <w:pStyle w:val="Heading2"/>
        <w:ind w:firstLine="560" w:firstLineChars="200"/>
        <w:rPr>
          <w:rFonts w:ascii="仿宋" w:eastAsia="仿宋" w:hAnsi="仿宋" w:cs="仿宋" w:hint="eastAsia"/>
          <w:sz w:val="28"/>
          <w:lang w:eastAsia="zh-CN"/>
        </w:rPr>
      </w:pPr>
      <w:bookmarkStart w:id="4" w:name="_Toc1725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饮管理软件项目的土建工程设计中，我们将精准设定设计年限，结合餐饮管理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餐饮管理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37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餐饮管理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餐饮管理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餐饮管理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25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本期工程餐饮管理软件项目预计总建筑面积XXX平方米，其中：计容建筑面积XXX平方米，计划建筑工程投资XX万元，占餐饮管理软件项目总投资的XX%。</w:t>
      </w:r>
    </w:p>
    <w:p>
      <w:pPr>
        <w:pStyle w:val="Heading1"/>
        <w:ind w:firstLine="560" w:firstLineChars="200"/>
        <w:rPr>
          <w:rFonts w:ascii="仿宋" w:eastAsia="仿宋" w:hAnsi="仿宋" w:cs="仿宋" w:hint="eastAsia"/>
          <w:sz w:val="28"/>
          <w:lang w:eastAsia="zh-CN"/>
        </w:rPr>
      </w:pPr>
      <w:bookmarkStart w:id="7" w:name="_Toc3627"/>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9638"/>
      <w:r>
        <w:rPr>
          <w:rFonts w:ascii="仿宋" w:eastAsia="仿宋" w:hAnsi="仿宋" w:cs="仿宋" w:hint="eastAsia"/>
          <w:lang w:eastAsia="zh-CN"/>
        </w:rPr>
        <w:t>(一)、餐饮管理软件行业分析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行业一直以来都是市场的关注焦点。行业内的发展趋势、竞争态势以及潜在机会都对餐饮管理软件项目的推进产生深远的影响。通过深入研究行业的整体概貌，我们将更好地理解行业的核心特征，为餐饮管理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餐饮管理软件行业，技术一直是推动创新和发展的关键因素。我们将对当前技术趋势进行详尽分析，包括但不限于人工智能、大数据应用、先进制造技术等。这有助于餐饮管理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餐饮管理软件项目成功的基础。我们将对主要竞争对手进行深入研究，包括其市场份额、产品特点、市场定位等。通过全面了解竞争对手的优势和劣势，餐饮管理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1823"/>
      <w:r>
        <w:rPr>
          <w:rFonts w:ascii="仿宋" w:eastAsia="仿宋" w:hAnsi="仿宋" w:cs="仿宋" w:hint="eastAsia"/>
          <w:sz w:val="28"/>
          <w:lang w:eastAsia="zh-CN"/>
        </w:rPr>
        <w:t>(二)、餐饮管理软件市场分析预测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餐饮管理软件市场未来的增长趋势。这包括市场的整体规模、各细分领域的发展趋势等。餐饮管理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餐饮管理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餐饮管理软件项目实施过程中需要充分考虑的因素。我们将对市场风险进行全面评估，包括但不限于政策法规风险、市场竞争风险、技术变革风险等。通过对潜在风险的深入分析，餐饮管理软件项目可以制定相应的风险缓解策略，降低不确定性对餐饮管理软件项目的影响。</w:t>
      </w:r>
    </w:p>
    <w:p>
      <w:pPr>
        <w:pStyle w:val="Heading1"/>
        <w:ind w:firstLine="560" w:firstLineChars="200"/>
        <w:rPr>
          <w:rFonts w:ascii="仿宋" w:eastAsia="仿宋" w:hAnsi="仿宋" w:cs="仿宋" w:hint="eastAsia"/>
          <w:sz w:val="28"/>
          <w:lang w:eastAsia="zh-CN"/>
        </w:rPr>
      </w:pPr>
      <w:bookmarkStart w:id="10" w:name="_Toc3991"/>
      <w:r>
        <w:rPr>
          <w:rFonts w:ascii="仿宋" w:eastAsia="仿宋" w:hAnsi="仿宋" w:cs="仿宋" w:hint="eastAsia"/>
          <w:sz w:val="28"/>
          <w:lang w:eastAsia="zh-CN"/>
        </w:rPr>
        <w:t>三、餐饮管理软件项目绩效评估</w:t>
      </w:r>
      <w:bookmarkEnd w:id="10"/>
    </w:p>
    <w:p>
      <w:pPr>
        <w:pStyle w:val="Heading2"/>
        <w:rPr>
          <w:rFonts w:ascii="仿宋" w:eastAsia="仿宋" w:hAnsi="仿宋" w:cs="仿宋" w:hint="eastAsia"/>
          <w:lang w:eastAsia="zh-CN"/>
        </w:rPr>
      </w:pPr>
      <w:bookmarkStart w:id="11" w:name="_Toc643"/>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餐饮管理软件项目中，我们设计了一套全面的绩效评估指标，以确保餐饮管理软件项目的可控和成功交付。这些指标跨足餐饮管理软件项目目标、成本、进度和质量等多个维度，为我们提供了全面洞察餐饮管理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目标达成率是我们关注的首要指标。我们设定了明确的目标，并通过定期监测和评估，迅速发现并应对潜在的目标偏差。这为餐饮管理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成本绩效是另一个核心关注点。通过实际成本与预算成本的对比分析，我们深入了解成本差异的原因，及时调整资源分配，保持餐饮管理软件项目在经济效益方面的合理水平。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进度作为关键的绩效指标之一，得到了精心的关注。我们制定了详细的餐饮管理软件项目进度计划，并设立了进度符合度指标，确保实际进度与计划进度保持一致。这使我们能够快速发现和解决潜在的进度问题，保持餐饮管理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餐饮管理软件项目绩效的不可或缺的一环。我们引入了一系列的质量标准和客户满意度指标，以确保餐饮管理软件项目交付的成果在质量上达到或超越预期水平。通过持续监测这些指标，我们努力提升餐饮管理软件项目整体质量水平，为餐饮管理软件项目的成功交付提供有力保障。通过这些科学且全面的绩效评估，我们能够更好地引导餐饮管理软件项目的持续改进，确保餐饮管理软件项目目标的顺利达成。</w:t>
      </w:r>
    </w:p>
    <w:p>
      <w:pPr>
        <w:pStyle w:val="Heading2"/>
        <w:ind w:firstLine="560" w:firstLineChars="200"/>
        <w:rPr>
          <w:rFonts w:ascii="仿宋" w:eastAsia="仿宋" w:hAnsi="仿宋" w:cs="仿宋" w:hint="eastAsia"/>
          <w:sz w:val="28"/>
          <w:lang w:eastAsia="zh-CN"/>
        </w:rPr>
      </w:pPr>
      <w:bookmarkStart w:id="12" w:name="_Toc3015"/>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绩效评估是餐饮管理软件项目中的关键环节，为确保餐饮管理软件项目达到预期目标，我们采用了多层次、多维度的绩效评估方法。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餐饮管理软件项目的战略目标对齐，确保每个决策和行动都与餐饮管理软件项目整体目标保持一致。团队会定期召开战略对齐会议，审视当前工作与餐饮管理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餐饮管理软件项目进度、质量、成本和风险等方面。这些指标通过数据收集和分析，为餐饮管理软件项目管理团队提供了客观的评估依据。例如，我们通过餐饮管理软件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绩效评估不仅仅停留在餐饮管理软件项目内部，还考虑了餐饮管理软件项目对外部环境的影响。我们定期进行干系人满意度调查，以了解各利益相关方对餐饮管理软件项目的期望和满意度，并及时做出调整。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这种多层次、多角度的绩效评估方法，使得我们能够全面了解餐饮管理软件项目的运行状态，及时做出调整，确保餐饮管理软件项目在不断变化的环境中保持稳健前行。</w:t>
      </w:r>
    </w:p>
    <w:p>
      <w:pPr>
        <w:pStyle w:val="Heading2"/>
        <w:ind w:firstLine="560" w:firstLineChars="200"/>
        <w:rPr>
          <w:rFonts w:ascii="仿宋" w:eastAsia="仿宋" w:hAnsi="仿宋" w:cs="仿宋" w:hint="eastAsia"/>
          <w:sz w:val="28"/>
          <w:lang w:eastAsia="zh-CN"/>
        </w:rPr>
      </w:pPr>
      <w:bookmarkStart w:id="13" w:name="_Toc501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为了确保餐饮管理软件项目的有效管理和不断优化，我们采用了精心设计的绩效评估周期。这个周期旨在实现灵活、实时和全面的评估，以适应餐饮管理软件项目执行中的各种挑战。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餐饮管理软件项目的不同需求，分为短期、中期和长期。短期评估关注每个迭代或工作周期，以及时发现和解决当前任务中的问题。中期评估涵盖几个迭代，深入了解整体餐饮管理软件项目的趋势和性能。长期评估则着眼于整个餐饮管理软件项目阶段，确保餐饮管理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餐饮管理软件项目管理工具和协作平台，团队成员能够随时更新和分享餐饮管理软件项目数据。这种实时性的反馈机制使我们能够及时察觉潜在问题，快速调整，保持餐饮管理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餐饮管理软件项目的决策制定密不可分。每个周期的餐饮管理软件项目回顾会议成为集体总结经验、识别问题深层次原因并找到创新解决方案的平台。这种定期的反思与调整机制使餐饮管理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9762"/>
      <w:r>
        <w:rPr>
          <w:rFonts w:ascii="仿宋" w:eastAsia="仿宋" w:hAnsi="仿宋" w:cs="仿宋" w:hint="eastAsia"/>
          <w:sz w:val="28"/>
          <w:lang w:eastAsia="zh-CN"/>
        </w:rPr>
        <w:t>四、餐饮管理软件项目建设背景及必要性分析</w:t>
      </w:r>
      <w:bookmarkEnd w:id="14"/>
    </w:p>
    <w:p>
      <w:pPr>
        <w:pStyle w:val="Heading2"/>
        <w:rPr>
          <w:rFonts w:ascii="仿宋" w:eastAsia="仿宋" w:hAnsi="仿宋" w:cs="仿宋" w:hint="eastAsia"/>
          <w:lang w:eastAsia="zh-CN"/>
        </w:rPr>
      </w:pPr>
      <w:bookmarkStart w:id="15" w:name="_Toc285"/>
      <w:r>
        <w:rPr>
          <w:rFonts w:ascii="仿宋" w:eastAsia="仿宋" w:hAnsi="仿宋" w:cs="仿宋" w:hint="eastAsia"/>
          <w:lang w:eastAsia="zh-CN"/>
        </w:rPr>
        <w:t>(一)、餐饮管理软件项目背景分析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餐饮管理软件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餐饮管理软件项目在这个潮流中的定位。同时，我们将关注行业内涌现的新兴机遇，以便餐饮管理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餐饮管理软件项目提供了强大的发展动力。我们将聚焦于行业内最新的技术发展趋势，包括但不限于人工智能、大数据分析、物联网等领域。通过深度的技术研究，我们将确保餐饮管理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餐饮管理软件项目发展的源泉。我们将投入更多的精力对市场需求进行深入剖析，超越表面的需求，深入挖掘潜在的市场痛点和机遇。通过对市场需求的细致了解，餐饮管理软件项目将更有针对性地设计解决方案，满足市场的多样化需求，从而更好地促进餐饮管理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餐饮管理软件项目战略至关重要。我们将对竞争态势进行更为深入的分析，包括但不限于市场份额、产品特点、客户满意度等多个维度。通过深度的竞争分析，餐饮管理软件项目将能够更准确地把握市场脉搏，制定具有竞争力的餐饮管理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餐饮管理软件项目的发展具有直接的影响。我们将进行更为全面的法规和政策分析，了解行业发展中的潜在法律风险和合规挑战。通过充分了解和遵守相关法规，餐饮管理软件项目将确保在法律框架内合法合规运营，为餐饮管理软件项目的稳健发展提供有力支持。</w:t>
      </w:r>
    </w:p>
    <w:p>
      <w:pPr>
        <w:pStyle w:val="Heading2"/>
        <w:ind w:firstLine="560" w:firstLineChars="200"/>
        <w:rPr>
          <w:rFonts w:ascii="仿宋" w:eastAsia="仿宋" w:hAnsi="仿宋" w:cs="仿宋" w:hint="eastAsia"/>
          <w:sz w:val="28"/>
          <w:lang w:eastAsia="zh-CN"/>
        </w:rPr>
      </w:pPr>
      <w:bookmarkStart w:id="16" w:name="_Toc18536"/>
      <w:r>
        <w:rPr>
          <w:rFonts w:ascii="仿宋" w:eastAsia="仿宋" w:hAnsi="仿宋" w:cs="仿宋" w:hint="eastAsia"/>
          <w:sz w:val="28"/>
          <w:lang w:eastAsia="zh-CN"/>
        </w:rPr>
        <w:t>(二)、餐饮管理软件项目建设必要性分析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建设的迫切性源于对行业发展趋势的深刻洞察。我们正处于一个行业变革的时代，科技创新、数字化转型成为企业发展的关键动力。餐饮管理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建设不仅仅是为了跟上潮流，更是为了通过技术创新推动企业的持续发展。通过引入先进的技术和解决方案，餐饮管理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餐饮管理软件项目的建设成为必然选择，通过提高产品质量、拓展服务领域，从而在竞争中获得更多的机会。餐饮管理软件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餐饮管理软件项目建设的必要性体现在对客户需求更精准的满足。通过餐饮管理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建设的背后是对企业持续创新的追求。只有通过不断创新，企业才能在竞争中立于不败之地。餐饮管理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113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783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餐饮管理软件项目的主要产品是XXXX，预计年产值为XXX万元。这一产品在市场中占据着重要的地位，其广泛的应用范围使得该餐饮管理软件项目的市场前景非常广阔。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餐饮管理软件项目的xxx产品作为重要的原材料之一，将在多个领域发挥关键作用。其在建筑、交通、能源等方面的广泛应用将为整个产业链提供强大的支持，形成产业协同效应。餐饮管理软件项目的年产值XXX万XXX万XXX万万元不仅反映了其在市场上的巨大潜力，更预示着它对国民经济的积极贡献。这种关联度高、涉及面广的产业关系，使得该餐饮管理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356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总征地面积为XXXX平方米，相当于约XX.XX亩，其中净用地面积为XXXX平方米，红线范围内相当于约XX.XX亩。这一用地规模充分考虑了餐饮管理软件项目的建设需求，保障了餐饮管理软件项目在合适的空间内得以充分发展。餐饮管理软件项目规划的总建筑面积为XXXX平方米，其中主体工程建设占XXXX平方米，计容建筑面积达XXXX平方米。预计建筑工程的投资将达到XXXX万元，为餐饮管理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计划购置的设备共计XXXX台（套），设备购置费用为XXXX万元。这一设备购置计划充分考虑到餐饮管理软件项目的生产需求和技术要求，确保了餐饮管理软件项目在生产运营中具备先进的技术装备和高效的生产能力。设备的合理配置将为餐饮管理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计划总投资为XXXX万元，预计年实现营业收入为XXXX万元。这一产能规模的设定旨在确保餐饮管理软件项目能够在投资与回报之间取得平衡，实现长期可持续的发展。餐饮管理软件项目的总投资充分考虑到各个方面的需求，包括用地建设、设备购置等多个环节，以确保餐饮管理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3596"/>
      <w:r>
        <w:rPr>
          <w:rFonts w:ascii="仿宋" w:eastAsia="仿宋" w:hAnsi="仿宋" w:cs="仿宋" w:hint="eastAsia"/>
          <w:sz w:val="28"/>
          <w:lang w:eastAsia="zh-CN"/>
        </w:rPr>
        <w:t>六、餐饮管理软件项目文档管理</w:t>
      </w:r>
      <w:bookmarkEnd w:id="20"/>
    </w:p>
    <w:p>
      <w:pPr>
        <w:pStyle w:val="Heading2"/>
        <w:rPr>
          <w:rFonts w:ascii="仿宋" w:eastAsia="仿宋" w:hAnsi="仿宋" w:cs="仿宋" w:hint="eastAsia"/>
          <w:lang w:eastAsia="zh-CN"/>
        </w:rPr>
      </w:pPr>
      <w:bookmarkStart w:id="21" w:name="_Toc14841"/>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餐饮管理软件项目高度重视文档的质量和准确性，以支持餐饮管理软件项目的各项活动和决策。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餐饮管理软件项目文档的编制始于餐饮管理软件项目计划的初期，我们制定了详细的文档编制计划，明确了每个文档的内容、格式和编写责任人。在餐饮管理软件项目启动阶段，我们首先编制了餐饮管理软件项目章程，明确定义了餐饮管理软件项目的目标、范围、风险等关键要素。随后，餐饮管理软件项目团队根据计划陆续编制了需求文档、设计文档、测试文档等各类文档，确保餐饮管理软件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https://d.book118.com/107125102061006045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餐饮管理软件项目计划设计方案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B60061"/>
    <w:rsid w:val="6AB600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12510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2024-02-23T15:29:00Z</dcterms:created>
  <dcterms:modified xsi:type="dcterms:W3CDTF">2024-02-23T15:29:20Z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0A2B29738CDB4853AEC7BDAE4A888D49_11</vt:lpwstr>
  </property>
  <property fmtid="{D5CDD505-2E9C-101B-9397-08002B2CF9AE}" pid="3" name="KSOProductBuildVer">
    <vt:lpwstr>2052-12.1.0.16388</vt:lpwstr>
  </property>
</Properties>
</file>