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香薰相关项目运行指导方案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64" w:history="1">
        <w:r>
          <w:rPr>
            <w:rFonts w:ascii="仿宋" w:eastAsia="仿宋" w:hAnsi="仿宋" w:cs="仿宋" w:hint="eastAsia"/>
            <w:lang w:eastAsia="zh-CN"/>
          </w:rPr>
          <w:t>概论</w:t>
        </w:r>
        <w:r>
          <w:tab/>
        </w:r>
        <w:r>
          <w:fldChar w:fldCharType="begin"/>
        </w:r>
        <w:r>
          <w:instrText xml:space="preserve"> PAGEREF _Toc10964 \h </w:instrText>
        </w:r>
        <w:r>
          <w:fldChar w:fldCharType="separate"/>
        </w:r>
        <w:r>
          <w:t>3</w:t>
        </w:r>
        <w:r>
          <w:fldChar w:fldCharType="end"/>
        </w:r>
      </w:hyperlink>
    </w:p>
    <w:p>
      <w:pPr>
        <w:pStyle w:val="TOC1"/>
        <w:tabs>
          <w:tab w:val="right" w:leader="dot" w:pos="8306"/>
        </w:tabs>
      </w:pPr>
      <w:hyperlink w:anchor="_Toc7276" w:history="1">
        <w:r>
          <w:rPr>
            <w:rFonts w:ascii="仿宋" w:eastAsia="仿宋" w:hAnsi="仿宋" w:cs="仿宋" w:hint="eastAsia"/>
            <w:lang w:eastAsia="zh-CN"/>
          </w:rPr>
          <w:t>一、香薰项目建设地方案</w:t>
        </w:r>
        <w:r>
          <w:tab/>
        </w:r>
        <w:r>
          <w:fldChar w:fldCharType="begin"/>
        </w:r>
        <w:r>
          <w:instrText xml:space="preserve"> PAGEREF _Toc7276 \h </w:instrText>
        </w:r>
        <w:r>
          <w:fldChar w:fldCharType="separate"/>
        </w:r>
        <w:r>
          <w:t>3</w:t>
        </w:r>
        <w:r>
          <w:fldChar w:fldCharType="end"/>
        </w:r>
      </w:hyperlink>
    </w:p>
    <w:p>
      <w:pPr>
        <w:pStyle w:val="TOC2"/>
        <w:tabs>
          <w:tab w:val="right" w:leader="dot" w:pos="8306"/>
        </w:tabs>
      </w:pPr>
      <w:hyperlink w:anchor="_Toc11482" w:history="1">
        <w:r>
          <w:rPr>
            <w:rFonts w:ascii="仿宋" w:eastAsia="仿宋" w:hAnsi="仿宋" w:cs="仿宋" w:hint="eastAsia"/>
            <w:lang w:eastAsia="zh-CN"/>
          </w:rPr>
          <w:t>(一)、香薰项目选址原则</w:t>
        </w:r>
        <w:r>
          <w:tab/>
        </w:r>
        <w:r>
          <w:fldChar w:fldCharType="begin"/>
        </w:r>
        <w:r>
          <w:instrText xml:space="preserve"> PAGEREF _Toc11482 \h </w:instrText>
        </w:r>
        <w:r>
          <w:fldChar w:fldCharType="separate"/>
        </w:r>
        <w:r>
          <w:t>3</w:t>
        </w:r>
        <w:r>
          <w:fldChar w:fldCharType="end"/>
        </w:r>
      </w:hyperlink>
    </w:p>
    <w:p>
      <w:pPr>
        <w:pStyle w:val="TOC2"/>
        <w:tabs>
          <w:tab w:val="right" w:leader="dot" w:pos="8306"/>
        </w:tabs>
      </w:pPr>
      <w:hyperlink w:anchor="_Toc3812" w:history="1">
        <w:r>
          <w:rPr>
            <w:rFonts w:ascii="仿宋" w:eastAsia="仿宋" w:hAnsi="仿宋" w:cs="仿宋" w:hint="eastAsia"/>
            <w:lang w:eastAsia="zh-CN"/>
          </w:rPr>
          <w:t>(二)、香薰项目选址</w:t>
        </w:r>
        <w:r>
          <w:tab/>
        </w:r>
        <w:r>
          <w:fldChar w:fldCharType="begin"/>
        </w:r>
        <w:r>
          <w:instrText xml:space="preserve"> PAGEREF _Toc3812 \h </w:instrText>
        </w:r>
        <w:r>
          <w:fldChar w:fldCharType="separate"/>
        </w:r>
        <w:r>
          <w:t>4</w:t>
        </w:r>
        <w:r>
          <w:fldChar w:fldCharType="end"/>
        </w:r>
      </w:hyperlink>
    </w:p>
    <w:p>
      <w:pPr>
        <w:pStyle w:val="TOC2"/>
        <w:tabs>
          <w:tab w:val="right" w:leader="dot" w:pos="8306"/>
        </w:tabs>
      </w:pPr>
      <w:hyperlink w:anchor="_Toc9720" w:history="1">
        <w:r>
          <w:rPr>
            <w:rFonts w:ascii="仿宋" w:eastAsia="仿宋" w:hAnsi="仿宋" w:cs="仿宋" w:hint="eastAsia"/>
            <w:lang w:eastAsia="zh-CN"/>
          </w:rPr>
          <w:t>(三)、建设条件分析</w:t>
        </w:r>
        <w:r>
          <w:tab/>
        </w:r>
        <w:r>
          <w:fldChar w:fldCharType="begin"/>
        </w:r>
        <w:r>
          <w:instrText xml:space="preserve"> PAGEREF _Toc9720 \h </w:instrText>
        </w:r>
        <w:r>
          <w:fldChar w:fldCharType="separate"/>
        </w:r>
        <w:r>
          <w:t>4</w:t>
        </w:r>
        <w:r>
          <w:fldChar w:fldCharType="end"/>
        </w:r>
      </w:hyperlink>
    </w:p>
    <w:p>
      <w:pPr>
        <w:pStyle w:val="TOC2"/>
        <w:tabs>
          <w:tab w:val="right" w:leader="dot" w:pos="8306"/>
        </w:tabs>
      </w:pPr>
      <w:hyperlink w:anchor="_Toc913" w:history="1">
        <w:r>
          <w:rPr>
            <w:rFonts w:ascii="仿宋" w:eastAsia="仿宋" w:hAnsi="仿宋" w:cs="仿宋" w:hint="eastAsia"/>
            <w:lang w:eastAsia="zh-CN"/>
          </w:rPr>
          <w:t>(四)、用地控制指标</w:t>
        </w:r>
        <w:r>
          <w:tab/>
        </w:r>
        <w:r>
          <w:fldChar w:fldCharType="begin"/>
        </w:r>
        <w:r>
          <w:instrText xml:space="preserve"> PAGEREF _Toc913 \h </w:instrText>
        </w:r>
        <w:r>
          <w:fldChar w:fldCharType="separate"/>
        </w:r>
        <w:r>
          <w:t>5</w:t>
        </w:r>
        <w:r>
          <w:fldChar w:fldCharType="end"/>
        </w:r>
      </w:hyperlink>
    </w:p>
    <w:p>
      <w:pPr>
        <w:pStyle w:val="TOC2"/>
        <w:tabs>
          <w:tab w:val="right" w:leader="dot" w:pos="8306"/>
        </w:tabs>
      </w:pPr>
      <w:hyperlink w:anchor="_Toc13050" w:history="1">
        <w:r>
          <w:rPr>
            <w:rFonts w:ascii="仿宋" w:eastAsia="仿宋" w:hAnsi="仿宋" w:cs="仿宋" w:hint="eastAsia"/>
            <w:lang w:eastAsia="zh-CN"/>
          </w:rPr>
          <w:t>(五)、用地总体要求</w:t>
        </w:r>
        <w:r>
          <w:tab/>
        </w:r>
        <w:r>
          <w:fldChar w:fldCharType="begin"/>
        </w:r>
        <w:r>
          <w:instrText xml:space="preserve"> PAGEREF _Toc13050 \h </w:instrText>
        </w:r>
        <w:r>
          <w:fldChar w:fldCharType="separate"/>
        </w:r>
        <w:r>
          <w:t>6</w:t>
        </w:r>
        <w:r>
          <w:fldChar w:fldCharType="end"/>
        </w:r>
      </w:hyperlink>
    </w:p>
    <w:p>
      <w:pPr>
        <w:pStyle w:val="TOC2"/>
        <w:tabs>
          <w:tab w:val="right" w:leader="dot" w:pos="8306"/>
        </w:tabs>
      </w:pPr>
      <w:hyperlink w:anchor="_Toc31255" w:history="1">
        <w:r>
          <w:rPr>
            <w:rFonts w:ascii="仿宋" w:eastAsia="仿宋" w:hAnsi="仿宋" w:cs="仿宋" w:hint="eastAsia"/>
            <w:lang w:eastAsia="zh-CN"/>
          </w:rPr>
          <w:t>(六)、节约用地措施</w:t>
        </w:r>
        <w:r>
          <w:tab/>
        </w:r>
        <w:r>
          <w:fldChar w:fldCharType="begin"/>
        </w:r>
        <w:r>
          <w:instrText xml:space="preserve"> PAGEREF _Toc31255 \h </w:instrText>
        </w:r>
        <w:r>
          <w:fldChar w:fldCharType="separate"/>
        </w:r>
        <w:r>
          <w:t>6</w:t>
        </w:r>
        <w:r>
          <w:fldChar w:fldCharType="end"/>
        </w:r>
      </w:hyperlink>
    </w:p>
    <w:p>
      <w:pPr>
        <w:pStyle w:val="TOC2"/>
        <w:tabs>
          <w:tab w:val="right" w:leader="dot" w:pos="8306"/>
        </w:tabs>
      </w:pPr>
      <w:hyperlink w:anchor="_Toc23273" w:history="1">
        <w:r>
          <w:rPr>
            <w:rFonts w:ascii="仿宋" w:eastAsia="仿宋" w:hAnsi="仿宋" w:cs="仿宋" w:hint="eastAsia"/>
            <w:lang w:eastAsia="zh-CN"/>
          </w:rPr>
          <w:t>(七)、总图布置方案</w:t>
        </w:r>
        <w:r>
          <w:tab/>
        </w:r>
        <w:r>
          <w:fldChar w:fldCharType="begin"/>
        </w:r>
        <w:r>
          <w:instrText xml:space="preserve"> PAGEREF _Toc23273 \h </w:instrText>
        </w:r>
        <w:r>
          <w:fldChar w:fldCharType="separate"/>
        </w:r>
        <w:r>
          <w:t>6</w:t>
        </w:r>
        <w:r>
          <w:fldChar w:fldCharType="end"/>
        </w:r>
      </w:hyperlink>
    </w:p>
    <w:p>
      <w:pPr>
        <w:pStyle w:val="TOC2"/>
        <w:tabs>
          <w:tab w:val="right" w:leader="dot" w:pos="8306"/>
        </w:tabs>
      </w:pPr>
      <w:hyperlink w:anchor="_Toc13161" w:history="1">
        <w:r>
          <w:rPr>
            <w:rFonts w:ascii="仿宋" w:eastAsia="仿宋" w:hAnsi="仿宋" w:cs="仿宋" w:hint="eastAsia"/>
            <w:lang w:eastAsia="zh-CN"/>
          </w:rPr>
          <w:t>(八)、运输组成</w:t>
        </w:r>
        <w:r>
          <w:tab/>
        </w:r>
        <w:r>
          <w:fldChar w:fldCharType="begin"/>
        </w:r>
        <w:r>
          <w:instrText xml:space="preserve"> PAGEREF _Toc13161 \h </w:instrText>
        </w:r>
        <w:r>
          <w:fldChar w:fldCharType="separate"/>
        </w:r>
        <w:r>
          <w:t>8</w:t>
        </w:r>
        <w:r>
          <w:fldChar w:fldCharType="end"/>
        </w:r>
      </w:hyperlink>
    </w:p>
    <w:p>
      <w:pPr>
        <w:pStyle w:val="TOC2"/>
        <w:tabs>
          <w:tab w:val="right" w:leader="dot" w:pos="8306"/>
        </w:tabs>
      </w:pPr>
      <w:hyperlink w:anchor="_Toc8374" w:history="1">
        <w:r>
          <w:rPr>
            <w:rFonts w:ascii="仿宋" w:eastAsia="仿宋" w:hAnsi="仿宋" w:cs="仿宋" w:hint="eastAsia"/>
            <w:lang w:eastAsia="zh-CN"/>
          </w:rPr>
          <w:t>(九)、选址综合评价</w:t>
        </w:r>
        <w:r>
          <w:tab/>
        </w:r>
        <w:r>
          <w:fldChar w:fldCharType="begin"/>
        </w:r>
        <w:r>
          <w:instrText xml:space="preserve"> PAGEREF _Toc8374 \h </w:instrText>
        </w:r>
        <w:r>
          <w:fldChar w:fldCharType="separate"/>
        </w:r>
        <w:r>
          <w:t>9</w:t>
        </w:r>
        <w:r>
          <w:fldChar w:fldCharType="end"/>
        </w:r>
      </w:hyperlink>
    </w:p>
    <w:p>
      <w:pPr>
        <w:pStyle w:val="TOC1"/>
        <w:tabs>
          <w:tab w:val="right" w:leader="dot" w:pos="8306"/>
        </w:tabs>
      </w:pPr>
      <w:hyperlink w:anchor="_Toc32085" w:history="1">
        <w:r>
          <w:rPr>
            <w:rFonts w:ascii="仿宋" w:eastAsia="仿宋" w:hAnsi="仿宋" w:cs="仿宋" w:hint="eastAsia"/>
            <w:lang w:eastAsia="zh-CN"/>
          </w:rPr>
          <w:t>二、土建工程说明</w:t>
        </w:r>
        <w:r>
          <w:tab/>
        </w:r>
        <w:r>
          <w:fldChar w:fldCharType="begin"/>
        </w:r>
        <w:r>
          <w:instrText xml:space="preserve"> PAGEREF _Toc32085 \h </w:instrText>
        </w:r>
        <w:r>
          <w:fldChar w:fldCharType="separate"/>
        </w:r>
        <w:r>
          <w:t>10</w:t>
        </w:r>
        <w:r>
          <w:fldChar w:fldCharType="end"/>
        </w:r>
      </w:hyperlink>
    </w:p>
    <w:p>
      <w:pPr>
        <w:pStyle w:val="TOC2"/>
        <w:tabs>
          <w:tab w:val="right" w:leader="dot" w:pos="8306"/>
        </w:tabs>
      </w:pPr>
      <w:hyperlink w:anchor="_Toc7953" w:history="1">
        <w:r>
          <w:rPr>
            <w:rFonts w:ascii="仿宋" w:eastAsia="仿宋" w:hAnsi="仿宋" w:cs="仿宋" w:hint="eastAsia"/>
            <w:lang w:eastAsia="zh-CN"/>
          </w:rPr>
          <w:t>(一)、建筑工程设计原则</w:t>
        </w:r>
        <w:r>
          <w:tab/>
        </w:r>
        <w:r>
          <w:fldChar w:fldCharType="begin"/>
        </w:r>
        <w:r>
          <w:instrText xml:space="preserve"> PAGEREF _Toc7953 \h </w:instrText>
        </w:r>
        <w:r>
          <w:fldChar w:fldCharType="separate"/>
        </w:r>
        <w:r>
          <w:t>10</w:t>
        </w:r>
        <w:r>
          <w:fldChar w:fldCharType="end"/>
        </w:r>
      </w:hyperlink>
    </w:p>
    <w:p>
      <w:pPr>
        <w:pStyle w:val="TOC2"/>
        <w:tabs>
          <w:tab w:val="right" w:leader="dot" w:pos="8306"/>
        </w:tabs>
      </w:pPr>
      <w:hyperlink w:anchor="_Toc25472" w:history="1">
        <w:r>
          <w:rPr>
            <w:rFonts w:ascii="仿宋" w:eastAsia="仿宋" w:hAnsi="仿宋" w:cs="仿宋" w:hint="eastAsia"/>
            <w:lang w:eastAsia="zh-CN"/>
          </w:rPr>
          <w:t>(二)、香薰项目工程建设标准规范</w:t>
        </w:r>
        <w:r>
          <w:tab/>
        </w:r>
        <w:r>
          <w:fldChar w:fldCharType="begin"/>
        </w:r>
        <w:r>
          <w:instrText xml:space="preserve"> PAGEREF _Toc25472 \h </w:instrText>
        </w:r>
        <w:r>
          <w:fldChar w:fldCharType="separate"/>
        </w:r>
        <w:r>
          <w:t>10</w:t>
        </w:r>
        <w:r>
          <w:fldChar w:fldCharType="end"/>
        </w:r>
      </w:hyperlink>
    </w:p>
    <w:p>
      <w:pPr>
        <w:pStyle w:val="TOC2"/>
        <w:tabs>
          <w:tab w:val="right" w:leader="dot" w:pos="8306"/>
        </w:tabs>
      </w:pPr>
      <w:hyperlink w:anchor="_Toc26616" w:history="1">
        <w:r>
          <w:rPr>
            <w:rFonts w:ascii="仿宋" w:eastAsia="仿宋" w:hAnsi="仿宋" w:cs="仿宋" w:hint="eastAsia"/>
            <w:lang w:eastAsia="zh-CN"/>
          </w:rPr>
          <w:t>(三)、香薰项目总平面设计要求</w:t>
        </w:r>
        <w:r>
          <w:tab/>
        </w:r>
        <w:r>
          <w:fldChar w:fldCharType="begin"/>
        </w:r>
        <w:r>
          <w:instrText xml:space="preserve"> PAGEREF _Toc26616 \h </w:instrText>
        </w:r>
        <w:r>
          <w:fldChar w:fldCharType="separate"/>
        </w:r>
        <w:r>
          <w:t>13</w:t>
        </w:r>
        <w:r>
          <w:fldChar w:fldCharType="end"/>
        </w:r>
      </w:hyperlink>
    </w:p>
    <w:p>
      <w:pPr>
        <w:pStyle w:val="TOC2"/>
        <w:tabs>
          <w:tab w:val="right" w:leader="dot" w:pos="8306"/>
        </w:tabs>
      </w:pPr>
      <w:hyperlink w:anchor="_Toc14644" w:history="1">
        <w:r>
          <w:rPr>
            <w:rFonts w:ascii="仿宋" w:eastAsia="仿宋" w:hAnsi="仿宋" w:cs="仿宋" w:hint="eastAsia"/>
            <w:lang w:eastAsia="zh-CN"/>
          </w:rPr>
          <w:t>(四)、建筑设计规范和标准</w:t>
        </w:r>
        <w:r>
          <w:tab/>
        </w:r>
        <w:r>
          <w:fldChar w:fldCharType="begin"/>
        </w:r>
        <w:r>
          <w:instrText xml:space="preserve"> PAGEREF _Toc14644 \h </w:instrText>
        </w:r>
        <w:r>
          <w:fldChar w:fldCharType="separate"/>
        </w:r>
        <w:r>
          <w:t>13</w:t>
        </w:r>
        <w:r>
          <w:fldChar w:fldCharType="end"/>
        </w:r>
      </w:hyperlink>
    </w:p>
    <w:p>
      <w:pPr>
        <w:pStyle w:val="TOC2"/>
        <w:tabs>
          <w:tab w:val="right" w:leader="dot" w:pos="8306"/>
        </w:tabs>
      </w:pPr>
      <w:hyperlink w:anchor="_Toc28103" w:history="1">
        <w:r>
          <w:rPr>
            <w:rFonts w:ascii="仿宋" w:eastAsia="仿宋" w:hAnsi="仿宋" w:cs="仿宋" w:hint="eastAsia"/>
            <w:lang w:eastAsia="zh-CN"/>
          </w:rPr>
          <w:t>(五)、土建工程设计年限及安全等级</w:t>
        </w:r>
        <w:r>
          <w:tab/>
        </w:r>
        <w:r>
          <w:fldChar w:fldCharType="begin"/>
        </w:r>
        <w:r>
          <w:instrText xml:space="preserve"> PAGEREF _Toc28103 \h </w:instrText>
        </w:r>
        <w:r>
          <w:fldChar w:fldCharType="separate"/>
        </w:r>
        <w:r>
          <w:t>14</w:t>
        </w:r>
        <w:r>
          <w:fldChar w:fldCharType="end"/>
        </w:r>
      </w:hyperlink>
    </w:p>
    <w:p>
      <w:pPr>
        <w:pStyle w:val="TOC2"/>
        <w:tabs>
          <w:tab w:val="right" w:leader="dot" w:pos="8306"/>
        </w:tabs>
      </w:pPr>
      <w:hyperlink w:anchor="_Toc19116" w:history="1">
        <w:r>
          <w:rPr>
            <w:rFonts w:ascii="仿宋" w:eastAsia="仿宋" w:hAnsi="仿宋" w:cs="仿宋" w:hint="eastAsia"/>
            <w:lang w:eastAsia="zh-CN"/>
          </w:rPr>
          <w:t>(六)、建筑工程设计总体要求</w:t>
        </w:r>
        <w:r>
          <w:tab/>
        </w:r>
        <w:r>
          <w:fldChar w:fldCharType="begin"/>
        </w:r>
        <w:r>
          <w:instrText xml:space="preserve"> PAGEREF _Toc19116 \h </w:instrText>
        </w:r>
        <w:r>
          <w:fldChar w:fldCharType="separate"/>
        </w:r>
        <w:r>
          <w:t>15</w:t>
        </w:r>
        <w:r>
          <w:fldChar w:fldCharType="end"/>
        </w:r>
      </w:hyperlink>
    </w:p>
    <w:p>
      <w:pPr>
        <w:pStyle w:val="TOC2"/>
        <w:tabs>
          <w:tab w:val="right" w:leader="dot" w:pos="8306"/>
        </w:tabs>
      </w:pPr>
      <w:hyperlink w:anchor="_Toc10707" w:history="1">
        <w:r>
          <w:rPr>
            <w:rFonts w:ascii="仿宋" w:eastAsia="仿宋" w:hAnsi="仿宋" w:cs="仿宋" w:hint="eastAsia"/>
            <w:lang w:eastAsia="zh-CN"/>
          </w:rPr>
          <w:t>(七)、土建工程建设指标</w:t>
        </w:r>
        <w:r>
          <w:tab/>
        </w:r>
        <w:r>
          <w:fldChar w:fldCharType="begin"/>
        </w:r>
        <w:r>
          <w:instrText xml:space="preserve"> PAGEREF _Toc10707 \h </w:instrText>
        </w:r>
        <w:r>
          <w:fldChar w:fldCharType="separate"/>
        </w:r>
        <w:r>
          <w:t>16</w:t>
        </w:r>
        <w:r>
          <w:fldChar w:fldCharType="end"/>
        </w:r>
      </w:hyperlink>
    </w:p>
    <w:p>
      <w:pPr>
        <w:pStyle w:val="TOC1"/>
        <w:tabs>
          <w:tab w:val="right" w:leader="dot" w:pos="8306"/>
        </w:tabs>
      </w:pPr>
      <w:hyperlink w:anchor="_Toc14792" w:history="1">
        <w:r>
          <w:rPr>
            <w:rFonts w:ascii="仿宋" w:eastAsia="仿宋" w:hAnsi="仿宋" w:cs="仿宋" w:hint="eastAsia"/>
            <w:lang w:eastAsia="zh-CN"/>
          </w:rPr>
          <w:t>三、安全经营规范</w:t>
        </w:r>
        <w:r>
          <w:tab/>
        </w:r>
        <w:r>
          <w:fldChar w:fldCharType="begin"/>
        </w:r>
        <w:r>
          <w:instrText xml:space="preserve"> PAGEREF _Toc14792 \h </w:instrText>
        </w:r>
        <w:r>
          <w:fldChar w:fldCharType="separate"/>
        </w:r>
        <w:r>
          <w:t>16</w:t>
        </w:r>
        <w:r>
          <w:fldChar w:fldCharType="end"/>
        </w:r>
      </w:hyperlink>
    </w:p>
    <w:p>
      <w:pPr>
        <w:pStyle w:val="TOC2"/>
        <w:tabs>
          <w:tab w:val="right" w:leader="dot" w:pos="8306"/>
        </w:tabs>
      </w:pPr>
      <w:hyperlink w:anchor="_Toc5337" w:history="1">
        <w:r>
          <w:rPr>
            <w:rFonts w:ascii="仿宋" w:eastAsia="仿宋" w:hAnsi="仿宋" w:cs="仿宋" w:hint="eastAsia"/>
            <w:lang w:eastAsia="zh-CN"/>
          </w:rPr>
          <w:t>(一)、消防安全</w:t>
        </w:r>
        <w:r>
          <w:tab/>
        </w:r>
        <w:r>
          <w:fldChar w:fldCharType="begin"/>
        </w:r>
        <w:r>
          <w:instrText xml:space="preserve"> PAGEREF _Toc5337 \h </w:instrText>
        </w:r>
        <w:r>
          <w:fldChar w:fldCharType="separate"/>
        </w:r>
        <w:r>
          <w:t>16</w:t>
        </w:r>
        <w:r>
          <w:fldChar w:fldCharType="end"/>
        </w:r>
      </w:hyperlink>
    </w:p>
    <w:p>
      <w:pPr>
        <w:pStyle w:val="TOC2"/>
        <w:tabs>
          <w:tab w:val="right" w:leader="dot" w:pos="8306"/>
        </w:tabs>
      </w:pPr>
      <w:hyperlink w:anchor="_Toc26955" w:history="1">
        <w:r>
          <w:rPr>
            <w:rFonts w:ascii="仿宋" w:eastAsia="仿宋" w:hAnsi="仿宋" w:cs="仿宋" w:hint="eastAsia"/>
            <w:lang w:eastAsia="zh-CN"/>
          </w:rPr>
          <w:t>(二)、防火防爆总图布置措施</w:t>
        </w:r>
        <w:r>
          <w:tab/>
        </w:r>
        <w:r>
          <w:fldChar w:fldCharType="begin"/>
        </w:r>
        <w:r>
          <w:instrText xml:space="preserve"> PAGEREF _Toc26955 \h </w:instrText>
        </w:r>
        <w:r>
          <w:fldChar w:fldCharType="separate"/>
        </w:r>
        <w:r>
          <w:t>18</w:t>
        </w:r>
        <w:r>
          <w:fldChar w:fldCharType="end"/>
        </w:r>
      </w:hyperlink>
    </w:p>
    <w:p>
      <w:pPr>
        <w:pStyle w:val="TOC2"/>
        <w:tabs>
          <w:tab w:val="right" w:leader="dot" w:pos="8306"/>
        </w:tabs>
      </w:pPr>
      <w:hyperlink w:anchor="_Toc26554" w:history="1">
        <w:r>
          <w:rPr>
            <w:rFonts w:ascii="仿宋" w:eastAsia="仿宋" w:hAnsi="仿宋" w:cs="仿宋" w:hint="eastAsia"/>
            <w:lang w:eastAsia="zh-CN"/>
          </w:rPr>
          <w:t>(三)、自然灾害防范措施</w:t>
        </w:r>
        <w:r>
          <w:tab/>
        </w:r>
        <w:r>
          <w:fldChar w:fldCharType="begin"/>
        </w:r>
        <w:r>
          <w:instrText xml:space="preserve"> PAGEREF _Toc26554 \h </w:instrText>
        </w:r>
        <w:r>
          <w:fldChar w:fldCharType="separate"/>
        </w:r>
        <w:r>
          <w:t>19</w:t>
        </w:r>
        <w:r>
          <w:fldChar w:fldCharType="end"/>
        </w:r>
      </w:hyperlink>
    </w:p>
    <w:p>
      <w:pPr>
        <w:pStyle w:val="TOC2"/>
        <w:tabs>
          <w:tab w:val="right" w:leader="dot" w:pos="8306"/>
        </w:tabs>
      </w:pPr>
      <w:hyperlink w:anchor="_Toc13068" w:history="1">
        <w:r>
          <w:rPr>
            <w:rFonts w:ascii="仿宋" w:eastAsia="仿宋" w:hAnsi="仿宋" w:cs="仿宋" w:hint="eastAsia"/>
            <w:lang w:eastAsia="zh-CN"/>
          </w:rPr>
          <w:t>(四)、安全色及安全标志使用要求</w:t>
        </w:r>
        <w:r>
          <w:tab/>
        </w:r>
        <w:r>
          <w:fldChar w:fldCharType="begin"/>
        </w:r>
        <w:r>
          <w:instrText xml:space="preserve"> PAGEREF _Toc13068 \h </w:instrText>
        </w:r>
        <w:r>
          <w:fldChar w:fldCharType="separate"/>
        </w:r>
        <w:r>
          <w:t>19</w:t>
        </w:r>
        <w:r>
          <w:fldChar w:fldCharType="end"/>
        </w:r>
      </w:hyperlink>
    </w:p>
    <w:p>
      <w:pPr>
        <w:pStyle w:val="TOC2"/>
        <w:tabs>
          <w:tab w:val="right" w:leader="dot" w:pos="8306"/>
        </w:tabs>
      </w:pPr>
      <w:hyperlink w:anchor="_Toc3943" w:history="1">
        <w:r>
          <w:rPr>
            <w:rFonts w:ascii="仿宋" w:eastAsia="仿宋" w:hAnsi="仿宋" w:cs="仿宋" w:hint="eastAsia"/>
            <w:lang w:eastAsia="zh-CN"/>
          </w:rPr>
          <w:t>(五)、电气安全保障措施</w:t>
        </w:r>
        <w:r>
          <w:tab/>
        </w:r>
        <w:r>
          <w:fldChar w:fldCharType="begin"/>
        </w:r>
        <w:r>
          <w:instrText xml:space="preserve"> PAGEREF _Toc3943 \h </w:instrText>
        </w:r>
        <w:r>
          <w:fldChar w:fldCharType="separate"/>
        </w:r>
        <w:r>
          <w:t>20</w:t>
        </w:r>
        <w:r>
          <w:fldChar w:fldCharType="end"/>
        </w:r>
      </w:hyperlink>
    </w:p>
    <w:p>
      <w:pPr>
        <w:pStyle w:val="TOC2"/>
        <w:tabs>
          <w:tab w:val="right" w:leader="dot" w:pos="8306"/>
        </w:tabs>
      </w:pPr>
      <w:hyperlink w:anchor="_Toc18636" w:history="1">
        <w:r>
          <w:rPr>
            <w:rFonts w:ascii="仿宋" w:eastAsia="仿宋" w:hAnsi="仿宋" w:cs="仿宋" w:hint="eastAsia"/>
            <w:lang w:eastAsia="zh-CN"/>
          </w:rPr>
          <w:t>(六)、防尘防毒措施</w:t>
        </w:r>
        <w:r>
          <w:tab/>
        </w:r>
        <w:r>
          <w:fldChar w:fldCharType="begin"/>
        </w:r>
        <w:r>
          <w:instrText xml:space="preserve"> PAGEREF _Toc18636 \h </w:instrText>
        </w:r>
        <w:r>
          <w:fldChar w:fldCharType="separate"/>
        </w:r>
        <w:r>
          <w:t>21</w:t>
        </w:r>
        <w:r>
          <w:fldChar w:fldCharType="end"/>
        </w:r>
      </w:hyperlink>
    </w:p>
    <w:p>
      <w:pPr>
        <w:pStyle w:val="TOC2"/>
        <w:tabs>
          <w:tab w:val="right" w:leader="dot" w:pos="8306"/>
        </w:tabs>
      </w:pPr>
      <w:hyperlink w:anchor="_Toc21743" w:history="1">
        <w:r>
          <w:rPr>
            <w:rFonts w:ascii="仿宋" w:eastAsia="仿宋" w:hAnsi="仿宋" w:cs="仿宋" w:hint="eastAsia"/>
            <w:lang w:eastAsia="zh-CN"/>
          </w:rPr>
          <w:t>(七)、防静电、触电防护及防雷措施</w:t>
        </w:r>
        <w:r>
          <w:tab/>
        </w:r>
        <w:r>
          <w:fldChar w:fldCharType="begin"/>
        </w:r>
        <w:r>
          <w:instrText xml:space="preserve"> PAGEREF _Toc21743 \h </w:instrText>
        </w:r>
        <w:r>
          <w:fldChar w:fldCharType="separate"/>
        </w:r>
        <w:r>
          <w:t>22</w:t>
        </w:r>
        <w:r>
          <w:fldChar w:fldCharType="end"/>
        </w:r>
      </w:hyperlink>
    </w:p>
    <w:p>
      <w:pPr>
        <w:pStyle w:val="TOC2"/>
        <w:tabs>
          <w:tab w:val="right" w:leader="dot" w:pos="8306"/>
        </w:tabs>
      </w:pPr>
      <w:hyperlink w:anchor="_Toc23684" w:history="1">
        <w:r>
          <w:rPr>
            <w:rFonts w:ascii="仿宋" w:eastAsia="仿宋" w:hAnsi="仿宋" w:cs="仿宋" w:hint="eastAsia"/>
            <w:lang w:eastAsia="zh-CN"/>
          </w:rPr>
          <w:t>(八)、机械设备安全保障措施</w:t>
        </w:r>
        <w:r>
          <w:tab/>
        </w:r>
        <w:r>
          <w:fldChar w:fldCharType="begin"/>
        </w:r>
        <w:r>
          <w:instrText xml:space="preserve"> PAGEREF _Toc23684 \h </w:instrText>
        </w:r>
        <w:r>
          <w:fldChar w:fldCharType="separate"/>
        </w:r>
        <w:r>
          <w:t>23</w:t>
        </w:r>
        <w:r>
          <w:fldChar w:fldCharType="end"/>
        </w:r>
      </w:hyperlink>
    </w:p>
    <w:p>
      <w:pPr>
        <w:pStyle w:val="TOC2"/>
        <w:tabs>
          <w:tab w:val="right" w:leader="dot" w:pos="8306"/>
        </w:tabs>
      </w:pPr>
      <w:hyperlink w:anchor="_Toc760" w:history="1">
        <w:r>
          <w:rPr>
            <w:rFonts w:ascii="仿宋" w:eastAsia="仿宋" w:hAnsi="仿宋" w:cs="仿宋" w:hint="eastAsia"/>
            <w:lang w:eastAsia="zh-CN"/>
          </w:rPr>
          <w:t>(九)、劳动安全保障措施</w:t>
        </w:r>
        <w:r>
          <w:tab/>
        </w:r>
        <w:r>
          <w:fldChar w:fldCharType="begin"/>
        </w:r>
        <w:r>
          <w:instrText xml:space="preserve"> PAGEREF _Toc760 \h </w:instrText>
        </w:r>
        <w:r>
          <w:fldChar w:fldCharType="separate"/>
        </w:r>
        <w:r>
          <w:t>24</w:t>
        </w:r>
        <w:r>
          <w:fldChar w:fldCharType="end"/>
        </w:r>
      </w:hyperlink>
    </w:p>
    <w:p>
      <w:pPr>
        <w:pStyle w:val="TOC2"/>
        <w:tabs>
          <w:tab w:val="right" w:leader="dot" w:pos="8306"/>
        </w:tabs>
      </w:pPr>
      <w:hyperlink w:anchor="_Toc21617" w:history="1">
        <w:r>
          <w:rPr>
            <w:rFonts w:ascii="仿宋" w:eastAsia="仿宋" w:hAnsi="仿宋" w:cs="仿宋" w:hint="eastAsia"/>
            <w:lang w:eastAsia="zh-CN"/>
          </w:rPr>
          <w:t>(十)、劳动安全卫生机构设置及教育制度</w:t>
        </w:r>
        <w:r>
          <w:tab/>
        </w:r>
        <w:r>
          <w:fldChar w:fldCharType="begin"/>
        </w:r>
        <w:r>
          <w:instrText xml:space="preserve"> PAGEREF _Toc21617 \h </w:instrText>
        </w:r>
        <w:r>
          <w:fldChar w:fldCharType="separate"/>
        </w:r>
        <w:r>
          <w:t>24</w:t>
        </w:r>
        <w:r>
          <w:fldChar w:fldCharType="end"/>
        </w:r>
      </w:hyperlink>
    </w:p>
    <w:p>
      <w:pPr>
        <w:pStyle w:val="TOC2"/>
        <w:tabs>
          <w:tab w:val="right" w:leader="dot" w:pos="8306"/>
        </w:tabs>
      </w:pPr>
      <w:hyperlink w:anchor="_Toc23613" w:history="1">
        <w:r>
          <w:rPr>
            <w:rFonts w:ascii="仿宋" w:eastAsia="仿宋" w:hAnsi="仿宋" w:cs="仿宋" w:hint="eastAsia"/>
            <w:lang w:eastAsia="zh-CN"/>
          </w:rPr>
          <w:t>(十一)、劳动安全预期效果评价</w:t>
        </w:r>
        <w:r>
          <w:tab/>
        </w:r>
        <w:r>
          <w:fldChar w:fldCharType="begin"/>
        </w:r>
        <w:r>
          <w:instrText xml:space="preserve"> PAGEREF _Toc23613 \h </w:instrText>
        </w:r>
        <w:r>
          <w:fldChar w:fldCharType="separate"/>
        </w:r>
        <w:r>
          <w:t>25</w:t>
        </w:r>
        <w:r>
          <w:fldChar w:fldCharType="end"/>
        </w:r>
      </w:hyperlink>
    </w:p>
    <w:p>
      <w:pPr>
        <w:pStyle w:val="TOC1"/>
        <w:tabs>
          <w:tab w:val="right" w:leader="dot" w:pos="8306"/>
        </w:tabs>
      </w:pPr>
      <w:hyperlink w:anchor="_Toc12321" w:history="1">
        <w:r>
          <w:rPr>
            <w:rFonts w:ascii="仿宋" w:eastAsia="仿宋" w:hAnsi="仿宋" w:cs="仿宋" w:hint="eastAsia"/>
            <w:lang w:eastAsia="zh-CN"/>
          </w:rPr>
          <w:t>四、投资方案计划</w:t>
        </w:r>
        <w:r>
          <w:tab/>
        </w:r>
        <w:r>
          <w:fldChar w:fldCharType="begin"/>
        </w:r>
        <w:r>
          <w:instrText xml:space="preserve"> PAGEREF _Toc12321 \h </w:instrText>
        </w:r>
        <w:r>
          <w:fldChar w:fldCharType="separate"/>
        </w:r>
        <w:r>
          <w:t>26</w:t>
        </w:r>
        <w:r>
          <w:fldChar w:fldCharType="end"/>
        </w:r>
      </w:hyperlink>
    </w:p>
    <w:p>
      <w:pPr>
        <w:pStyle w:val="TOC2"/>
        <w:tabs>
          <w:tab w:val="right" w:leader="dot" w:pos="8306"/>
        </w:tabs>
      </w:pPr>
      <w:hyperlink w:anchor="_Toc4807" w:history="1">
        <w:r>
          <w:rPr>
            <w:rFonts w:ascii="仿宋" w:eastAsia="仿宋" w:hAnsi="仿宋" w:cs="仿宋" w:hint="eastAsia"/>
            <w:lang w:eastAsia="zh-CN"/>
          </w:rPr>
          <w:t>(一)、香薰项目估算说明</w:t>
        </w:r>
        <w:r>
          <w:tab/>
        </w:r>
        <w:r>
          <w:fldChar w:fldCharType="begin"/>
        </w:r>
        <w:r>
          <w:instrText xml:space="preserve"> PAGEREF _Toc4807 \h </w:instrText>
        </w:r>
        <w:r>
          <w:fldChar w:fldCharType="separate"/>
        </w:r>
        <w:r>
          <w:t>26</w:t>
        </w:r>
        <w:r>
          <w:fldChar w:fldCharType="end"/>
        </w:r>
      </w:hyperlink>
    </w:p>
    <w:p>
      <w:pPr>
        <w:pStyle w:val="TOC2"/>
        <w:tabs>
          <w:tab w:val="right" w:leader="dot" w:pos="8306"/>
        </w:tabs>
      </w:pPr>
      <w:hyperlink w:anchor="_Toc12114" w:history="1">
        <w:r>
          <w:rPr>
            <w:rFonts w:ascii="仿宋" w:eastAsia="仿宋" w:hAnsi="仿宋" w:cs="仿宋" w:hint="eastAsia"/>
            <w:lang w:eastAsia="zh-CN"/>
          </w:rPr>
          <w:t>(二)、香薰项目总投资估算</w:t>
        </w:r>
        <w:r>
          <w:tab/>
        </w:r>
        <w:r>
          <w:fldChar w:fldCharType="begin"/>
        </w:r>
        <w:r>
          <w:instrText xml:space="preserve"> PAGEREF _Toc12114 \h </w:instrText>
        </w:r>
        <w:r>
          <w:fldChar w:fldCharType="separate"/>
        </w:r>
        <w:r>
          <w:t>27</w:t>
        </w:r>
        <w:r>
          <w:fldChar w:fldCharType="end"/>
        </w:r>
      </w:hyperlink>
    </w:p>
    <w:p>
      <w:pPr>
        <w:pStyle w:val="TOC2"/>
        <w:tabs>
          <w:tab w:val="right" w:leader="dot" w:pos="8306"/>
        </w:tabs>
      </w:pPr>
      <w:hyperlink w:anchor="_Toc11754" w:history="1">
        <w:r>
          <w:rPr>
            <w:rFonts w:ascii="仿宋" w:eastAsia="仿宋" w:hAnsi="仿宋" w:cs="仿宋" w:hint="eastAsia"/>
            <w:lang w:eastAsia="zh-CN"/>
          </w:rPr>
          <w:t>(三)、资金筹措</w:t>
        </w:r>
        <w:r>
          <w:tab/>
        </w:r>
        <w:r>
          <w:fldChar w:fldCharType="begin"/>
        </w:r>
        <w:r>
          <w:instrText xml:space="preserve"> PAGEREF _Toc11754 \h </w:instrText>
        </w:r>
        <w:r>
          <w:fldChar w:fldCharType="separate"/>
        </w:r>
        <w:r>
          <w:t>28</w:t>
        </w:r>
        <w:r>
          <w:fldChar w:fldCharType="end"/>
        </w:r>
      </w:hyperlink>
    </w:p>
    <w:p>
      <w:pPr>
        <w:pStyle w:val="TOC1"/>
        <w:tabs>
          <w:tab w:val="right" w:leader="dot" w:pos="8306"/>
        </w:tabs>
      </w:pPr>
      <w:hyperlink w:anchor="_Toc4197" w:history="1">
        <w:r>
          <w:rPr>
            <w:rFonts w:ascii="仿宋" w:eastAsia="仿宋" w:hAnsi="仿宋" w:cs="仿宋" w:hint="eastAsia"/>
            <w:lang w:eastAsia="zh-CN"/>
          </w:rPr>
          <w:t>五、实施进度</w:t>
        </w:r>
        <w:r>
          <w:tab/>
        </w:r>
        <w:r>
          <w:fldChar w:fldCharType="begin"/>
        </w:r>
        <w:r>
          <w:instrText xml:space="preserve"> PAGEREF _Toc4197 \h </w:instrText>
        </w:r>
        <w:r>
          <w:fldChar w:fldCharType="separate"/>
        </w:r>
        <w:r>
          <w:t>29</w:t>
        </w:r>
        <w:r>
          <w:fldChar w:fldCharType="end"/>
        </w:r>
      </w:hyperlink>
    </w:p>
    <w:p>
      <w:pPr>
        <w:pStyle w:val="TOC2"/>
        <w:tabs>
          <w:tab w:val="right" w:leader="dot" w:pos="8306"/>
        </w:tabs>
      </w:pPr>
      <w:hyperlink w:anchor="_Toc32094" w:history="1">
        <w:r>
          <w:rPr>
            <w:rFonts w:ascii="仿宋" w:eastAsia="仿宋" w:hAnsi="仿宋" w:cs="仿宋" w:hint="eastAsia"/>
            <w:lang w:eastAsia="zh-CN"/>
          </w:rPr>
          <w:t>(一)、建设周期</w:t>
        </w:r>
        <w:r>
          <w:tab/>
        </w:r>
        <w:r>
          <w:fldChar w:fldCharType="begin"/>
        </w:r>
        <w:r>
          <w:instrText xml:space="preserve"> PAGEREF _Toc32094 \h </w:instrText>
        </w:r>
        <w:r>
          <w:fldChar w:fldCharType="separate"/>
        </w:r>
        <w:r>
          <w:t>29</w:t>
        </w:r>
        <w:r>
          <w:fldChar w:fldCharType="end"/>
        </w:r>
      </w:hyperlink>
    </w:p>
    <w:p>
      <w:pPr>
        <w:pStyle w:val="TOC2"/>
        <w:tabs>
          <w:tab w:val="right" w:leader="dot" w:pos="8306"/>
        </w:tabs>
      </w:pPr>
      <w:hyperlink w:anchor="_Toc11174" w:history="1">
        <w:r>
          <w:rPr>
            <w:rFonts w:ascii="仿宋" w:eastAsia="仿宋" w:hAnsi="仿宋" w:cs="仿宋" w:hint="eastAsia"/>
            <w:lang w:eastAsia="zh-CN"/>
          </w:rPr>
          <w:t>(二)、建设进度</w:t>
        </w:r>
        <w:r>
          <w:tab/>
        </w:r>
        <w:r>
          <w:fldChar w:fldCharType="begin"/>
        </w:r>
        <w:r>
          <w:instrText xml:space="preserve"> PAGEREF _Toc11174 \h </w:instrText>
        </w:r>
        <w:r>
          <w:fldChar w:fldCharType="separate"/>
        </w:r>
        <w:r>
          <w:t>30</w:t>
        </w:r>
        <w:r>
          <w:fldChar w:fldCharType="end"/>
        </w:r>
      </w:hyperlink>
    </w:p>
    <w:p>
      <w:pPr>
        <w:pStyle w:val="TOC2"/>
        <w:tabs>
          <w:tab w:val="right" w:leader="dot" w:pos="8306"/>
        </w:tabs>
      </w:pPr>
      <w:hyperlink w:anchor="_Toc27112" w:history="1">
        <w:r>
          <w:rPr>
            <w:rFonts w:ascii="仿宋" w:eastAsia="仿宋" w:hAnsi="仿宋" w:cs="仿宋" w:hint="eastAsia"/>
            <w:lang w:eastAsia="zh-CN"/>
          </w:rPr>
          <w:t>(三)、进度安排注意事项</w:t>
        </w:r>
        <w:r>
          <w:tab/>
        </w:r>
        <w:r>
          <w:fldChar w:fldCharType="begin"/>
        </w:r>
        <w:r>
          <w:instrText xml:space="preserve"> PAGEREF _Toc27112 \h </w:instrText>
        </w:r>
        <w:r>
          <w:fldChar w:fldCharType="separate"/>
        </w:r>
        <w:r>
          <w:t>31</w:t>
        </w:r>
        <w:r>
          <w:fldChar w:fldCharType="end"/>
        </w:r>
      </w:hyperlink>
    </w:p>
    <w:p>
      <w:pPr>
        <w:pStyle w:val="TOC2"/>
        <w:tabs>
          <w:tab w:val="right" w:leader="dot" w:pos="8306"/>
        </w:tabs>
      </w:pPr>
      <w:hyperlink w:anchor="_Toc6599" w:history="1">
        <w:r>
          <w:rPr>
            <w:rFonts w:ascii="仿宋" w:eastAsia="仿宋" w:hAnsi="仿宋" w:cs="仿宋" w:hint="eastAsia"/>
            <w:lang w:eastAsia="zh-CN"/>
          </w:rPr>
          <w:t>(四)、人力资源配置</w:t>
        </w:r>
        <w:r>
          <w:tab/>
        </w:r>
        <w:r>
          <w:fldChar w:fldCharType="begin"/>
        </w:r>
        <w:r>
          <w:instrText xml:space="preserve"> PAGEREF _Toc6599 \h </w:instrText>
        </w:r>
        <w:r>
          <w:fldChar w:fldCharType="separate"/>
        </w:r>
        <w:r>
          <w:t>32</w:t>
        </w:r>
        <w:r>
          <w:fldChar w:fldCharType="end"/>
        </w:r>
      </w:hyperlink>
    </w:p>
    <w:p>
      <w:pPr>
        <w:pStyle w:val="TOC2"/>
        <w:tabs>
          <w:tab w:val="right" w:leader="dot" w:pos="8306"/>
        </w:tabs>
      </w:pPr>
      <w:hyperlink w:anchor="_Toc14438" w:history="1">
        <w:r>
          <w:rPr>
            <w:rFonts w:ascii="仿宋" w:eastAsia="仿宋" w:hAnsi="仿宋" w:cs="仿宋" w:hint="eastAsia"/>
            <w:lang w:eastAsia="zh-CN"/>
          </w:rPr>
          <w:t>(五)、员工培训</w:t>
        </w:r>
        <w:r>
          <w:tab/>
        </w:r>
        <w:r>
          <w:fldChar w:fldCharType="begin"/>
        </w:r>
        <w:r>
          <w:instrText xml:space="preserve"> PAGEREF _Toc14438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38" w:history="1">
        <w:r>
          <w:rPr>
            <w:rFonts w:ascii="仿宋" w:eastAsia="仿宋" w:hAnsi="仿宋" w:cs="仿宋" w:hint="eastAsia"/>
            <w:lang w:eastAsia="zh-CN"/>
          </w:rPr>
          <w:t>(六)、香薰项目实施保障</w:t>
        </w:r>
        <w:r>
          <w:tab/>
        </w:r>
        <w:r>
          <w:fldChar w:fldCharType="begin"/>
        </w:r>
        <w:r>
          <w:instrText xml:space="preserve"> PAGEREF _Toc18238 \h </w:instrText>
        </w:r>
        <w:r>
          <w:fldChar w:fldCharType="separate"/>
        </w:r>
        <w:r>
          <w:t>33</w:t>
        </w:r>
        <w:r>
          <w:fldChar w:fldCharType="end"/>
        </w:r>
      </w:hyperlink>
    </w:p>
    <w:p>
      <w:pPr>
        <w:pStyle w:val="TOC1"/>
        <w:tabs>
          <w:tab w:val="right" w:leader="dot" w:pos="8306"/>
        </w:tabs>
      </w:pPr>
      <w:hyperlink w:anchor="_Toc14923" w:history="1">
        <w:r>
          <w:rPr>
            <w:rFonts w:ascii="仿宋" w:eastAsia="仿宋" w:hAnsi="仿宋" w:cs="仿宋" w:hint="eastAsia"/>
            <w:lang w:eastAsia="zh-CN"/>
          </w:rPr>
          <w:t>六、环境保护概况</w:t>
        </w:r>
        <w:r>
          <w:tab/>
        </w:r>
        <w:r>
          <w:fldChar w:fldCharType="begin"/>
        </w:r>
        <w:r>
          <w:instrText xml:space="preserve"> PAGEREF _Toc14923 \h </w:instrText>
        </w:r>
        <w:r>
          <w:fldChar w:fldCharType="separate"/>
        </w:r>
        <w:r>
          <w:t>34</w:t>
        </w:r>
        <w:r>
          <w:fldChar w:fldCharType="end"/>
        </w:r>
      </w:hyperlink>
    </w:p>
    <w:p>
      <w:pPr>
        <w:pStyle w:val="TOC2"/>
        <w:tabs>
          <w:tab w:val="right" w:leader="dot" w:pos="8306"/>
        </w:tabs>
      </w:pPr>
      <w:hyperlink w:anchor="_Toc9049" w:history="1">
        <w:r>
          <w:rPr>
            <w:rFonts w:ascii="仿宋" w:eastAsia="仿宋" w:hAnsi="仿宋" w:cs="仿宋" w:hint="eastAsia"/>
            <w:lang w:eastAsia="zh-CN"/>
          </w:rPr>
          <w:t>(一)、建设区域环境质量现状</w:t>
        </w:r>
        <w:r>
          <w:tab/>
        </w:r>
        <w:r>
          <w:fldChar w:fldCharType="begin"/>
        </w:r>
        <w:r>
          <w:instrText xml:space="preserve"> PAGEREF _Toc9049 \h </w:instrText>
        </w:r>
        <w:r>
          <w:fldChar w:fldCharType="separate"/>
        </w:r>
        <w:r>
          <w:t>34</w:t>
        </w:r>
        <w:r>
          <w:fldChar w:fldCharType="end"/>
        </w:r>
      </w:hyperlink>
    </w:p>
    <w:p>
      <w:pPr>
        <w:pStyle w:val="TOC2"/>
        <w:tabs>
          <w:tab w:val="right" w:leader="dot" w:pos="8306"/>
        </w:tabs>
      </w:pPr>
      <w:hyperlink w:anchor="_Toc32446" w:history="1">
        <w:r>
          <w:rPr>
            <w:rFonts w:ascii="仿宋" w:eastAsia="仿宋" w:hAnsi="仿宋" w:cs="仿宋" w:hint="eastAsia"/>
            <w:lang w:eastAsia="zh-CN"/>
          </w:rPr>
          <w:t>(二)、建设期环境保护</w:t>
        </w:r>
        <w:r>
          <w:tab/>
        </w:r>
        <w:r>
          <w:fldChar w:fldCharType="begin"/>
        </w:r>
        <w:r>
          <w:instrText xml:space="preserve"> PAGEREF _Toc32446 \h </w:instrText>
        </w:r>
        <w:r>
          <w:fldChar w:fldCharType="separate"/>
        </w:r>
        <w:r>
          <w:t>35</w:t>
        </w:r>
        <w:r>
          <w:fldChar w:fldCharType="end"/>
        </w:r>
      </w:hyperlink>
    </w:p>
    <w:p>
      <w:pPr>
        <w:pStyle w:val="TOC2"/>
        <w:tabs>
          <w:tab w:val="right" w:leader="dot" w:pos="8306"/>
        </w:tabs>
      </w:pPr>
      <w:hyperlink w:anchor="_Toc20818" w:history="1">
        <w:r>
          <w:rPr>
            <w:rFonts w:ascii="仿宋" w:eastAsia="仿宋" w:hAnsi="仿宋" w:cs="仿宋" w:hint="eastAsia"/>
            <w:lang w:eastAsia="zh-CN"/>
          </w:rPr>
          <w:t>(三)、运营期环境保护</w:t>
        </w:r>
        <w:r>
          <w:tab/>
        </w:r>
        <w:r>
          <w:fldChar w:fldCharType="begin"/>
        </w:r>
        <w:r>
          <w:instrText xml:space="preserve"> PAGEREF _Toc20818 \h </w:instrText>
        </w:r>
        <w:r>
          <w:fldChar w:fldCharType="separate"/>
        </w:r>
        <w:r>
          <w:t>37</w:t>
        </w:r>
        <w:r>
          <w:fldChar w:fldCharType="end"/>
        </w:r>
      </w:hyperlink>
    </w:p>
    <w:p>
      <w:pPr>
        <w:pStyle w:val="TOC2"/>
        <w:tabs>
          <w:tab w:val="right" w:leader="dot" w:pos="8306"/>
        </w:tabs>
      </w:pPr>
      <w:hyperlink w:anchor="_Toc29184" w:history="1">
        <w:r>
          <w:rPr>
            <w:rFonts w:ascii="仿宋" w:eastAsia="仿宋" w:hAnsi="仿宋" w:cs="仿宋" w:hint="eastAsia"/>
            <w:lang w:eastAsia="zh-CN"/>
          </w:rPr>
          <w:t>(四)、香薰项目建设对区域经济的影响</w:t>
        </w:r>
        <w:r>
          <w:tab/>
        </w:r>
        <w:r>
          <w:fldChar w:fldCharType="begin"/>
        </w:r>
        <w:r>
          <w:instrText xml:space="preserve"> PAGEREF _Toc29184 \h </w:instrText>
        </w:r>
        <w:r>
          <w:fldChar w:fldCharType="separate"/>
        </w:r>
        <w:r>
          <w:t>39</w:t>
        </w:r>
        <w:r>
          <w:fldChar w:fldCharType="end"/>
        </w:r>
      </w:hyperlink>
    </w:p>
    <w:p>
      <w:pPr>
        <w:pStyle w:val="TOC2"/>
        <w:tabs>
          <w:tab w:val="right" w:leader="dot" w:pos="8306"/>
        </w:tabs>
      </w:pPr>
      <w:hyperlink w:anchor="_Toc12968" w:history="1">
        <w:r>
          <w:rPr>
            <w:rFonts w:ascii="仿宋" w:eastAsia="仿宋" w:hAnsi="仿宋" w:cs="仿宋" w:hint="eastAsia"/>
            <w:lang w:eastAsia="zh-CN"/>
          </w:rPr>
          <w:t>(五)、废弃物处理</w:t>
        </w:r>
        <w:r>
          <w:tab/>
        </w:r>
        <w:r>
          <w:fldChar w:fldCharType="begin"/>
        </w:r>
        <w:r>
          <w:instrText xml:space="preserve"> PAGEREF _Toc12968 \h </w:instrText>
        </w:r>
        <w:r>
          <w:fldChar w:fldCharType="separate"/>
        </w:r>
        <w:r>
          <w:t>40</w:t>
        </w:r>
        <w:r>
          <w:fldChar w:fldCharType="end"/>
        </w:r>
      </w:hyperlink>
    </w:p>
    <w:p>
      <w:pPr>
        <w:pStyle w:val="TOC2"/>
        <w:tabs>
          <w:tab w:val="right" w:leader="dot" w:pos="8306"/>
        </w:tabs>
      </w:pPr>
      <w:hyperlink w:anchor="_Toc1226" w:history="1">
        <w:r>
          <w:rPr>
            <w:rFonts w:ascii="仿宋" w:eastAsia="仿宋" w:hAnsi="仿宋" w:cs="仿宋" w:hint="eastAsia"/>
            <w:lang w:eastAsia="zh-CN"/>
          </w:rPr>
          <w:t>(六)、特殊环境影响分析</w:t>
        </w:r>
        <w:r>
          <w:tab/>
        </w:r>
        <w:r>
          <w:fldChar w:fldCharType="begin"/>
        </w:r>
        <w:r>
          <w:instrText xml:space="preserve"> PAGEREF _Toc1226 \h </w:instrText>
        </w:r>
        <w:r>
          <w:fldChar w:fldCharType="separate"/>
        </w:r>
        <w:r>
          <w:t>40</w:t>
        </w:r>
        <w:r>
          <w:fldChar w:fldCharType="end"/>
        </w:r>
      </w:hyperlink>
    </w:p>
    <w:p>
      <w:pPr>
        <w:pStyle w:val="TOC2"/>
        <w:tabs>
          <w:tab w:val="right" w:leader="dot" w:pos="8306"/>
        </w:tabs>
      </w:pPr>
      <w:hyperlink w:anchor="_Toc7552" w:history="1">
        <w:r>
          <w:rPr>
            <w:rFonts w:ascii="仿宋" w:eastAsia="仿宋" w:hAnsi="仿宋" w:cs="仿宋" w:hint="eastAsia"/>
            <w:lang w:eastAsia="zh-CN"/>
          </w:rPr>
          <w:t>(七)、清洁生产</w:t>
        </w:r>
        <w:r>
          <w:tab/>
        </w:r>
        <w:r>
          <w:fldChar w:fldCharType="begin"/>
        </w:r>
        <w:r>
          <w:instrText xml:space="preserve"> PAGEREF _Toc7552 \h </w:instrText>
        </w:r>
        <w:r>
          <w:fldChar w:fldCharType="separate"/>
        </w:r>
        <w:r>
          <w:t>41</w:t>
        </w:r>
        <w:r>
          <w:fldChar w:fldCharType="end"/>
        </w:r>
      </w:hyperlink>
    </w:p>
    <w:p>
      <w:pPr>
        <w:pStyle w:val="TOC2"/>
        <w:tabs>
          <w:tab w:val="right" w:leader="dot" w:pos="8306"/>
        </w:tabs>
      </w:pPr>
      <w:hyperlink w:anchor="_Toc955" w:history="1">
        <w:r>
          <w:rPr>
            <w:rFonts w:ascii="仿宋" w:eastAsia="仿宋" w:hAnsi="仿宋" w:cs="仿宋" w:hint="eastAsia"/>
            <w:lang w:eastAsia="zh-CN"/>
          </w:rPr>
          <w:t>(八)、香薰项目建设对区域经济的影响</w:t>
        </w:r>
        <w:r>
          <w:tab/>
        </w:r>
        <w:r>
          <w:fldChar w:fldCharType="begin"/>
        </w:r>
        <w:r>
          <w:instrText xml:space="preserve"> PAGEREF _Toc955 \h </w:instrText>
        </w:r>
        <w:r>
          <w:fldChar w:fldCharType="separate"/>
        </w:r>
        <w:r>
          <w:t>42</w:t>
        </w:r>
        <w:r>
          <w:fldChar w:fldCharType="end"/>
        </w:r>
      </w:hyperlink>
    </w:p>
    <w:p>
      <w:pPr>
        <w:pStyle w:val="TOC2"/>
        <w:tabs>
          <w:tab w:val="right" w:leader="dot" w:pos="8306"/>
        </w:tabs>
      </w:pPr>
      <w:hyperlink w:anchor="_Toc26340" w:history="1">
        <w:r>
          <w:rPr>
            <w:rFonts w:ascii="仿宋" w:eastAsia="仿宋" w:hAnsi="仿宋" w:cs="仿宋" w:hint="eastAsia"/>
            <w:lang w:eastAsia="zh-CN"/>
          </w:rPr>
          <w:t>(九)、环境保护综合评价</w:t>
        </w:r>
        <w:r>
          <w:tab/>
        </w:r>
        <w:r>
          <w:fldChar w:fldCharType="begin"/>
        </w:r>
        <w:r>
          <w:instrText xml:space="preserve"> PAGEREF _Toc26340 \h </w:instrText>
        </w:r>
        <w:r>
          <w:fldChar w:fldCharType="separate"/>
        </w:r>
        <w:r>
          <w:t>43</w:t>
        </w:r>
        <w:r>
          <w:fldChar w:fldCharType="end"/>
        </w:r>
      </w:hyperlink>
    </w:p>
    <w:p>
      <w:pPr>
        <w:pStyle w:val="TOC1"/>
        <w:tabs>
          <w:tab w:val="right" w:leader="dot" w:pos="8306"/>
        </w:tabs>
      </w:pPr>
      <w:hyperlink w:anchor="_Toc18190" w:history="1">
        <w:r>
          <w:rPr>
            <w:rFonts w:ascii="仿宋" w:eastAsia="仿宋" w:hAnsi="仿宋" w:cs="仿宋" w:hint="eastAsia"/>
            <w:lang w:eastAsia="zh-CN"/>
          </w:rPr>
          <w:t>七、工艺技术分析</w:t>
        </w:r>
        <w:r>
          <w:tab/>
        </w:r>
        <w:r>
          <w:fldChar w:fldCharType="begin"/>
        </w:r>
        <w:r>
          <w:instrText xml:space="preserve"> PAGEREF _Toc18190 \h </w:instrText>
        </w:r>
        <w:r>
          <w:fldChar w:fldCharType="separate"/>
        </w:r>
        <w:r>
          <w:t>45</w:t>
        </w:r>
        <w:r>
          <w:fldChar w:fldCharType="end"/>
        </w:r>
      </w:hyperlink>
    </w:p>
    <w:p>
      <w:pPr>
        <w:pStyle w:val="TOC2"/>
        <w:tabs>
          <w:tab w:val="right" w:leader="dot" w:pos="8306"/>
        </w:tabs>
      </w:pPr>
      <w:hyperlink w:anchor="_Toc26642" w:history="1">
        <w:r>
          <w:rPr>
            <w:rFonts w:ascii="仿宋" w:eastAsia="仿宋" w:hAnsi="仿宋" w:cs="仿宋" w:hint="eastAsia"/>
            <w:lang w:eastAsia="zh-CN"/>
          </w:rPr>
          <w:t>(一)、香薰项目建设期原辅材料供应情况</w:t>
        </w:r>
        <w:r>
          <w:tab/>
        </w:r>
        <w:r>
          <w:fldChar w:fldCharType="begin"/>
        </w:r>
        <w:r>
          <w:instrText xml:space="preserve"> PAGEREF _Toc26642 \h </w:instrText>
        </w:r>
        <w:r>
          <w:fldChar w:fldCharType="separate"/>
        </w:r>
        <w:r>
          <w:t>45</w:t>
        </w:r>
        <w:r>
          <w:fldChar w:fldCharType="end"/>
        </w:r>
      </w:hyperlink>
    </w:p>
    <w:p>
      <w:pPr>
        <w:pStyle w:val="TOC2"/>
        <w:tabs>
          <w:tab w:val="right" w:leader="dot" w:pos="8306"/>
        </w:tabs>
      </w:pPr>
      <w:hyperlink w:anchor="_Toc25905" w:history="1">
        <w:r>
          <w:rPr>
            <w:rFonts w:ascii="仿宋" w:eastAsia="仿宋" w:hAnsi="仿宋" w:cs="仿宋" w:hint="eastAsia"/>
            <w:lang w:eastAsia="zh-CN"/>
          </w:rPr>
          <w:t>(二)、香薰项目运营期原辅材料采购及管理</w:t>
        </w:r>
        <w:r>
          <w:tab/>
        </w:r>
        <w:r>
          <w:fldChar w:fldCharType="begin"/>
        </w:r>
        <w:r>
          <w:instrText xml:space="preserve"> PAGEREF _Toc25905 \h </w:instrText>
        </w:r>
        <w:r>
          <w:fldChar w:fldCharType="separate"/>
        </w:r>
        <w:r>
          <w:t>46</w:t>
        </w:r>
        <w:r>
          <w:fldChar w:fldCharType="end"/>
        </w:r>
      </w:hyperlink>
    </w:p>
    <w:p>
      <w:pPr>
        <w:pStyle w:val="TOC2"/>
        <w:tabs>
          <w:tab w:val="right" w:leader="dot" w:pos="8306"/>
        </w:tabs>
      </w:pPr>
      <w:hyperlink w:anchor="_Toc8001" w:history="1">
        <w:r>
          <w:rPr>
            <w:rFonts w:ascii="仿宋" w:eastAsia="仿宋" w:hAnsi="仿宋" w:cs="仿宋" w:hint="eastAsia"/>
            <w:lang w:eastAsia="zh-CN"/>
          </w:rPr>
          <w:t>(三)、香薰项目工艺技术设计方案</w:t>
        </w:r>
        <w:r>
          <w:tab/>
        </w:r>
        <w:r>
          <w:fldChar w:fldCharType="begin"/>
        </w:r>
        <w:r>
          <w:instrText xml:space="preserve"> PAGEREF _Toc8001 \h </w:instrText>
        </w:r>
        <w:r>
          <w:fldChar w:fldCharType="separate"/>
        </w:r>
        <w:r>
          <w:t>47</w:t>
        </w:r>
        <w:r>
          <w:fldChar w:fldCharType="end"/>
        </w:r>
      </w:hyperlink>
    </w:p>
    <w:p>
      <w:pPr>
        <w:pStyle w:val="TOC2"/>
        <w:tabs>
          <w:tab w:val="right" w:leader="dot" w:pos="8306"/>
        </w:tabs>
      </w:pPr>
      <w:hyperlink w:anchor="_Toc9979" w:history="1">
        <w:r>
          <w:rPr>
            <w:rFonts w:ascii="仿宋" w:eastAsia="仿宋" w:hAnsi="仿宋" w:cs="仿宋" w:hint="eastAsia"/>
            <w:lang w:eastAsia="zh-CN"/>
          </w:rPr>
          <w:t>(四)、设备选型方案</w:t>
        </w:r>
        <w:r>
          <w:tab/>
        </w:r>
        <w:r>
          <w:fldChar w:fldCharType="begin"/>
        </w:r>
        <w:r>
          <w:instrText xml:space="preserve"> PAGEREF _Toc9979 \h </w:instrText>
        </w:r>
        <w:r>
          <w:fldChar w:fldCharType="separate"/>
        </w:r>
        <w:r>
          <w:t>48</w:t>
        </w:r>
        <w:r>
          <w:fldChar w:fldCharType="end"/>
        </w:r>
      </w:hyperlink>
    </w:p>
    <w:p>
      <w:pPr>
        <w:pStyle w:val="TOC1"/>
        <w:tabs>
          <w:tab w:val="right" w:leader="dot" w:pos="8306"/>
        </w:tabs>
      </w:pPr>
      <w:hyperlink w:anchor="_Toc20352" w:history="1">
        <w:r>
          <w:rPr>
            <w:rFonts w:ascii="仿宋" w:eastAsia="仿宋" w:hAnsi="仿宋" w:cs="仿宋" w:hint="eastAsia"/>
            <w:lang w:eastAsia="zh-CN"/>
          </w:rPr>
          <w:t>八、节能方案分析</w:t>
        </w:r>
        <w:r>
          <w:tab/>
        </w:r>
        <w:r>
          <w:fldChar w:fldCharType="begin"/>
        </w:r>
        <w:r>
          <w:instrText xml:space="preserve"> PAGEREF _Toc20352 \h </w:instrText>
        </w:r>
        <w:r>
          <w:fldChar w:fldCharType="separate"/>
        </w:r>
        <w:r>
          <w:t>49</w:t>
        </w:r>
        <w:r>
          <w:fldChar w:fldCharType="end"/>
        </w:r>
      </w:hyperlink>
    </w:p>
    <w:p>
      <w:pPr>
        <w:pStyle w:val="TOC2"/>
        <w:tabs>
          <w:tab w:val="right" w:leader="dot" w:pos="8306"/>
        </w:tabs>
      </w:pPr>
      <w:hyperlink w:anchor="_Toc12936" w:history="1">
        <w:r>
          <w:rPr>
            <w:rFonts w:ascii="仿宋" w:eastAsia="仿宋" w:hAnsi="仿宋" w:cs="仿宋" w:hint="eastAsia"/>
            <w:lang w:eastAsia="zh-CN"/>
          </w:rPr>
          <w:t>(一)、用能标准和节能规范</w:t>
        </w:r>
        <w:r>
          <w:tab/>
        </w:r>
        <w:r>
          <w:fldChar w:fldCharType="begin"/>
        </w:r>
        <w:r>
          <w:instrText xml:space="preserve"> PAGEREF _Toc12936 \h </w:instrText>
        </w:r>
        <w:r>
          <w:fldChar w:fldCharType="separate"/>
        </w:r>
        <w:r>
          <w:t>49</w:t>
        </w:r>
        <w:r>
          <w:fldChar w:fldCharType="end"/>
        </w:r>
      </w:hyperlink>
    </w:p>
    <w:p>
      <w:pPr>
        <w:pStyle w:val="TOC2"/>
        <w:tabs>
          <w:tab w:val="right" w:leader="dot" w:pos="8306"/>
        </w:tabs>
      </w:pPr>
      <w:hyperlink w:anchor="_Toc24732" w:history="1">
        <w:r>
          <w:rPr>
            <w:rFonts w:ascii="仿宋" w:eastAsia="仿宋" w:hAnsi="仿宋" w:cs="仿宋" w:hint="eastAsia"/>
            <w:lang w:eastAsia="zh-CN"/>
          </w:rPr>
          <w:t>(二)、能耗状况和能耗指标分析</w:t>
        </w:r>
        <w:r>
          <w:tab/>
        </w:r>
        <w:r>
          <w:fldChar w:fldCharType="begin"/>
        </w:r>
        <w:r>
          <w:instrText xml:space="preserve"> PAGEREF _Toc24732 \h </w:instrText>
        </w:r>
        <w:r>
          <w:fldChar w:fldCharType="separate"/>
        </w:r>
        <w:r>
          <w:t>49</w:t>
        </w:r>
        <w:r>
          <w:fldChar w:fldCharType="end"/>
        </w:r>
      </w:hyperlink>
    </w:p>
    <w:p>
      <w:pPr>
        <w:pStyle w:val="TOC2"/>
        <w:tabs>
          <w:tab w:val="right" w:leader="dot" w:pos="8306"/>
        </w:tabs>
      </w:pPr>
      <w:hyperlink w:anchor="_Toc18952" w:history="1">
        <w:r>
          <w:rPr>
            <w:rFonts w:ascii="仿宋" w:eastAsia="仿宋" w:hAnsi="仿宋" w:cs="仿宋" w:hint="eastAsia"/>
            <w:lang w:eastAsia="zh-CN"/>
          </w:rPr>
          <w:t>(三)、节能措施和节能效果分析</w:t>
        </w:r>
        <w:r>
          <w:tab/>
        </w:r>
        <w:r>
          <w:fldChar w:fldCharType="begin"/>
        </w:r>
        <w:r>
          <w:instrText xml:space="preserve"> PAGEREF _Toc18952 \h </w:instrText>
        </w:r>
        <w:r>
          <w:fldChar w:fldCharType="separate"/>
        </w:r>
        <w:r>
          <w:t>50</w:t>
        </w:r>
        <w:r>
          <w:fldChar w:fldCharType="end"/>
        </w:r>
      </w:hyperlink>
    </w:p>
    <w:p>
      <w:pPr>
        <w:pStyle w:val="TOC1"/>
        <w:tabs>
          <w:tab w:val="right" w:leader="dot" w:pos="8306"/>
        </w:tabs>
      </w:pPr>
      <w:hyperlink w:anchor="_Toc1845" w:history="1">
        <w:r>
          <w:rPr>
            <w:rFonts w:ascii="仿宋" w:eastAsia="仿宋" w:hAnsi="仿宋" w:cs="仿宋" w:hint="eastAsia"/>
            <w:lang w:eastAsia="zh-CN"/>
          </w:rPr>
          <w:t>九、社会影响分析</w:t>
        </w:r>
        <w:r>
          <w:tab/>
        </w:r>
        <w:r>
          <w:fldChar w:fldCharType="begin"/>
        </w:r>
        <w:r>
          <w:instrText xml:space="preserve"> PAGEREF _Toc1845 \h </w:instrText>
        </w:r>
        <w:r>
          <w:fldChar w:fldCharType="separate"/>
        </w:r>
        <w:r>
          <w:t>52</w:t>
        </w:r>
        <w:r>
          <w:fldChar w:fldCharType="end"/>
        </w:r>
      </w:hyperlink>
    </w:p>
    <w:p>
      <w:pPr>
        <w:pStyle w:val="TOC2"/>
        <w:tabs>
          <w:tab w:val="right" w:leader="dot" w:pos="8306"/>
        </w:tabs>
      </w:pPr>
      <w:hyperlink w:anchor="_Toc9739" w:history="1">
        <w:r>
          <w:rPr>
            <w:rFonts w:ascii="仿宋" w:eastAsia="仿宋" w:hAnsi="仿宋" w:cs="仿宋" w:hint="eastAsia"/>
            <w:lang w:eastAsia="zh-CN"/>
          </w:rPr>
          <w:t>(一)、社会影响效果分析</w:t>
        </w:r>
        <w:r>
          <w:tab/>
        </w:r>
        <w:r>
          <w:fldChar w:fldCharType="begin"/>
        </w:r>
        <w:r>
          <w:instrText xml:space="preserve"> PAGEREF _Toc9739 \h </w:instrText>
        </w:r>
        <w:r>
          <w:fldChar w:fldCharType="separate"/>
        </w:r>
        <w:r>
          <w:t>52</w:t>
        </w:r>
        <w:r>
          <w:fldChar w:fldCharType="end"/>
        </w:r>
      </w:hyperlink>
    </w:p>
    <w:p>
      <w:pPr>
        <w:pStyle w:val="TOC2"/>
        <w:tabs>
          <w:tab w:val="right" w:leader="dot" w:pos="8306"/>
        </w:tabs>
      </w:pPr>
      <w:hyperlink w:anchor="_Toc15970" w:history="1">
        <w:r>
          <w:rPr>
            <w:rFonts w:ascii="仿宋" w:eastAsia="仿宋" w:hAnsi="仿宋" w:cs="仿宋" w:hint="eastAsia"/>
            <w:lang w:eastAsia="zh-CN"/>
          </w:rPr>
          <w:t>(二)、社会适应性分析</w:t>
        </w:r>
        <w:r>
          <w:tab/>
        </w:r>
        <w:r>
          <w:fldChar w:fldCharType="begin"/>
        </w:r>
        <w:r>
          <w:instrText xml:space="preserve"> PAGEREF _Toc15970 \h </w:instrText>
        </w:r>
        <w:r>
          <w:fldChar w:fldCharType="separate"/>
        </w:r>
        <w:r>
          <w:t>52</w:t>
        </w:r>
        <w:r>
          <w:fldChar w:fldCharType="end"/>
        </w:r>
      </w:hyperlink>
    </w:p>
    <w:p>
      <w:pPr>
        <w:pStyle w:val="TOC2"/>
        <w:tabs>
          <w:tab w:val="right" w:leader="dot" w:pos="8306"/>
        </w:tabs>
      </w:pPr>
      <w:hyperlink w:anchor="_Toc28421" w:history="1">
        <w:r>
          <w:rPr>
            <w:rFonts w:ascii="仿宋" w:eastAsia="仿宋" w:hAnsi="仿宋" w:cs="仿宋" w:hint="eastAsia"/>
            <w:lang w:eastAsia="zh-CN"/>
          </w:rPr>
          <w:t>(三)、社会风险及对策分析</w:t>
        </w:r>
        <w:r>
          <w:tab/>
        </w:r>
        <w:r>
          <w:fldChar w:fldCharType="begin"/>
        </w:r>
        <w:r>
          <w:instrText xml:space="preserve"> PAGEREF _Toc28421 \h </w:instrText>
        </w:r>
        <w:r>
          <w:fldChar w:fldCharType="separate"/>
        </w:r>
        <w:r>
          <w:t>54</w:t>
        </w:r>
        <w:r>
          <w:fldChar w:fldCharType="end"/>
        </w:r>
      </w:hyperlink>
    </w:p>
    <w:p>
      <w:pPr>
        <w:pStyle w:val="TOC1"/>
        <w:tabs>
          <w:tab w:val="right" w:leader="dot" w:pos="8306"/>
        </w:tabs>
      </w:pPr>
      <w:hyperlink w:anchor="_Toc10134" w:history="1">
        <w:r>
          <w:rPr>
            <w:rFonts w:ascii="仿宋" w:eastAsia="仿宋" w:hAnsi="仿宋" w:cs="仿宋" w:hint="eastAsia"/>
            <w:lang w:eastAsia="zh-CN"/>
          </w:rPr>
          <w:t>十、资源开发及综合利用分析</w:t>
        </w:r>
        <w:r>
          <w:tab/>
        </w:r>
        <w:r>
          <w:fldChar w:fldCharType="begin"/>
        </w:r>
        <w:r>
          <w:instrText xml:space="preserve"> PAGEREF _Toc10134 \h </w:instrText>
        </w:r>
        <w:r>
          <w:fldChar w:fldCharType="separate"/>
        </w:r>
        <w:r>
          <w:t>56</w:t>
        </w:r>
        <w:r>
          <w:fldChar w:fldCharType="end"/>
        </w:r>
      </w:hyperlink>
    </w:p>
    <w:p>
      <w:pPr>
        <w:pStyle w:val="TOC2"/>
        <w:tabs>
          <w:tab w:val="right" w:leader="dot" w:pos="8306"/>
        </w:tabs>
      </w:pPr>
      <w:hyperlink w:anchor="_Toc14371" w:history="1">
        <w:r>
          <w:rPr>
            <w:rFonts w:ascii="仿宋" w:eastAsia="仿宋" w:hAnsi="仿宋" w:cs="仿宋" w:hint="eastAsia"/>
            <w:lang w:eastAsia="zh-CN"/>
          </w:rPr>
          <w:t>(一)、资源开发方案。</w:t>
        </w:r>
        <w:r>
          <w:tab/>
        </w:r>
        <w:r>
          <w:fldChar w:fldCharType="begin"/>
        </w:r>
        <w:r>
          <w:instrText xml:space="preserve"> PAGEREF _Toc14371 \h </w:instrText>
        </w:r>
        <w:r>
          <w:fldChar w:fldCharType="separate"/>
        </w:r>
        <w:r>
          <w:t>56</w:t>
        </w:r>
        <w:r>
          <w:fldChar w:fldCharType="end"/>
        </w:r>
      </w:hyperlink>
    </w:p>
    <w:p>
      <w:pPr>
        <w:pStyle w:val="TOC2"/>
        <w:tabs>
          <w:tab w:val="right" w:leader="dot" w:pos="8306"/>
        </w:tabs>
      </w:pPr>
      <w:hyperlink w:anchor="_Toc19118" w:history="1">
        <w:r>
          <w:rPr>
            <w:rFonts w:ascii="仿宋" w:eastAsia="仿宋" w:hAnsi="仿宋" w:cs="仿宋" w:hint="eastAsia"/>
            <w:lang w:eastAsia="zh-CN"/>
          </w:rPr>
          <w:t>(二)、资源利用方案</w:t>
        </w:r>
        <w:r>
          <w:tab/>
        </w:r>
        <w:r>
          <w:fldChar w:fldCharType="begin"/>
        </w:r>
        <w:r>
          <w:instrText xml:space="preserve"> PAGEREF _Toc19118 \h </w:instrText>
        </w:r>
        <w:r>
          <w:fldChar w:fldCharType="separate"/>
        </w:r>
        <w:r>
          <w:t>56</w:t>
        </w:r>
        <w:r>
          <w:fldChar w:fldCharType="end"/>
        </w:r>
      </w:hyperlink>
    </w:p>
    <w:p>
      <w:pPr>
        <w:pStyle w:val="TOC2"/>
        <w:tabs>
          <w:tab w:val="right" w:leader="dot" w:pos="8306"/>
        </w:tabs>
      </w:pPr>
      <w:hyperlink w:anchor="_Toc11692" w:history="1">
        <w:r>
          <w:rPr>
            <w:rFonts w:ascii="仿宋" w:eastAsia="仿宋" w:hAnsi="仿宋" w:cs="仿宋" w:hint="eastAsia"/>
            <w:lang w:eastAsia="zh-CN"/>
          </w:rPr>
          <w:t>(三)、资源节约措施</w:t>
        </w:r>
        <w:r>
          <w:tab/>
        </w:r>
        <w:r>
          <w:fldChar w:fldCharType="begin"/>
        </w:r>
        <w:r>
          <w:instrText xml:space="preserve"> PAGEREF _Toc11692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7276"/>
      <w:r>
        <w:rPr>
          <w:rFonts w:ascii="仿宋" w:eastAsia="仿宋" w:hAnsi="仿宋" w:cs="仿宋" w:hint="eastAsia"/>
          <w:sz w:val="28"/>
          <w:lang w:eastAsia="zh-CN"/>
        </w:rPr>
        <w:t>一、香薰项目建设地方案</w:t>
      </w:r>
      <w:bookmarkEnd w:id="2"/>
    </w:p>
    <w:p>
      <w:pPr>
        <w:pStyle w:val="Heading2"/>
        <w:rPr>
          <w:rFonts w:ascii="仿宋" w:eastAsia="仿宋" w:hAnsi="仿宋" w:cs="仿宋" w:hint="eastAsia"/>
          <w:lang w:eastAsia="zh-CN"/>
        </w:rPr>
      </w:pPr>
      <w:bookmarkStart w:id="3" w:name="_Toc11482"/>
      <w:r>
        <w:rPr>
          <w:rFonts w:ascii="仿宋" w:eastAsia="仿宋" w:hAnsi="仿宋" w:cs="仿宋" w:hint="eastAsia"/>
          <w:lang w:eastAsia="zh-CN"/>
        </w:rPr>
        <w:t>(一)、香薰项目选址原则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选址应遵循城乡建设总体规划和香薰项目占地使用规划的原则，同时应具备便捷的陆路交通和合适的施工条件，并应与大气污染防治、水资源和自然生态资源保护相协调。为更好地发挥其经济效益并综合考虑环境等多方面的因素，根据香薰项目选址的一般原则和香薰项目建设地的实际情况，该香薰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应尽量利用现有设施和资源，避免重复建设和浪费，提高香薰项目的投资效益；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3812"/>
      <w:r>
        <w:rPr>
          <w:rFonts w:ascii="仿宋" w:eastAsia="仿宋" w:hAnsi="仿宋" w:cs="仿宋" w:hint="eastAsia"/>
          <w:sz w:val="28"/>
          <w:lang w:eastAsia="zh-CN"/>
        </w:rPr>
        <w:t>(二)、香薰项目选址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该香薰项目选址位于某某新兴产业示范区。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香薰项目XX个。</w:t>
      </w:r>
    </w:p>
    <w:p>
      <w:pPr>
        <w:pStyle w:val="Heading2"/>
        <w:ind w:firstLine="560" w:firstLineChars="200"/>
        <w:rPr>
          <w:rFonts w:ascii="仿宋" w:eastAsia="仿宋" w:hAnsi="仿宋" w:cs="仿宋" w:hint="eastAsia"/>
          <w:sz w:val="28"/>
          <w:lang w:eastAsia="zh-CN"/>
        </w:rPr>
      </w:pPr>
      <w:bookmarkStart w:id="5" w:name="_Toc972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香薰项目产品及相关行业已经在国际市场中占据了龙头地位。同时，XX省作为相关行业在国内的生产基地，为该行业在国际市场上的发展提供了巨大的空间。香薰项目承办单位通过参加国外会展和网络销售，能够进一步扩大公司香薰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https://d.book118.com/107141142153006024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06273"/>
    <w:rsid w:val="2A8062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7141142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2023-12-24T05:38:00Z</dcterms:created>
  <dcterms:modified xsi:type="dcterms:W3CDTF">2023-12-24T05:38:22Z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0432D4EED51F46B5A05A13490C9003A3_11</vt:lpwstr>
  </property>
  <property fmtid="{D5CDD505-2E9C-101B-9397-08002B2CF9AE}" pid="3" name="KSOProductBuildVer">
    <vt:lpwstr>2052-12.1.0.16120</vt:lpwstr>
  </property>
</Properties>
</file>