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0" w:history="1">
        <w:r>
          <w:rPr>
            <w:rFonts w:ascii="仿宋" w:eastAsia="仿宋" w:hAnsi="仿宋" w:cs="仿宋" w:hint="eastAsia"/>
            <w:lang w:eastAsia="zh-CN"/>
          </w:rPr>
          <w:t>概论</w:t>
        </w:r>
        <w:r>
          <w:tab/>
        </w:r>
        <w:r>
          <w:fldChar w:fldCharType="begin"/>
        </w:r>
        <w:r>
          <w:instrText xml:space="preserve"> PAGEREF _Toc24950 \h </w:instrText>
        </w:r>
        <w:r>
          <w:fldChar w:fldCharType="separate"/>
        </w:r>
        <w:r>
          <w:t>3</w:t>
        </w:r>
        <w:r>
          <w:fldChar w:fldCharType="end"/>
        </w:r>
      </w:hyperlink>
    </w:p>
    <w:p>
      <w:pPr>
        <w:pStyle w:val="TOC1"/>
        <w:tabs>
          <w:tab w:val="right" w:leader="dot" w:pos="8306"/>
        </w:tabs>
      </w:pPr>
      <w:hyperlink w:anchor="_Toc29373" w:history="1">
        <w:r>
          <w:rPr>
            <w:rFonts w:ascii="仿宋" w:eastAsia="仿宋" w:hAnsi="仿宋" w:cs="仿宋" w:hint="eastAsia"/>
            <w:lang w:eastAsia="zh-CN"/>
          </w:rPr>
          <w:t>一、工艺说明</w:t>
        </w:r>
        <w:r>
          <w:tab/>
        </w:r>
        <w:r>
          <w:fldChar w:fldCharType="begin"/>
        </w:r>
        <w:r>
          <w:instrText xml:space="preserve"> PAGEREF _Toc29373 \h </w:instrText>
        </w:r>
        <w:r>
          <w:fldChar w:fldCharType="separate"/>
        </w:r>
        <w:r>
          <w:t>3</w:t>
        </w:r>
        <w:r>
          <w:fldChar w:fldCharType="end"/>
        </w:r>
      </w:hyperlink>
    </w:p>
    <w:p>
      <w:pPr>
        <w:pStyle w:val="TOC2"/>
        <w:tabs>
          <w:tab w:val="right" w:leader="dot" w:pos="8306"/>
        </w:tabs>
      </w:pPr>
      <w:hyperlink w:anchor="_Toc22309" w:history="1">
        <w:r>
          <w:rPr>
            <w:rFonts w:ascii="仿宋" w:eastAsia="仿宋" w:hAnsi="仿宋" w:cs="仿宋" w:hint="eastAsia"/>
            <w:lang w:eastAsia="zh-CN"/>
          </w:rPr>
          <w:t>(一)、技术管理特点</w:t>
        </w:r>
        <w:r>
          <w:tab/>
        </w:r>
        <w:r>
          <w:fldChar w:fldCharType="begin"/>
        </w:r>
        <w:r>
          <w:instrText xml:space="preserve"> PAGEREF _Toc22309 \h </w:instrText>
        </w:r>
        <w:r>
          <w:fldChar w:fldCharType="separate"/>
        </w:r>
        <w:r>
          <w:t>3</w:t>
        </w:r>
        <w:r>
          <w:fldChar w:fldCharType="end"/>
        </w:r>
      </w:hyperlink>
    </w:p>
    <w:p>
      <w:pPr>
        <w:pStyle w:val="TOC2"/>
        <w:tabs>
          <w:tab w:val="right" w:leader="dot" w:pos="8306"/>
        </w:tabs>
      </w:pPr>
      <w:hyperlink w:anchor="_Toc13475" w:history="1">
        <w:r>
          <w:rPr>
            <w:rFonts w:ascii="仿宋" w:eastAsia="仿宋" w:hAnsi="仿宋" w:cs="仿宋" w:hint="eastAsia"/>
            <w:lang w:eastAsia="zh-CN"/>
          </w:rPr>
          <w:t>(二)、控制电机及其驱动项目工艺技术设计方案</w:t>
        </w:r>
        <w:r>
          <w:tab/>
        </w:r>
        <w:r>
          <w:fldChar w:fldCharType="begin"/>
        </w:r>
        <w:r>
          <w:instrText xml:space="preserve"> PAGEREF _Toc13475 \h </w:instrText>
        </w:r>
        <w:r>
          <w:fldChar w:fldCharType="separate"/>
        </w:r>
        <w:r>
          <w:t>4</w:t>
        </w:r>
        <w:r>
          <w:fldChar w:fldCharType="end"/>
        </w:r>
      </w:hyperlink>
    </w:p>
    <w:p>
      <w:pPr>
        <w:pStyle w:val="TOC2"/>
        <w:tabs>
          <w:tab w:val="right" w:leader="dot" w:pos="8306"/>
        </w:tabs>
      </w:pPr>
      <w:hyperlink w:anchor="_Toc16825" w:history="1">
        <w:r>
          <w:rPr>
            <w:rFonts w:ascii="仿宋" w:eastAsia="仿宋" w:hAnsi="仿宋" w:cs="仿宋" w:hint="eastAsia"/>
            <w:lang w:eastAsia="zh-CN"/>
          </w:rPr>
          <w:t>(三)、设备选型方案</w:t>
        </w:r>
        <w:r>
          <w:tab/>
        </w:r>
        <w:r>
          <w:fldChar w:fldCharType="begin"/>
        </w:r>
        <w:r>
          <w:instrText xml:space="preserve"> PAGEREF _Toc16825 \h </w:instrText>
        </w:r>
        <w:r>
          <w:fldChar w:fldCharType="separate"/>
        </w:r>
        <w:r>
          <w:t>5</w:t>
        </w:r>
        <w:r>
          <w:fldChar w:fldCharType="end"/>
        </w:r>
      </w:hyperlink>
    </w:p>
    <w:p>
      <w:pPr>
        <w:pStyle w:val="TOC1"/>
        <w:tabs>
          <w:tab w:val="right" w:leader="dot" w:pos="8306"/>
        </w:tabs>
      </w:pPr>
      <w:hyperlink w:anchor="_Toc6330" w:history="1">
        <w:r>
          <w:rPr>
            <w:rFonts w:ascii="仿宋" w:eastAsia="仿宋" w:hAnsi="仿宋" w:cs="仿宋" w:hint="eastAsia"/>
            <w:lang w:eastAsia="zh-CN"/>
          </w:rPr>
          <w:t>二、控制电机及其驱动项目土建工程</w:t>
        </w:r>
        <w:r>
          <w:tab/>
        </w:r>
        <w:r>
          <w:fldChar w:fldCharType="begin"/>
        </w:r>
        <w:r>
          <w:instrText xml:space="preserve"> PAGEREF _Toc6330 \h </w:instrText>
        </w:r>
        <w:r>
          <w:fldChar w:fldCharType="separate"/>
        </w:r>
        <w:r>
          <w:t>7</w:t>
        </w:r>
        <w:r>
          <w:fldChar w:fldCharType="end"/>
        </w:r>
      </w:hyperlink>
    </w:p>
    <w:p>
      <w:pPr>
        <w:pStyle w:val="TOC2"/>
        <w:tabs>
          <w:tab w:val="right" w:leader="dot" w:pos="8306"/>
        </w:tabs>
      </w:pPr>
      <w:hyperlink w:anchor="_Toc3100" w:history="1">
        <w:r>
          <w:rPr>
            <w:rFonts w:ascii="仿宋" w:eastAsia="仿宋" w:hAnsi="仿宋" w:cs="仿宋" w:hint="eastAsia"/>
            <w:lang w:eastAsia="zh-CN"/>
          </w:rPr>
          <w:t>(一)、建筑工程设计原则</w:t>
        </w:r>
        <w:r>
          <w:tab/>
        </w:r>
        <w:r>
          <w:fldChar w:fldCharType="begin"/>
        </w:r>
        <w:r>
          <w:instrText xml:space="preserve"> PAGEREF _Toc3100 \h </w:instrText>
        </w:r>
        <w:r>
          <w:fldChar w:fldCharType="separate"/>
        </w:r>
        <w:r>
          <w:t>7</w:t>
        </w:r>
        <w:r>
          <w:fldChar w:fldCharType="end"/>
        </w:r>
      </w:hyperlink>
    </w:p>
    <w:p>
      <w:pPr>
        <w:pStyle w:val="TOC2"/>
        <w:tabs>
          <w:tab w:val="right" w:leader="dot" w:pos="8306"/>
        </w:tabs>
      </w:pPr>
      <w:hyperlink w:anchor="_Toc12083" w:history="1">
        <w:r>
          <w:rPr>
            <w:rFonts w:ascii="仿宋" w:eastAsia="仿宋" w:hAnsi="仿宋" w:cs="仿宋" w:hint="eastAsia"/>
            <w:lang w:eastAsia="zh-CN"/>
          </w:rPr>
          <w:t>(二)、土建工程设计年限及安全等级</w:t>
        </w:r>
        <w:r>
          <w:tab/>
        </w:r>
        <w:r>
          <w:fldChar w:fldCharType="begin"/>
        </w:r>
        <w:r>
          <w:instrText xml:space="preserve"> PAGEREF _Toc12083 \h </w:instrText>
        </w:r>
        <w:r>
          <w:fldChar w:fldCharType="separate"/>
        </w:r>
        <w:r>
          <w:t>8</w:t>
        </w:r>
        <w:r>
          <w:fldChar w:fldCharType="end"/>
        </w:r>
      </w:hyperlink>
    </w:p>
    <w:p>
      <w:pPr>
        <w:pStyle w:val="TOC2"/>
        <w:tabs>
          <w:tab w:val="right" w:leader="dot" w:pos="8306"/>
        </w:tabs>
      </w:pPr>
      <w:hyperlink w:anchor="_Toc23275" w:history="1">
        <w:r>
          <w:rPr>
            <w:rFonts w:ascii="仿宋" w:eastAsia="仿宋" w:hAnsi="仿宋" w:cs="仿宋" w:hint="eastAsia"/>
            <w:lang w:eastAsia="zh-CN"/>
          </w:rPr>
          <w:t>(三)、建筑工程设计总体要求</w:t>
        </w:r>
        <w:r>
          <w:tab/>
        </w:r>
        <w:r>
          <w:fldChar w:fldCharType="begin"/>
        </w:r>
        <w:r>
          <w:instrText xml:space="preserve"> PAGEREF _Toc23275 \h </w:instrText>
        </w:r>
        <w:r>
          <w:fldChar w:fldCharType="separate"/>
        </w:r>
        <w:r>
          <w:t>9</w:t>
        </w:r>
        <w:r>
          <w:fldChar w:fldCharType="end"/>
        </w:r>
      </w:hyperlink>
    </w:p>
    <w:p>
      <w:pPr>
        <w:pStyle w:val="TOC2"/>
        <w:tabs>
          <w:tab w:val="right" w:leader="dot" w:pos="8306"/>
        </w:tabs>
      </w:pPr>
      <w:hyperlink w:anchor="_Toc12986" w:history="1">
        <w:r>
          <w:rPr>
            <w:rFonts w:ascii="仿宋" w:eastAsia="仿宋" w:hAnsi="仿宋" w:cs="仿宋" w:hint="eastAsia"/>
            <w:lang w:eastAsia="zh-CN"/>
          </w:rPr>
          <w:t>(四)、土建工程建设指标</w:t>
        </w:r>
        <w:r>
          <w:tab/>
        </w:r>
        <w:r>
          <w:fldChar w:fldCharType="begin"/>
        </w:r>
        <w:r>
          <w:instrText xml:space="preserve"> PAGEREF _Toc12986 \h </w:instrText>
        </w:r>
        <w:r>
          <w:fldChar w:fldCharType="separate"/>
        </w:r>
        <w:r>
          <w:t>10</w:t>
        </w:r>
        <w:r>
          <w:fldChar w:fldCharType="end"/>
        </w:r>
      </w:hyperlink>
    </w:p>
    <w:p>
      <w:pPr>
        <w:pStyle w:val="TOC1"/>
        <w:tabs>
          <w:tab w:val="right" w:leader="dot" w:pos="8306"/>
        </w:tabs>
      </w:pPr>
      <w:hyperlink w:anchor="_Toc3224" w:history="1">
        <w:r>
          <w:rPr>
            <w:rFonts w:ascii="仿宋" w:eastAsia="仿宋" w:hAnsi="仿宋" w:cs="仿宋" w:hint="eastAsia"/>
            <w:lang w:eastAsia="zh-CN"/>
          </w:rPr>
          <w:t>三、控制电机及其驱动项目概论</w:t>
        </w:r>
        <w:r>
          <w:tab/>
        </w:r>
        <w:r>
          <w:fldChar w:fldCharType="begin"/>
        </w:r>
        <w:r>
          <w:instrText xml:space="preserve"> PAGEREF _Toc3224 \h </w:instrText>
        </w:r>
        <w:r>
          <w:fldChar w:fldCharType="separate"/>
        </w:r>
        <w:r>
          <w:t>10</w:t>
        </w:r>
        <w:r>
          <w:fldChar w:fldCharType="end"/>
        </w:r>
      </w:hyperlink>
    </w:p>
    <w:p>
      <w:pPr>
        <w:pStyle w:val="TOC2"/>
        <w:tabs>
          <w:tab w:val="right" w:leader="dot" w:pos="8306"/>
        </w:tabs>
      </w:pPr>
      <w:hyperlink w:anchor="_Toc17548" w:history="1">
        <w:r>
          <w:rPr>
            <w:rFonts w:ascii="仿宋" w:eastAsia="仿宋" w:hAnsi="仿宋" w:cs="仿宋" w:hint="eastAsia"/>
            <w:lang w:eastAsia="zh-CN"/>
          </w:rPr>
          <w:t>(一)、控制电机及其驱动项目概况</w:t>
        </w:r>
        <w:r>
          <w:tab/>
        </w:r>
        <w:r>
          <w:fldChar w:fldCharType="begin"/>
        </w:r>
        <w:r>
          <w:instrText xml:space="preserve"> PAGEREF _Toc17548 \h </w:instrText>
        </w:r>
        <w:r>
          <w:fldChar w:fldCharType="separate"/>
        </w:r>
        <w:r>
          <w:t>10</w:t>
        </w:r>
        <w:r>
          <w:fldChar w:fldCharType="end"/>
        </w:r>
      </w:hyperlink>
    </w:p>
    <w:p>
      <w:pPr>
        <w:pStyle w:val="TOC2"/>
        <w:tabs>
          <w:tab w:val="right" w:leader="dot" w:pos="8306"/>
        </w:tabs>
      </w:pPr>
      <w:hyperlink w:anchor="_Toc20409" w:history="1">
        <w:r>
          <w:rPr>
            <w:rFonts w:ascii="仿宋" w:eastAsia="仿宋" w:hAnsi="仿宋" w:cs="仿宋" w:hint="eastAsia"/>
            <w:lang w:eastAsia="zh-CN"/>
          </w:rPr>
          <w:t>(二)、控制电机及其驱动项目目标</w:t>
        </w:r>
        <w:r>
          <w:tab/>
        </w:r>
        <w:r>
          <w:fldChar w:fldCharType="begin"/>
        </w:r>
        <w:r>
          <w:instrText xml:space="preserve"> PAGEREF _Toc20409 \h </w:instrText>
        </w:r>
        <w:r>
          <w:fldChar w:fldCharType="separate"/>
        </w:r>
        <w:r>
          <w:t>13</w:t>
        </w:r>
        <w:r>
          <w:fldChar w:fldCharType="end"/>
        </w:r>
      </w:hyperlink>
    </w:p>
    <w:p>
      <w:pPr>
        <w:pStyle w:val="TOC2"/>
        <w:tabs>
          <w:tab w:val="right" w:leader="dot" w:pos="8306"/>
        </w:tabs>
      </w:pPr>
      <w:hyperlink w:anchor="_Toc18952" w:history="1">
        <w:r>
          <w:rPr>
            <w:rFonts w:ascii="仿宋" w:eastAsia="仿宋" w:hAnsi="仿宋" w:cs="仿宋" w:hint="eastAsia"/>
            <w:lang w:eastAsia="zh-CN"/>
          </w:rPr>
          <w:t>(三)、控制电机及其驱动项目提出的理由</w:t>
        </w:r>
        <w:r>
          <w:tab/>
        </w:r>
        <w:r>
          <w:fldChar w:fldCharType="begin"/>
        </w:r>
        <w:r>
          <w:instrText xml:space="preserve"> PAGEREF _Toc18952 \h </w:instrText>
        </w:r>
        <w:r>
          <w:fldChar w:fldCharType="separate"/>
        </w:r>
        <w:r>
          <w:t>13</w:t>
        </w:r>
        <w:r>
          <w:fldChar w:fldCharType="end"/>
        </w:r>
      </w:hyperlink>
    </w:p>
    <w:p>
      <w:pPr>
        <w:pStyle w:val="TOC2"/>
        <w:tabs>
          <w:tab w:val="right" w:leader="dot" w:pos="8306"/>
        </w:tabs>
      </w:pPr>
      <w:hyperlink w:anchor="_Toc10438" w:history="1">
        <w:r>
          <w:rPr>
            <w:rFonts w:ascii="仿宋" w:eastAsia="仿宋" w:hAnsi="仿宋" w:cs="仿宋" w:hint="eastAsia"/>
            <w:lang w:eastAsia="zh-CN"/>
          </w:rPr>
          <w:t>(四)、控制电机及其驱动项目意义</w:t>
        </w:r>
        <w:r>
          <w:tab/>
        </w:r>
        <w:r>
          <w:fldChar w:fldCharType="begin"/>
        </w:r>
        <w:r>
          <w:instrText xml:space="preserve"> PAGEREF _Toc10438 \h </w:instrText>
        </w:r>
        <w:r>
          <w:fldChar w:fldCharType="separate"/>
        </w:r>
        <w:r>
          <w:t>15</w:t>
        </w:r>
        <w:r>
          <w:fldChar w:fldCharType="end"/>
        </w:r>
      </w:hyperlink>
    </w:p>
    <w:p>
      <w:pPr>
        <w:pStyle w:val="TOC2"/>
        <w:tabs>
          <w:tab w:val="right" w:leader="dot" w:pos="8306"/>
        </w:tabs>
      </w:pPr>
      <w:hyperlink w:anchor="_Toc32759" w:history="1">
        <w:r>
          <w:rPr>
            <w:rFonts w:ascii="仿宋" w:eastAsia="仿宋" w:hAnsi="仿宋" w:cs="仿宋" w:hint="eastAsia"/>
            <w:lang w:eastAsia="zh-CN"/>
          </w:rPr>
          <w:t>(五)、控制电机及其驱动项目背景</w:t>
        </w:r>
        <w:r>
          <w:tab/>
        </w:r>
        <w:r>
          <w:fldChar w:fldCharType="begin"/>
        </w:r>
        <w:r>
          <w:instrText xml:space="preserve"> PAGEREF _Toc32759 \h </w:instrText>
        </w:r>
        <w:r>
          <w:fldChar w:fldCharType="separate"/>
        </w:r>
        <w:r>
          <w:t>16</w:t>
        </w:r>
        <w:r>
          <w:fldChar w:fldCharType="end"/>
        </w:r>
      </w:hyperlink>
    </w:p>
    <w:p>
      <w:pPr>
        <w:pStyle w:val="TOC1"/>
        <w:tabs>
          <w:tab w:val="right" w:leader="dot" w:pos="8306"/>
        </w:tabs>
      </w:pPr>
      <w:hyperlink w:anchor="_Toc19157" w:history="1">
        <w:r>
          <w:rPr>
            <w:rFonts w:ascii="仿宋" w:eastAsia="仿宋" w:hAnsi="仿宋" w:cs="仿宋" w:hint="eastAsia"/>
            <w:lang w:eastAsia="zh-CN"/>
          </w:rPr>
          <w:t>四、市场分析、调研</w:t>
        </w:r>
        <w:r>
          <w:tab/>
        </w:r>
        <w:r>
          <w:fldChar w:fldCharType="begin"/>
        </w:r>
        <w:r>
          <w:instrText xml:space="preserve"> PAGEREF _Toc19157 \h </w:instrText>
        </w:r>
        <w:r>
          <w:fldChar w:fldCharType="separate"/>
        </w:r>
        <w:r>
          <w:t>17</w:t>
        </w:r>
        <w:r>
          <w:fldChar w:fldCharType="end"/>
        </w:r>
      </w:hyperlink>
    </w:p>
    <w:p>
      <w:pPr>
        <w:pStyle w:val="TOC2"/>
        <w:tabs>
          <w:tab w:val="right" w:leader="dot" w:pos="8306"/>
        </w:tabs>
      </w:pPr>
      <w:hyperlink w:anchor="_Toc14558" w:history="1">
        <w:r>
          <w:rPr>
            <w:rFonts w:ascii="仿宋" w:eastAsia="仿宋" w:hAnsi="仿宋" w:cs="仿宋" w:hint="eastAsia"/>
            <w:lang w:eastAsia="zh-CN"/>
          </w:rPr>
          <w:t>(一)、控制电机及其驱动行业分析</w:t>
        </w:r>
        <w:r>
          <w:tab/>
        </w:r>
        <w:r>
          <w:fldChar w:fldCharType="begin"/>
        </w:r>
        <w:r>
          <w:instrText xml:space="preserve"> PAGEREF _Toc14558 \h </w:instrText>
        </w:r>
        <w:r>
          <w:fldChar w:fldCharType="separate"/>
        </w:r>
        <w:r>
          <w:t>17</w:t>
        </w:r>
        <w:r>
          <w:fldChar w:fldCharType="end"/>
        </w:r>
      </w:hyperlink>
    </w:p>
    <w:p>
      <w:pPr>
        <w:pStyle w:val="TOC2"/>
        <w:tabs>
          <w:tab w:val="right" w:leader="dot" w:pos="8306"/>
        </w:tabs>
      </w:pPr>
      <w:hyperlink w:anchor="_Toc780" w:history="1">
        <w:r>
          <w:rPr>
            <w:rFonts w:ascii="仿宋" w:eastAsia="仿宋" w:hAnsi="仿宋" w:cs="仿宋" w:hint="eastAsia"/>
            <w:lang w:eastAsia="zh-CN"/>
          </w:rPr>
          <w:t>(二)、控制电机及其驱动市场分析预测</w:t>
        </w:r>
        <w:r>
          <w:tab/>
        </w:r>
        <w:r>
          <w:fldChar w:fldCharType="begin"/>
        </w:r>
        <w:r>
          <w:instrText xml:space="preserve"> PAGEREF _Toc780 \h </w:instrText>
        </w:r>
        <w:r>
          <w:fldChar w:fldCharType="separate"/>
        </w:r>
        <w:r>
          <w:t>18</w:t>
        </w:r>
        <w:r>
          <w:fldChar w:fldCharType="end"/>
        </w:r>
      </w:hyperlink>
    </w:p>
    <w:p>
      <w:pPr>
        <w:pStyle w:val="TOC1"/>
        <w:tabs>
          <w:tab w:val="right" w:leader="dot" w:pos="8306"/>
        </w:tabs>
      </w:pPr>
      <w:hyperlink w:anchor="_Toc10005" w:history="1">
        <w:r>
          <w:rPr>
            <w:rFonts w:ascii="仿宋" w:eastAsia="仿宋" w:hAnsi="仿宋" w:cs="仿宋" w:hint="eastAsia"/>
            <w:lang w:eastAsia="zh-CN"/>
          </w:rPr>
          <w:t>五、控制电机及其驱动项目绩效评估</w:t>
        </w:r>
        <w:r>
          <w:tab/>
        </w:r>
        <w:r>
          <w:fldChar w:fldCharType="begin"/>
        </w:r>
        <w:r>
          <w:instrText xml:space="preserve"> PAGEREF _Toc10005 \h </w:instrText>
        </w:r>
        <w:r>
          <w:fldChar w:fldCharType="separate"/>
        </w:r>
        <w:r>
          <w:t>19</w:t>
        </w:r>
        <w:r>
          <w:fldChar w:fldCharType="end"/>
        </w:r>
      </w:hyperlink>
    </w:p>
    <w:p>
      <w:pPr>
        <w:pStyle w:val="TOC2"/>
        <w:tabs>
          <w:tab w:val="right" w:leader="dot" w:pos="8306"/>
        </w:tabs>
      </w:pPr>
      <w:hyperlink w:anchor="_Toc13547" w:history="1">
        <w:r>
          <w:rPr>
            <w:rFonts w:ascii="仿宋" w:eastAsia="仿宋" w:hAnsi="仿宋" w:cs="仿宋" w:hint="eastAsia"/>
            <w:lang w:eastAsia="zh-CN"/>
          </w:rPr>
          <w:t>(一)、绩效评估指标</w:t>
        </w:r>
        <w:r>
          <w:tab/>
        </w:r>
        <w:r>
          <w:fldChar w:fldCharType="begin"/>
        </w:r>
        <w:r>
          <w:instrText xml:space="preserve"> PAGEREF _Toc13547 \h </w:instrText>
        </w:r>
        <w:r>
          <w:fldChar w:fldCharType="separate"/>
        </w:r>
        <w:r>
          <w:t>19</w:t>
        </w:r>
        <w:r>
          <w:fldChar w:fldCharType="end"/>
        </w:r>
      </w:hyperlink>
    </w:p>
    <w:p>
      <w:pPr>
        <w:pStyle w:val="TOC2"/>
        <w:tabs>
          <w:tab w:val="right" w:leader="dot" w:pos="8306"/>
        </w:tabs>
      </w:pPr>
      <w:hyperlink w:anchor="_Toc22660" w:history="1">
        <w:r>
          <w:rPr>
            <w:rFonts w:ascii="仿宋" w:eastAsia="仿宋" w:hAnsi="仿宋" w:cs="仿宋" w:hint="eastAsia"/>
            <w:lang w:eastAsia="zh-CN"/>
          </w:rPr>
          <w:t>(二)、绩效评估方法</w:t>
        </w:r>
        <w:r>
          <w:tab/>
        </w:r>
        <w:r>
          <w:fldChar w:fldCharType="begin"/>
        </w:r>
        <w:r>
          <w:instrText xml:space="preserve"> PAGEREF _Toc22660 \h </w:instrText>
        </w:r>
        <w:r>
          <w:fldChar w:fldCharType="separate"/>
        </w:r>
        <w:r>
          <w:t>20</w:t>
        </w:r>
        <w:r>
          <w:fldChar w:fldCharType="end"/>
        </w:r>
      </w:hyperlink>
    </w:p>
    <w:p>
      <w:pPr>
        <w:pStyle w:val="TOC2"/>
        <w:tabs>
          <w:tab w:val="right" w:leader="dot" w:pos="8306"/>
        </w:tabs>
      </w:pPr>
      <w:hyperlink w:anchor="_Toc5530" w:history="1">
        <w:r>
          <w:rPr>
            <w:rFonts w:ascii="仿宋" w:eastAsia="仿宋" w:hAnsi="仿宋" w:cs="仿宋" w:hint="eastAsia"/>
            <w:lang w:eastAsia="zh-CN"/>
          </w:rPr>
          <w:t>(三)、绩效评估周期</w:t>
        </w:r>
        <w:r>
          <w:tab/>
        </w:r>
        <w:r>
          <w:fldChar w:fldCharType="begin"/>
        </w:r>
        <w:r>
          <w:instrText xml:space="preserve"> PAGEREF _Toc5530 \h </w:instrText>
        </w:r>
        <w:r>
          <w:fldChar w:fldCharType="separate"/>
        </w:r>
        <w:r>
          <w:t>21</w:t>
        </w:r>
        <w:r>
          <w:fldChar w:fldCharType="end"/>
        </w:r>
      </w:hyperlink>
    </w:p>
    <w:p>
      <w:pPr>
        <w:pStyle w:val="TOC1"/>
        <w:tabs>
          <w:tab w:val="right" w:leader="dot" w:pos="8306"/>
        </w:tabs>
      </w:pPr>
      <w:hyperlink w:anchor="_Toc31012" w:history="1">
        <w:r>
          <w:rPr>
            <w:rFonts w:ascii="仿宋" w:eastAsia="仿宋" w:hAnsi="仿宋" w:cs="仿宋" w:hint="eastAsia"/>
            <w:lang w:eastAsia="zh-CN"/>
          </w:rPr>
          <w:t>六、控制电机及其驱动项目文档管理</w:t>
        </w:r>
        <w:r>
          <w:tab/>
        </w:r>
        <w:r>
          <w:fldChar w:fldCharType="begin"/>
        </w:r>
        <w:r>
          <w:instrText xml:space="preserve"> PAGEREF _Toc31012 \h </w:instrText>
        </w:r>
        <w:r>
          <w:fldChar w:fldCharType="separate"/>
        </w:r>
        <w:r>
          <w:t>22</w:t>
        </w:r>
        <w:r>
          <w:fldChar w:fldCharType="end"/>
        </w:r>
      </w:hyperlink>
    </w:p>
    <w:p>
      <w:pPr>
        <w:pStyle w:val="TOC2"/>
        <w:tabs>
          <w:tab w:val="right" w:leader="dot" w:pos="8306"/>
        </w:tabs>
      </w:pPr>
      <w:hyperlink w:anchor="_Toc1751" w:history="1">
        <w:r>
          <w:rPr>
            <w:rFonts w:ascii="仿宋" w:eastAsia="仿宋" w:hAnsi="仿宋" w:cs="仿宋" w:hint="eastAsia"/>
            <w:lang w:eastAsia="zh-CN"/>
          </w:rPr>
          <w:t>(一)、文档编制与审查</w:t>
        </w:r>
        <w:r>
          <w:tab/>
        </w:r>
        <w:r>
          <w:fldChar w:fldCharType="begin"/>
        </w:r>
        <w:r>
          <w:instrText xml:space="preserve"> PAGEREF _Toc1751 \h </w:instrText>
        </w:r>
        <w:r>
          <w:fldChar w:fldCharType="separate"/>
        </w:r>
        <w:r>
          <w:t>22</w:t>
        </w:r>
        <w:r>
          <w:fldChar w:fldCharType="end"/>
        </w:r>
      </w:hyperlink>
    </w:p>
    <w:p>
      <w:pPr>
        <w:pStyle w:val="TOC2"/>
        <w:tabs>
          <w:tab w:val="right" w:leader="dot" w:pos="8306"/>
        </w:tabs>
      </w:pPr>
      <w:hyperlink w:anchor="_Toc23228" w:history="1">
        <w:r>
          <w:rPr>
            <w:rFonts w:ascii="仿宋" w:eastAsia="仿宋" w:hAnsi="仿宋" w:cs="仿宋" w:hint="eastAsia"/>
            <w:lang w:eastAsia="zh-CN"/>
          </w:rPr>
          <w:t>(二)、文档发布与分发</w:t>
        </w:r>
        <w:r>
          <w:tab/>
        </w:r>
        <w:r>
          <w:fldChar w:fldCharType="begin"/>
        </w:r>
        <w:r>
          <w:instrText xml:space="preserve"> PAGEREF _Toc23228 \h </w:instrText>
        </w:r>
        <w:r>
          <w:fldChar w:fldCharType="separate"/>
        </w:r>
        <w:r>
          <w:t>23</w:t>
        </w:r>
        <w:r>
          <w:fldChar w:fldCharType="end"/>
        </w:r>
      </w:hyperlink>
    </w:p>
    <w:p>
      <w:pPr>
        <w:pStyle w:val="TOC2"/>
        <w:tabs>
          <w:tab w:val="right" w:leader="dot" w:pos="8306"/>
        </w:tabs>
      </w:pPr>
      <w:hyperlink w:anchor="_Toc13890" w:history="1">
        <w:r>
          <w:rPr>
            <w:rFonts w:ascii="仿宋" w:eastAsia="仿宋" w:hAnsi="仿宋" w:cs="仿宋" w:hint="eastAsia"/>
            <w:lang w:eastAsia="zh-CN"/>
          </w:rPr>
          <w:t>(三)、文档存档与归档</w:t>
        </w:r>
        <w:r>
          <w:tab/>
        </w:r>
        <w:r>
          <w:fldChar w:fldCharType="begin"/>
        </w:r>
        <w:r>
          <w:instrText xml:space="preserve"> PAGEREF _Toc13890 \h </w:instrText>
        </w:r>
        <w:r>
          <w:fldChar w:fldCharType="separate"/>
        </w:r>
        <w:r>
          <w:t>24</w:t>
        </w:r>
        <w:r>
          <w:fldChar w:fldCharType="end"/>
        </w:r>
      </w:hyperlink>
    </w:p>
    <w:p>
      <w:pPr>
        <w:pStyle w:val="TOC1"/>
        <w:tabs>
          <w:tab w:val="right" w:leader="dot" w:pos="8306"/>
        </w:tabs>
      </w:pPr>
      <w:hyperlink w:anchor="_Toc29566" w:history="1">
        <w:r>
          <w:rPr>
            <w:rFonts w:ascii="仿宋" w:eastAsia="仿宋" w:hAnsi="仿宋" w:cs="仿宋" w:hint="eastAsia"/>
            <w:lang w:eastAsia="zh-CN"/>
          </w:rPr>
          <w:t>七、控制电机及其驱动项目计划安排</w:t>
        </w:r>
        <w:r>
          <w:tab/>
        </w:r>
        <w:r>
          <w:fldChar w:fldCharType="begin"/>
        </w:r>
        <w:r>
          <w:instrText xml:space="preserve"> PAGEREF _Toc29566 \h </w:instrText>
        </w:r>
        <w:r>
          <w:fldChar w:fldCharType="separate"/>
        </w:r>
        <w:r>
          <w:t>25</w:t>
        </w:r>
        <w:r>
          <w:fldChar w:fldCharType="end"/>
        </w:r>
      </w:hyperlink>
    </w:p>
    <w:p>
      <w:pPr>
        <w:pStyle w:val="TOC2"/>
        <w:tabs>
          <w:tab w:val="right" w:leader="dot" w:pos="8306"/>
        </w:tabs>
      </w:pPr>
      <w:hyperlink w:anchor="_Toc3093" w:history="1">
        <w:r>
          <w:rPr>
            <w:rFonts w:ascii="仿宋" w:eastAsia="仿宋" w:hAnsi="仿宋" w:cs="仿宋" w:hint="eastAsia"/>
            <w:lang w:eastAsia="zh-CN"/>
          </w:rPr>
          <w:t>(一)、建设周期</w:t>
        </w:r>
        <w:r>
          <w:tab/>
        </w:r>
        <w:r>
          <w:fldChar w:fldCharType="begin"/>
        </w:r>
        <w:r>
          <w:instrText xml:space="preserve"> PAGEREF _Toc3093 \h </w:instrText>
        </w:r>
        <w:r>
          <w:fldChar w:fldCharType="separate"/>
        </w:r>
        <w:r>
          <w:t>25</w:t>
        </w:r>
        <w:r>
          <w:fldChar w:fldCharType="end"/>
        </w:r>
      </w:hyperlink>
    </w:p>
    <w:p>
      <w:pPr>
        <w:pStyle w:val="TOC2"/>
        <w:tabs>
          <w:tab w:val="right" w:leader="dot" w:pos="8306"/>
        </w:tabs>
      </w:pPr>
      <w:hyperlink w:anchor="_Toc21086" w:history="1">
        <w:r>
          <w:rPr>
            <w:rFonts w:ascii="仿宋" w:eastAsia="仿宋" w:hAnsi="仿宋" w:cs="仿宋" w:hint="eastAsia"/>
            <w:lang w:eastAsia="zh-CN"/>
          </w:rPr>
          <w:t>(二)、建设进度</w:t>
        </w:r>
        <w:r>
          <w:tab/>
        </w:r>
        <w:r>
          <w:fldChar w:fldCharType="begin"/>
        </w:r>
        <w:r>
          <w:instrText xml:space="preserve"> PAGEREF _Toc21086 \h </w:instrText>
        </w:r>
        <w:r>
          <w:fldChar w:fldCharType="separate"/>
        </w:r>
        <w:r>
          <w:t>26</w:t>
        </w:r>
        <w:r>
          <w:fldChar w:fldCharType="end"/>
        </w:r>
      </w:hyperlink>
    </w:p>
    <w:p>
      <w:pPr>
        <w:pStyle w:val="TOC2"/>
        <w:tabs>
          <w:tab w:val="right" w:leader="dot" w:pos="8306"/>
        </w:tabs>
      </w:pPr>
      <w:hyperlink w:anchor="_Toc3209" w:history="1">
        <w:r>
          <w:rPr>
            <w:rFonts w:ascii="仿宋" w:eastAsia="仿宋" w:hAnsi="仿宋" w:cs="仿宋" w:hint="eastAsia"/>
            <w:lang w:eastAsia="zh-CN"/>
          </w:rPr>
          <w:t>(三)、进度安排注意事项</w:t>
        </w:r>
        <w:r>
          <w:tab/>
        </w:r>
        <w:r>
          <w:fldChar w:fldCharType="begin"/>
        </w:r>
        <w:r>
          <w:instrText xml:space="preserve"> PAGEREF _Toc3209 \h </w:instrText>
        </w:r>
        <w:r>
          <w:fldChar w:fldCharType="separate"/>
        </w:r>
        <w:r>
          <w:t>27</w:t>
        </w:r>
        <w:r>
          <w:fldChar w:fldCharType="end"/>
        </w:r>
      </w:hyperlink>
    </w:p>
    <w:p>
      <w:pPr>
        <w:pStyle w:val="TOC2"/>
        <w:tabs>
          <w:tab w:val="right" w:leader="dot" w:pos="8306"/>
        </w:tabs>
      </w:pPr>
      <w:hyperlink w:anchor="_Toc16226" w:history="1">
        <w:r>
          <w:rPr>
            <w:rFonts w:ascii="仿宋" w:eastAsia="仿宋" w:hAnsi="仿宋" w:cs="仿宋" w:hint="eastAsia"/>
            <w:lang w:eastAsia="zh-CN"/>
          </w:rPr>
          <w:t>(四)、人力资源配置</w:t>
        </w:r>
        <w:r>
          <w:tab/>
        </w:r>
        <w:r>
          <w:fldChar w:fldCharType="begin"/>
        </w:r>
        <w:r>
          <w:instrText xml:space="preserve"> PAGEREF _Toc16226 \h </w:instrText>
        </w:r>
        <w:r>
          <w:fldChar w:fldCharType="separate"/>
        </w:r>
        <w:r>
          <w:t>29</w:t>
        </w:r>
        <w:r>
          <w:fldChar w:fldCharType="end"/>
        </w:r>
      </w:hyperlink>
    </w:p>
    <w:p>
      <w:pPr>
        <w:pStyle w:val="TOC1"/>
        <w:tabs>
          <w:tab w:val="right" w:leader="dot" w:pos="8306"/>
        </w:tabs>
      </w:pPr>
      <w:hyperlink w:anchor="_Toc10616" w:history="1">
        <w:r>
          <w:rPr>
            <w:rFonts w:ascii="仿宋" w:eastAsia="仿宋" w:hAnsi="仿宋" w:cs="仿宋" w:hint="eastAsia"/>
            <w:lang w:eastAsia="zh-CN"/>
          </w:rPr>
          <w:t>八、控制电机及其驱动项目人力资源培养与发展</w:t>
        </w:r>
        <w:r>
          <w:tab/>
        </w:r>
        <w:r>
          <w:fldChar w:fldCharType="begin"/>
        </w:r>
        <w:r>
          <w:instrText xml:space="preserve"> PAGEREF _Toc10616 \h </w:instrText>
        </w:r>
        <w:r>
          <w:fldChar w:fldCharType="separate"/>
        </w:r>
        <w:r>
          <w:t>30</w:t>
        </w:r>
        <w:r>
          <w:fldChar w:fldCharType="end"/>
        </w:r>
      </w:hyperlink>
    </w:p>
    <w:p>
      <w:pPr>
        <w:pStyle w:val="TOC2"/>
        <w:tabs>
          <w:tab w:val="right" w:leader="dot" w:pos="8306"/>
        </w:tabs>
      </w:pPr>
      <w:hyperlink w:anchor="_Toc12096" w:history="1">
        <w:r>
          <w:rPr>
            <w:rFonts w:ascii="仿宋" w:eastAsia="仿宋" w:hAnsi="仿宋" w:cs="仿宋" w:hint="eastAsia"/>
            <w:lang w:eastAsia="zh-CN"/>
          </w:rPr>
          <w:t>(一)、人才需求与规划</w:t>
        </w:r>
        <w:r>
          <w:tab/>
        </w:r>
        <w:r>
          <w:fldChar w:fldCharType="begin"/>
        </w:r>
        <w:r>
          <w:instrText xml:space="preserve"> PAGEREF _Toc12096 \h </w:instrText>
        </w:r>
        <w:r>
          <w:fldChar w:fldCharType="separate"/>
        </w:r>
        <w:r>
          <w:t>30</w:t>
        </w:r>
        <w:r>
          <w:fldChar w:fldCharType="end"/>
        </w:r>
      </w:hyperlink>
    </w:p>
    <w:p>
      <w:pPr>
        <w:pStyle w:val="TOC2"/>
        <w:tabs>
          <w:tab w:val="right" w:leader="dot" w:pos="8306"/>
        </w:tabs>
      </w:pPr>
      <w:hyperlink w:anchor="_Toc11774" w:history="1">
        <w:r>
          <w:rPr>
            <w:rFonts w:ascii="仿宋" w:eastAsia="仿宋" w:hAnsi="仿宋" w:cs="仿宋" w:hint="eastAsia"/>
            <w:lang w:eastAsia="zh-CN"/>
          </w:rPr>
          <w:t>(二)、培训与发展计划</w:t>
        </w:r>
        <w:r>
          <w:tab/>
        </w:r>
        <w:r>
          <w:fldChar w:fldCharType="begin"/>
        </w:r>
        <w:r>
          <w:instrText xml:space="preserve"> PAGEREF _Toc11774 \h </w:instrText>
        </w:r>
        <w:r>
          <w:fldChar w:fldCharType="separate"/>
        </w:r>
        <w:r>
          <w:t>30</w:t>
        </w:r>
        <w:r>
          <w:fldChar w:fldCharType="end"/>
        </w:r>
      </w:hyperlink>
    </w:p>
    <w:p>
      <w:pPr>
        <w:pStyle w:val="TOC1"/>
        <w:tabs>
          <w:tab w:val="right" w:leader="dot" w:pos="8306"/>
        </w:tabs>
      </w:pPr>
      <w:hyperlink w:anchor="_Toc11511" w:history="1">
        <w:r>
          <w:rPr>
            <w:rFonts w:ascii="仿宋" w:eastAsia="仿宋" w:hAnsi="仿宋" w:cs="仿宋" w:hint="eastAsia"/>
            <w:lang w:eastAsia="zh-CN"/>
          </w:rPr>
          <w:t>九、控制电机及其驱动项目环境影响分析</w:t>
        </w:r>
        <w:r>
          <w:tab/>
        </w:r>
        <w:r>
          <w:fldChar w:fldCharType="begin"/>
        </w:r>
        <w:r>
          <w:instrText xml:space="preserve"> PAGEREF _Toc11511 \h </w:instrText>
        </w:r>
        <w:r>
          <w:fldChar w:fldCharType="separate"/>
        </w:r>
        <w:r>
          <w:t>31</w:t>
        </w:r>
        <w:r>
          <w:fldChar w:fldCharType="end"/>
        </w:r>
      </w:hyperlink>
    </w:p>
    <w:p>
      <w:pPr>
        <w:pStyle w:val="TOC2"/>
        <w:tabs>
          <w:tab w:val="right" w:leader="dot" w:pos="8306"/>
        </w:tabs>
      </w:pPr>
      <w:hyperlink w:anchor="_Toc31775" w:history="1">
        <w:r>
          <w:rPr>
            <w:rFonts w:ascii="仿宋" w:eastAsia="仿宋" w:hAnsi="仿宋" w:cs="仿宋" w:hint="eastAsia"/>
            <w:lang w:eastAsia="zh-CN"/>
          </w:rPr>
          <w:t>(一)、建设区域环境质量现状</w:t>
        </w:r>
        <w:r>
          <w:tab/>
        </w:r>
        <w:r>
          <w:fldChar w:fldCharType="begin"/>
        </w:r>
        <w:r>
          <w:instrText xml:space="preserve"> PAGEREF _Toc31775 \h </w:instrText>
        </w:r>
        <w:r>
          <w:fldChar w:fldCharType="separate"/>
        </w:r>
        <w:r>
          <w:t>31</w:t>
        </w:r>
        <w:r>
          <w:fldChar w:fldCharType="end"/>
        </w:r>
      </w:hyperlink>
    </w:p>
    <w:p>
      <w:pPr>
        <w:pStyle w:val="TOC2"/>
        <w:tabs>
          <w:tab w:val="right" w:leader="dot" w:pos="8306"/>
        </w:tabs>
      </w:pPr>
      <w:hyperlink w:anchor="_Toc12632" w:history="1">
        <w:r>
          <w:rPr>
            <w:rFonts w:ascii="仿宋" w:eastAsia="仿宋" w:hAnsi="仿宋" w:cs="仿宋" w:hint="eastAsia"/>
            <w:lang w:eastAsia="zh-CN"/>
          </w:rPr>
          <w:t>(二)、建设期环境保护</w:t>
        </w:r>
        <w:r>
          <w:tab/>
        </w:r>
        <w:r>
          <w:fldChar w:fldCharType="begin"/>
        </w:r>
        <w:r>
          <w:instrText xml:space="preserve"> PAGEREF _Toc12632 \h </w:instrText>
        </w:r>
        <w:r>
          <w:fldChar w:fldCharType="separate"/>
        </w:r>
        <w:r>
          <w:t>32</w:t>
        </w:r>
        <w:r>
          <w:fldChar w:fldCharType="end"/>
        </w:r>
      </w:hyperlink>
    </w:p>
    <w:p>
      <w:pPr>
        <w:pStyle w:val="TOC2"/>
        <w:tabs>
          <w:tab w:val="right" w:leader="dot" w:pos="8306"/>
        </w:tabs>
      </w:pPr>
      <w:hyperlink w:anchor="_Toc21706" w:history="1">
        <w:r>
          <w:rPr>
            <w:rFonts w:ascii="仿宋" w:eastAsia="仿宋" w:hAnsi="仿宋" w:cs="仿宋" w:hint="eastAsia"/>
            <w:lang w:eastAsia="zh-CN"/>
          </w:rPr>
          <w:t>(三)、运营期环境保护</w:t>
        </w:r>
        <w:r>
          <w:tab/>
        </w:r>
        <w:r>
          <w:fldChar w:fldCharType="begin"/>
        </w:r>
        <w:r>
          <w:instrText xml:space="preserve"> PAGEREF _Toc21706 \h </w:instrText>
        </w:r>
        <w:r>
          <w:fldChar w:fldCharType="separate"/>
        </w:r>
        <w:r>
          <w:t>34</w:t>
        </w:r>
        <w:r>
          <w:fldChar w:fldCharType="end"/>
        </w:r>
      </w:hyperlink>
    </w:p>
    <w:p>
      <w:pPr>
        <w:pStyle w:val="TOC2"/>
        <w:tabs>
          <w:tab w:val="right" w:leader="dot" w:pos="8306"/>
        </w:tabs>
      </w:pPr>
      <w:hyperlink w:anchor="_Toc24462" w:history="1">
        <w:r>
          <w:rPr>
            <w:rFonts w:ascii="仿宋" w:eastAsia="仿宋" w:hAnsi="仿宋" w:cs="仿宋" w:hint="eastAsia"/>
            <w:lang w:eastAsia="zh-CN"/>
          </w:rPr>
          <w:t>(四)、控制电机及其驱动项目建设对区域经济的影响</w:t>
        </w:r>
        <w:r>
          <w:tab/>
        </w:r>
        <w:r>
          <w:fldChar w:fldCharType="begin"/>
        </w:r>
        <w:r>
          <w:instrText xml:space="preserve"> PAGEREF _Toc24462 \h </w:instrText>
        </w:r>
        <w:r>
          <w:fldChar w:fldCharType="separate"/>
        </w:r>
        <w:r>
          <w:t>35</w:t>
        </w:r>
        <w:r>
          <w:fldChar w:fldCharType="end"/>
        </w:r>
      </w:hyperlink>
    </w:p>
    <w:p>
      <w:pPr>
        <w:pStyle w:val="TOC2"/>
        <w:tabs>
          <w:tab w:val="right" w:leader="dot" w:pos="8306"/>
        </w:tabs>
      </w:pPr>
      <w:hyperlink w:anchor="_Toc25766" w:history="1">
        <w:r>
          <w:rPr>
            <w:rFonts w:ascii="仿宋" w:eastAsia="仿宋" w:hAnsi="仿宋" w:cs="仿宋" w:hint="eastAsia"/>
            <w:lang w:eastAsia="zh-CN"/>
          </w:rPr>
          <w:t>(五)、废弃物处理</w:t>
        </w:r>
        <w:r>
          <w:tab/>
        </w:r>
        <w:r>
          <w:fldChar w:fldCharType="begin"/>
        </w:r>
        <w:r>
          <w:instrText xml:space="preserve"> PAGEREF _Toc25766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5" w:history="1">
        <w:r>
          <w:rPr>
            <w:rFonts w:ascii="仿宋" w:eastAsia="仿宋" w:hAnsi="仿宋" w:cs="仿宋" w:hint="eastAsia"/>
            <w:lang w:eastAsia="zh-CN"/>
          </w:rPr>
          <w:t>(六)、特殊环境影响分析</w:t>
        </w:r>
        <w:r>
          <w:tab/>
        </w:r>
        <w:r>
          <w:fldChar w:fldCharType="begin"/>
        </w:r>
        <w:r>
          <w:instrText xml:space="preserve"> PAGEREF _Toc5925 \h </w:instrText>
        </w:r>
        <w:r>
          <w:fldChar w:fldCharType="separate"/>
        </w:r>
        <w:r>
          <w:t>38</w:t>
        </w:r>
        <w:r>
          <w:fldChar w:fldCharType="end"/>
        </w:r>
      </w:hyperlink>
    </w:p>
    <w:p>
      <w:pPr>
        <w:pStyle w:val="TOC2"/>
        <w:tabs>
          <w:tab w:val="right" w:leader="dot" w:pos="8306"/>
        </w:tabs>
      </w:pPr>
      <w:hyperlink w:anchor="_Toc25737" w:history="1">
        <w:r>
          <w:rPr>
            <w:rFonts w:ascii="仿宋" w:eastAsia="仿宋" w:hAnsi="仿宋" w:cs="仿宋" w:hint="eastAsia"/>
            <w:lang w:eastAsia="zh-CN"/>
          </w:rPr>
          <w:t>(七)、清洁生产</w:t>
        </w:r>
        <w:r>
          <w:tab/>
        </w:r>
        <w:r>
          <w:fldChar w:fldCharType="begin"/>
        </w:r>
        <w:r>
          <w:instrText xml:space="preserve"> PAGEREF _Toc25737 \h </w:instrText>
        </w:r>
        <w:r>
          <w:fldChar w:fldCharType="separate"/>
        </w:r>
        <w:r>
          <w:t>39</w:t>
        </w:r>
        <w:r>
          <w:fldChar w:fldCharType="end"/>
        </w:r>
      </w:hyperlink>
    </w:p>
    <w:p>
      <w:pPr>
        <w:pStyle w:val="TOC2"/>
        <w:tabs>
          <w:tab w:val="right" w:leader="dot" w:pos="8306"/>
        </w:tabs>
      </w:pPr>
      <w:hyperlink w:anchor="_Toc3880" w:history="1">
        <w:r>
          <w:rPr>
            <w:rFonts w:ascii="仿宋" w:eastAsia="仿宋" w:hAnsi="仿宋" w:cs="仿宋" w:hint="eastAsia"/>
            <w:lang w:eastAsia="zh-CN"/>
          </w:rPr>
          <w:t>(八)、环境保护综合评价</w:t>
        </w:r>
        <w:r>
          <w:tab/>
        </w:r>
        <w:r>
          <w:fldChar w:fldCharType="begin"/>
        </w:r>
        <w:r>
          <w:instrText xml:space="preserve"> PAGEREF _Toc3880 \h </w:instrText>
        </w:r>
        <w:r>
          <w:fldChar w:fldCharType="separate"/>
        </w:r>
        <w:r>
          <w:t>41</w:t>
        </w:r>
        <w:r>
          <w:fldChar w:fldCharType="end"/>
        </w:r>
      </w:hyperlink>
    </w:p>
    <w:p>
      <w:pPr>
        <w:pStyle w:val="TOC1"/>
        <w:tabs>
          <w:tab w:val="right" w:leader="dot" w:pos="8306"/>
        </w:tabs>
      </w:pPr>
      <w:hyperlink w:anchor="_Toc21145" w:history="1">
        <w:r>
          <w:rPr>
            <w:rFonts w:ascii="仿宋" w:eastAsia="仿宋" w:hAnsi="仿宋" w:cs="仿宋" w:hint="eastAsia"/>
            <w:lang w:eastAsia="zh-CN"/>
          </w:rPr>
          <w:t>十、生产安全保护</w:t>
        </w:r>
        <w:r>
          <w:tab/>
        </w:r>
        <w:r>
          <w:fldChar w:fldCharType="begin"/>
        </w:r>
        <w:r>
          <w:instrText xml:space="preserve"> PAGEREF _Toc21145 \h </w:instrText>
        </w:r>
        <w:r>
          <w:fldChar w:fldCharType="separate"/>
        </w:r>
        <w:r>
          <w:t>42</w:t>
        </w:r>
        <w:r>
          <w:fldChar w:fldCharType="end"/>
        </w:r>
      </w:hyperlink>
    </w:p>
    <w:p>
      <w:pPr>
        <w:pStyle w:val="TOC2"/>
        <w:tabs>
          <w:tab w:val="right" w:leader="dot" w:pos="8306"/>
        </w:tabs>
      </w:pPr>
      <w:hyperlink w:anchor="_Toc2890" w:history="1">
        <w:r>
          <w:rPr>
            <w:rFonts w:ascii="仿宋" w:eastAsia="仿宋" w:hAnsi="仿宋" w:cs="仿宋" w:hint="eastAsia"/>
            <w:lang w:eastAsia="zh-CN"/>
          </w:rPr>
          <w:t>(一)、消防安全</w:t>
        </w:r>
        <w:r>
          <w:tab/>
        </w:r>
        <w:r>
          <w:fldChar w:fldCharType="begin"/>
        </w:r>
        <w:r>
          <w:instrText xml:space="preserve"> PAGEREF _Toc2890 \h </w:instrText>
        </w:r>
        <w:r>
          <w:fldChar w:fldCharType="separate"/>
        </w:r>
        <w:r>
          <w:t>42</w:t>
        </w:r>
        <w:r>
          <w:fldChar w:fldCharType="end"/>
        </w:r>
      </w:hyperlink>
    </w:p>
    <w:p>
      <w:pPr>
        <w:pStyle w:val="TOC2"/>
        <w:tabs>
          <w:tab w:val="right" w:leader="dot" w:pos="8306"/>
        </w:tabs>
      </w:pPr>
      <w:hyperlink w:anchor="_Toc824" w:history="1">
        <w:r>
          <w:rPr>
            <w:rFonts w:ascii="仿宋" w:eastAsia="仿宋" w:hAnsi="仿宋" w:cs="仿宋" w:hint="eastAsia"/>
            <w:lang w:eastAsia="zh-CN"/>
          </w:rPr>
          <w:t>(二)、防火防爆总图布置措施</w:t>
        </w:r>
        <w:r>
          <w:tab/>
        </w:r>
        <w:r>
          <w:fldChar w:fldCharType="begin"/>
        </w:r>
        <w:r>
          <w:instrText xml:space="preserve"> PAGEREF _Toc824 \h </w:instrText>
        </w:r>
        <w:r>
          <w:fldChar w:fldCharType="separate"/>
        </w:r>
        <w:r>
          <w:t>44</w:t>
        </w:r>
        <w:r>
          <w:fldChar w:fldCharType="end"/>
        </w:r>
      </w:hyperlink>
    </w:p>
    <w:p>
      <w:pPr>
        <w:pStyle w:val="TOC2"/>
        <w:tabs>
          <w:tab w:val="right" w:leader="dot" w:pos="8306"/>
        </w:tabs>
      </w:pPr>
      <w:hyperlink w:anchor="_Toc25646" w:history="1">
        <w:r>
          <w:rPr>
            <w:rFonts w:ascii="仿宋" w:eastAsia="仿宋" w:hAnsi="仿宋" w:cs="仿宋" w:hint="eastAsia"/>
            <w:lang w:eastAsia="zh-CN"/>
          </w:rPr>
          <w:t>(三)、自然灾害防范措施</w:t>
        </w:r>
        <w:r>
          <w:tab/>
        </w:r>
        <w:r>
          <w:fldChar w:fldCharType="begin"/>
        </w:r>
        <w:r>
          <w:instrText xml:space="preserve"> PAGEREF _Toc25646 \h </w:instrText>
        </w:r>
        <w:r>
          <w:fldChar w:fldCharType="separate"/>
        </w:r>
        <w:r>
          <w:t>44</w:t>
        </w:r>
        <w:r>
          <w:fldChar w:fldCharType="end"/>
        </w:r>
      </w:hyperlink>
    </w:p>
    <w:p>
      <w:pPr>
        <w:pStyle w:val="TOC2"/>
        <w:tabs>
          <w:tab w:val="right" w:leader="dot" w:pos="8306"/>
        </w:tabs>
      </w:pPr>
      <w:hyperlink w:anchor="_Toc5501" w:history="1">
        <w:r>
          <w:rPr>
            <w:rFonts w:ascii="仿宋" w:eastAsia="仿宋" w:hAnsi="仿宋" w:cs="仿宋" w:hint="eastAsia"/>
            <w:lang w:eastAsia="zh-CN"/>
          </w:rPr>
          <w:t>(四)、安全色及安全标志使用要求</w:t>
        </w:r>
        <w:r>
          <w:tab/>
        </w:r>
        <w:r>
          <w:fldChar w:fldCharType="begin"/>
        </w:r>
        <w:r>
          <w:instrText xml:space="preserve"> PAGEREF _Toc5501 \h </w:instrText>
        </w:r>
        <w:r>
          <w:fldChar w:fldCharType="separate"/>
        </w:r>
        <w:r>
          <w:t>46</w:t>
        </w:r>
        <w:r>
          <w:fldChar w:fldCharType="end"/>
        </w:r>
      </w:hyperlink>
    </w:p>
    <w:p>
      <w:pPr>
        <w:pStyle w:val="TOC2"/>
        <w:tabs>
          <w:tab w:val="right" w:leader="dot" w:pos="8306"/>
        </w:tabs>
      </w:pPr>
      <w:hyperlink w:anchor="_Toc15663" w:history="1">
        <w:r>
          <w:rPr>
            <w:rFonts w:ascii="仿宋" w:eastAsia="仿宋" w:hAnsi="仿宋" w:cs="仿宋" w:hint="eastAsia"/>
            <w:lang w:eastAsia="zh-CN"/>
          </w:rPr>
          <w:t>(五)、防尘防毒措施</w:t>
        </w:r>
        <w:r>
          <w:tab/>
        </w:r>
        <w:r>
          <w:fldChar w:fldCharType="begin"/>
        </w:r>
        <w:r>
          <w:instrText xml:space="preserve"> PAGEREF _Toc15663 \h </w:instrText>
        </w:r>
        <w:r>
          <w:fldChar w:fldCharType="separate"/>
        </w:r>
        <w:r>
          <w:t>47</w:t>
        </w:r>
        <w:r>
          <w:fldChar w:fldCharType="end"/>
        </w:r>
      </w:hyperlink>
    </w:p>
    <w:p>
      <w:pPr>
        <w:pStyle w:val="TOC2"/>
        <w:tabs>
          <w:tab w:val="right" w:leader="dot" w:pos="8306"/>
        </w:tabs>
      </w:pPr>
      <w:hyperlink w:anchor="_Toc10922" w:history="1">
        <w:r>
          <w:rPr>
            <w:rFonts w:ascii="仿宋" w:eastAsia="仿宋" w:hAnsi="仿宋" w:cs="仿宋" w:hint="eastAsia"/>
            <w:lang w:eastAsia="zh-CN"/>
          </w:rPr>
          <w:t>(六)、防静电、触电防护及防雷措施</w:t>
        </w:r>
        <w:r>
          <w:tab/>
        </w:r>
        <w:r>
          <w:fldChar w:fldCharType="begin"/>
        </w:r>
        <w:r>
          <w:instrText xml:space="preserve"> PAGEREF _Toc10922 \h </w:instrText>
        </w:r>
        <w:r>
          <w:fldChar w:fldCharType="separate"/>
        </w:r>
        <w:r>
          <w:t>48</w:t>
        </w:r>
        <w:r>
          <w:fldChar w:fldCharType="end"/>
        </w:r>
      </w:hyperlink>
    </w:p>
    <w:p>
      <w:pPr>
        <w:pStyle w:val="TOC2"/>
        <w:tabs>
          <w:tab w:val="right" w:leader="dot" w:pos="8306"/>
        </w:tabs>
      </w:pPr>
      <w:hyperlink w:anchor="_Toc11827" w:history="1">
        <w:r>
          <w:rPr>
            <w:rFonts w:ascii="仿宋" w:eastAsia="仿宋" w:hAnsi="仿宋" w:cs="仿宋" w:hint="eastAsia"/>
            <w:lang w:eastAsia="zh-CN"/>
          </w:rPr>
          <w:t>(七)、机械设备安全保障措施</w:t>
        </w:r>
        <w:r>
          <w:tab/>
        </w:r>
        <w:r>
          <w:fldChar w:fldCharType="begin"/>
        </w:r>
        <w:r>
          <w:instrText xml:space="preserve"> PAGEREF _Toc11827 \h </w:instrText>
        </w:r>
        <w:r>
          <w:fldChar w:fldCharType="separate"/>
        </w:r>
        <w:r>
          <w:t>49</w:t>
        </w:r>
        <w:r>
          <w:fldChar w:fldCharType="end"/>
        </w:r>
      </w:hyperlink>
    </w:p>
    <w:p>
      <w:pPr>
        <w:pStyle w:val="TOC1"/>
        <w:tabs>
          <w:tab w:val="right" w:leader="dot" w:pos="8306"/>
        </w:tabs>
      </w:pPr>
      <w:hyperlink w:anchor="_Toc4767" w:history="1">
        <w:r>
          <w:rPr>
            <w:rFonts w:ascii="仿宋" w:eastAsia="仿宋" w:hAnsi="仿宋" w:cs="仿宋" w:hint="eastAsia"/>
            <w:lang w:eastAsia="zh-CN"/>
          </w:rPr>
          <w:t>十一、控制电机及其驱动项目创新与研发</w:t>
        </w:r>
        <w:r>
          <w:tab/>
        </w:r>
        <w:r>
          <w:fldChar w:fldCharType="begin"/>
        </w:r>
        <w:r>
          <w:instrText xml:space="preserve"> PAGEREF _Toc4767 \h </w:instrText>
        </w:r>
        <w:r>
          <w:fldChar w:fldCharType="separate"/>
        </w:r>
        <w:r>
          <w:t>50</w:t>
        </w:r>
        <w:r>
          <w:fldChar w:fldCharType="end"/>
        </w:r>
      </w:hyperlink>
    </w:p>
    <w:p>
      <w:pPr>
        <w:pStyle w:val="TOC2"/>
        <w:tabs>
          <w:tab w:val="right" w:leader="dot" w:pos="8306"/>
        </w:tabs>
      </w:pPr>
      <w:hyperlink w:anchor="_Toc24434" w:history="1">
        <w:r>
          <w:rPr>
            <w:rFonts w:ascii="仿宋" w:eastAsia="仿宋" w:hAnsi="仿宋" w:cs="仿宋" w:hint="eastAsia"/>
            <w:lang w:eastAsia="zh-CN"/>
          </w:rPr>
          <w:t>(一)、创新策略与方向</w:t>
        </w:r>
        <w:r>
          <w:tab/>
        </w:r>
        <w:r>
          <w:fldChar w:fldCharType="begin"/>
        </w:r>
        <w:r>
          <w:instrText xml:space="preserve"> PAGEREF _Toc24434 \h </w:instrText>
        </w:r>
        <w:r>
          <w:fldChar w:fldCharType="separate"/>
        </w:r>
        <w:r>
          <w:t>50</w:t>
        </w:r>
        <w:r>
          <w:fldChar w:fldCharType="end"/>
        </w:r>
      </w:hyperlink>
    </w:p>
    <w:p>
      <w:pPr>
        <w:pStyle w:val="TOC2"/>
        <w:tabs>
          <w:tab w:val="right" w:leader="dot" w:pos="8306"/>
        </w:tabs>
      </w:pPr>
      <w:hyperlink w:anchor="_Toc29987" w:history="1">
        <w:r>
          <w:rPr>
            <w:rFonts w:ascii="仿宋" w:eastAsia="仿宋" w:hAnsi="仿宋" w:cs="仿宋" w:hint="eastAsia"/>
            <w:lang w:eastAsia="zh-CN"/>
          </w:rPr>
          <w:t>(二)、研发规划与投入</w:t>
        </w:r>
        <w:r>
          <w:tab/>
        </w:r>
        <w:r>
          <w:fldChar w:fldCharType="begin"/>
        </w:r>
        <w:r>
          <w:instrText xml:space="preserve"> PAGEREF _Toc29987 \h </w:instrText>
        </w:r>
        <w:r>
          <w:fldChar w:fldCharType="separate"/>
        </w:r>
        <w:r>
          <w:t>52</w:t>
        </w:r>
        <w:r>
          <w:fldChar w:fldCharType="end"/>
        </w:r>
      </w:hyperlink>
    </w:p>
    <w:p>
      <w:pPr>
        <w:pStyle w:val="TOC1"/>
        <w:tabs>
          <w:tab w:val="right" w:leader="dot" w:pos="8306"/>
        </w:tabs>
      </w:pPr>
      <w:hyperlink w:anchor="_Toc16453" w:history="1">
        <w:r>
          <w:rPr>
            <w:rFonts w:ascii="仿宋" w:eastAsia="仿宋" w:hAnsi="仿宋" w:cs="仿宋" w:hint="eastAsia"/>
            <w:lang w:eastAsia="zh-CN"/>
          </w:rPr>
          <w:t>十二、控制电机及其驱动项目技术管理</w:t>
        </w:r>
        <w:r>
          <w:tab/>
        </w:r>
        <w:r>
          <w:fldChar w:fldCharType="begin"/>
        </w:r>
        <w:r>
          <w:instrText xml:space="preserve"> PAGEREF _Toc16453 \h </w:instrText>
        </w:r>
        <w:r>
          <w:fldChar w:fldCharType="separate"/>
        </w:r>
        <w:r>
          <w:t>54</w:t>
        </w:r>
        <w:r>
          <w:fldChar w:fldCharType="end"/>
        </w:r>
      </w:hyperlink>
    </w:p>
    <w:p>
      <w:pPr>
        <w:pStyle w:val="TOC2"/>
        <w:tabs>
          <w:tab w:val="right" w:leader="dot" w:pos="8306"/>
        </w:tabs>
      </w:pPr>
      <w:hyperlink w:anchor="_Toc30764" w:history="1">
        <w:r>
          <w:rPr>
            <w:rFonts w:ascii="仿宋" w:eastAsia="仿宋" w:hAnsi="仿宋" w:cs="仿宋" w:hint="eastAsia"/>
            <w:lang w:eastAsia="zh-CN"/>
          </w:rPr>
          <w:t>(一)、技术方案选用方向</w:t>
        </w:r>
        <w:r>
          <w:tab/>
        </w:r>
        <w:r>
          <w:fldChar w:fldCharType="begin"/>
        </w:r>
        <w:r>
          <w:instrText xml:space="preserve"> PAGEREF _Toc30764 \h </w:instrText>
        </w:r>
        <w:r>
          <w:fldChar w:fldCharType="separate"/>
        </w:r>
        <w:r>
          <w:t>54</w:t>
        </w:r>
        <w:r>
          <w:fldChar w:fldCharType="end"/>
        </w:r>
      </w:hyperlink>
    </w:p>
    <w:p>
      <w:pPr>
        <w:pStyle w:val="TOC2"/>
        <w:tabs>
          <w:tab w:val="right" w:leader="dot" w:pos="8306"/>
        </w:tabs>
      </w:pPr>
      <w:hyperlink w:anchor="_Toc2754" w:history="1">
        <w:r>
          <w:rPr>
            <w:rFonts w:ascii="仿宋" w:eastAsia="仿宋" w:hAnsi="仿宋" w:cs="仿宋" w:hint="eastAsia"/>
            <w:lang w:eastAsia="zh-CN"/>
          </w:rPr>
          <w:t>(二)、工艺技术方案选用原则</w:t>
        </w:r>
        <w:r>
          <w:tab/>
        </w:r>
        <w:r>
          <w:fldChar w:fldCharType="begin"/>
        </w:r>
        <w:r>
          <w:instrText xml:space="preserve"> PAGEREF _Toc2754 \h </w:instrText>
        </w:r>
        <w:r>
          <w:fldChar w:fldCharType="separate"/>
        </w:r>
        <w:r>
          <w:t>55</w:t>
        </w:r>
        <w:r>
          <w:fldChar w:fldCharType="end"/>
        </w:r>
      </w:hyperlink>
    </w:p>
    <w:p>
      <w:pPr>
        <w:pStyle w:val="TOC2"/>
        <w:tabs>
          <w:tab w:val="right" w:leader="dot" w:pos="8306"/>
        </w:tabs>
      </w:pPr>
      <w:hyperlink w:anchor="_Toc20875" w:history="1">
        <w:r>
          <w:rPr>
            <w:rFonts w:ascii="仿宋" w:eastAsia="仿宋" w:hAnsi="仿宋" w:cs="仿宋" w:hint="eastAsia"/>
            <w:lang w:eastAsia="zh-CN"/>
          </w:rPr>
          <w:t>(三)、工艺技术方案要求</w:t>
        </w:r>
        <w:r>
          <w:tab/>
        </w:r>
        <w:r>
          <w:fldChar w:fldCharType="begin"/>
        </w:r>
        <w:r>
          <w:instrText xml:space="preserve"> PAGEREF _Toc20875 \h </w:instrText>
        </w:r>
        <w:r>
          <w:fldChar w:fldCharType="separate"/>
        </w:r>
        <w:r>
          <w:t>58</w:t>
        </w:r>
        <w:r>
          <w:fldChar w:fldCharType="end"/>
        </w:r>
      </w:hyperlink>
    </w:p>
    <w:p>
      <w:pPr>
        <w:pStyle w:val="TOC1"/>
        <w:tabs>
          <w:tab w:val="right" w:leader="dot" w:pos="8306"/>
        </w:tabs>
      </w:pPr>
      <w:hyperlink w:anchor="_Toc14659" w:history="1">
        <w:r>
          <w:rPr>
            <w:rFonts w:ascii="仿宋" w:eastAsia="仿宋" w:hAnsi="仿宋" w:cs="仿宋" w:hint="eastAsia"/>
            <w:lang w:eastAsia="zh-CN"/>
          </w:rPr>
          <w:t>十三、质量管理体系</w:t>
        </w:r>
        <w:r>
          <w:tab/>
        </w:r>
        <w:r>
          <w:fldChar w:fldCharType="begin"/>
        </w:r>
        <w:r>
          <w:instrText xml:space="preserve"> PAGEREF _Toc14659 \h </w:instrText>
        </w:r>
        <w:r>
          <w:fldChar w:fldCharType="separate"/>
        </w:r>
        <w:r>
          <w:t>60</w:t>
        </w:r>
        <w:r>
          <w:fldChar w:fldCharType="end"/>
        </w:r>
      </w:hyperlink>
    </w:p>
    <w:p>
      <w:pPr>
        <w:pStyle w:val="TOC2"/>
        <w:tabs>
          <w:tab w:val="right" w:leader="dot" w:pos="8306"/>
        </w:tabs>
      </w:pPr>
      <w:hyperlink w:anchor="_Toc26326" w:history="1">
        <w:r>
          <w:rPr>
            <w:rFonts w:ascii="仿宋" w:eastAsia="仿宋" w:hAnsi="仿宋" w:cs="仿宋" w:hint="eastAsia"/>
            <w:lang w:eastAsia="zh-CN"/>
          </w:rPr>
          <w:t>(一)、质量目标与方针</w:t>
        </w:r>
        <w:r>
          <w:tab/>
        </w:r>
        <w:r>
          <w:fldChar w:fldCharType="begin"/>
        </w:r>
        <w:r>
          <w:instrText xml:space="preserve"> PAGEREF _Toc26326 \h </w:instrText>
        </w:r>
        <w:r>
          <w:fldChar w:fldCharType="separate"/>
        </w:r>
        <w:r>
          <w:t>60</w:t>
        </w:r>
        <w:r>
          <w:fldChar w:fldCharType="end"/>
        </w:r>
      </w:hyperlink>
    </w:p>
    <w:p>
      <w:pPr>
        <w:pStyle w:val="TOC2"/>
        <w:tabs>
          <w:tab w:val="right" w:leader="dot" w:pos="8306"/>
        </w:tabs>
      </w:pPr>
      <w:hyperlink w:anchor="_Toc9497" w:history="1">
        <w:r>
          <w:rPr>
            <w:rFonts w:ascii="仿宋" w:eastAsia="仿宋" w:hAnsi="仿宋" w:cs="仿宋" w:hint="eastAsia"/>
            <w:lang w:eastAsia="zh-CN"/>
          </w:rPr>
          <w:t>(二)、质量管理责任</w:t>
        </w:r>
        <w:r>
          <w:tab/>
        </w:r>
        <w:r>
          <w:fldChar w:fldCharType="begin"/>
        </w:r>
        <w:r>
          <w:instrText xml:space="preserve"> PAGEREF _Toc9497 \h </w:instrText>
        </w:r>
        <w:r>
          <w:fldChar w:fldCharType="separate"/>
        </w:r>
        <w:r>
          <w:t>61</w:t>
        </w:r>
        <w:r>
          <w:fldChar w:fldCharType="end"/>
        </w:r>
      </w:hyperlink>
    </w:p>
    <w:p>
      <w:pPr>
        <w:pStyle w:val="TOC2"/>
        <w:tabs>
          <w:tab w:val="right" w:leader="dot" w:pos="8306"/>
        </w:tabs>
      </w:pPr>
      <w:hyperlink w:anchor="_Toc30153" w:history="1">
        <w:r>
          <w:rPr>
            <w:rFonts w:ascii="仿宋" w:eastAsia="仿宋" w:hAnsi="仿宋" w:cs="仿宋" w:hint="eastAsia"/>
            <w:lang w:eastAsia="zh-CN"/>
          </w:rPr>
          <w:t>(三)、质量管理体系文件</w:t>
        </w:r>
        <w:r>
          <w:tab/>
        </w:r>
        <w:r>
          <w:fldChar w:fldCharType="begin"/>
        </w:r>
        <w:r>
          <w:instrText xml:space="preserve"> PAGEREF _Toc30153 \h </w:instrText>
        </w:r>
        <w:r>
          <w:fldChar w:fldCharType="separate"/>
        </w:r>
        <w:r>
          <w:t>62</w:t>
        </w:r>
        <w:r>
          <w:fldChar w:fldCharType="end"/>
        </w:r>
      </w:hyperlink>
    </w:p>
    <w:p>
      <w:pPr>
        <w:pStyle w:val="TOC2"/>
        <w:tabs>
          <w:tab w:val="right" w:leader="dot" w:pos="8306"/>
        </w:tabs>
      </w:pPr>
      <w:hyperlink w:anchor="_Toc2" w:history="1">
        <w:r>
          <w:rPr>
            <w:rFonts w:ascii="仿宋" w:eastAsia="仿宋" w:hAnsi="仿宋" w:cs="仿宋" w:hint="eastAsia"/>
            <w:lang w:eastAsia="zh-CN"/>
          </w:rPr>
          <w:t>(四)、质量培训与教育</w:t>
        </w:r>
        <w:r>
          <w:tab/>
        </w:r>
        <w:r>
          <w:fldChar w:fldCharType="begin"/>
        </w:r>
        <w:r>
          <w:instrText xml:space="preserve"> PAGEREF _Toc2 \h </w:instrText>
        </w:r>
        <w:r>
          <w:fldChar w:fldCharType="separate"/>
        </w:r>
        <w:r>
          <w:t>64</w:t>
        </w:r>
        <w:r>
          <w:fldChar w:fldCharType="end"/>
        </w:r>
      </w:hyperlink>
    </w:p>
    <w:p>
      <w:pPr>
        <w:pStyle w:val="TOC2"/>
        <w:tabs>
          <w:tab w:val="right" w:leader="dot" w:pos="8306"/>
        </w:tabs>
      </w:pPr>
      <w:hyperlink w:anchor="_Toc20589" w:history="1">
        <w:r>
          <w:rPr>
            <w:rFonts w:ascii="仿宋" w:eastAsia="仿宋" w:hAnsi="仿宋" w:cs="仿宋" w:hint="eastAsia"/>
            <w:lang w:eastAsia="zh-CN"/>
          </w:rPr>
          <w:t>(五)、质量审核与评价</w:t>
        </w:r>
        <w:r>
          <w:tab/>
        </w:r>
        <w:r>
          <w:fldChar w:fldCharType="begin"/>
        </w:r>
        <w:r>
          <w:instrText xml:space="preserve"> PAGEREF _Toc20589 \h </w:instrText>
        </w:r>
        <w:r>
          <w:fldChar w:fldCharType="separate"/>
        </w:r>
        <w:r>
          <w:t>66</w:t>
        </w:r>
        <w:r>
          <w:fldChar w:fldCharType="end"/>
        </w:r>
      </w:hyperlink>
    </w:p>
    <w:p>
      <w:pPr>
        <w:pStyle w:val="TOC2"/>
        <w:tabs>
          <w:tab w:val="right" w:leader="dot" w:pos="8306"/>
        </w:tabs>
      </w:pPr>
      <w:hyperlink w:anchor="_Toc9750" w:history="1">
        <w:r>
          <w:rPr>
            <w:rFonts w:ascii="仿宋" w:eastAsia="仿宋" w:hAnsi="仿宋" w:cs="仿宋" w:hint="eastAsia"/>
            <w:lang w:eastAsia="zh-CN"/>
          </w:rPr>
          <w:t>(六)、不符合与纠正措施</w:t>
        </w:r>
        <w:r>
          <w:tab/>
        </w:r>
        <w:r>
          <w:fldChar w:fldCharType="begin"/>
        </w:r>
        <w:r>
          <w:instrText xml:space="preserve"> PAGEREF _Toc9750 \h </w:instrText>
        </w:r>
        <w:r>
          <w:fldChar w:fldCharType="separate"/>
        </w:r>
        <w:r>
          <w:t>67</w:t>
        </w:r>
        <w:r>
          <w:fldChar w:fldCharType="end"/>
        </w:r>
      </w:hyperlink>
    </w:p>
    <w:p>
      <w:pPr>
        <w:pStyle w:val="TOC1"/>
        <w:tabs>
          <w:tab w:val="right" w:leader="dot" w:pos="8306"/>
        </w:tabs>
      </w:pPr>
      <w:hyperlink w:anchor="_Toc21453" w:history="1">
        <w:r>
          <w:rPr>
            <w:rFonts w:ascii="仿宋" w:eastAsia="仿宋" w:hAnsi="仿宋" w:cs="仿宋" w:hint="eastAsia"/>
            <w:lang w:eastAsia="zh-CN"/>
          </w:rPr>
          <w:t>十四、供应链管理</w:t>
        </w:r>
        <w:r>
          <w:tab/>
        </w:r>
        <w:r>
          <w:fldChar w:fldCharType="begin"/>
        </w:r>
        <w:r>
          <w:instrText xml:space="preserve"> PAGEREF _Toc21453 \h </w:instrText>
        </w:r>
        <w:r>
          <w:fldChar w:fldCharType="separate"/>
        </w:r>
        <w:r>
          <w:t>68</w:t>
        </w:r>
        <w:r>
          <w:fldChar w:fldCharType="end"/>
        </w:r>
      </w:hyperlink>
    </w:p>
    <w:p>
      <w:pPr>
        <w:pStyle w:val="TOC2"/>
        <w:tabs>
          <w:tab w:val="right" w:leader="dot" w:pos="8306"/>
        </w:tabs>
      </w:pPr>
      <w:hyperlink w:anchor="_Toc29762" w:history="1">
        <w:r>
          <w:rPr>
            <w:rFonts w:ascii="仿宋" w:eastAsia="仿宋" w:hAnsi="仿宋" w:cs="仿宋" w:hint="eastAsia"/>
            <w:lang w:eastAsia="zh-CN"/>
          </w:rPr>
          <w:t>(一)、供应链战略规划</w:t>
        </w:r>
        <w:r>
          <w:tab/>
        </w:r>
        <w:r>
          <w:fldChar w:fldCharType="begin"/>
        </w:r>
        <w:r>
          <w:instrText xml:space="preserve"> PAGEREF _Toc29762 \h </w:instrText>
        </w:r>
        <w:r>
          <w:fldChar w:fldCharType="separate"/>
        </w:r>
        <w:r>
          <w:t>68</w:t>
        </w:r>
        <w:r>
          <w:fldChar w:fldCharType="end"/>
        </w:r>
      </w:hyperlink>
    </w:p>
    <w:p>
      <w:pPr>
        <w:pStyle w:val="TOC2"/>
        <w:tabs>
          <w:tab w:val="right" w:leader="dot" w:pos="8306"/>
        </w:tabs>
      </w:pPr>
      <w:hyperlink w:anchor="_Toc13570" w:history="1">
        <w:r>
          <w:rPr>
            <w:rFonts w:ascii="仿宋" w:eastAsia="仿宋" w:hAnsi="仿宋" w:cs="仿宋" w:hint="eastAsia"/>
            <w:lang w:eastAsia="zh-CN"/>
          </w:rPr>
          <w:t>(二)、供应商选择与合作</w:t>
        </w:r>
        <w:r>
          <w:tab/>
        </w:r>
        <w:r>
          <w:fldChar w:fldCharType="begin"/>
        </w:r>
        <w:r>
          <w:instrText xml:space="preserve"> PAGEREF _Toc13570 \h </w:instrText>
        </w:r>
        <w:r>
          <w:fldChar w:fldCharType="separate"/>
        </w:r>
        <w:r>
          <w:t>70</w:t>
        </w:r>
        <w:r>
          <w:fldChar w:fldCharType="end"/>
        </w:r>
      </w:hyperlink>
    </w:p>
    <w:p>
      <w:pPr>
        <w:pStyle w:val="TOC2"/>
        <w:tabs>
          <w:tab w:val="right" w:leader="dot" w:pos="8306"/>
        </w:tabs>
      </w:pPr>
      <w:hyperlink w:anchor="_Toc28565" w:history="1">
        <w:r>
          <w:rPr>
            <w:rFonts w:ascii="仿宋" w:eastAsia="仿宋" w:hAnsi="仿宋" w:cs="仿宋" w:hint="eastAsia"/>
            <w:lang w:eastAsia="zh-CN"/>
          </w:rPr>
          <w:t>(三)、物流与库存管理</w:t>
        </w:r>
        <w:r>
          <w:tab/>
        </w:r>
        <w:r>
          <w:fldChar w:fldCharType="begin"/>
        </w:r>
        <w:r>
          <w:instrText xml:space="preserve"> PAGEREF _Toc28565 \h </w:instrText>
        </w:r>
        <w:r>
          <w:fldChar w:fldCharType="separate"/>
        </w:r>
        <w:r>
          <w:t>71</w:t>
        </w:r>
        <w:r>
          <w:fldChar w:fldCharType="end"/>
        </w:r>
      </w:hyperlink>
    </w:p>
    <w:p>
      <w:pPr>
        <w:pStyle w:val="TOC1"/>
        <w:tabs>
          <w:tab w:val="right" w:leader="dot" w:pos="8306"/>
        </w:tabs>
      </w:pPr>
      <w:hyperlink w:anchor="_Toc24532" w:history="1">
        <w:r>
          <w:rPr>
            <w:rFonts w:ascii="仿宋" w:eastAsia="仿宋" w:hAnsi="仿宋" w:cs="仿宋" w:hint="eastAsia"/>
            <w:lang w:eastAsia="zh-CN"/>
          </w:rPr>
          <w:t>十五、控制电机及其驱动项目工程方案分析</w:t>
        </w:r>
        <w:r>
          <w:tab/>
        </w:r>
        <w:r>
          <w:fldChar w:fldCharType="begin"/>
        </w:r>
        <w:r>
          <w:instrText xml:space="preserve"> PAGEREF _Toc24532 \h </w:instrText>
        </w:r>
        <w:r>
          <w:fldChar w:fldCharType="separate"/>
        </w:r>
        <w:r>
          <w:t>72</w:t>
        </w:r>
        <w:r>
          <w:fldChar w:fldCharType="end"/>
        </w:r>
      </w:hyperlink>
    </w:p>
    <w:p>
      <w:pPr>
        <w:pStyle w:val="TOC2"/>
        <w:tabs>
          <w:tab w:val="right" w:leader="dot" w:pos="8306"/>
        </w:tabs>
      </w:pPr>
      <w:hyperlink w:anchor="_Toc11233" w:history="1">
        <w:r>
          <w:rPr>
            <w:rFonts w:ascii="仿宋" w:eastAsia="仿宋" w:hAnsi="仿宋" w:cs="仿宋" w:hint="eastAsia"/>
            <w:lang w:eastAsia="zh-CN"/>
          </w:rPr>
          <w:t>(一)、建筑工程设计原则</w:t>
        </w:r>
        <w:r>
          <w:tab/>
        </w:r>
        <w:r>
          <w:fldChar w:fldCharType="begin"/>
        </w:r>
        <w:r>
          <w:instrText xml:space="preserve"> PAGEREF _Toc11233 \h </w:instrText>
        </w:r>
        <w:r>
          <w:fldChar w:fldCharType="separate"/>
        </w:r>
        <w:r>
          <w:t>72</w:t>
        </w:r>
        <w:r>
          <w:fldChar w:fldCharType="end"/>
        </w:r>
      </w:hyperlink>
    </w:p>
    <w:p>
      <w:pPr>
        <w:pStyle w:val="TOC2"/>
        <w:tabs>
          <w:tab w:val="right" w:leader="dot" w:pos="8306"/>
        </w:tabs>
      </w:pPr>
      <w:hyperlink w:anchor="_Toc15180" w:history="1">
        <w:r>
          <w:rPr>
            <w:rFonts w:ascii="仿宋" w:eastAsia="仿宋" w:hAnsi="仿宋" w:cs="仿宋" w:hint="eastAsia"/>
            <w:lang w:eastAsia="zh-CN"/>
          </w:rPr>
          <w:t>(二)、土建工程建设指标</w:t>
        </w:r>
        <w:r>
          <w:tab/>
        </w:r>
        <w:r>
          <w:fldChar w:fldCharType="begin"/>
        </w:r>
        <w:r>
          <w:instrText xml:space="preserve"> PAGEREF _Toc15180 \h </w:instrText>
        </w:r>
        <w:r>
          <w:fldChar w:fldCharType="separate"/>
        </w:r>
        <w:r>
          <w:t>76</w:t>
        </w:r>
        <w:r>
          <w:fldChar w:fldCharType="end"/>
        </w:r>
      </w:hyperlink>
    </w:p>
    <w:p>
      <w:pPr>
        <w:pStyle w:val="TOC1"/>
        <w:tabs>
          <w:tab w:val="right" w:leader="dot" w:pos="8306"/>
        </w:tabs>
      </w:pPr>
      <w:hyperlink w:anchor="_Toc5251" w:history="1">
        <w:r>
          <w:rPr>
            <w:rFonts w:ascii="仿宋" w:eastAsia="仿宋" w:hAnsi="仿宋" w:cs="仿宋" w:hint="eastAsia"/>
            <w:lang w:eastAsia="zh-CN"/>
          </w:rPr>
          <w:t>十六、控制电机及其驱动项目治理与监督</w:t>
        </w:r>
        <w:r>
          <w:tab/>
        </w:r>
        <w:r>
          <w:fldChar w:fldCharType="begin"/>
        </w:r>
        <w:r>
          <w:instrText xml:space="preserve"> PAGEREF _Toc5251 \h </w:instrText>
        </w:r>
        <w:r>
          <w:fldChar w:fldCharType="separate"/>
        </w:r>
        <w:r>
          <w:t>77</w:t>
        </w:r>
        <w:r>
          <w:fldChar w:fldCharType="end"/>
        </w:r>
      </w:hyperlink>
    </w:p>
    <w:p>
      <w:pPr>
        <w:pStyle w:val="TOC2"/>
        <w:tabs>
          <w:tab w:val="right" w:leader="dot" w:pos="8306"/>
        </w:tabs>
      </w:pPr>
      <w:hyperlink w:anchor="_Toc3047" w:history="1">
        <w:r>
          <w:rPr>
            <w:rFonts w:ascii="仿宋" w:eastAsia="仿宋" w:hAnsi="仿宋" w:cs="仿宋" w:hint="eastAsia"/>
            <w:lang w:eastAsia="zh-CN"/>
          </w:rPr>
          <w:t>(一)、控制电机及其驱动项目治理结构</w:t>
        </w:r>
        <w:r>
          <w:tab/>
        </w:r>
        <w:r>
          <w:fldChar w:fldCharType="begin"/>
        </w:r>
        <w:r>
          <w:instrText xml:space="preserve"> PAGEREF _Toc3047 \h </w:instrText>
        </w:r>
        <w:r>
          <w:fldChar w:fldCharType="separate"/>
        </w:r>
        <w:r>
          <w:t>77</w:t>
        </w:r>
        <w:r>
          <w:fldChar w:fldCharType="end"/>
        </w:r>
      </w:hyperlink>
    </w:p>
    <w:p>
      <w:pPr>
        <w:pStyle w:val="TOC2"/>
        <w:tabs>
          <w:tab w:val="right" w:leader="dot" w:pos="8306"/>
        </w:tabs>
      </w:pPr>
      <w:hyperlink w:anchor="_Toc4175" w:history="1">
        <w:r>
          <w:rPr>
            <w:rFonts w:ascii="仿宋" w:eastAsia="仿宋" w:hAnsi="仿宋" w:cs="仿宋" w:hint="eastAsia"/>
            <w:lang w:eastAsia="zh-CN"/>
          </w:rPr>
          <w:t>(二)、监督与审计</w:t>
        </w:r>
        <w:r>
          <w:tab/>
        </w:r>
        <w:r>
          <w:fldChar w:fldCharType="begin"/>
        </w:r>
        <w:r>
          <w:instrText xml:space="preserve"> PAGEREF _Toc4175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技术管理特点体现在其创新导向。通过引入最先进的技术趋势和解决方案，控制电机及其驱动项目致力于提升科技含量、提高质量和效率水平。这意味着我们将采用最新的工具和方法，确保控制电机及其驱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控制电机及其驱动项目技术管理的显著特征。通过整合不同领域的技术资源，我们实现了跨学科的协同工作。这有助于优化技术架构，提高整体效能。此外，整合性策略还促进了不同技术团队之间的紧密沟通和高效合作，确保控制电机及其驱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控制电机及其驱动项目所采用的技术。通过不断优化技术方案，控制电机及其驱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控制电机及其驱动项目团队将在控制电机及其驱动项目初期识别可能的技术风险，并采取相应的预防和应对措施。通过建立健全的风险评估机制，控制电机及其驱动项目能够在实施过程中及时发现并解决潜在的技术问题，保障控制电机及其驱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控制电机及其驱动项目中，技术将成为控制电机及其驱动项目成功的有力支持。这一深度剖析揭示了技术管理在控制电机及其驱动项目实施中的关键作用，为控制电机及其驱动项目的技术基础奠定了坚实的基础。</w:t>
      </w:r>
    </w:p>
    <w:p>
      <w:pPr>
        <w:pStyle w:val="Heading2"/>
        <w:ind w:firstLine="560" w:firstLineChars="200"/>
        <w:rPr>
          <w:rFonts w:ascii="仿宋" w:eastAsia="仿宋" w:hAnsi="仿宋" w:cs="仿宋" w:hint="eastAsia"/>
          <w:sz w:val="28"/>
          <w:lang w:eastAsia="zh-CN"/>
        </w:rPr>
      </w:pPr>
      <w:bookmarkStart w:id="4" w:name="_Toc13475"/>
      <w:r>
        <w:rPr>
          <w:rFonts w:ascii="仿宋" w:eastAsia="仿宋" w:hAnsi="仿宋" w:cs="仿宋" w:hint="eastAsia"/>
          <w:sz w:val="28"/>
          <w:lang w:eastAsia="zh-CN"/>
        </w:rPr>
        <w:t>(二)、控制电机及其驱动项目工艺技术设计方案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控制电机及其驱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控制电机及其驱动项目将严格按照相关行业规范要求进行组织。通过有效控制产品质量，控制电机及其驱动项目将致力于为顾客提供优质的控制电机及其驱动项目产品和良好的服务。这体现了控制电机及其驱动项目对于生产活动合规性和质量标准的高度重视，为控制电机及其驱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控制电机及其驱动项目注重生态效益和清洁生产原则。控制电机及其驱动项目建设将紧密结合地方特色经济发展，与社会经济发展规划和区域环境保护规划方案相协调一致。通过与当地区域自然生态系统的结合，控制电机及其驱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控制电机及其驱动项目产品具有多样化的客户需求和个性化的特点。因此，控制电机及其驱动项目产品规格品种多样，且单批生产数量较小。为满足这一特点，控制电机及其驱动项目承办单位将建设先进的柔性制造生产线。通过广泛应用柔性制造技术，控制电机及其驱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控制电机及其驱动项目采用的技术具有较高的技术含量和自动化水平，处于国内先进水平。这一技术选用不仅体现了对生产效率、质量和环境友好性的高标准要求，同时为控制电机及其驱动项目的可持续发展奠定了坚实的基础。</w:t>
      </w:r>
    </w:p>
    <w:p>
      <w:pPr>
        <w:pStyle w:val="Heading2"/>
        <w:ind w:firstLine="560" w:firstLineChars="200"/>
        <w:rPr>
          <w:rFonts w:ascii="仿宋" w:eastAsia="仿宋" w:hAnsi="仿宋" w:cs="仿宋" w:hint="eastAsia"/>
          <w:sz w:val="28"/>
          <w:lang w:eastAsia="zh-CN"/>
        </w:rPr>
      </w:pPr>
      <w:bookmarkStart w:id="5" w:name="_Toc168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为确保控制电机及其驱动项目的高效生产和技术实施，我们制定了一套精心设计的设备选型方案，以满足控制电机及其驱动项目生产、质量和环保的要求。该方案的主要特点如下：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控制电机及其驱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针对控制电机及其驱动项目产品的多样性和小批量生产的特点，我们将建设柔性制造生产线。通过在设备选型中考虑柔性制造技术，可以灵活应对不同产品规格和生产需求，实现生产线的高度灵活性和适应性。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330"/>
      <w:r>
        <w:rPr>
          <w:rFonts w:ascii="仿宋" w:eastAsia="仿宋" w:hAnsi="仿宋" w:cs="仿宋" w:hint="eastAsia"/>
          <w:sz w:val="28"/>
          <w:lang w:eastAsia="zh-CN"/>
        </w:rPr>
        <w:t>二、控制电机及其驱动项目土建工程</w:t>
      </w:r>
      <w:bookmarkEnd w:id="6"/>
    </w:p>
    <w:p>
      <w:pPr>
        <w:pStyle w:val="Heading2"/>
        <w:rPr>
          <w:rFonts w:ascii="仿宋" w:eastAsia="仿宋" w:hAnsi="仿宋" w:cs="仿宋" w:hint="eastAsia"/>
          <w:lang w:eastAsia="zh-CN"/>
        </w:rPr>
      </w:pPr>
      <w:bookmarkStart w:id="7" w:name="_Toc310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在控制电机及其驱动项目的建筑工程设计中，我们将秉承一系列重要的设计原则，以确保控制电机及其驱动项目建筑在功能、美观、可持续性等方面达到最佳效果。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首要原则是确保建筑的功能性得到最大化的发挥。我们将充分理解控制电机及其驱动项目的实际需求，合理布局各个功能区域，保证建筑在满足业务需求的同时，提供高效的工作环境。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在建筑设计中，我们将综合考虑建设和运营成本。通过精细的经济效益分析，确保设计方案在高效利用资源的同时，对控制电机及其驱动项目的长期盈利能力有积极的贡献。</w:t>
      </w:r>
    </w:p>
    <w:p>
      <w:pPr>
        <w:pStyle w:val="Heading2"/>
        <w:ind w:firstLine="560" w:firstLineChars="200"/>
        <w:rPr>
          <w:rFonts w:ascii="仿宋" w:eastAsia="仿宋" w:hAnsi="仿宋" w:cs="仿宋" w:hint="eastAsia"/>
          <w:sz w:val="28"/>
          <w:lang w:eastAsia="zh-CN"/>
        </w:rPr>
      </w:pPr>
      <w:bookmarkStart w:id="8" w:name="_Toc120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土建工程设计中，我们将精准设定设计年限，结合控制电机及其驱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电机及其驱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2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控制电机及其驱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电机及其驱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电机及其驱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98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本期工程控制电机及其驱动项目预计总建筑面积XXX平方米，其中：计容建筑面积XXX平方米，计划建筑工程投资XX万元，占控制电机及其驱动项目总投资的XX%。</w:t>
      </w:r>
    </w:p>
    <w:p>
      <w:pPr>
        <w:pStyle w:val="Heading1"/>
        <w:ind w:firstLine="560" w:firstLineChars="200"/>
        <w:rPr>
          <w:rFonts w:ascii="仿宋" w:eastAsia="仿宋" w:hAnsi="仿宋" w:cs="仿宋" w:hint="eastAsia"/>
          <w:sz w:val="28"/>
          <w:lang w:eastAsia="zh-CN"/>
        </w:rPr>
      </w:pPr>
      <w:bookmarkStart w:id="11" w:name="_Toc3224"/>
      <w:r>
        <w:rPr>
          <w:rFonts w:ascii="仿宋" w:eastAsia="仿宋" w:hAnsi="仿宋" w:cs="仿宋" w:hint="eastAsia"/>
          <w:sz w:val="28"/>
          <w:lang w:eastAsia="zh-CN"/>
        </w:rPr>
        <w:t>三、控制电机及其驱动项目概论</w:t>
      </w:r>
      <w:bookmarkEnd w:id="11"/>
    </w:p>
    <w:p>
      <w:pPr>
        <w:pStyle w:val="Heading2"/>
        <w:rPr>
          <w:rFonts w:ascii="仿宋" w:eastAsia="仿宋" w:hAnsi="仿宋" w:cs="仿宋" w:hint="eastAsia"/>
          <w:lang w:eastAsia="zh-CN"/>
        </w:rPr>
      </w:pPr>
      <w:bookmarkStart w:id="12" w:name="_Toc17548"/>
      <w:r>
        <w:rPr>
          <w:rFonts w:ascii="仿宋" w:eastAsia="仿宋" w:hAnsi="仿宋" w:cs="仿宋" w:hint="eastAsia"/>
          <w:lang w:eastAsia="zh-CN"/>
        </w:rPr>
        <w:t>(一)、控制电机及其驱动项目概况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起源追溯至对市场的深入洞察。市场的不断演变与变革为控制电机及其驱动项目提供了难得的机遇。当前市场存在的需求缺口和变革的大环境共同构成了控制电机及其驱动项目的背景。这个控制电机及其驱动项目旨在充分利用市场机遇，填补行业中尚未满足的需求，为客户提供全新的解决方案。市场的变革和需求的增长使得这个控制电机及其驱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控制电机及其驱动项目名称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正式命名为控制电机及其驱动。这个名称不仅仅是一个标识，更代表了控制电机及其驱动项目的核心理念和愿景。它蕴含着控制电机及其驱动项目所要解决问题的关键字，具有强烈的表达和辨识度，为控制电机及其驱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控制电机及其驱动项目目标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核心目标是提供一种全新、高效的解决方案，满足客户日益增长的需求。控制电机及其驱动项目追求的不仅仅是满足市场需求，更是在市场中获得卓越的竞争优势。通过不断提升产品或服务的质量和创新水平，控制电机及其驱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控制电机及其驱动项目范围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全面涵盖了产品研发、制造、市场推广和售后服务，确保从产品设计到最终用户体验的全方位关注。这一全面的控制电机及其驱动项目范围是为了确保控制电机及其驱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控制电机及其驱动项目时间表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控制电机及其驱动项目计划在未来18个月内完成，包括研发、测试、市场试点和正式推出等不同阶段。这个时间表的合理设计是为了确保控制电机及其驱动项目各个阶段的顺利推进，以便按时交付高质量的成果。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控制电机及其驱动项目预算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总预算估算为XX百万美元，主要分配在研发、市场推广、人员培训和运营等方面。这一充足的预算为控制电机及其驱动项目提供了充足的资源，确保控制电机及其驱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控制电机及其驱动项目风险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可能面临的风险包括市场接受度低、技术难题、竞争激烈等。控制电机及其驱动项目团队已经制定了相应的风险应对计划，通过前瞻性的风险管理，确保控制电机及其驱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控制电机及其驱动项目团队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控制电机及其驱动项目汇聚了一支经验丰富、多领域专业素养的核心团队，确保控制电机及其驱动项目在各个方面都能拥有高水平的执行力。团队的协同作战是控制电机及其驱动项目成功的关键因素之一。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控制电机及其驱动项目背景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控制电机及其驱动项目的背景根植于市场对更高效、创新产品的渴望，同时也受到科技发展对行业格局的深刻改变的影响。这为控制电机及其驱动项目提供了广阔的发展空间和市场需求。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控制电机及其驱动项目现状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截至目前，控制电机及其驱动项目已完成市场调研和技术验证，取得了初步的成功。这为控制电机及其驱动项目在未来的发展奠定了坚实的基础，为更远大的目标打下了坚实的基石。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409"/>
      <w:r>
        <w:rPr>
          <w:rFonts w:ascii="仿宋" w:eastAsia="仿宋" w:hAnsi="仿宋" w:cs="仿宋" w:hint="eastAsia"/>
          <w:sz w:val="28"/>
          <w:lang w:eastAsia="zh-CN"/>
        </w:rPr>
        <w:t>(二)、控制电机及其驱动项目目标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控制电机及其驱动项目首要业务目标是在市场中占据有利地位，实现产品/服务的成功推广和销售。通过不断提升产品质量、创新性，控制电机及其驱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在科技迅速发展的时代，控制电机及其驱动项目着眼于技术创新。通过持续的研发和技术升级，控制电机及其驱动项目旨在推出更具创新性的产品或服务，以满足市场对新鲜、先进解决方案的需求。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控制电机及其驱动项目设定了客户满意度目标。通过提供卓越的产品质量和优质的客户服务，控制电机及其驱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控制电机及其驱动项目注重社会责任和可持续发展。通过实施环保、社会责任控制电机及其驱动项目，控制电机及其驱动项目致力于在经济发展的同时保护环境，促进社会公平，实现可持续经营。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控制电机及其驱动项目的团队是实现目标的核心驱动力。因此，控制电机及其驱动项目设定了团队发展目标，包括提升团队成员的专业技能、培养领导力，以及搭建协同高效的团队工作氛围。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952"/>
      <w:r>
        <w:rPr>
          <w:rFonts w:ascii="仿宋" w:eastAsia="仿宋" w:hAnsi="仿宋" w:cs="仿宋" w:hint="eastAsia"/>
          <w:sz w:val="28"/>
          <w:lang w:eastAsia="zh-CN"/>
        </w:rPr>
        <w:t>(三)、控制电机及其驱动项目提出的理由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控制电机及其驱动项目提出的理由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源于对市场机遇的深刻洞察。当前市场中存在的需求缺口和行业发展趋势表明，有巨大的商业机会等待被开发。通过准确捕捉市场机遇，控制电机及其驱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理念基于对技术创新的信仰。通过持续的研发和技术投入，控制电机及其驱动项目有望推出更具创新性的产品或服务。在科技飞速发展的当下，控制电机及其驱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为了增强企业的行业竞争力。通过提升产品或服务的质量和独特性，控制电机及其驱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响应了消费者需求的变化。随着社会和科技的不断发展，消费者对产品和服务的需求也在发生变化。通过深入了解并及时回应消费者的新需求，控制电机及其驱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企业战略发展规划的一部分。在面对日益激烈的市场竞争和不断变化的商业环境中，控制电机及其驱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不仅仅是基于商业考量，还注重社会责任。通过推出环保、社会责任等方面的控制电机及其驱动项目，控制电机及其驱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控制电机及其驱动项目的提出反映了对利益相关者期望的关注。包括客户、员工、投资者等利益相关者在企业发展中都有着各自的期望，控制电机及其驱动项目力求在满足这些期望的同时，取得更大的共赢。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438"/>
      <w:r>
        <w:rPr>
          <w:rFonts w:ascii="仿宋" w:eastAsia="仿宋" w:hAnsi="仿宋" w:cs="仿宋" w:hint="eastAsia"/>
          <w:sz w:val="28"/>
          <w:lang w:eastAsia="zh-CN"/>
        </w:rPr>
        <w:t>(四)、控制电机及其驱动项目意义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在实施控制电机及其驱动项目的过程中，我们不仅仅是在追逐商业成功，更是为企业和社会的多个层面创造了深远的意义。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首要意义在于提升企业的市场竞争力。通过持续的创新和对产品质量的高标准要求，控制电机及其驱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控制电机及其驱动项目的推进将促使行业技术水平的提升。通过引入先进技术和创新性解决方案，控制电机及其驱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控制电机及其驱动项目不仅创造了大量就业机会，提高了就业水平，还注重社会责任和环保。通过参与社会公益事业和推动环保控制电机及其驱动项目，控制电机及其驱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综合而言，控制电机及其驱动项目意义重大，不仅推动了企业的发展，也为行业和社会的进步贡献了积极力量。这是一个全面而深刻的影响，将在未来产生可持续的正面效应。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759"/>
      <w:r>
        <w:rPr>
          <w:rFonts w:ascii="仿宋" w:eastAsia="仿宋" w:hAnsi="仿宋" w:cs="仿宋" w:hint="eastAsia"/>
          <w:sz w:val="28"/>
          <w:lang w:eastAsia="zh-CN"/>
        </w:rPr>
        <w:t>(五)、控制电机及其驱动项目背景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在当今迅猛发展的商业环境中，控制电机及其驱动项目的动因根植于对多方面因素的审慎考量。这个控制电机及其驱动项目的提出并非孤立的决策，而是对企业所处背景深入思考的产物。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控制电机及其驱动项目背后的首要原因。科技的迅速发展和全球市场的快速变化使得企业必须灵活应对。控制电机及其驱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https://d.book118.com/107142024005006054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95715"/>
    <w:rsid w:val="70295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4202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2024-03-03T21:31:00Z</dcterms:created>
  <dcterms:modified xsi:type="dcterms:W3CDTF">2024-03-03T21:31:28Z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3B45B80E6AFD4A68B7D066FDAF8D04BA_11</vt:lpwstr>
  </property>
  <property fmtid="{D5CDD505-2E9C-101B-9397-08002B2CF9AE}" pid="3" name="KSOProductBuildVer">
    <vt:lpwstr>2052-12.1.0.16388</vt:lpwstr>
  </property>
</Properties>
</file>