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煤焦产品项目规划设计方案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10" w:history="1">
        <w:r>
          <w:rPr>
            <w:rFonts w:ascii="仿宋" w:eastAsia="仿宋" w:hAnsi="仿宋" w:cs="仿宋" w:hint="eastAsia"/>
            <w:lang w:eastAsia="zh-CN"/>
          </w:rPr>
          <w:t>概论</w:t>
        </w:r>
        <w:r>
          <w:tab/>
        </w:r>
        <w:r>
          <w:fldChar w:fldCharType="begin"/>
        </w:r>
        <w:r>
          <w:instrText xml:space="preserve"> PAGEREF _Toc23410 \h </w:instrText>
        </w:r>
        <w:r>
          <w:fldChar w:fldCharType="separate"/>
        </w:r>
        <w:r>
          <w:t>3</w:t>
        </w:r>
        <w:r>
          <w:fldChar w:fldCharType="end"/>
        </w:r>
      </w:hyperlink>
    </w:p>
    <w:p>
      <w:pPr>
        <w:pStyle w:val="TOC1"/>
        <w:tabs>
          <w:tab w:val="right" w:leader="dot" w:pos="8306"/>
        </w:tabs>
      </w:pPr>
      <w:hyperlink w:anchor="_Toc17727" w:history="1">
        <w:r>
          <w:rPr>
            <w:rFonts w:ascii="仿宋" w:eastAsia="仿宋" w:hAnsi="仿宋" w:cs="仿宋" w:hint="eastAsia"/>
            <w:lang w:eastAsia="zh-CN"/>
          </w:rPr>
          <w:t>一、煤焦产品项目概论</w:t>
        </w:r>
        <w:r>
          <w:tab/>
        </w:r>
        <w:r>
          <w:fldChar w:fldCharType="begin"/>
        </w:r>
        <w:r>
          <w:instrText xml:space="preserve"> PAGEREF _Toc17727 \h </w:instrText>
        </w:r>
        <w:r>
          <w:fldChar w:fldCharType="separate"/>
        </w:r>
        <w:r>
          <w:t>3</w:t>
        </w:r>
        <w:r>
          <w:fldChar w:fldCharType="end"/>
        </w:r>
      </w:hyperlink>
    </w:p>
    <w:p>
      <w:pPr>
        <w:pStyle w:val="TOC2"/>
        <w:tabs>
          <w:tab w:val="right" w:leader="dot" w:pos="8306"/>
        </w:tabs>
      </w:pPr>
      <w:hyperlink w:anchor="_Toc22280" w:history="1">
        <w:r>
          <w:rPr>
            <w:rFonts w:ascii="仿宋" w:eastAsia="仿宋" w:hAnsi="仿宋" w:cs="仿宋" w:hint="eastAsia"/>
            <w:lang w:eastAsia="zh-CN"/>
          </w:rPr>
          <w:t>(一)、煤焦产品项目概况</w:t>
        </w:r>
        <w:r>
          <w:tab/>
        </w:r>
        <w:r>
          <w:fldChar w:fldCharType="begin"/>
        </w:r>
        <w:r>
          <w:instrText xml:space="preserve"> PAGEREF _Toc22280 \h </w:instrText>
        </w:r>
        <w:r>
          <w:fldChar w:fldCharType="separate"/>
        </w:r>
        <w:r>
          <w:t>3</w:t>
        </w:r>
        <w:r>
          <w:fldChar w:fldCharType="end"/>
        </w:r>
      </w:hyperlink>
    </w:p>
    <w:p>
      <w:pPr>
        <w:pStyle w:val="TOC2"/>
        <w:tabs>
          <w:tab w:val="right" w:leader="dot" w:pos="8306"/>
        </w:tabs>
      </w:pPr>
      <w:hyperlink w:anchor="_Toc25682" w:history="1">
        <w:r>
          <w:rPr>
            <w:rFonts w:ascii="仿宋" w:eastAsia="仿宋" w:hAnsi="仿宋" w:cs="仿宋" w:hint="eastAsia"/>
            <w:lang w:eastAsia="zh-CN"/>
          </w:rPr>
          <w:t>(二)、煤焦产品项目目标</w:t>
        </w:r>
        <w:r>
          <w:tab/>
        </w:r>
        <w:r>
          <w:fldChar w:fldCharType="begin"/>
        </w:r>
        <w:r>
          <w:instrText xml:space="preserve"> PAGEREF _Toc25682 \h </w:instrText>
        </w:r>
        <w:r>
          <w:fldChar w:fldCharType="separate"/>
        </w:r>
        <w:r>
          <w:t>5</w:t>
        </w:r>
        <w:r>
          <w:fldChar w:fldCharType="end"/>
        </w:r>
      </w:hyperlink>
    </w:p>
    <w:p>
      <w:pPr>
        <w:pStyle w:val="TOC2"/>
        <w:tabs>
          <w:tab w:val="right" w:leader="dot" w:pos="8306"/>
        </w:tabs>
      </w:pPr>
      <w:hyperlink w:anchor="_Toc9203" w:history="1">
        <w:r>
          <w:rPr>
            <w:rFonts w:ascii="仿宋" w:eastAsia="仿宋" w:hAnsi="仿宋" w:cs="仿宋" w:hint="eastAsia"/>
            <w:lang w:eastAsia="zh-CN"/>
          </w:rPr>
          <w:t>(三)、煤焦产品项目提出的理由</w:t>
        </w:r>
        <w:r>
          <w:tab/>
        </w:r>
        <w:r>
          <w:fldChar w:fldCharType="begin"/>
        </w:r>
        <w:r>
          <w:instrText xml:space="preserve"> PAGEREF _Toc9203 \h </w:instrText>
        </w:r>
        <w:r>
          <w:fldChar w:fldCharType="separate"/>
        </w:r>
        <w:r>
          <w:t>6</w:t>
        </w:r>
        <w:r>
          <w:fldChar w:fldCharType="end"/>
        </w:r>
      </w:hyperlink>
    </w:p>
    <w:p>
      <w:pPr>
        <w:pStyle w:val="TOC2"/>
        <w:tabs>
          <w:tab w:val="right" w:leader="dot" w:pos="8306"/>
        </w:tabs>
      </w:pPr>
      <w:hyperlink w:anchor="_Toc24639" w:history="1">
        <w:r>
          <w:rPr>
            <w:rFonts w:ascii="仿宋" w:eastAsia="仿宋" w:hAnsi="仿宋" w:cs="仿宋" w:hint="eastAsia"/>
            <w:lang w:eastAsia="zh-CN"/>
          </w:rPr>
          <w:t>(四)、煤焦产品项目意义</w:t>
        </w:r>
        <w:r>
          <w:tab/>
        </w:r>
        <w:r>
          <w:fldChar w:fldCharType="begin"/>
        </w:r>
        <w:r>
          <w:instrText xml:space="preserve"> PAGEREF _Toc24639 \h </w:instrText>
        </w:r>
        <w:r>
          <w:fldChar w:fldCharType="separate"/>
        </w:r>
        <w:r>
          <w:t>8</w:t>
        </w:r>
        <w:r>
          <w:fldChar w:fldCharType="end"/>
        </w:r>
      </w:hyperlink>
    </w:p>
    <w:p>
      <w:pPr>
        <w:pStyle w:val="TOC2"/>
        <w:tabs>
          <w:tab w:val="right" w:leader="dot" w:pos="8306"/>
        </w:tabs>
      </w:pPr>
      <w:hyperlink w:anchor="_Toc25793" w:history="1">
        <w:r>
          <w:rPr>
            <w:rFonts w:ascii="仿宋" w:eastAsia="仿宋" w:hAnsi="仿宋" w:cs="仿宋" w:hint="eastAsia"/>
            <w:lang w:eastAsia="zh-CN"/>
          </w:rPr>
          <w:t>(五)、煤焦产品项目背景</w:t>
        </w:r>
        <w:r>
          <w:tab/>
        </w:r>
        <w:r>
          <w:fldChar w:fldCharType="begin"/>
        </w:r>
        <w:r>
          <w:instrText xml:space="preserve"> PAGEREF _Toc25793 \h </w:instrText>
        </w:r>
        <w:r>
          <w:fldChar w:fldCharType="separate"/>
        </w:r>
        <w:r>
          <w:t>9</w:t>
        </w:r>
        <w:r>
          <w:fldChar w:fldCharType="end"/>
        </w:r>
      </w:hyperlink>
    </w:p>
    <w:p>
      <w:pPr>
        <w:pStyle w:val="TOC1"/>
        <w:tabs>
          <w:tab w:val="right" w:leader="dot" w:pos="8306"/>
        </w:tabs>
      </w:pPr>
      <w:hyperlink w:anchor="_Toc27194" w:history="1">
        <w:r>
          <w:rPr>
            <w:rFonts w:ascii="仿宋" w:eastAsia="仿宋" w:hAnsi="仿宋" w:cs="仿宋" w:hint="eastAsia"/>
            <w:lang w:eastAsia="zh-CN"/>
          </w:rPr>
          <w:t>二、煤焦产品项目建设单位说明</w:t>
        </w:r>
        <w:r>
          <w:tab/>
        </w:r>
        <w:r>
          <w:fldChar w:fldCharType="begin"/>
        </w:r>
        <w:r>
          <w:instrText xml:space="preserve"> PAGEREF _Toc27194 \h </w:instrText>
        </w:r>
        <w:r>
          <w:fldChar w:fldCharType="separate"/>
        </w:r>
        <w:r>
          <w:t>9</w:t>
        </w:r>
        <w:r>
          <w:fldChar w:fldCharType="end"/>
        </w:r>
      </w:hyperlink>
    </w:p>
    <w:p>
      <w:pPr>
        <w:pStyle w:val="TOC2"/>
        <w:tabs>
          <w:tab w:val="right" w:leader="dot" w:pos="8306"/>
        </w:tabs>
      </w:pPr>
      <w:hyperlink w:anchor="_Toc9029" w:history="1">
        <w:r>
          <w:rPr>
            <w:rFonts w:ascii="仿宋" w:eastAsia="仿宋" w:hAnsi="仿宋" w:cs="仿宋" w:hint="eastAsia"/>
            <w:lang w:eastAsia="zh-CN"/>
          </w:rPr>
          <w:t>(一)、煤焦产品项目承办单位基本情况</w:t>
        </w:r>
        <w:r>
          <w:tab/>
        </w:r>
        <w:r>
          <w:fldChar w:fldCharType="begin"/>
        </w:r>
        <w:r>
          <w:instrText xml:space="preserve"> PAGEREF _Toc9029 \h </w:instrText>
        </w:r>
        <w:r>
          <w:fldChar w:fldCharType="separate"/>
        </w:r>
        <w:r>
          <w:t>9</w:t>
        </w:r>
        <w:r>
          <w:fldChar w:fldCharType="end"/>
        </w:r>
      </w:hyperlink>
    </w:p>
    <w:p>
      <w:pPr>
        <w:pStyle w:val="TOC2"/>
        <w:tabs>
          <w:tab w:val="right" w:leader="dot" w:pos="8306"/>
        </w:tabs>
      </w:pPr>
      <w:hyperlink w:anchor="_Toc21617" w:history="1">
        <w:r>
          <w:rPr>
            <w:rFonts w:ascii="仿宋" w:eastAsia="仿宋" w:hAnsi="仿宋" w:cs="仿宋" w:hint="eastAsia"/>
            <w:lang w:eastAsia="zh-CN"/>
          </w:rPr>
          <w:t>(二)、公司经济效益分析</w:t>
        </w:r>
        <w:r>
          <w:tab/>
        </w:r>
        <w:r>
          <w:fldChar w:fldCharType="begin"/>
        </w:r>
        <w:r>
          <w:instrText xml:space="preserve"> PAGEREF _Toc21617 \h </w:instrText>
        </w:r>
        <w:r>
          <w:fldChar w:fldCharType="separate"/>
        </w:r>
        <w:r>
          <w:t>10</w:t>
        </w:r>
        <w:r>
          <w:fldChar w:fldCharType="end"/>
        </w:r>
      </w:hyperlink>
    </w:p>
    <w:p>
      <w:pPr>
        <w:pStyle w:val="TOC1"/>
        <w:tabs>
          <w:tab w:val="right" w:leader="dot" w:pos="8306"/>
        </w:tabs>
      </w:pPr>
      <w:hyperlink w:anchor="_Toc16886" w:history="1">
        <w:r>
          <w:rPr>
            <w:rFonts w:ascii="仿宋" w:eastAsia="仿宋" w:hAnsi="仿宋" w:cs="仿宋" w:hint="eastAsia"/>
            <w:lang w:eastAsia="zh-CN"/>
          </w:rPr>
          <w:t>三、煤焦产品项目文档管理</w:t>
        </w:r>
        <w:r>
          <w:tab/>
        </w:r>
        <w:r>
          <w:fldChar w:fldCharType="begin"/>
        </w:r>
        <w:r>
          <w:instrText xml:space="preserve"> PAGEREF _Toc16886 \h </w:instrText>
        </w:r>
        <w:r>
          <w:fldChar w:fldCharType="separate"/>
        </w:r>
        <w:r>
          <w:t>11</w:t>
        </w:r>
        <w:r>
          <w:fldChar w:fldCharType="end"/>
        </w:r>
      </w:hyperlink>
    </w:p>
    <w:p>
      <w:pPr>
        <w:pStyle w:val="TOC2"/>
        <w:tabs>
          <w:tab w:val="right" w:leader="dot" w:pos="8306"/>
        </w:tabs>
      </w:pPr>
      <w:hyperlink w:anchor="_Toc29818" w:history="1">
        <w:r>
          <w:rPr>
            <w:rFonts w:ascii="仿宋" w:eastAsia="仿宋" w:hAnsi="仿宋" w:cs="仿宋" w:hint="eastAsia"/>
            <w:lang w:eastAsia="zh-CN"/>
          </w:rPr>
          <w:t>(一)、文档编制与审查</w:t>
        </w:r>
        <w:r>
          <w:tab/>
        </w:r>
        <w:r>
          <w:fldChar w:fldCharType="begin"/>
        </w:r>
        <w:r>
          <w:instrText xml:space="preserve"> PAGEREF _Toc29818 \h </w:instrText>
        </w:r>
        <w:r>
          <w:fldChar w:fldCharType="separate"/>
        </w:r>
        <w:r>
          <w:t>11</w:t>
        </w:r>
        <w:r>
          <w:fldChar w:fldCharType="end"/>
        </w:r>
      </w:hyperlink>
    </w:p>
    <w:p>
      <w:pPr>
        <w:pStyle w:val="TOC2"/>
        <w:tabs>
          <w:tab w:val="right" w:leader="dot" w:pos="8306"/>
        </w:tabs>
      </w:pPr>
      <w:hyperlink w:anchor="_Toc12583" w:history="1">
        <w:r>
          <w:rPr>
            <w:rFonts w:ascii="仿宋" w:eastAsia="仿宋" w:hAnsi="仿宋" w:cs="仿宋" w:hint="eastAsia"/>
            <w:lang w:eastAsia="zh-CN"/>
          </w:rPr>
          <w:t>(二)、文档发布与分发</w:t>
        </w:r>
        <w:r>
          <w:tab/>
        </w:r>
        <w:r>
          <w:fldChar w:fldCharType="begin"/>
        </w:r>
        <w:r>
          <w:instrText xml:space="preserve"> PAGEREF _Toc12583 \h </w:instrText>
        </w:r>
        <w:r>
          <w:fldChar w:fldCharType="separate"/>
        </w:r>
        <w:r>
          <w:t>12</w:t>
        </w:r>
        <w:r>
          <w:fldChar w:fldCharType="end"/>
        </w:r>
      </w:hyperlink>
    </w:p>
    <w:p>
      <w:pPr>
        <w:pStyle w:val="TOC2"/>
        <w:tabs>
          <w:tab w:val="right" w:leader="dot" w:pos="8306"/>
        </w:tabs>
      </w:pPr>
      <w:hyperlink w:anchor="_Toc28198" w:history="1">
        <w:r>
          <w:rPr>
            <w:rFonts w:ascii="仿宋" w:eastAsia="仿宋" w:hAnsi="仿宋" w:cs="仿宋" w:hint="eastAsia"/>
            <w:lang w:eastAsia="zh-CN"/>
          </w:rPr>
          <w:t>(三)、文档存档与归档</w:t>
        </w:r>
        <w:r>
          <w:tab/>
        </w:r>
        <w:r>
          <w:fldChar w:fldCharType="begin"/>
        </w:r>
        <w:r>
          <w:instrText xml:space="preserve"> PAGEREF _Toc28198 \h </w:instrText>
        </w:r>
        <w:r>
          <w:fldChar w:fldCharType="separate"/>
        </w:r>
        <w:r>
          <w:t>13</w:t>
        </w:r>
        <w:r>
          <w:fldChar w:fldCharType="end"/>
        </w:r>
      </w:hyperlink>
    </w:p>
    <w:p>
      <w:pPr>
        <w:pStyle w:val="TOC1"/>
        <w:tabs>
          <w:tab w:val="right" w:leader="dot" w:pos="8306"/>
        </w:tabs>
      </w:pPr>
      <w:hyperlink w:anchor="_Toc20228" w:history="1">
        <w:r>
          <w:rPr>
            <w:rFonts w:ascii="仿宋" w:eastAsia="仿宋" w:hAnsi="仿宋" w:cs="仿宋" w:hint="eastAsia"/>
            <w:lang w:eastAsia="zh-CN"/>
          </w:rPr>
          <w:t>四、煤焦产品项目选址可行性分析</w:t>
        </w:r>
        <w:r>
          <w:tab/>
        </w:r>
        <w:r>
          <w:fldChar w:fldCharType="begin"/>
        </w:r>
        <w:r>
          <w:instrText xml:space="preserve"> PAGEREF _Toc20228 \h </w:instrText>
        </w:r>
        <w:r>
          <w:fldChar w:fldCharType="separate"/>
        </w:r>
        <w:r>
          <w:t>14</w:t>
        </w:r>
        <w:r>
          <w:fldChar w:fldCharType="end"/>
        </w:r>
      </w:hyperlink>
    </w:p>
    <w:p>
      <w:pPr>
        <w:pStyle w:val="TOC2"/>
        <w:tabs>
          <w:tab w:val="right" w:leader="dot" w:pos="8306"/>
        </w:tabs>
      </w:pPr>
      <w:hyperlink w:anchor="_Toc21003" w:history="1">
        <w:r>
          <w:rPr>
            <w:rFonts w:ascii="仿宋" w:eastAsia="仿宋" w:hAnsi="仿宋" w:cs="仿宋" w:hint="eastAsia"/>
            <w:lang w:eastAsia="zh-CN"/>
          </w:rPr>
          <w:t>(一)、煤焦产品项目选址</w:t>
        </w:r>
        <w:r>
          <w:tab/>
        </w:r>
        <w:r>
          <w:fldChar w:fldCharType="begin"/>
        </w:r>
        <w:r>
          <w:instrText xml:space="preserve"> PAGEREF _Toc21003 \h </w:instrText>
        </w:r>
        <w:r>
          <w:fldChar w:fldCharType="separate"/>
        </w:r>
        <w:r>
          <w:t>14</w:t>
        </w:r>
        <w:r>
          <w:fldChar w:fldCharType="end"/>
        </w:r>
      </w:hyperlink>
    </w:p>
    <w:p>
      <w:pPr>
        <w:pStyle w:val="TOC2"/>
        <w:tabs>
          <w:tab w:val="right" w:leader="dot" w:pos="8306"/>
        </w:tabs>
      </w:pPr>
      <w:hyperlink w:anchor="_Toc20606" w:history="1">
        <w:r>
          <w:rPr>
            <w:rFonts w:ascii="仿宋" w:eastAsia="仿宋" w:hAnsi="仿宋" w:cs="仿宋" w:hint="eastAsia"/>
            <w:lang w:eastAsia="zh-CN"/>
          </w:rPr>
          <w:t>(二)、用地控制指标</w:t>
        </w:r>
        <w:r>
          <w:tab/>
        </w:r>
        <w:r>
          <w:fldChar w:fldCharType="begin"/>
        </w:r>
        <w:r>
          <w:instrText xml:space="preserve"> PAGEREF _Toc20606 \h </w:instrText>
        </w:r>
        <w:r>
          <w:fldChar w:fldCharType="separate"/>
        </w:r>
        <w:r>
          <w:t>15</w:t>
        </w:r>
        <w:r>
          <w:fldChar w:fldCharType="end"/>
        </w:r>
      </w:hyperlink>
    </w:p>
    <w:p>
      <w:pPr>
        <w:pStyle w:val="TOC2"/>
        <w:tabs>
          <w:tab w:val="right" w:leader="dot" w:pos="8306"/>
        </w:tabs>
      </w:pPr>
      <w:hyperlink w:anchor="_Toc5444" w:history="1">
        <w:r>
          <w:rPr>
            <w:rFonts w:ascii="仿宋" w:eastAsia="仿宋" w:hAnsi="仿宋" w:cs="仿宋" w:hint="eastAsia"/>
            <w:lang w:eastAsia="zh-CN"/>
          </w:rPr>
          <w:t>(三)、节约用地措施</w:t>
        </w:r>
        <w:r>
          <w:tab/>
        </w:r>
        <w:r>
          <w:fldChar w:fldCharType="begin"/>
        </w:r>
        <w:r>
          <w:instrText xml:space="preserve"> PAGEREF _Toc5444 \h </w:instrText>
        </w:r>
        <w:r>
          <w:fldChar w:fldCharType="separate"/>
        </w:r>
        <w:r>
          <w:t>16</w:t>
        </w:r>
        <w:r>
          <w:fldChar w:fldCharType="end"/>
        </w:r>
      </w:hyperlink>
    </w:p>
    <w:p>
      <w:pPr>
        <w:pStyle w:val="TOC2"/>
        <w:tabs>
          <w:tab w:val="right" w:leader="dot" w:pos="8306"/>
        </w:tabs>
      </w:pPr>
      <w:hyperlink w:anchor="_Toc17030" w:history="1">
        <w:r>
          <w:rPr>
            <w:rFonts w:ascii="仿宋" w:eastAsia="仿宋" w:hAnsi="仿宋" w:cs="仿宋" w:hint="eastAsia"/>
            <w:lang w:eastAsia="zh-CN"/>
          </w:rPr>
          <w:t>(四)、总图布置方案</w:t>
        </w:r>
        <w:r>
          <w:tab/>
        </w:r>
        <w:r>
          <w:fldChar w:fldCharType="begin"/>
        </w:r>
        <w:r>
          <w:instrText xml:space="preserve"> PAGEREF _Toc17030 \h </w:instrText>
        </w:r>
        <w:r>
          <w:fldChar w:fldCharType="separate"/>
        </w:r>
        <w:r>
          <w:t>18</w:t>
        </w:r>
        <w:r>
          <w:fldChar w:fldCharType="end"/>
        </w:r>
      </w:hyperlink>
    </w:p>
    <w:p>
      <w:pPr>
        <w:pStyle w:val="TOC2"/>
        <w:tabs>
          <w:tab w:val="right" w:leader="dot" w:pos="8306"/>
        </w:tabs>
      </w:pPr>
      <w:hyperlink w:anchor="_Toc21552" w:history="1">
        <w:r>
          <w:rPr>
            <w:rFonts w:ascii="仿宋" w:eastAsia="仿宋" w:hAnsi="仿宋" w:cs="仿宋" w:hint="eastAsia"/>
            <w:lang w:eastAsia="zh-CN"/>
          </w:rPr>
          <w:t>(五)、选址综合评价</w:t>
        </w:r>
        <w:r>
          <w:tab/>
        </w:r>
        <w:r>
          <w:fldChar w:fldCharType="begin"/>
        </w:r>
        <w:r>
          <w:instrText xml:space="preserve"> PAGEREF _Toc21552 \h </w:instrText>
        </w:r>
        <w:r>
          <w:fldChar w:fldCharType="separate"/>
        </w:r>
        <w:r>
          <w:t>19</w:t>
        </w:r>
        <w:r>
          <w:fldChar w:fldCharType="end"/>
        </w:r>
      </w:hyperlink>
    </w:p>
    <w:p>
      <w:pPr>
        <w:pStyle w:val="TOC1"/>
        <w:tabs>
          <w:tab w:val="right" w:leader="dot" w:pos="8306"/>
        </w:tabs>
      </w:pPr>
      <w:hyperlink w:anchor="_Toc28242" w:history="1">
        <w:r>
          <w:rPr>
            <w:rFonts w:ascii="仿宋" w:eastAsia="仿宋" w:hAnsi="仿宋" w:cs="仿宋" w:hint="eastAsia"/>
            <w:lang w:eastAsia="zh-CN"/>
          </w:rPr>
          <w:t>五、煤焦产品项目土建工程</w:t>
        </w:r>
        <w:r>
          <w:tab/>
        </w:r>
        <w:r>
          <w:fldChar w:fldCharType="begin"/>
        </w:r>
        <w:r>
          <w:instrText xml:space="preserve"> PAGEREF _Toc28242 \h </w:instrText>
        </w:r>
        <w:r>
          <w:fldChar w:fldCharType="separate"/>
        </w:r>
        <w:r>
          <w:t>20</w:t>
        </w:r>
        <w:r>
          <w:fldChar w:fldCharType="end"/>
        </w:r>
      </w:hyperlink>
    </w:p>
    <w:p>
      <w:pPr>
        <w:pStyle w:val="TOC2"/>
        <w:tabs>
          <w:tab w:val="right" w:leader="dot" w:pos="8306"/>
        </w:tabs>
      </w:pPr>
      <w:hyperlink w:anchor="_Toc8254" w:history="1">
        <w:r>
          <w:rPr>
            <w:rFonts w:ascii="仿宋" w:eastAsia="仿宋" w:hAnsi="仿宋" w:cs="仿宋" w:hint="eastAsia"/>
            <w:lang w:eastAsia="zh-CN"/>
          </w:rPr>
          <w:t>(一)、建筑工程设计原则</w:t>
        </w:r>
        <w:r>
          <w:tab/>
        </w:r>
        <w:r>
          <w:fldChar w:fldCharType="begin"/>
        </w:r>
        <w:r>
          <w:instrText xml:space="preserve"> PAGEREF _Toc8254 \h </w:instrText>
        </w:r>
        <w:r>
          <w:fldChar w:fldCharType="separate"/>
        </w:r>
        <w:r>
          <w:t>20</w:t>
        </w:r>
        <w:r>
          <w:fldChar w:fldCharType="end"/>
        </w:r>
      </w:hyperlink>
    </w:p>
    <w:p>
      <w:pPr>
        <w:pStyle w:val="TOC2"/>
        <w:tabs>
          <w:tab w:val="right" w:leader="dot" w:pos="8306"/>
        </w:tabs>
      </w:pPr>
      <w:hyperlink w:anchor="_Toc118" w:history="1">
        <w:r>
          <w:rPr>
            <w:rFonts w:ascii="仿宋" w:eastAsia="仿宋" w:hAnsi="仿宋" w:cs="仿宋" w:hint="eastAsia"/>
            <w:lang w:eastAsia="zh-CN"/>
          </w:rPr>
          <w:t>(二)、土建工程设计年限及安全等级</w:t>
        </w:r>
        <w:r>
          <w:tab/>
        </w:r>
        <w:r>
          <w:fldChar w:fldCharType="begin"/>
        </w:r>
        <w:r>
          <w:instrText xml:space="preserve"> PAGEREF _Toc118 \h </w:instrText>
        </w:r>
        <w:r>
          <w:fldChar w:fldCharType="separate"/>
        </w:r>
        <w:r>
          <w:t>21</w:t>
        </w:r>
        <w:r>
          <w:fldChar w:fldCharType="end"/>
        </w:r>
      </w:hyperlink>
    </w:p>
    <w:p>
      <w:pPr>
        <w:pStyle w:val="TOC2"/>
        <w:tabs>
          <w:tab w:val="right" w:leader="dot" w:pos="8306"/>
        </w:tabs>
      </w:pPr>
      <w:hyperlink w:anchor="_Toc22791" w:history="1">
        <w:r>
          <w:rPr>
            <w:rFonts w:ascii="仿宋" w:eastAsia="仿宋" w:hAnsi="仿宋" w:cs="仿宋" w:hint="eastAsia"/>
            <w:lang w:eastAsia="zh-CN"/>
          </w:rPr>
          <w:t>(三)、建筑工程设计总体要求</w:t>
        </w:r>
        <w:r>
          <w:tab/>
        </w:r>
        <w:r>
          <w:fldChar w:fldCharType="begin"/>
        </w:r>
        <w:r>
          <w:instrText xml:space="preserve"> PAGEREF _Toc22791 \h </w:instrText>
        </w:r>
        <w:r>
          <w:fldChar w:fldCharType="separate"/>
        </w:r>
        <w:r>
          <w:t>22</w:t>
        </w:r>
        <w:r>
          <w:fldChar w:fldCharType="end"/>
        </w:r>
      </w:hyperlink>
    </w:p>
    <w:p>
      <w:pPr>
        <w:pStyle w:val="TOC2"/>
        <w:tabs>
          <w:tab w:val="right" w:leader="dot" w:pos="8306"/>
        </w:tabs>
      </w:pPr>
      <w:hyperlink w:anchor="_Toc4633" w:history="1">
        <w:r>
          <w:rPr>
            <w:rFonts w:ascii="仿宋" w:eastAsia="仿宋" w:hAnsi="仿宋" w:cs="仿宋" w:hint="eastAsia"/>
            <w:lang w:eastAsia="zh-CN"/>
          </w:rPr>
          <w:t>(四)、土建工程建设指标</w:t>
        </w:r>
        <w:r>
          <w:tab/>
        </w:r>
        <w:r>
          <w:fldChar w:fldCharType="begin"/>
        </w:r>
        <w:r>
          <w:instrText xml:space="preserve"> PAGEREF _Toc4633 \h </w:instrText>
        </w:r>
        <w:r>
          <w:fldChar w:fldCharType="separate"/>
        </w:r>
        <w:r>
          <w:t>23</w:t>
        </w:r>
        <w:r>
          <w:fldChar w:fldCharType="end"/>
        </w:r>
      </w:hyperlink>
    </w:p>
    <w:p>
      <w:pPr>
        <w:pStyle w:val="TOC1"/>
        <w:tabs>
          <w:tab w:val="right" w:leader="dot" w:pos="8306"/>
        </w:tabs>
      </w:pPr>
      <w:hyperlink w:anchor="_Toc21315" w:history="1">
        <w:r>
          <w:rPr>
            <w:rFonts w:ascii="仿宋" w:eastAsia="仿宋" w:hAnsi="仿宋" w:cs="仿宋" w:hint="eastAsia"/>
            <w:lang w:eastAsia="zh-CN"/>
          </w:rPr>
          <w:t>六、工艺说明</w:t>
        </w:r>
        <w:r>
          <w:tab/>
        </w:r>
        <w:r>
          <w:fldChar w:fldCharType="begin"/>
        </w:r>
        <w:r>
          <w:instrText xml:space="preserve"> PAGEREF _Toc21315 \h </w:instrText>
        </w:r>
        <w:r>
          <w:fldChar w:fldCharType="separate"/>
        </w:r>
        <w:r>
          <w:t>23</w:t>
        </w:r>
        <w:r>
          <w:fldChar w:fldCharType="end"/>
        </w:r>
      </w:hyperlink>
    </w:p>
    <w:p>
      <w:pPr>
        <w:pStyle w:val="TOC2"/>
        <w:tabs>
          <w:tab w:val="right" w:leader="dot" w:pos="8306"/>
        </w:tabs>
      </w:pPr>
      <w:hyperlink w:anchor="_Toc27797" w:history="1">
        <w:r>
          <w:rPr>
            <w:rFonts w:ascii="仿宋" w:eastAsia="仿宋" w:hAnsi="仿宋" w:cs="仿宋" w:hint="eastAsia"/>
            <w:lang w:eastAsia="zh-CN"/>
          </w:rPr>
          <w:t>(一)、技术管理特点</w:t>
        </w:r>
        <w:r>
          <w:tab/>
        </w:r>
        <w:r>
          <w:fldChar w:fldCharType="begin"/>
        </w:r>
        <w:r>
          <w:instrText xml:space="preserve"> PAGEREF _Toc27797 \h </w:instrText>
        </w:r>
        <w:r>
          <w:fldChar w:fldCharType="separate"/>
        </w:r>
        <w:r>
          <w:t>23</w:t>
        </w:r>
        <w:r>
          <w:fldChar w:fldCharType="end"/>
        </w:r>
      </w:hyperlink>
    </w:p>
    <w:p>
      <w:pPr>
        <w:pStyle w:val="TOC2"/>
        <w:tabs>
          <w:tab w:val="right" w:leader="dot" w:pos="8306"/>
        </w:tabs>
      </w:pPr>
      <w:hyperlink w:anchor="_Toc25694" w:history="1">
        <w:r>
          <w:rPr>
            <w:rFonts w:ascii="仿宋" w:eastAsia="仿宋" w:hAnsi="仿宋" w:cs="仿宋" w:hint="eastAsia"/>
            <w:lang w:eastAsia="zh-CN"/>
          </w:rPr>
          <w:t>(二)、煤焦产品项目工艺技术设计方案</w:t>
        </w:r>
        <w:r>
          <w:tab/>
        </w:r>
        <w:r>
          <w:fldChar w:fldCharType="begin"/>
        </w:r>
        <w:r>
          <w:instrText xml:space="preserve"> PAGEREF _Toc25694 \h </w:instrText>
        </w:r>
        <w:r>
          <w:fldChar w:fldCharType="separate"/>
        </w:r>
        <w:r>
          <w:t>24</w:t>
        </w:r>
        <w:r>
          <w:fldChar w:fldCharType="end"/>
        </w:r>
      </w:hyperlink>
    </w:p>
    <w:p>
      <w:pPr>
        <w:pStyle w:val="TOC2"/>
        <w:tabs>
          <w:tab w:val="right" w:leader="dot" w:pos="8306"/>
        </w:tabs>
      </w:pPr>
      <w:hyperlink w:anchor="_Toc25400" w:history="1">
        <w:r>
          <w:rPr>
            <w:rFonts w:ascii="仿宋" w:eastAsia="仿宋" w:hAnsi="仿宋" w:cs="仿宋" w:hint="eastAsia"/>
            <w:lang w:eastAsia="zh-CN"/>
          </w:rPr>
          <w:t>(三)、设备选型方案</w:t>
        </w:r>
        <w:r>
          <w:tab/>
        </w:r>
        <w:r>
          <w:fldChar w:fldCharType="begin"/>
        </w:r>
        <w:r>
          <w:instrText xml:space="preserve"> PAGEREF _Toc25400 \h </w:instrText>
        </w:r>
        <w:r>
          <w:fldChar w:fldCharType="separate"/>
        </w:r>
        <w:r>
          <w:t>25</w:t>
        </w:r>
        <w:r>
          <w:fldChar w:fldCharType="end"/>
        </w:r>
      </w:hyperlink>
    </w:p>
    <w:p>
      <w:pPr>
        <w:pStyle w:val="TOC1"/>
        <w:tabs>
          <w:tab w:val="right" w:leader="dot" w:pos="8306"/>
        </w:tabs>
      </w:pPr>
      <w:hyperlink w:anchor="_Toc24502" w:history="1">
        <w:r>
          <w:rPr>
            <w:rFonts w:ascii="仿宋" w:eastAsia="仿宋" w:hAnsi="仿宋" w:cs="仿宋" w:hint="eastAsia"/>
            <w:lang w:eastAsia="zh-CN"/>
          </w:rPr>
          <w:t>七、煤焦产品项目财务管理</w:t>
        </w:r>
        <w:r>
          <w:tab/>
        </w:r>
        <w:r>
          <w:fldChar w:fldCharType="begin"/>
        </w:r>
        <w:r>
          <w:instrText xml:space="preserve"> PAGEREF _Toc24502 \h </w:instrText>
        </w:r>
        <w:r>
          <w:fldChar w:fldCharType="separate"/>
        </w:r>
        <w:r>
          <w:t>27</w:t>
        </w:r>
        <w:r>
          <w:fldChar w:fldCharType="end"/>
        </w:r>
      </w:hyperlink>
    </w:p>
    <w:p>
      <w:pPr>
        <w:pStyle w:val="TOC2"/>
        <w:tabs>
          <w:tab w:val="right" w:leader="dot" w:pos="8306"/>
        </w:tabs>
      </w:pPr>
      <w:hyperlink w:anchor="_Toc15372" w:history="1">
        <w:r>
          <w:rPr>
            <w:rFonts w:ascii="仿宋" w:eastAsia="仿宋" w:hAnsi="仿宋" w:cs="仿宋" w:hint="eastAsia"/>
            <w:lang w:eastAsia="zh-CN"/>
          </w:rPr>
          <w:t>(一)、资金需求大</w:t>
        </w:r>
        <w:r>
          <w:tab/>
        </w:r>
        <w:r>
          <w:fldChar w:fldCharType="begin"/>
        </w:r>
        <w:r>
          <w:instrText xml:space="preserve"> PAGEREF _Toc15372 \h </w:instrText>
        </w:r>
        <w:r>
          <w:fldChar w:fldCharType="separate"/>
        </w:r>
        <w:r>
          <w:t>27</w:t>
        </w:r>
        <w:r>
          <w:fldChar w:fldCharType="end"/>
        </w:r>
      </w:hyperlink>
    </w:p>
    <w:p>
      <w:pPr>
        <w:pStyle w:val="TOC2"/>
        <w:tabs>
          <w:tab w:val="right" w:leader="dot" w:pos="8306"/>
        </w:tabs>
      </w:pPr>
      <w:hyperlink w:anchor="_Toc15049" w:history="1">
        <w:r>
          <w:rPr>
            <w:rFonts w:ascii="仿宋" w:eastAsia="仿宋" w:hAnsi="仿宋" w:cs="仿宋" w:hint="eastAsia"/>
            <w:lang w:eastAsia="zh-CN"/>
          </w:rPr>
          <w:t>(二)、研发周期长</w:t>
        </w:r>
        <w:r>
          <w:tab/>
        </w:r>
        <w:r>
          <w:fldChar w:fldCharType="begin"/>
        </w:r>
        <w:r>
          <w:instrText xml:space="preserve"> PAGEREF _Toc15049 \h </w:instrText>
        </w:r>
        <w:r>
          <w:fldChar w:fldCharType="separate"/>
        </w:r>
        <w:r>
          <w:t>28</w:t>
        </w:r>
        <w:r>
          <w:fldChar w:fldCharType="end"/>
        </w:r>
      </w:hyperlink>
    </w:p>
    <w:p>
      <w:pPr>
        <w:pStyle w:val="TOC2"/>
        <w:tabs>
          <w:tab w:val="right" w:leader="dot" w:pos="8306"/>
        </w:tabs>
      </w:pPr>
      <w:hyperlink w:anchor="_Toc10183" w:history="1">
        <w:r>
          <w:rPr>
            <w:rFonts w:ascii="仿宋" w:eastAsia="仿宋" w:hAnsi="仿宋" w:cs="仿宋" w:hint="eastAsia"/>
            <w:lang w:eastAsia="zh-CN"/>
          </w:rPr>
          <w:t>(三)、市场风险大</w:t>
        </w:r>
        <w:r>
          <w:tab/>
        </w:r>
        <w:r>
          <w:fldChar w:fldCharType="begin"/>
        </w:r>
        <w:r>
          <w:instrText xml:space="preserve"> PAGEREF _Toc10183 \h </w:instrText>
        </w:r>
        <w:r>
          <w:fldChar w:fldCharType="separate"/>
        </w:r>
        <w:r>
          <w:t>29</w:t>
        </w:r>
        <w:r>
          <w:fldChar w:fldCharType="end"/>
        </w:r>
      </w:hyperlink>
    </w:p>
    <w:p>
      <w:pPr>
        <w:pStyle w:val="TOC2"/>
        <w:tabs>
          <w:tab w:val="right" w:leader="dot" w:pos="8306"/>
        </w:tabs>
      </w:pPr>
      <w:hyperlink w:anchor="_Toc30687" w:history="1">
        <w:r>
          <w:rPr>
            <w:rFonts w:ascii="仿宋" w:eastAsia="仿宋" w:hAnsi="仿宋" w:cs="仿宋" w:hint="eastAsia"/>
            <w:lang w:eastAsia="zh-CN"/>
          </w:rPr>
          <w:t>(四)、利润率高</w:t>
        </w:r>
        <w:r>
          <w:tab/>
        </w:r>
        <w:r>
          <w:fldChar w:fldCharType="begin"/>
        </w:r>
        <w:r>
          <w:instrText xml:space="preserve"> PAGEREF _Toc30687 \h </w:instrText>
        </w:r>
        <w:r>
          <w:fldChar w:fldCharType="separate"/>
        </w:r>
        <w:r>
          <w:t>32</w:t>
        </w:r>
        <w:r>
          <w:fldChar w:fldCharType="end"/>
        </w:r>
      </w:hyperlink>
    </w:p>
    <w:p>
      <w:pPr>
        <w:pStyle w:val="TOC1"/>
        <w:tabs>
          <w:tab w:val="right" w:leader="dot" w:pos="8306"/>
        </w:tabs>
      </w:pPr>
      <w:hyperlink w:anchor="_Toc2643" w:history="1">
        <w:r>
          <w:rPr>
            <w:rFonts w:ascii="仿宋" w:eastAsia="仿宋" w:hAnsi="仿宋" w:cs="仿宋" w:hint="eastAsia"/>
            <w:lang w:eastAsia="zh-CN"/>
          </w:rPr>
          <w:t>八、生产安全保护</w:t>
        </w:r>
        <w:r>
          <w:tab/>
        </w:r>
        <w:r>
          <w:fldChar w:fldCharType="begin"/>
        </w:r>
        <w:r>
          <w:instrText xml:space="preserve"> PAGEREF _Toc2643 \h </w:instrText>
        </w:r>
        <w:r>
          <w:fldChar w:fldCharType="separate"/>
        </w:r>
        <w:r>
          <w:t>34</w:t>
        </w:r>
        <w:r>
          <w:fldChar w:fldCharType="end"/>
        </w:r>
      </w:hyperlink>
    </w:p>
    <w:p>
      <w:pPr>
        <w:pStyle w:val="TOC2"/>
        <w:tabs>
          <w:tab w:val="right" w:leader="dot" w:pos="8306"/>
        </w:tabs>
      </w:pPr>
      <w:hyperlink w:anchor="_Toc13041" w:history="1">
        <w:r>
          <w:rPr>
            <w:rFonts w:ascii="仿宋" w:eastAsia="仿宋" w:hAnsi="仿宋" w:cs="仿宋" w:hint="eastAsia"/>
            <w:lang w:eastAsia="zh-CN"/>
          </w:rPr>
          <w:t>(一)、消防安全</w:t>
        </w:r>
        <w:r>
          <w:tab/>
        </w:r>
        <w:r>
          <w:fldChar w:fldCharType="begin"/>
        </w:r>
        <w:r>
          <w:instrText xml:space="preserve"> PAGEREF _Toc13041 \h </w:instrText>
        </w:r>
        <w:r>
          <w:fldChar w:fldCharType="separate"/>
        </w:r>
        <w:r>
          <w:t>34</w:t>
        </w:r>
        <w:r>
          <w:fldChar w:fldCharType="end"/>
        </w:r>
      </w:hyperlink>
    </w:p>
    <w:p>
      <w:pPr>
        <w:pStyle w:val="TOC2"/>
        <w:tabs>
          <w:tab w:val="right" w:leader="dot" w:pos="8306"/>
        </w:tabs>
      </w:pPr>
      <w:hyperlink w:anchor="_Toc8340" w:history="1">
        <w:r>
          <w:rPr>
            <w:rFonts w:ascii="仿宋" w:eastAsia="仿宋" w:hAnsi="仿宋" w:cs="仿宋" w:hint="eastAsia"/>
            <w:lang w:eastAsia="zh-CN"/>
          </w:rPr>
          <w:t>(二)、防火防爆总图布置措施</w:t>
        </w:r>
        <w:r>
          <w:tab/>
        </w:r>
        <w:r>
          <w:fldChar w:fldCharType="begin"/>
        </w:r>
        <w:r>
          <w:instrText xml:space="preserve"> PAGEREF _Toc8340 \h </w:instrText>
        </w:r>
        <w:r>
          <w:fldChar w:fldCharType="separate"/>
        </w:r>
        <w:r>
          <w:t>35</w:t>
        </w:r>
        <w:r>
          <w:fldChar w:fldCharType="end"/>
        </w:r>
      </w:hyperlink>
    </w:p>
    <w:p>
      <w:pPr>
        <w:pStyle w:val="TOC2"/>
        <w:tabs>
          <w:tab w:val="right" w:leader="dot" w:pos="8306"/>
        </w:tabs>
      </w:pPr>
      <w:hyperlink w:anchor="_Toc19168" w:history="1">
        <w:r>
          <w:rPr>
            <w:rFonts w:ascii="仿宋" w:eastAsia="仿宋" w:hAnsi="仿宋" w:cs="仿宋" w:hint="eastAsia"/>
            <w:lang w:eastAsia="zh-CN"/>
          </w:rPr>
          <w:t>(三)、自然灾害防范措施</w:t>
        </w:r>
        <w:r>
          <w:tab/>
        </w:r>
        <w:r>
          <w:fldChar w:fldCharType="begin"/>
        </w:r>
        <w:r>
          <w:instrText xml:space="preserve"> PAGEREF _Toc19168 \h </w:instrText>
        </w:r>
        <w:r>
          <w:fldChar w:fldCharType="separate"/>
        </w:r>
        <w:r>
          <w:t>36</w:t>
        </w:r>
        <w:r>
          <w:fldChar w:fldCharType="end"/>
        </w:r>
      </w:hyperlink>
    </w:p>
    <w:p>
      <w:pPr>
        <w:pStyle w:val="TOC2"/>
        <w:tabs>
          <w:tab w:val="right" w:leader="dot" w:pos="8306"/>
        </w:tabs>
      </w:pPr>
      <w:hyperlink w:anchor="_Toc13650" w:history="1">
        <w:r>
          <w:rPr>
            <w:rFonts w:ascii="仿宋" w:eastAsia="仿宋" w:hAnsi="仿宋" w:cs="仿宋" w:hint="eastAsia"/>
            <w:lang w:eastAsia="zh-CN"/>
          </w:rPr>
          <w:t>(四)、安全色及安全标志使用要求</w:t>
        </w:r>
        <w:r>
          <w:tab/>
        </w:r>
        <w:r>
          <w:fldChar w:fldCharType="begin"/>
        </w:r>
        <w:r>
          <w:instrText xml:space="preserve"> PAGEREF _Toc13650 \h </w:instrText>
        </w:r>
        <w:r>
          <w:fldChar w:fldCharType="separate"/>
        </w:r>
        <w:r>
          <w:t>37</w:t>
        </w:r>
        <w:r>
          <w:fldChar w:fldCharType="end"/>
        </w:r>
      </w:hyperlink>
    </w:p>
    <w:p>
      <w:pPr>
        <w:pStyle w:val="TOC2"/>
        <w:tabs>
          <w:tab w:val="right" w:leader="dot" w:pos="8306"/>
        </w:tabs>
      </w:pPr>
      <w:hyperlink w:anchor="_Toc12591" w:history="1">
        <w:r>
          <w:rPr>
            <w:rFonts w:ascii="仿宋" w:eastAsia="仿宋" w:hAnsi="仿宋" w:cs="仿宋" w:hint="eastAsia"/>
            <w:lang w:eastAsia="zh-CN"/>
          </w:rPr>
          <w:t>(五)、防尘防毒措施</w:t>
        </w:r>
        <w:r>
          <w:tab/>
        </w:r>
        <w:r>
          <w:fldChar w:fldCharType="begin"/>
        </w:r>
        <w:r>
          <w:instrText xml:space="preserve"> PAGEREF _Toc12591 \h </w:instrText>
        </w:r>
        <w:r>
          <w:fldChar w:fldCharType="separate"/>
        </w:r>
        <w:r>
          <w:t>38</w:t>
        </w:r>
        <w:r>
          <w:fldChar w:fldCharType="end"/>
        </w:r>
      </w:hyperlink>
    </w:p>
    <w:p>
      <w:pPr>
        <w:pStyle w:val="TOC2"/>
        <w:tabs>
          <w:tab w:val="right" w:leader="dot" w:pos="8306"/>
        </w:tabs>
      </w:pPr>
      <w:hyperlink w:anchor="_Toc26219" w:history="1">
        <w:r>
          <w:rPr>
            <w:rFonts w:ascii="仿宋" w:eastAsia="仿宋" w:hAnsi="仿宋" w:cs="仿宋" w:hint="eastAsia"/>
            <w:lang w:eastAsia="zh-CN"/>
          </w:rPr>
          <w:t>(六)、防静电、触电防护及防雷措施</w:t>
        </w:r>
        <w:r>
          <w:tab/>
        </w:r>
        <w:r>
          <w:fldChar w:fldCharType="begin"/>
        </w:r>
        <w:r>
          <w:instrText xml:space="preserve"> PAGEREF _Toc26219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78" w:history="1">
        <w:r>
          <w:rPr>
            <w:rFonts w:ascii="仿宋" w:eastAsia="仿宋" w:hAnsi="仿宋" w:cs="仿宋" w:hint="eastAsia"/>
            <w:lang w:eastAsia="zh-CN"/>
          </w:rPr>
          <w:t>(七)、机械设备安全保障措施</w:t>
        </w:r>
        <w:r>
          <w:tab/>
        </w:r>
        <w:r>
          <w:fldChar w:fldCharType="begin"/>
        </w:r>
        <w:r>
          <w:instrText xml:space="preserve"> PAGEREF _Toc31978 \h </w:instrText>
        </w:r>
        <w:r>
          <w:fldChar w:fldCharType="separate"/>
        </w:r>
        <w:r>
          <w:t>40</w:t>
        </w:r>
        <w:r>
          <w:fldChar w:fldCharType="end"/>
        </w:r>
      </w:hyperlink>
    </w:p>
    <w:p>
      <w:pPr>
        <w:pStyle w:val="TOC1"/>
        <w:tabs>
          <w:tab w:val="right" w:leader="dot" w:pos="8306"/>
        </w:tabs>
      </w:pPr>
      <w:hyperlink w:anchor="_Toc17606" w:history="1">
        <w:r>
          <w:rPr>
            <w:rFonts w:ascii="仿宋" w:eastAsia="仿宋" w:hAnsi="仿宋" w:cs="仿宋" w:hint="eastAsia"/>
            <w:lang w:eastAsia="zh-CN"/>
          </w:rPr>
          <w:t>九、煤焦产品项目技术管理</w:t>
        </w:r>
        <w:r>
          <w:tab/>
        </w:r>
        <w:r>
          <w:fldChar w:fldCharType="begin"/>
        </w:r>
        <w:r>
          <w:instrText xml:space="preserve"> PAGEREF _Toc17606 \h </w:instrText>
        </w:r>
        <w:r>
          <w:fldChar w:fldCharType="separate"/>
        </w:r>
        <w:r>
          <w:t>41</w:t>
        </w:r>
        <w:r>
          <w:fldChar w:fldCharType="end"/>
        </w:r>
      </w:hyperlink>
    </w:p>
    <w:p>
      <w:pPr>
        <w:pStyle w:val="TOC2"/>
        <w:tabs>
          <w:tab w:val="right" w:leader="dot" w:pos="8306"/>
        </w:tabs>
      </w:pPr>
      <w:hyperlink w:anchor="_Toc346" w:history="1">
        <w:r>
          <w:rPr>
            <w:rFonts w:ascii="仿宋" w:eastAsia="仿宋" w:hAnsi="仿宋" w:cs="仿宋" w:hint="eastAsia"/>
            <w:lang w:eastAsia="zh-CN"/>
          </w:rPr>
          <w:t>(一)、技术方案选用方向</w:t>
        </w:r>
        <w:r>
          <w:tab/>
        </w:r>
        <w:r>
          <w:fldChar w:fldCharType="begin"/>
        </w:r>
        <w:r>
          <w:instrText xml:space="preserve"> PAGEREF _Toc346 \h </w:instrText>
        </w:r>
        <w:r>
          <w:fldChar w:fldCharType="separate"/>
        </w:r>
        <w:r>
          <w:t>41</w:t>
        </w:r>
        <w:r>
          <w:fldChar w:fldCharType="end"/>
        </w:r>
      </w:hyperlink>
    </w:p>
    <w:p>
      <w:pPr>
        <w:pStyle w:val="TOC2"/>
        <w:tabs>
          <w:tab w:val="right" w:leader="dot" w:pos="8306"/>
        </w:tabs>
      </w:pPr>
      <w:hyperlink w:anchor="_Toc11413" w:history="1">
        <w:r>
          <w:rPr>
            <w:rFonts w:ascii="仿宋" w:eastAsia="仿宋" w:hAnsi="仿宋" w:cs="仿宋" w:hint="eastAsia"/>
            <w:lang w:eastAsia="zh-CN"/>
          </w:rPr>
          <w:t>(二)、工艺技术方案选用原则</w:t>
        </w:r>
        <w:r>
          <w:tab/>
        </w:r>
        <w:r>
          <w:fldChar w:fldCharType="begin"/>
        </w:r>
        <w:r>
          <w:instrText xml:space="preserve"> PAGEREF _Toc11413 \h </w:instrText>
        </w:r>
        <w:r>
          <w:fldChar w:fldCharType="separate"/>
        </w:r>
        <w:r>
          <w:t>43</w:t>
        </w:r>
        <w:r>
          <w:fldChar w:fldCharType="end"/>
        </w:r>
      </w:hyperlink>
    </w:p>
    <w:p>
      <w:pPr>
        <w:pStyle w:val="TOC2"/>
        <w:tabs>
          <w:tab w:val="right" w:leader="dot" w:pos="8306"/>
        </w:tabs>
      </w:pPr>
      <w:hyperlink w:anchor="_Toc28592" w:history="1">
        <w:r>
          <w:rPr>
            <w:rFonts w:ascii="仿宋" w:eastAsia="仿宋" w:hAnsi="仿宋" w:cs="仿宋" w:hint="eastAsia"/>
            <w:lang w:eastAsia="zh-CN"/>
          </w:rPr>
          <w:t>(三)、工艺技术方案要求</w:t>
        </w:r>
        <w:r>
          <w:tab/>
        </w:r>
        <w:r>
          <w:fldChar w:fldCharType="begin"/>
        </w:r>
        <w:r>
          <w:instrText xml:space="preserve"> PAGEREF _Toc28592 \h </w:instrText>
        </w:r>
        <w:r>
          <w:fldChar w:fldCharType="separate"/>
        </w:r>
        <w:r>
          <w:t>45</w:t>
        </w:r>
        <w:r>
          <w:fldChar w:fldCharType="end"/>
        </w:r>
      </w:hyperlink>
    </w:p>
    <w:p>
      <w:pPr>
        <w:pStyle w:val="TOC1"/>
        <w:tabs>
          <w:tab w:val="right" w:leader="dot" w:pos="8306"/>
        </w:tabs>
      </w:pPr>
      <w:hyperlink w:anchor="_Toc24807" w:history="1">
        <w:r>
          <w:rPr>
            <w:rFonts w:ascii="仿宋" w:eastAsia="仿宋" w:hAnsi="仿宋" w:cs="仿宋" w:hint="eastAsia"/>
            <w:lang w:eastAsia="zh-CN"/>
          </w:rPr>
          <w:t>十、煤焦产品项目经营效益</w:t>
        </w:r>
        <w:r>
          <w:tab/>
        </w:r>
        <w:r>
          <w:fldChar w:fldCharType="begin"/>
        </w:r>
        <w:r>
          <w:instrText xml:space="preserve"> PAGEREF _Toc24807 \h </w:instrText>
        </w:r>
        <w:r>
          <w:fldChar w:fldCharType="separate"/>
        </w:r>
        <w:r>
          <w:t>48</w:t>
        </w:r>
        <w:r>
          <w:fldChar w:fldCharType="end"/>
        </w:r>
      </w:hyperlink>
    </w:p>
    <w:p>
      <w:pPr>
        <w:pStyle w:val="TOC2"/>
        <w:tabs>
          <w:tab w:val="right" w:leader="dot" w:pos="8306"/>
        </w:tabs>
      </w:pPr>
      <w:hyperlink w:anchor="_Toc733" w:history="1">
        <w:r>
          <w:rPr>
            <w:rFonts w:ascii="仿宋" w:eastAsia="仿宋" w:hAnsi="仿宋" w:cs="仿宋" w:hint="eastAsia"/>
            <w:lang w:eastAsia="zh-CN"/>
          </w:rPr>
          <w:t>(一)、经济评价财务测算</w:t>
        </w:r>
        <w:r>
          <w:tab/>
        </w:r>
        <w:r>
          <w:fldChar w:fldCharType="begin"/>
        </w:r>
        <w:r>
          <w:instrText xml:space="preserve"> PAGEREF _Toc733 \h </w:instrText>
        </w:r>
        <w:r>
          <w:fldChar w:fldCharType="separate"/>
        </w:r>
        <w:r>
          <w:t>48</w:t>
        </w:r>
        <w:r>
          <w:fldChar w:fldCharType="end"/>
        </w:r>
      </w:hyperlink>
    </w:p>
    <w:p>
      <w:pPr>
        <w:pStyle w:val="TOC2"/>
        <w:tabs>
          <w:tab w:val="right" w:leader="dot" w:pos="8306"/>
        </w:tabs>
      </w:pPr>
      <w:hyperlink w:anchor="_Toc3231" w:history="1">
        <w:r>
          <w:rPr>
            <w:rFonts w:ascii="仿宋" w:eastAsia="仿宋" w:hAnsi="仿宋" w:cs="仿宋" w:hint="eastAsia"/>
            <w:lang w:eastAsia="zh-CN"/>
          </w:rPr>
          <w:t>(二)、煤焦产品项目盈利能力分析</w:t>
        </w:r>
        <w:r>
          <w:tab/>
        </w:r>
        <w:r>
          <w:fldChar w:fldCharType="begin"/>
        </w:r>
        <w:r>
          <w:instrText xml:space="preserve"> PAGEREF _Toc3231 \h </w:instrText>
        </w:r>
        <w:r>
          <w:fldChar w:fldCharType="separate"/>
        </w:r>
        <w:r>
          <w:t>49</w:t>
        </w:r>
        <w:r>
          <w:fldChar w:fldCharType="end"/>
        </w:r>
      </w:hyperlink>
    </w:p>
    <w:p>
      <w:pPr>
        <w:pStyle w:val="TOC1"/>
        <w:tabs>
          <w:tab w:val="right" w:leader="dot" w:pos="8306"/>
        </w:tabs>
      </w:pPr>
      <w:hyperlink w:anchor="_Toc28444" w:history="1">
        <w:r>
          <w:rPr>
            <w:rFonts w:ascii="仿宋" w:eastAsia="仿宋" w:hAnsi="仿宋" w:cs="仿宋" w:hint="eastAsia"/>
            <w:lang w:eastAsia="zh-CN"/>
          </w:rPr>
          <w:t>十一、煤焦产品项目环境影响分析</w:t>
        </w:r>
        <w:r>
          <w:tab/>
        </w:r>
        <w:r>
          <w:fldChar w:fldCharType="begin"/>
        </w:r>
        <w:r>
          <w:instrText xml:space="preserve"> PAGEREF _Toc28444 \h </w:instrText>
        </w:r>
        <w:r>
          <w:fldChar w:fldCharType="separate"/>
        </w:r>
        <w:r>
          <w:t>50</w:t>
        </w:r>
        <w:r>
          <w:fldChar w:fldCharType="end"/>
        </w:r>
      </w:hyperlink>
    </w:p>
    <w:p>
      <w:pPr>
        <w:pStyle w:val="TOC2"/>
        <w:tabs>
          <w:tab w:val="right" w:leader="dot" w:pos="8306"/>
        </w:tabs>
      </w:pPr>
      <w:hyperlink w:anchor="_Toc7240" w:history="1">
        <w:r>
          <w:rPr>
            <w:rFonts w:ascii="仿宋" w:eastAsia="仿宋" w:hAnsi="仿宋" w:cs="仿宋" w:hint="eastAsia"/>
            <w:lang w:eastAsia="zh-CN"/>
          </w:rPr>
          <w:t>(一)、建设区域环境质量现状</w:t>
        </w:r>
        <w:r>
          <w:tab/>
        </w:r>
        <w:r>
          <w:fldChar w:fldCharType="begin"/>
        </w:r>
        <w:r>
          <w:instrText xml:space="preserve"> PAGEREF _Toc7240 \h </w:instrText>
        </w:r>
        <w:r>
          <w:fldChar w:fldCharType="separate"/>
        </w:r>
        <w:r>
          <w:t>50</w:t>
        </w:r>
        <w:r>
          <w:fldChar w:fldCharType="end"/>
        </w:r>
      </w:hyperlink>
    </w:p>
    <w:p>
      <w:pPr>
        <w:pStyle w:val="TOC2"/>
        <w:tabs>
          <w:tab w:val="right" w:leader="dot" w:pos="8306"/>
        </w:tabs>
      </w:pPr>
      <w:hyperlink w:anchor="_Toc23308" w:history="1">
        <w:r>
          <w:rPr>
            <w:rFonts w:ascii="仿宋" w:eastAsia="仿宋" w:hAnsi="仿宋" w:cs="仿宋" w:hint="eastAsia"/>
            <w:lang w:eastAsia="zh-CN"/>
          </w:rPr>
          <w:t>(二)、建设期环境保护</w:t>
        </w:r>
        <w:r>
          <w:tab/>
        </w:r>
        <w:r>
          <w:fldChar w:fldCharType="begin"/>
        </w:r>
        <w:r>
          <w:instrText xml:space="preserve"> PAGEREF _Toc23308 \h </w:instrText>
        </w:r>
        <w:r>
          <w:fldChar w:fldCharType="separate"/>
        </w:r>
        <w:r>
          <w:t>51</w:t>
        </w:r>
        <w:r>
          <w:fldChar w:fldCharType="end"/>
        </w:r>
      </w:hyperlink>
    </w:p>
    <w:p>
      <w:pPr>
        <w:pStyle w:val="TOC2"/>
        <w:tabs>
          <w:tab w:val="right" w:leader="dot" w:pos="8306"/>
        </w:tabs>
      </w:pPr>
      <w:hyperlink w:anchor="_Toc16221" w:history="1">
        <w:r>
          <w:rPr>
            <w:rFonts w:ascii="仿宋" w:eastAsia="仿宋" w:hAnsi="仿宋" w:cs="仿宋" w:hint="eastAsia"/>
            <w:lang w:eastAsia="zh-CN"/>
          </w:rPr>
          <w:t>(三)、运营期环境保护</w:t>
        </w:r>
        <w:r>
          <w:tab/>
        </w:r>
        <w:r>
          <w:fldChar w:fldCharType="begin"/>
        </w:r>
        <w:r>
          <w:instrText xml:space="preserve"> PAGEREF _Toc16221 \h </w:instrText>
        </w:r>
        <w:r>
          <w:fldChar w:fldCharType="separate"/>
        </w:r>
        <w:r>
          <w:t>52</w:t>
        </w:r>
        <w:r>
          <w:fldChar w:fldCharType="end"/>
        </w:r>
      </w:hyperlink>
    </w:p>
    <w:p>
      <w:pPr>
        <w:pStyle w:val="TOC2"/>
        <w:tabs>
          <w:tab w:val="right" w:leader="dot" w:pos="8306"/>
        </w:tabs>
      </w:pPr>
      <w:hyperlink w:anchor="_Toc5697" w:history="1">
        <w:r>
          <w:rPr>
            <w:rFonts w:ascii="仿宋" w:eastAsia="仿宋" w:hAnsi="仿宋" w:cs="仿宋" w:hint="eastAsia"/>
            <w:lang w:eastAsia="zh-CN"/>
          </w:rPr>
          <w:t>(四)、煤焦产品项目建设对区域经济的影响</w:t>
        </w:r>
        <w:r>
          <w:tab/>
        </w:r>
        <w:r>
          <w:fldChar w:fldCharType="begin"/>
        </w:r>
        <w:r>
          <w:instrText xml:space="preserve"> PAGEREF _Toc5697 \h </w:instrText>
        </w:r>
        <w:r>
          <w:fldChar w:fldCharType="separate"/>
        </w:r>
        <w:r>
          <w:t>54</w:t>
        </w:r>
        <w:r>
          <w:fldChar w:fldCharType="end"/>
        </w:r>
      </w:hyperlink>
    </w:p>
    <w:p>
      <w:pPr>
        <w:pStyle w:val="TOC2"/>
        <w:tabs>
          <w:tab w:val="right" w:leader="dot" w:pos="8306"/>
        </w:tabs>
      </w:pPr>
      <w:hyperlink w:anchor="_Toc5374" w:history="1">
        <w:r>
          <w:rPr>
            <w:rFonts w:ascii="仿宋" w:eastAsia="仿宋" w:hAnsi="仿宋" w:cs="仿宋" w:hint="eastAsia"/>
            <w:lang w:eastAsia="zh-CN"/>
          </w:rPr>
          <w:t>(五)、废弃物处理</w:t>
        </w:r>
        <w:r>
          <w:tab/>
        </w:r>
        <w:r>
          <w:fldChar w:fldCharType="begin"/>
        </w:r>
        <w:r>
          <w:instrText xml:space="preserve"> PAGEREF _Toc5374 \h </w:instrText>
        </w:r>
        <w:r>
          <w:fldChar w:fldCharType="separate"/>
        </w:r>
        <w:r>
          <w:t>55</w:t>
        </w:r>
        <w:r>
          <w:fldChar w:fldCharType="end"/>
        </w:r>
      </w:hyperlink>
    </w:p>
    <w:p>
      <w:pPr>
        <w:pStyle w:val="TOC2"/>
        <w:tabs>
          <w:tab w:val="right" w:leader="dot" w:pos="8306"/>
        </w:tabs>
      </w:pPr>
      <w:hyperlink w:anchor="_Toc8632" w:history="1">
        <w:r>
          <w:rPr>
            <w:rFonts w:ascii="仿宋" w:eastAsia="仿宋" w:hAnsi="仿宋" w:cs="仿宋" w:hint="eastAsia"/>
            <w:lang w:eastAsia="zh-CN"/>
          </w:rPr>
          <w:t>(六)、特殊环境影响分析</w:t>
        </w:r>
        <w:r>
          <w:tab/>
        </w:r>
        <w:r>
          <w:fldChar w:fldCharType="begin"/>
        </w:r>
        <w:r>
          <w:instrText xml:space="preserve"> PAGEREF _Toc8632 \h </w:instrText>
        </w:r>
        <w:r>
          <w:fldChar w:fldCharType="separate"/>
        </w:r>
        <w:r>
          <w:t>57</w:t>
        </w:r>
        <w:r>
          <w:fldChar w:fldCharType="end"/>
        </w:r>
      </w:hyperlink>
    </w:p>
    <w:p>
      <w:pPr>
        <w:pStyle w:val="TOC2"/>
        <w:tabs>
          <w:tab w:val="right" w:leader="dot" w:pos="8306"/>
        </w:tabs>
      </w:pPr>
      <w:hyperlink w:anchor="_Toc26413" w:history="1">
        <w:r>
          <w:rPr>
            <w:rFonts w:ascii="仿宋" w:eastAsia="仿宋" w:hAnsi="仿宋" w:cs="仿宋" w:hint="eastAsia"/>
            <w:lang w:eastAsia="zh-CN"/>
          </w:rPr>
          <w:t>(七)、清洁生产</w:t>
        </w:r>
        <w:r>
          <w:tab/>
        </w:r>
        <w:r>
          <w:fldChar w:fldCharType="begin"/>
        </w:r>
        <w:r>
          <w:instrText xml:space="preserve"> PAGEREF _Toc26413 \h </w:instrText>
        </w:r>
        <w:r>
          <w:fldChar w:fldCharType="separate"/>
        </w:r>
        <w:r>
          <w:t>58</w:t>
        </w:r>
        <w:r>
          <w:fldChar w:fldCharType="end"/>
        </w:r>
      </w:hyperlink>
    </w:p>
    <w:p>
      <w:pPr>
        <w:pStyle w:val="TOC2"/>
        <w:tabs>
          <w:tab w:val="right" w:leader="dot" w:pos="8306"/>
        </w:tabs>
      </w:pPr>
      <w:hyperlink w:anchor="_Toc146" w:history="1">
        <w:r>
          <w:rPr>
            <w:rFonts w:ascii="仿宋" w:eastAsia="仿宋" w:hAnsi="仿宋" w:cs="仿宋" w:hint="eastAsia"/>
            <w:lang w:eastAsia="zh-CN"/>
          </w:rPr>
          <w:t>(八)、环境保护综合评价</w:t>
        </w:r>
        <w:r>
          <w:tab/>
        </w:r>
        <w:r>
          <w:fldChar w:fldCharType="begin"/>
        </w:r>
        <w:r>
          <w:instrText xml:space="preserve"> PAGEREF _Toc146 \h </w:instrText>
        </w:r>
        <w:r>
          <w:fldChar w:fldCharType="separate"/>
        </w:r>
        <w:r>
          <w:t>59</w:t>
        </w:r>
        <w:r>
          <w:fldChar w:fldCharType="end"/>
        </w:r>
      </w:hyperlink>
    </w:p>
    <w:p>
      <w:pPr>
        <w:pStyle w:val="TOC1"/>
        <w:tabs>
          <w:tab w:val="right" w:leader="dot" w:pos="8306"/>
        </w:tabs>
      </w:pPr>
      <w:hyperlink w:anchor="_Toc12548" w:history="1">
        <w:r>
          <w:rPr>
            <w:rFonts w:ascii="仿宋" w:eastAsia="仿宋" w:hAnsi="仿宋" w:cs="仿宋" w:hint="eastAsia"/>
            <w:lang w:eastAsia="zh-CN"/>
          </w:rPr>
          <w:t>十二、煤焦产品项目社会影响</w:t>
        </w:r>
        <w:r>
          <w:tab/>
        </w:r>
        <w:r>
          <w:fldChar w:fldCharType="begin"/>
        </w:r>
        <w:r>
          <w:instrText xml:space="preserve"> PAGEREF _Toc12548 \h </w:instrText>
        </w:r>
        <w:r>
          <w:fldChar w:fldCharType="separate"/>
        </w:r>
        <w:r>
          <w:t>60</w:t>
        </w:r>
        <w:r>
          <w:fldChar w:fldCharType="end"/>
        </w:r>
      </w:hyperlink>
    </w:p>
    <w:p>
      <w:pPr>
        <w:pStyle w:val="TOC2"/>
        <w:tabs>
          <w:tab w:val="right" w:leader="dot" w:pos="8306"/>
        </w:tabs>
      </w:pPr>
      <w:hyperlink w:anchor="_Toc15360" w:history="1">
        <w:r>
          <w:rPr>
            <w:rFonts w:ascii="仿宋" w:eastAsia="仿宋" w:hAnsi="仿宋" w:cs="仿宋" w:hint="eastAsia"/>
            <w:lang w:eastAsia="zh-CN"/>
          </w:rPr>
          <w:t>(一)、社会责任与义务</w:t>
        </w:r>
        <w:r>
          <w:tab/>
        </w:r>
        <w:r>
          <w:fldChar w:fldCharType="begin"/>
        </w:r>
        <w:r>
          <w:instrText xml:space="preserve"> PAGEREF _Toc15360 \h </w:instrText>
        </w:r>
        <w:r>
          <w:fldChar w:fldCharType="separate"/>
        </w:r>
        <w:r>
          <w:t>60</w:t>
        </w:r>
        <w:r>
          <w:fldChar w:fldCharType="end"/>
        </w:r>
      </w:hyperlink>
    </w:p>
    <w:p>
      <w:pPr>
        <w:pStyle w:val="TOC2"/>
        <w:tabs>
          <w:tab w:val="right" w:leader="dot" w:pos="8306"/>
        </w:tabs>
      </w:pPr>
      <w:hyperlink w:anchor="_Toc20352" w:history="1">
        <w:r>
          <w:rPr>
            <w:rFonts w:ascii="仿宋" w:eastAsia="仿宋" w:hAnsi="仿宋" w:cs="仿宋" w:hint="eastAsia"/>
            <w:lang w:eastAsia="zh-CN"/>
          </w:rPr>
          <w:t>(二)、社会参与与沟通</w:t>
        </w:r>
        <w:r>
          <w:tab/>
        </w:r>
        <w:r>
          <w:fldChar w:fldCharType="begin"/>
        </w:r>
        <w:r>
          <w:instrText xml:space="preserve"> PAGEREF _Toc20352 \h </w:instrText>
        </w:r>
        <w:r>
          <w:fldChar w:fldCharType="separate"/>
        </w:r>
        <w:r>
          <w:t>61</w:t>
        </w:r>
        <w:r>
          <w:fldChar w:fldCharType="end"/>
        </w:r>
      </w:hyperlink>
    </w:p>
    <w:p>
      <w:pPr>
        <w:pStyle w:val="TOC1"/>
        <w:tabs>
          <w:tab w:val="right" w:leader="dot" w:pos="8306"/>
        </w:tabs>
      </w:pPr>
      <w:hyperlink w:anchor="_Toc6993" w:history="1">
        <w:r>
          <w:rPr>
            <w:rFonts w:ascii="仿宋" w:eastAsia="仿宋" w:hAnsi="仿宋" w:cs="仿宋" w:hint="eastAsia"/>
            <w:lang w:eastAsia="zh-CN"/>
          </w:rPr>
          <w:t>十三、利益相关者分析与沟通计划</w:t>
        </w:r>
        <w:r>
          <w:tab/>
        </w:r>
        <w:r>
          <w:fldChar w:fldCharType="begin"/>
        </w:r>
        <w:r>
          <w:instrText xml:space="preserve"> PAGEREF _Toc6993 \h </w:instrText>
        </w:r>
        <w:r>
          <w:fldChar w:fldCharType="separate"/>
        </w:r>
        <w:r>
          <w:t>62</w:t>
        </w:r>
        <w:r>
          <w:fldChar w:fldCharType="end"/>
        </w:r>
      </w:hyperlink>
    </w:p>
    <w:p>
      <w:pPr>
        <w:pStyle w:val="TOC2"/>
        <w:tabs>
          <w:tab w:val="right" w:leader="dot" w:pos="8306"/>
        </w:tabs>
      </w:pPr>
      <w:hyperlink w:anchor="_Toc31198" w:history="1">
        <w:r>
          <w:rPr>
            <w:rFonts w:ascii="仿宋" w:eastAsia="仿宋" w:hAnsi="仿宋" w:cs="仿宋" w:hint="eastAsia"/>
            <w:lang w:eastAsia="zh-CN"/>
          </w:rPr>
          <w:t>(一)、利益相关者分析</w:t>
        </w:r>
        <w:r>
          <w:tab/>
        </w:r>
        <w:r>
          <w:fldChar w:fldCharType="begin"/>
        </w:r>
        <w:r>
          <w:instrText xml:space="preserve"> PAGEREF _Toc31198 \h </w:instrText>
        </w:r>
        <w:r>
          <w:fldChar w:fldCharType="separate"/>
        </w:r>
        <w:r>
          <w:t>62</w:t>
        </w:r>
        <w:r>
          <w:fldChar w:fldCharType="end"/>
        </w:r>
      </w:hyperlink>
    </w:p>
    <w:p>
      <w:pPr>
        <w:pStyle w:val="TOC2"/>
        <w:tabs>
          <w:tab w:val="right" w:leader="dot" w:pos="8306"/>
        </w:tabs>
      </w:pPr>
      <w:hyperlink w:anchor="_Toc22891" w:history="1">
        <w:r>
          <w:rPr>
            <w:rFonts w:ascii="仿宋" w:eastAsia="仿宋" w:hAnsi="仿宋" w:cs="仿宋" w:hint="eastAsia"/>
            <w:lang w:eastAsia="zh-CN"/>
          </w:rPr>
          <w:t>(二)、沟通计划</w:t>
        </w:r>
        <w:r>
          <w:tab/>
        </w:r>
        <w:r>
          <w:fldChar w:fldCharType="begin"/>
        </w:r>
        <w:r>
          <w:instrText xml:space="preserve"> PAGEREF _Toc22891 \h </w:instrText>
        </w:r>
        <w:r>
          <w:fldChar w:fldCharType="separate"/>
        </w:r>
        <w:r>
          <w:t>63</w:t>
        </w:r>
        <w:r>
          <w:fldChar w:fldCharType="end"/>
        </w:r>
      </w:hyperlink>
    </w:p>
    <w:p>
      <w:pPr>
        <w:pStyle w:val="TOC1"/>
        <w:tabs>
          <w:tab w:val="right" w:leader="dot" w:pos="8306"/>
        </w:tabs>
      </w:pPr>
      <w:hyperlink w:anchor="_Toc17815" w:history="1">
        <w:r>
          <w:rPr>
            <w:rFonts w:ascii="仿宋" w:eastAsia="仿宋" w:hAnsi="仿宋" w:cs="仿宋" w:hint="eastAsia"/>
            <w:lang w:eastAsia="zh-CN"/>
          </w:rPr>
          <w:t>十四、营销与推广策略</w:t>
        </w:r>
        <w:r>
          <w:tab/>
        </w:r>
        <w:r>
          <w:fldChar w:fldCharType="begin"/>
        </w:r>
        <w:r>
          <w:instrText xml:space="preserve"> PAGEREF _Toc17815 \h </w:instrText>
        </w:r>
        <w:r>
          <w:fldChar w:fldCharType="separate"/>
        </w:r>
        <w:r>
          <w:t>64</w:t>
        </w:r>
        <w:r>
          <w:fldChar w:fldCharType="end"/>
        </w:r>
      </w:hyperlink>
    </w:p>
    <w:p>
      <w:pPr>
        <w:pStyle w:val="TOC2"/>
        <w:tabs>
          <w:tab w:val="right" w:leader="dot" w:pos="8306"/>
        </w:tabs>
      </w:pPr>
      <w:hyperlink w:anchor="_Toc11082" w:history="1">
        <w:r>
          <w:rPr>
            <w:rFonts w:ascii="仿宋" w:eastAsia="仿宋" w:hAnsi="仿宋" w:cs="仿宋" w:hint="eastAsia"/>
            <w:lang w:eastAsia="zh-CN"/>
          </w:rPr>
          <w:t>(一)、产品/服务定位与特点</w:t>
        </w:r>
        <w:r>
          <w:tab/>
        </w:r>
        <w:r>
          <w:fldChar w:fldCharType="begin"/>
        </w:r>
        <w:r>
          <w:instrText xml:space="preserve"> PAGEREF _Toc11082 \h </w:instrText>
        </w:r>
        <w:r>
          <w:fldChar w:fldCharType="separate"/>
        </w:r>
        <w:r>
          <w:t>64</w:t>
        </w:r>
        <w:r>
          <w:fldChar w:fldCharType="end"/>
        </w:r>
      </w:hyperlink>
    </w:p>
    <w:p>
      <w:pPr>
        <w:pStyle w:val="TOC2"/>
        <w:tabs>
          <w:tab w:val="right" w:leader="dot" w:pos="8306"/>
        </w:tabs>
      </w:pPr>
      <w:hyperlink w:anchor="_Toc23421" w:history="1">
        <w:r>
          <w:rPr>
            <w:rFonts w:ascii="仿宋" w:eastAsia="仿宋" w:hAnsi="仿宋" w:cs="仿宋" w:hint="eastAsia"/>
            <w:lang w:eastAsia="zh-CN"/>
          </w:rPr>
          <w:t>(二)、市场定位与竞争分析</w:t>
        </w:r>
        <w:r>
          <w:tab/>
        </w:r>
        <w:r>
          <w:fldChar w:fldCharType="begin"/>
        </w:r>
        <w:r>
          <w:instrText xml:space="preserve"> PAGEREF _Toc23421 \h </w:instrText>
        </w:r>
        <w:r>
          <w:fldChar w:fldCharType="separate"/>
        </w:r>
        <w:r>
          <w:t>66</w:t>
        </w:r>
        <w:r>
          <w:fldChar w:fldCharType="end"/>
        </w:r>
      </w:hyperlink>
    </w:p>
    <w:p>
      <w:pPr>
        <w:pStyle w:val="TOC2"/>
        <w:tabs>
          <w:tab w:val="right" w:leader="dot" w:pos="8306"/>
        </w:tabs>
      </w:pPr>
      <w:hyperlink w:anchor="_Toc18228" w:history="1">
        <w:r>
          <w:rPr>
            <w:rFonts w:ascii="仿宋" w:eastAsia="仿宋" w:hAnsi="仿宋" w:cs="仿宋" w:hint="eastAsia"/>
            <w:lang w:eastAsia="zh-CN"/>
          </w:rPr>
          <w:t>(三)、营销渠道与策略</w:t>
        </w:r>
        <w:r>
          <w:tab/>
        </w:r>
        <w:r>
          <w:fldChar w:fldCharType="begin"/>
        </w:r>
        <w:r>
          <w:instrText xml:space="preserve"> PAGEREF _Toc18228 \h </w:instrText>
        </w:r>
        <w:r>
          <w:fldChar w:fldCharType="separate"/>
        </w:r>
        <w:r>
          <w:t>67</w:t>
        </w:r>
        <w:r>
          <w:fldChar w:fldCharType="end"/>
        </w:r>
      </w:hyperlink>
    </w:p>
    <w:p>
      <w:pPr>
        <w:pStyle w:val="TOC2"/>
        <w:tabs>
          <w:tab w:val="right" w:leader="dot" w:pos="8306"/>
        </w:tabs>
      </w:pPr>
      <w:hyperlink w:anchor="_Toc28299" w:history="1">
        <w:r>
          <w:rPr>
            <w:rFonts w:ascii="仿宋" w:eastAsia="仿宋" w:hAnsi="仿宋" w:cs="仿宋" w:hint="eastAsia"/>
            <w:lang w:eastAsia="zh-CN"/>
          </w:rPr>
          <w:t>(四)、推广与宣传活动</w:t>
        </w:r>
        <w:r>
          <w:tab/>
        </w:r>
        <w:r>
          <w:fldChar w:fldCharType="begin"/>
        </w:r>
        <w:r>
          <w:instrText xml:space="preserve"> PAGEREF _Toc28299 \h </w:instrText>
        </w:r>
        <w:r>
          <w:fldChar w:fldCharType="separate"/>
        </w:r>
        <w:r>
          <w:t>68</w:t>
        </w:r>
        <w:r>
          <w:fldChar w:fldCharType="end"/>
        </w:r>
      </w:hyperlink>
    </w:p>
    <w:p>
      <w:pPr>
        <w:pStyle w:val="TOC1"/>
        <w:tabs>
          <w:tab w:val="right" w:leader="dot" w:pos="8306"/>
        </w:tabs>
      </w:pPr>
      <w:hyperlink w:anchor="_Toc23232" w:history="1">
        <w:r>
          <w:rPr>
            <w:rFonts w:ascii="仿宋" w:eastAsia="仿宋" w:hAnsi="仿宋" w:cs="仿宋" w:hint="eastAsia"/>
            <w:lang w:eastAsia="zh-CN"/>
          </w:rPr>
          <w:t>十五、煤焦产品项目实施保障措施</w:t>
        </w:r>
        <w:r>
          <w:tab/>
        </w:r>
        <w:r>
          <w:fldChar w:fldCharType="begin"/>
        </w:r>
        <w:r>
          <w:instrText xml:space="preserve"> PAGEREF _Toc23232 \h </w:instrText>
        </w:r>
        <w:r>
          <w:fldChar w:fldCharType="separate"/>
        </w:r>
        <w:r>
          <w:t>73</w:t>
        </w:r>
        <w:r>
          <w:fldChar w:fldCharType="end"/>
        </w:r>
      </w:hyperlink>
    </w:p>
    <w:p>
      <w:pPr>
        <w:pStyle w:val="TOC2"/>
        <w:tabs>
          <w:tab w:val="right" w:leader="dot" w:pos="8306"/>
        </w:tabs>
      </w:pPr>
      <w:hyperlink w:anchor="_Toc19043" w:history="1">
        <w:r>
          <w:rPr>
            <w:rFonts w:ascii="仿宋" w:eastAsia="仿宋" w:hAnsi="仿宋" w:cs="仿宋" w:hint="eastAsia"/>
            <w:lang w:eastAsia="zh-CN"/>
          </w:rPr>
          <w:t>(一)、煤焦产品项目实施保障机制</w:t>
        </w:r>
        <w:r>
          <w:tab/>
        </w:r>
        <w:r>
          <w:fldChar w:fldCharType="begin"/>
        </w:r>
        <w:r>
          <w:instrText xml:space="preserve"> PAGEREF _Toc19043 \h </w:instrText>
        </w:r>
        <w:r>
          <w:fldChar w:fldCharType="separate"/>
        </w:r>
        <w:r>
          <w:t>73</w:t>
        </w:r>
        <w:r>
          <w:fldChar w:fldCharType="end"/>
        </w:r>
      </w:hyperlink>
    </w:p>
    <w:p>
      <w:pPr>
        <w:pStyle w:val="TOC2"/>
        <w:tabs>
          <w:tab w:val="right" w:leader="dot" w:pos="8306"/>
        </w:tabs>
      </w:pPr>
      <w:hyperlink w:anchor="_Toc3557" w:history="1">
        <w:r>
          <w:rPr>
            <w:rFonts w:ascii="仿宋" w:eastAsia="仿宋" w:hAnsi="仿宋" w:cs="仿宋" w:hint="eastAsia"/>
            <w:lang w:eastAsia="zh-CN"/>
          </w:rPr>
          <w:t>(二)、煤焦产品项目法律合规要求</w:t>
        </w:r>
        <w:r>
          <w:tab/>
        </w:r>
        <w:r>
          <w:fldChar w:fldCharType="begin"/>
        </w:r>
        <w:r>
          <w:instrText xml:space="preserve"> PAGEREF _Toc3557 \h </w:instrText>
        </w:r>
        <w:r>
          <w:fldChar w:fldCharType="separate"/>
        </w:r>
        <w:r>
          <w:t>77</w:t>
        </w:r>
        <w:r>
          <w:fldChar w:fldCharType="end"/>
        </w:r>
      </w:hyperlink>
    </w:p>
    <w:p>
      <w:pPr>
        <w:pStyle w:val="TOC2"/>
        <w:tabs>
          <w:tab w:val="right" w:leader="dot" w:pos="8306"/>
        </w:tabs>
      </w:pPr>
      <w:hyperlink w:anchor="_Toc16016" w:history="1">
        <w:r>
          <w:rPr>
            <w:rFonts w:ascii="仿宋" w:eastAsia="仿宋" w:hAnsi="仿宋" w:cs="仿宋" w:hint="eastAsia"/>
            <w:lang w:eastAsia="zh-CN"/>
          </w:rPr>
          <w:t>(三)、煤焦产品项目合同管理与法律事务</w:t>
        </w:r>
        <w:r>
          <w:tab/>
        </w:r>
        <w:r>
          <w:fldChar w:fldCharType="begin"/>
        </w:r>
        <w:r>
          <w:instrText xml:space="preserve"> PAGEREF _Toc16016 \h </w:instrText>
        </w:r>
        <w:r>
          <w:fldChar w:fldCharType="separate"/>
        </w:r>
        <w:r>
          <w:t>81</w:t>
        </w:r>
        <w:r>
          <w:fldChar w:fldCharType="end"/>
        </w:r>
      </w:hyperlink>
    </w:p>
    <w:p>
      <w:pPr>
        <w:pStyle w:val="TOC2"/>
        <w:tabs>
          <w:tab w:val="right" w:leader="dot" w:pos="8306"/>
        </w:tabs>
      </w:pPr>
      <w:hyperlink w:anchor="_Toc25512" w:history="1">
        <w:r>
          <w:rPr>
            <w:rFonts w:ascii="仿宋" w:eastAsia="仿宋" w:hAnsi="仿宋" w:cs="仿宋" w:hint="eastAsia"/>
            <w:lang w:eastAsia="zh-CN"/>
          </w:rPr>
          <w:t>(四)、煤焦产品项目知识产权保护策略</w:t>
        </w:r>
        <w:r>
          <w:tab/>
        </w:r>
        <w:r>
          <w:fldChar w:fldCharType="begin"/>
        </w:r>
        <w:r>
          <w:instrText xml:space="preserve"> PAGEREF _Toc25512 \h </w:instrText>
        </w:r>
        <w:r>
          <w:fldChar w:fldCharType="separate"/>
        </w:r>
        <w:r>
          <w:t>87</w:t>
        </w:r>
        <w:r>
          <w:fldChar w:fldCharType="end"/>
        </w:r>
      </w:hyperlink>
    </w:p>
    <w:p>
      <w:pPr>
        <w:pStyle w:val="TOC1"/>
        <w:tabs>
          <w:tab w:val="right" w:leader="dot" w:pos="8306"/>
        </w:tabs>
      </w:pPr>
      <w:hyperlink w:anchor="_Toc5383" w:history="1">
        <w:r>
          <w:rPr>
            <w:rFonts w:ascii="仿宋" w:eastAsia="仿宋" w:hAnsi="仿宋" w:cs="仿宋" w:hint="eastAsia"/>
            <w:lang w:eastAsia="zh-CN"/>
          </w:rPr>
          <w:t>十六、煤焦产品项目变更管理</w:t>
        </w:r>
        <w:r>
          <w:tab/>
        </w:r>
        <w:r>
          <w:fldChar w:fldCharType="begin"/>
        </w:r>
        <w:r>
          <w:instrText xml:space="preserve"> PAGEREF _Toc5383 \h </w:instrText>
        </w:r>
        <w:r>
          <w:fldChar w:fldCharType="separate"/>
        </w:r>
        <w:r>
          <w:t>90</w:t>
        </w:r>
        <w:r>
          <w:fldChar w:fldCharType="end"/>
        </w:r>
      </w:hyperlink>
    </w:p>
    <w:p>
      <w:pPr>
        <w:pStyle w:val="TOC2"/>
        <w:tabs>
          <w:tab w:val="right" w:leader="dot" w:pos="8306"/>
        </w:tabs>
      </w:pPr>
      <w:hyperlink w:anchor="_Toc3367" w:history="1">
        <w:r>
          <w:rPr>
            <w:rFonts w:ascii="仿宋" w:eastAsia="仿宋" w:hAnsi="仿宋" w:cs="仿宋" w:hint="eastAsia"/>
            <w:lang w:eastAsia="zh-CN"/>
          </w:rPr>
          <w:t>(一)、变更申请与评估</w:t>
        </w:r>
        <w:r>
          <w:tab/>
        </w:r>
        <w:r>
          <w:fldChar w:fldCharType="begin"/>
        </w:r>
        <w:r>
          <w:instrText xml:space="preserve"> PAGEREF _Toc3367 \h </w:instrText>
        </w:r>
        <w:r>
          <w:fldChar w:fldCharType="separate"/>
        </w:r>
        <w:r>
          <w:t>90</w:t>
        </w:r>
        <w:r>
          <w:fldChar w:fldCharType="end"/>
        </w:r>
      </w:hyperlink>
    </w:p>
    <w:p>
      <w:pPr>
        <w:pStyle w:val="TOC2"/>
        <w:tabs>
          <w:tab w:val="right" w:leader="dot" w:pos="8306"/>
        </w:tabs>
      </w:pPr>
      <w:hyperlink w:anchor="_Toc30074" w:history="1">
        <w:r>
          <w:rPr>
            <w:rFonts w:ascii="仿宋" w:eastAsia="仿宋" w:hAnsi="仿宋" w:cs="仿宋" w:hint="eastAsia"/>
            <w:lang w:eastAsia="zh-CN"/>
          </w:rPr>
          <w:t>(二)、变更实施与控制</w:t>
        </w:r>
        <w:r>
          <w:tab/>
        </w:r>
        <w:r>
          <w:fldChar w:fldCharType="begin"/>
        </w:r>
        <w:r>
          <w:instrText xml:space="preserve"> PAGEREF _Toc30074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727"/>
      <w:r>
        <w:rPr>
          <w:rFonts w:ascii="仿宋" w:eastAsia="仿宋" w:hAnsi="仿宋" w:cs="仿宋" w:hint="eastAsia"/>
          <w:sz w:val="28"/>
          <w:lang w:eastAsia="zh-CN"/>
        </w:rPr>
        <w:t>一、煤焦产品项目概论</w:t>
      </w:r>
      <w:bookmarkEnd w:id="2"/>
    </w:p>
    <w:p>
      <w:pPr>
        <w:pStyle w:val="Heading2"/>
        <w:rPr>
          <w:rFonts w:ascii="仿宋" w:eastAsia="仿宋" w:hAnsi="仿宋" w:cs="仿宋" w:hint="eastAsia"/>
          <w:lang w:eastAsia="zh-CN"/>
        </w:rPr>
      </w:pPr>
      <w:bookmarkStart w:id="3" w:name="_Toc22280"/>
      <w:r>
        <w:rPr>
          <w:rFonts w:ascii="仿宋" w:eastAsia="仿宋" w:hAnsi="仿宋" w:cs="仿宋" w:hint="eastAsia"/>
          <w:lang w:eastAsia="zh-CN"/>
        </w:rPr>
        <w:t>(一)、煤焦产品项目概况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的起源追溯至对市场的深入洞察。市场的不断演变与变革为煤焦产品项目提供了难得的机遇。当前市场存在的需求缺口和变革的大环境共同构成了煤焦产品项目的背景。这个煤焦产品项目旨在充分利用市场机遇，填补行业中尚未满足的需求，为客户提供全新的解决方案。市场的变革和需求的增长使得这个煤焦产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煤焦产品项目名称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煤焦产品项目正式命名为煤焦产品。这个名称不仅仅是一个标识，更代表了煤焦产品项目的核心理念和愿景。它蕴含着煤焦产品项目所要解决问题的关键字，具有强烈的表达和辨识度，为煤焦产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煤焦产品项目目标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的核心目标是提供一种全新、高效的解决方案，满足客户日益增长的需求。煤焦产品项目追求的不仅仅是满足市场需求，更是在市场中获得卓越的竞争优势。通过不断提升产品或服务的质量和创新水平，煤焦产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煤焦产品项目范围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全面涵盖了产品研发、制造、市场推广和售后服务，确保从产品设计到最终用户体验的全方位关注。这一全面的煤焦产品项目范围是为了确保煤焦产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煤焦产品项目时间表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煤焦产品项目计划在未来18个月内完成，包括研发、测试、市场试点和正式推出等不同阶段。这个时间表的合理设计是为了确保煤焦产品项目各个阶段的顺利推进，以便按时交付高质量的成果。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煤焦产品项目预算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煤焦产品项目总预算估算为XX百万美元，主要分配在研发、市场推广、人员培训和运营等方面。这一充足的预算为煤焦产品项目提供了充足的资源，确保煤焦产品项目在各个方面都能取得优异的表现。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煤焦产品项目风险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煤焦产品项目可能面临的风险包括市场接受度低、技术难题、竞争激烈等。煤焦产品项目团队已经制定了相应的风险应对计划，通过前瞻性的风险管理，确保煤焦产品项目在面对不确定性时能够迅速做出应对。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煤焦产品项目团队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煤焦产品项目汇聚了一支经验丰富、多领域专业素养的核心团队，确保煤焦产品项目在各个方面都能拥有高水平的执行力。团队的协同作战是煤焦产品项目成功的关键因素之一。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煤焦产品项目背景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煤焦产品项目的背景根植于市场对更高效、创新产品的渴望，同时也受到科技发展对行业格局的深刻改变的影响。这为煤焦产品项目提供了广阔的发展空间和市场需求。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煤焦产品项目现状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截至目前，煤焦产品项目已完成市场调研和技术验证，取得了初步的成功。这为煤焦产品项目在未来的发展奠定了坚实的基础，为更远大的目标打下了坚实的基石。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5682"/>
      <w:r>
        <w:rPr>
          <w:rFonts w:ascii="仿宋" w:eastAsia="仿宋" w:hAnsi="仿宋" w:cs="仿宋" w:hint="eastAsia"/>
          <w:sz w:val="28"/>
          <w:lang w:eastAsia="zh-CN"/>
        </w:rPr>
        <w:t>(二)、煤焦产品项目目标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keyword》煤焦产品项目首要业务目标是在市场中占据有利地位，实现产品/服务的成功推广和销售。通过不断提升产品质量、创新性，煤焦产品项目追求成为行业中的领导者，赢得更多客户的青睐。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在科技迅速发展的时代，煤焦产品项目着眼于技术创新。通过持续的研发和技术升级，煤焦产品项目旨在推出更具创新性的产品或服务，以满足市场对新鲜、先进解决方案的需求。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为了建立可持续的客户关系，煤焦产品项目设定了客户满意度目标。通过提供卓越的产品质量和优质的客户服务，煤焦产品项目追求赢得客户的信任和忠诚度，确保他们的满意度达到行业领先水平。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煤焦产品项目注重社会责任和可持续发展。通过实施环保、社会责任煤焦产品项目，煤焦产品项目致力于在经济发展的同时保护环境，促进社会公平，实现可持续经营。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煤焦产品项目的团队是实现目标的核心驱动力。因此，煤焦产品项目设定了团队发展目标，包括提升团队成员的专业技能、培养领导力，以及搭建协同高效的团队工作氛围。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9203"/>
      <w:r>
        <w:rPr>
          <w:rFonts w:ascii="仿宋" w:eastAsia="仿宋" w:hAnsi="仿宋" w:cs="仿宋" w:hint="eastAsia"/>
          <w:sz w:val="28"/>
          <w:lang w:eastAsia="zh-CN"/>
        </w:rPr>
        <w:t>(三)、煤焦产品项目提出的理由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煤焦产品项目提出的理由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的提出源于对市场机遇的深刻洞察。当前市场中存在的需求缺口和行业发展趋势表明，有巨大的商业机会等待被开发。通过准确捕捉市场机遇，煤焦产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的理念基于对技术创新的信仰。通过持续的研发和技术投入，煤焦产品项目有望推出更具创新性的产品或服务。在科技飞速发展的当下，煤焦产品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的提出是为了增强企业的行业竞争力。通过提升产品或服务的质量和独特性，煤焦产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响应了消费者需求的变化。随着社会和科技的不断发展，消费者对产品和服务的需求也在发生变化。通过深入了解并及时回应消费者的新需求，煤焦产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煤焦产品项目的提出是企业战略发展规划的一部分。在面对日益激烈的市场竞争和不断变化的商业环境中，煤焦产品项目作为企业战略的一环，旨在为企业开辟新的增长领域，巩固企业在行业中的地位。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的提出不仅仅是基于商业考量，还注重社会责任。通过推出环保、社会责任等方面的煤焦产品项目，煤焦产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煤焦产品项目的提出反映了对利益相关者期望的关注。包括客户、员工、投资者等利益相关者在企业发展中都有着各自的期望，煤焦产品项目力求在满足这些期望的同时，取得更大的共赢。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4639"/>
      <w:r>
        <w:rPr>
          <w:rFonts w:ascii="仿宋" w:eastAsia="仿宋" w:hAnsi="仿宋" w:cs="仿宋" w:hint="eastAsia"/>
          <w:sz w:val="28"/>
          <w:lang w:eastAsia="zh-CN"/>
        </w:rPr>
        <w:t>(四)、煤焦产品项目意义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在实施煤焦产品项目的过程中，我们不仅仅是在追逐商业成功，更是为企业和社会的多个层面创造了深远的意义。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的首要意义在于提升企业的市场竞争力。通过持续的创新和对产品质量的高标准要求，煤焦产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煤焦产品项目的推进将促使行业技术水平的提升。通过引入先进技术和创新性解决方案，煤焦产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煤焦产品项目不仅创造了大量就业机会，提高了就业水平，还注重社会责任和环保。通过参与社会公益事业和推动环保煤焦产品项目，煤焦产品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综合而言，煤焦产品项目意义重大，不仅推动了企业的发展，也为行业和社会的进步贡献了积极力量。这是一个全面而深刻的影响，将在未来产生可持续的正面效应。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5793"/>
      <w:r>
        <w:rPr>
          <w:rFonts w:ascii="仿宋" w:eastAsia="仿宋" w:hAnsi="仿宋" w:cs="仿宋" w:hint="eastAsia"/>
          <w:sz w:val="28"/>
          <w:lang w:eastAsia="zh-CN"/>
        </w:rPr>
        <w:t>(五)、煤焦产品项目背景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在当今迅猛发展的商业环境中，煤焦产品项目的动因根植于对多方面因素的审慎考量。这个煤焦产品项目的提出并非孤立的决策，而是对企业所处背景深入思考的产物。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市场的不断演变是煤焦产品项目背后的首要原因。科技的迅速发展和全球市场的快速变化使得企业必须灵活应对。煤焦产品项目应运而生，旨在通过创新性的解决方案迎合市场的多变需求，赢得竞争中的先机。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竞争的激烈程度也是煤焦产品项目背景中不可忽视的一环。企业需要在激烈竞争中脱颖而出，为此，煤焦产品项目致力于打破常规，提供独特的价值主张，以吸引客户并确保市场份额的增长。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技术的迅速发展为企业带来了机遇与挑战。作为煤焦产品项目启动的背景之一，对新兴技术的应用将有助于提升企业的技术水平，使其在不断演进的商业环境中保持竞争优势。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此外，社会对企业责任的期望也在逐渐升高。煤焦产品项目充分融入了社会责任的理念，通过可持续经营和社会公益煤焦产品项目，企图为社会贡献一份力量，在商业成功的同时关注社会价值。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7194"/>
      <w:r>
        <w:rPr>
          <w:rFonts w:ascii="仿宋" w:eastAsia="仿宋" w:hAnsi="仿宋" w:cs="仿宋" w:hint="eastAsia"/>
          <w:sz w:val="28"/>
          <w:lang w:eastAsia="zh-CN"/>
        </w:rPr>
        <w:t>二、煤焦产品项目建设单位说明</w:t>
      </w:r>
      <w:bookmarkEnd w:id="8"/>
    </w:p>
    <w:p>
      <w:pPr>
        <w:pStyle w:val="Heading2"/>
        <w:rPr>
          <w:rFonts w:ascii="仿宋" w:eastAsia="仿宋" w:hAnsi="仿宋" w:cs="仿宋" w:hint="eastAsia"/>
          <w:lang w:eastAsia="zh-CN"/>
        </w:rPr>
      </w:pPr>
      <w:bookmarkStart w:id="9" w:name="_Toc9029"/>
      <w:r>
        <w:rPr>
          <w:rFonts w:ascii="仿宋" w:eastAsia="仿宋" w:hAnsi="仿宋" w:cs="仿宋" w:hint="eastAsia"/>
          <w:lang w:eastAsia="zh-CN"/>
        </w:rPr>
        <w:t>(一)、煤焦产品项目承办单位基本情况</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1617"/>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煤焦产品项目承办单位的XXXX，我们着眼于实现可持续的经济效益。通过技术创新和解决方案的提供，公司预计在煤焦产品项目执行期间将获得可观的收入增长。这一收入来源主要包括煤焦产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同时，我们注重成本控制和效率提升，以确保煤焦产品项目的可持续盈利。透过精细的管理和资源优化，公司期望实现煤焦产品项目利润最大化。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煤焦产品项目实施进行全面的投资评估，包括煤焦产品项目启动阶段的资金投入和后续运营成本。通过对煤焦产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煤焦产品项目实施过程中具备足够的资金流动性，公司将进行详尽的现金流分析。这包括资金需求的合理预测、煤焦产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6886"/>
      <w:r>
        <w:rPr>
          <w:rFonts w:ascii="仿宋" w:eastAsia="仿宋" w:hAnsi="仿宋" w:cs="仿宋" w:hint="eastAsia"/>
          <w:sz w:val="28"/>
          <w:lang w:eastAsia="zh-CN"/>
        </w:rPr>
        <w:t>三、煤焦产品项目文档管理</w:t>
      </w:r>
      <w:bookmarkEnd w:id="11"/>
    </w:p>
    <w:p>
      <w:pPr>
        <w:pStyle w:val="Heading2"/>
        <w:rPr>
          <w:rFonts w:ascii="仿宋" w:eastAsia="仿宋" w:hAnsi="仿宋" w:cs="仿宋" w:hint="eastAsia"/>
          <w:lang w:eastAsia="zh-CN"/>
        </w:rPr>
      </w:pPr>
      <w:bookmarkStart w:id="12" w:name="_Toc29818"/>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煤焦产品项目高度重视文档的质量和准确性，以支持煤焦产品项目的各项活动和决策。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文档的编制始于煤焦产品项目计划的初期，我们制定了详细的文档编制计划，明确了每个文档的内容、格式和编写责任人。在煤焦产品项目启动阶段，我们首先编制了煤焦产品项目章程，明确定义了煤焦产品项目的目标、范围、风险等关键要素。随后，煤焦产品项目团队根据计划陆续编制了需求文档、设计文档、测试文档等各类文档，确保煤焦产品项目的每个阶段都有清晰的文档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煤焦产品项目管理中的重要环节，旨在确保煤焦产品项目文档符合质量标准和煤焦产品项目需求。在煤焦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除了内部审查，我们还进行了外部审查，邀请煤焦产品项目相关利益方和专业领域的专家对文档进行独立审查。这有助于获取更全面、客观的反馈，确保煤焦产品项目文档不仅符合内部标准，也满足外部需求。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煤焦产品项目在文档编制与审查方面建立了严格的管理机制，通过规范的流程和多维度的审查，确保煤焦产品项目文档的质量、准确性和可靠性，为煤焦产品项目的顺利推进提供了有力支持。</w:t>
      </w:r>
    </w:p>
    <w:p>
      <w:pPr>
        <w:pStyle w:val="Heading2"/>
        <w:ind w:firstLine="560" w:firstLineChars="200"/>
        <w:rPr>
          <w:rFonts w:ascii="仿宋" w:eastAsia="仿宋" w:hAnsi="仿宋" w:cs="仿宋" w:hint="eastAsia"/>
          <w:sz w:val="28"/>
          <w:lang w:eastAsia="zh-CN"/>
        </w:rPr>
      </w:pPr>
      <w:bookmarkStart w:id="13" w:name="_Toc12583"/>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在煤焦产品项目中，我们致力于优化文档发布与分发过程，以确保信息的高效传递和团队间协作的顺畅进行。以下是我们采取的关键优化策略：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我们通过多渠道发布文档，包括电子邮件、煤焦产品项目管理平台、内部网站等，以满足不同团队成员的偏好和需求。多渠道发布确保了信息的全面覆盖。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我们采用了精细的权限控制，确保只有授权人员可以访问敏感信息。这种安全措施保护了煤焦产品项目文档的机密性，防止了未经授权的信息泄露。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8198"/>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文档存档与归档是煤焦产品项目生命周期中一个至关重要的环节，直接关系到煤焦产品项目信息的长期保存和历史记录的完整性。在煤焦产品项目中，我们实施了一系列有效的文档存档与归档管理策略：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0228"/>
      <w:r>
        <w:rPr>
          <w:rFonts w:ascii="仿宋" w:eastAsia="仿宋" w:hAnsi="仿宋" w:cs="仿宋" w:hint="eastAsia"/>
          <w:sz w:val="28"/>
          <w:lang w:eastAsia="zh-CN"/>
        </w:rPr>
        <w:t>四、煤焦产品项目选址可行性分析</w:t>
      </w:r>
      <w:bookmarkEnd w:id="15"/>
    </w:p>
    <w:p>
      <w:pPr>
        <w:pStyle w:val="Heading2"/>
        <w:rPr>
          <w:rFonts w:ascii="仿宋" w:eastAsia="仿宋" w:hAnsi="仿宋" w:cs="仿宋" w:hint="eastAsia"/>
          <w:lang w:eastAsia="zh-CN"/>
        </w:rPr>
      </w:pPr>
      <w:bookmarkStart w:id="16" w:name="_Toc21003"/>
      <w:r>
        <w:rPr>
          <w:rFonts w:ascii="仿宋" w:eastAsia="仿宋" w:hAnsi="仿宋" w:cs="仿宋" w:hint="eastAsia"/>
          <w:lang w:eastAsia="zh-CN"/>
        </w:rPr>
        <w:t>(一)、煤焦产品项目选址</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该煤焦产品项目选址位于XX省XX市XX区XXX街道</w:t>
      </w:r>
    </w:p>
    <w:p>
      <w:pPr>
        <w:pStyle w:val="Heading2"/>
        <w:ind w:firstLine="560" w:firstLineChars="200"/>
        <w:rPr>
          <w:rFonts w:ascii="仿宋" w:eastAsia="仿宋" w:hAnsi="仿宋" w:cs="仿宋" w:hint="eastAsia"/>
          <w:sz w:val="28"/>
          <w:lang w:eastAsia="zh-CN"/>
        </w:rPr>
      </w:pPr>
      <w:bookmarkStart w:id="17" w:name="_Toc20606"/>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煤焦产品项目的征地面积将根据煤焦产品项目的实际规模和需求进行精确规划。具体面积XXX平方米，旨在确保煤焦产品项目不仅能够满足当前的发展需求，还能够预留空间以适应未来的扩展。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净用地面积是在征地面积基础上去除不可利用面积后的实际可开发用地。具体面积XXX平方米，考虑到环保、交通、安全等多方面因素，以确保煤焦产品项目在整体利用效率上达到最优。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煤焦产品项目计划建设的建筑总规模具体面积XXX平方米。这一规模的确定综合考虑了煤焦产品项目的性质、规模，以及城市规划的相关要求，确保建筑布局与周边环境协调一致。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绿地率是煤焦产品项目用地中被规划为绿地的比例。具体面积XXX平方米，旨在通过合理规划绿地，改善煤焦产品项目周边环境，提升居民生活质量，并符合城市整体绿化规划。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容积率是用地上可以建设的建筑总体积与用地面积之比。具体面积XXX，通过合理的容积率规划，确保煤焦产品项目建筑规模与周边环境和谐共生。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确保煤焦产品项目选址与当地城市规划相一致，具体面积XXX平方米。通过与城市规划部门深入沟通，确保煤焦产品项目不仅符合城市的整体发展方向，还能够融入城市的发展布局，为城市的长远发展贡献力量。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煤焦产品项目选址符合当地产业政策，具体面积XXX平方米。这包括煤焦产品项目对当地经济的促进作用，以及对相关产业的带动效应，确保煤焦产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用地总体要求必须符合环保和可持续发展的原则，具体面积XXX平方米。通过采用绿色建筑设计、节能减排等措施，确保煤焦产品项目在建设和运营过程中对环境的影响最小化，达到可持续发展的要求。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确保煤焦产品项目选址具备必要的公共设施配套，具体面积XXX平方米。这包括交通便利性、教育、医疗等基础设施，以提高居民生活品质，使得煤焦产品项目选址更具吸引力。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考虑用地总体要求对当地社会稳定性的影响，具体面积XXX平方米。通过深入了解当地社区反馈，确保煤焦产品项目的选址和建设过程对当地社会和谐稳定产生积极作用。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煤焦产品项目选址不仅符合法规和规划，还在实际操作中具有可行性。这一全面规划将为煤焦产品项目的成功实施提供坚实的基础，确保煤焦产品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5444"/>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https://d.book118.com/107144142026006040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煤焦产品项目规划设计方案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AB437B"/>
    <w:rsid w:val="0CAB43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714414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2024-02-03T09:24:00Z</dcterms:created>
  <dcterms:modified xsi:type="dcterms:W3CDTF">2024-02-03T09:24:46Z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9AFB5AFCB9BA46A7A05F556651D2877B_11</vt:lpwstr>
  </property>
  <property fmtid="{D5CDD505-2E9C-101B-9397-08002B2CF9AE}" pid="3" name="KSOProductBuildVer">
    <vt:lpwstr>2052-12.1.0.16250</vt:lpwstr>
  </property>
</Properties>
</file>