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不锈钢焊接管项目规划设计蓝图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12" w:history="1">
        <w:r>
          <w:rPr>
            <w:rFonts w:ascii="仿宋" w:eastAsia="仿宋" w:hAnsi="仿宋" w:cs="仿宋" w:hint="eastAsia"/>
            <w:lang w:eastAsia="zh-CN"/>
          </w:rPr>
          <w:t>概论</w:t>
        </w:r>
        <w:r>
          <w:tab/>
        </w:r>
        <w:r>
          <w:fldChar w:fldCharType="begin"/>
        </w:r>
        <w:r>
          <w:instrText xml:space="preserve"> PAGEREF _Toc22412 \h </w:instrText>
        </w:r>
        <w:r>
          <w:fldChar w:fldCharType="separate"/>
        </w:r>
        <w:r>
          <w:t>3</w:t>
        </w:r>
        <w:r>
          <w:fldChar w:fldCharType="end"/>
        </w:r>
      </w:hyperlink>
    </w:p>
    <w:p>
      <w:pPr>
        <w:pStyle w:val="TOC1"/>
        <w:tabs>
          <w:tab w:val="right" w:leader="dot" w:pos="8306"/>
        </w:tabs>
      </w:pPr>
      <w:hyperlink w:anchor="_Toc5786" w:history="1">
        <w:r>
          <w:rPr>
            <w:rFonts w:ascii="仿宋" w:eastAsia="仿宋" w:hAnsi="仿宋" w:cs="仿宋" w:hint="eastAsia"/>
            <w:lang w:eastAsia="zh-CN"/>
          </w:rPr>
          <w:t>一、不锈钢焊接管项目危机管理</w:t>
        </w:r>
        <w:r>
          <w:tab/>
        </w:r>
        <w:r>
          <w:fldChar w:fldCharType="begin"/>
        </w:r>
        <w:r>
          <w:instrText xml:space="preserve"> PAGEREF _Toc5786 \h </w:instrText>
        </w:r>
        <w:r>
          <w:fldChar w:fldCharType="separate"/>
        </w:r>
        <w:r>
          <w:t>3</w:t>
        </w:r>
        <w:r>
          <w:fldChar w:fldCharType="end"/>
        </w:r>
      </w:hyperlink>
    </w:p>
    <w:p>
      <w:pPr>
        <w:pStyle w:val="TOC2"/>
        <w:tabs>
          <w:tab w:val="right" w:leader="dot" w:pos="8306"/>
        </w:tabs>
      </w:pPr>
      <w:hyperlink w:anchor="_Toc8782" w:history="1">
        <w:r>
          <w:rPr>
            <w:rFonts w:ascii="仿宋" w:eastAsia="仿宋" w:hAnsi="仿宋" w:cs="仿宋" w:hint="eastAsia"/>
            <w:lang w:eastAsia="zh-CN"/>
          </w:rPr>
          <w:t>(一)、危机预警与识别</w:t>
        </w:r>
        <w:r>
          <w:tab/>
        </w:r>
        <w:r>
          <w:fldChar w:fldCharType="begin"/>
        </w:r>
        <w:r>
          <w:instrText xml:space="preserve"> PAGEREF _Toc8782 \h </w:instrText>
        </w:r>
        <w:r>
          <w:fldChar w:fldCharType="separate"/>
        </w:r>
        <w:r>
          <w:t>3</w:t>
        </w:r>
        <w:r>
          <w:fldChar w:fldCharType="end"/>
        </w:r>
      </w:hyperlink>
    </w:p>
    <w:p>
      <w:pPr>
        <w:pStyle w:val="TOC2"/>
        <w:tabs>
          <w:tab w:val="right" w:leader="dot" w:pos="8306"/>
        </w:tabs>
      </w:pPr>
      <w:hyperlink w:anchor="_Toc21381" w:history="1">
        <w:r>
          <w:rPr>
            <w:rFonts w:ascii="仿宋" w:eastAsia="仿宋" w:hAnsi="仿宋" w:cs="仿宋" w:hint="eastAsia"/>
            <w:lang w:eastAsia="zh-CN"/>
          </w:rPr>
          <w:t>(二)、危机应对与恢复</w:t>
        </w:r>
        <w:r>
          <w:tab/>
        </w:r>
        <w:r>
          <w:fldChar w:fldCharType="begin"/>
        </w:r>
        <w:r>
          <w:instrText xml:space="preserve"> PAGEREF _Toc21381 \h </w:instrText>
        </w:r>
        <w:r>
          <w:fldChar w:fldCharType="separate"/>
        </w:r>
        <w:r>
          <w:t>4</w:t>
        </w:r>
        <w:r>
          <w:fldChar w:fldCharType="end"/>
        </w:r>
      </w:hyperlink>
    </w:p>
    <w:p>
      <w:pPr>
        <w:pStyle w:val="TOC1"/>
        <w:tabs>
          <w:tab w:val="right" w:leader="dot" w:pos="8306"/>
        </w:tabs>
      </w:pPr>
      <w:hyperlink w:anchor="_Toc30231" w:history="1">
        <w:r>
          <w:rPr>
            <w:rFonts w:ascii="仿宋" w:eastAsia="仿宋" w:hAnsi="仿宋" w:cs="仿宋" w:hint="eastAsia"/>
            <w:lang w:eastAsia="zh-CN"/>
          </w:rPr>
          <w:t>二、产品规划分析</w:t>
        </w:r>
        <w:r>
          <w:tab/>
        </w:r>
        <w:r>
          <w:fldChar w:fldCharType="begin"/>
        </w:r>
        <w:r>
          <w:instrText xml:space="preserve"> PAGEREF _Toc30231 \h </w:instrText>
        </w:r>
        <w:r>
          <w:fldChar w:fldCharType="separate"/>
        </w:r>
        <w:r>
          <w:t>5</w:t>
        </w:r>
        <w:r>
          <w:fldChar w:fldCharType="end"/>
        </w:r>
      </w:hyperlink>
    </w:p>
    <w:p>
      <w:pPr>
        <w:pStyle w:val="TOC2"/>
        <w:tabs>
          <w:tab w:val="right" w:leader="dot" w:pos="8306"/>
        </w:tabs>
      </w:pPr>
      <w:hyperlink w:anchor="_Toc4653" w:history="1">
        <w:r>
          <w:rPr>
            <w:rFonts w:ascii="仿宋" w:eastAsia="仿宋" w:hAnsi="仿宋" w:cs="仿宋" w:hint="eastAsia"/>
            <w:lang w:eastAsia="zh-CN"/>
          </w:rPr>
          <w:t>(一)、产品规划</w:t>
        </w:r>
        <w:r>
          <w:tab/>
        </w:r>
        <w:r>
          <w:fldChar w:fldCharType="begin"/>
        </w:r>
        <w:r>
          <w:instrText xml:space="preserve"> PAGEREF _Toc4653 \h </w:instrText>
        </w:r>
        <w:r>
          <w:fldChar w:fldCharType="separate"/>
        </w:r>
        <w:r>
          <w:t>5</w:t>
        </w:r>
        <w:r>
          <w:fldChar w:fldCharType="end"/>
        </w:r>
      </w:hyperlink>
    </w:p>
    <w:p>
      <w:pPr>
        <w:pStyle w:val="TOC2"/>
        <w:tabs>
          <w:tab w:val="right" w:leader="dot" w:pos="8306"/>
        </w:tabs>
      </w:pPr>
      <w:hyperlink w:anchor="_Toc32569" w:history="1">
        <w:r>
          <w:rPr>
            <w:rFonts w:ascii="仿宋" w:eastAsia="仿宋" w:hAnsi="仿宋" w:cs="仿宋" w:hint="eastAsia"/>
            <w:lang w:eastAsia="zh-CN"/>
          </w:rPr>
          <w:t>(二)、建设规模</w:t>
        </w:r>
        <w:r>
          <w:tab/>
        </w:r>
        <w:r>
          <w:fldChar w:fldCharType="begin"/>
        </w:r>
        <w:r>
          <w:instrText xml:space="preserve"> PAGEREF _Toc32569 \h </w:instrText>
        </w:r>
        <w:r>
          <w:fldChar w:fldCharType="separate"/>
        </w:r>
        <w:r>
          <w:t>6</w:t>
        </w:r>
        <w:r>
          <w:fldChar w:fldCharType="end"/>
        </w:r>
      </w:hyperlink>
    </w:p>
    <w:p>
      <w:pPr>
        <w:pStyle w:val="TOC1"/>
        <w:tabs>
          <w:tab w:val="right" w:leader="dot" w:pos="8306"/>
        </w:tabs>
      </w:pPr>
      <w:hyperlink w:anchor="_Toc19997" w:history="1">
        <w:r>
          <w:rPr>
            <w:rFonts w:ascii="仿宋" w:eastAsia="仿宋" w:hAnsi="仿宋" w:cs="仿宋" w:hint="eastAsia"/>
            <w:lang w:eastAsia="zh-CN"/>
          </w:rPr>
          <w:t>三、不锈钢焊接管项目土建工程</w:t>
        </w:r>
        <w:r>
          <w:tab/>
        </w:r>
        <w:r>
          <w:fldChar w:fldCharType="begin"/>
        </w:r>
        <w:r>
          <w:instrText xml:space="preserve"> PAGEREF _Toc19997 \h </w:instrText>
        </w:r>
        <w:r>
          <w:fldChar w:fldCharType="separate"/>
        </w:r>
        <w:r>
          <w:t>7</w:t>
        </w:r>
        <w:r>
          <w:fldChar w:fldCharType="end"/>
        </w:r>
      </w:hyperlink>
    </w:p>
    <w:p>
      <w:pPr>
        <w:pStyle w:val="TOC2"/>
        <w:tabs>
          <w:tab w:val="right" w:leader="dot" w:pos="8306"/>
        </w:tabs>
      </w:pPr>
      <w:hyperlink w:anchor="_Toc20875" w:history="1">
        <w:r>
          <w:rPr>
            <w:rFonts w:ascii="仿宋" w:eastAsia="仿宋" w:hAnsi="仿宋" w:cs="仿宋" w:hint="eastAsia"/>
            <w:lang w:eastAsia="zh-CN"/>
          </w:rPr>
          <w:t>(一)、建筑工程设计原则</w:t>
        </w:r>
        <w:r>
          <w:tab/>
        </w:r>
        <w:r>
          <w:fldChar w:fldCharType="begin"/>
        </w:r>
        <w:r>
          <w:instrText xml:space="preserve"> PAGEREF _Toc20875 \h </w:instrText>
        </w:r>
        <w:r>
          <w:fldChar w:fldCharType="separate"/>
        </w:r>
        <w:r>
          <w:t>7</w:t>
        </w:r>
        <w:r>
          <w:fldChar w:fldCharType="end"/>
        </w:r>
      </w:hyperlink>
    </w:p>
    <w:p>
      <w:pPr>
        <w:pStyle w:val="TOC2"/>
        <w:tabs>
          <w:tab w:val="right" w:leader="dot" w:pos="8306"/>
        </w:tabs>
      </w:pPr>
      <w:hyperlink w:anchor="_Toc8288" w:history="1">
        <w:r>
          <w:rPr>
            <w:rFonts w:ascii="仿宋" w:eastAsia="仿宋" w:hAnsi="仿宋" w:cs="仿宋" w:hint="eastAsia"/>
            <w:lang w:eastAsia="zh-CN"/>
          </w:rPr>
          <w:t>(二)、土建工程设计年限及安全等级</w:t>
        </w:r>
        <w:r>
          <w:tab/>
        </w:r>
        <w:r>
          <w:fldChar w:fldCharType="begin"/>
        </w:r>
        <w:r>
          <w:instrText xml:space="preserve"> PAGEREF _Toc8288 \h </w:instrText>
        </w:r>
        <w:r>
          <w:fldChar w:fldCharType="separate"/>
        </w:r>
        <w:r>
          <w:t>9</w:t>
        </w:r>
        <w:r>
          <w:fldChar w:fldCharType="end"/>
        </w:r>
      </w:hyperlink>
    </w:p>
    <w:p>
      <w:pPr>
        <w:pStyle w:val="TOC2"/>
        <w:tabs>
          <w:tab w:val="right" w:leader="dot" w:pos="8306"/>
        </w:tabs>
      </w:pPr>
      <w:hyperlink w:anchor="_Toc27705" w:history="1">
        <w:r>
          <w:rPr>
            <w:rFonts w:ascii="仿宋" w:eastAsia="仿宋" w:hAnsi="仿宋" w:cs="仿宋" w:hint="eastAsia"/>
            <w:lang w:eastAsia="zh-CN"/>
          </w:rPr>
          <w:t>(三)、建筑工程设计总体要求</w:t>
        </w:r>
        <w:r>
          <w:tab/>
        </w:r>
        <w:r>
          <w:fldChar w:fldCharType="begin"/>
        </w:r>
        <w:r>
          <w:instrText xml:space="preserve"> PAGEREF _Toc27705 \h </w:instrText>
        </w:r>
        <w:r>
          <w:fldChar w:fldCharType="separate"/>
        </w:r>
        <w:r>
          <w:t>10</w:t>
        </w:r>
        <w:r>
          <w:fldChar w:fldCharType="end"/>
        </w:r>
      </w:hyperlink>
    </w:p>
    <w:p>
      <w:pPr>
        <w:pStyle w:val="TOC2"/>
        <w:tabs>
          <w:tab w:val="right" w:leader="dot" w:pos="8306"/>
        </w:tabs>
      </w:pPr>
      <w:hyperlink w:anchor="_Toc21651" w:history="1">
        <w:r>
          <w:rPr>
            <w:rFonts w:ascii="仿宋" w:eastAsia="仿宋" w:hAnsi="仿宋" w:cs="仿宋" w:hint="eastAsia"/>
            <w:lang w:eastAsia="zh-CN"/>
          </w:rPr>
          <w:t>(四)、土建工程建设指标</w:t>
        </w:r>
        <w:r>
          <w:tab/>
        </w:r>
        <w:r>
          <w:fldChar w:fldCharType="begin"/>
        </w:r>
        <w:r>
          <w:instrText xml:space="preserve"> PAGEREF _Toc21651 \h </w:instrText>
        </w:r>
        <w:r>
          <w:fldChar w:fldCharType="separate"/>
        </w:r>
        <w:r>
          <w:t>10</w:t>
        </w:r>
        <w:r>
          <w:fldChar w:fldCharType="end"/>
        </w:r>
      </w:hyperlink>
    </w:p>
    <w:p>
      <w:pPr>
        <w:pStyle w:val="TOC1"/>
        <w:tabs>
          <w:tab w:val="right" w:leader="dot" w:pos="8306"/>
        </w:tabs>
      </w:pPr>
      <w:hyperlink w:anchor="_Toc6404" w:history="1">
        <w:r>
          <w:rPr>
            <w:rFonts w:ascii="仿宋" w:eastAsia="仿宋" w:hAnsi="仿宋" w:cs="仿宋" w:hint="eastAsia"/>
            <w:lang w:eastAsia="zh-CN"/>
          </w:rPr>
          <w:t>四、不锈钢焊接管项目可持续发展</w:t>
        </w:r>
        <w:r>
          <w:tab/>
        </w:r>
        <w:r>
          <w:fldChar w:fldCharType="begin"/>
        </w:r>
        <w:r>
          <w:instrText xml:space="preserve"> PAGEREF _Toc6404 \h </w:instrText>
        </w:r>
        <w:r>
          <w:fldChar w:fldCharType="separate"/>
        </w:r>
        <w:r>
          <w:t>11</w:t>
        </w:r>
        <w:r>
          <w:fldChar w:fldCharType="end"/>
        </w:r>
      </w:hyperlink>
    </w:p>
    <w:p>
      <w:pPr>
        <w:pStyle w:val="TOC2"/>
        <w:tabs>
          <w:tab w:val="right" w:leader="dot" w:pos="8306"/>
        </w:tabs>
      </w:pPr>
      <w:hyperlink w:anchor="_Toc28587" w:history="1">
        <w:r>
          <w:rPr>
            <w:rFonts w:ascii="仿宋" w:eastAsia="仿宋" w:hAnsi="仿宋" w:cs="仿宋" w:hint="eastAsia"/>
            <w:lang w:eastAsia="zh-CN"/>
          </w:rPr>
          <w:t>(一)、可持续战略与实践</w:t>
        </w:r>
        <w:r>
          <w:tab/>
        </w:r>
        <w:r>
          <w:fldChar w:fldCharType="begin"/>
        </w:r>
        <w:r>
          <w:instrText xml:space="preserve"> PAGEREF _Toc28587 \h </w:instrText>
        </w:r>
        <w:r>
          <w:fldChar w:fldCharType="separate"/>
        </w:r>
        <w:r>
          <w:t>11</w:t>
        </w:r>
        <w:r>
          <w:fldChar w:fldCharType="end"/>
        </w:r>
      </w:hyperlink>
    </w:p>
    <w:p>
      <w:pPr>
        <w:pStyle w:val="TOC2"/>
        <w:tabs>
          <w:tab w:val="right" w:leader="dot" w:pos="8306"/>
        </w:tabs>
      </w:pPr>
      <w:hyperlink w:anchor="_Toc27251" w:history="1">
        <w:r>
          <w:rPr>
            <w:rFonts w:ascii="仿宋" w:eastAsia="仿宋" w:hAnsi="仿宋" w:cs="仿宋" w:hint="eastAsia"/>
            <w:lang w:eastAsia="zh-CN"/>
          </w:rPr>
          <w:t>(二)、环保与社会责任</w:t>
        </w:r>
        <w:r>
          <w:tab/>
        </w:r>
        <w:r>
          <w:fldChar w:fldCharType="begin"/>
        </w:r>
        <w:r>
          <w:instrText xml:space="preserve"> PAGEREF _Toc27251 \h </w:instrText>
        </w:r>
        <w:r>
          <w:fldChar w:fldCharType="separate"/>
        </w:r>
        <w:r>
          <w:t>11</w:t>
        </w:r>
        <w:r>
          <w:fldChar w:fldCharType="end"/>
        </w:r>
      </w:hyperlink>
    </w:p>
    <w:p>
      <w:pPr>
        <w:pStyle w:val="TOC1"/>
        <w:tabs>
          <w:tab w:val="right" w:leader="dot" w:pos="8306"/>
        </w:tabs>
      </w:pPr>
      <w:hyperlink w:anchor="_Toc32206" w:history="1">
        <w:r>
          <w:rPr>
            <w:rFonts w:ascii="仿宋" w:eastAsia="仿宋" w:hAnsi="仿宋" w:cs="仿宋" w:hint="eastAsia"/>
            <w:lang w:eastAsia="zh-CN"/>
          </w:rPr>
          <w:t>五、不锈钢焊接管项目建设单位说明</w:t>
        </w:r>
        <w:r>
          <w:tab/>
        </w:r>
        <w:r>
          <w:fldChar w:fldCharType="begin"/>
        </w:r>
        <w:r>
          <w:instrText xml:space="preserve"> PAGEREF _Toc32206 \h </w:instrText>
        </w:r>
        <w:r>
          <w:fldChar w:fldCharType="separate"/>
        </w:r>
        <w:r>
          <w:t>12</w:t>
        </w:r>
        <w:r>
          <w:fldChar w:fldCharType="end"/>
        </w:r>
      </w:hyperlink>
    </w:p>
    <w:p>
      <w:pPr>
        <w:pStyle w:val="TOC2"/>
        <w:tabs>
          <w:tab w:val="right" w:leader="dot" w:pos="8306"/>
        </w:tabs>
      </w:pPr>
      <w:hyperlink w:anchor="_Toc30935" w:history="1">
        <w:r>
          <w:rPr>
            <w:rFonts w:ascii="仿宋" w:eastAsia="仿宋" w:hAnsi="仿宋" w:cs="仿宋" w:hint="eastAsia"/>
            <w:lang w:eastAsia="zh-CN"/>
          </w:rPr>
          <w:t>(一)、不锈钢焊接管项目承办单位基本情况</w:t>
        </w:r>
        <w:r>
          <w:tab/>
        </w:r>
        <w:r>
          <w:fldChar w:fldCharType="begin"/>
        </w:r>
        <w:r>
          <w:instrText xml:space="preserve"> PAGEREF _Toc30935 \h </w:instrText>
        </w:r>
        <w:r>
          <w:fldChar w:fldCharType="separate"/>
        </w:r>
        <w:r>
          <w:t>12</w:t>
        </w:r>
        <w:r>
          <w:fldChar w:fldCharType="end"/>
        </w:r>
      </w:hyperlink>
    </w:p>
    <w:p>
      <w:pPr>
        <w:pStyle w:val="TOC2"/>
        <w:tabs>
          <w:tab w:val="right" w:leader="dot" w:pos="8306"/>
        </w:tabs>
      </w:pPr>
      <w:hyperlink w:anchor="_Toc26594" w:history="1">
        <w:r>
          <w:rPr>
            <w:rFonts w:ascii="仿宋" w:eastAsia="仿宋" w:hAnsi="仿宋" w:cs="仿宋" w:hint="eastAsia"/>
            <w:lang w:eastAsia="zh-CN"/>
          </w:rPr>
          <w:t>(二)、公司经济效益分析</w:t>
        </w:r>
        <w:r>
          <w:tab/>
        </w:r>
        <w:r>
          <w:fldChar w:fldCharType="begin"/>
        </w:r>
        <w:r>
          <w:instrText xml:space="preserve"> PAGEREF _Toc26594 \h </w:instrText>
        </w:r>
        <w:r>
          <w:fldChar w:fldCharType="separate"/>
        </w:r>
        <w:r>
          <w:t>13</w:t>
        </w:r>
        <w:r>
          <w:fldChar w:fldCharType="end"/>
        </w:r>
      </w:hyperlink>
    </w:p>
    <w:p>
      <w:pPr>
        <w:pStyle w:val="TOC1"/>
        <w:tabs>
          <w:tab w:val="right" w:leader="dot" w:pos="8306"/>
        </w:tabs>
      </w:pPr>
      <w:hyperlink w:anchor="_Toc15362" w:history="1">
        <w:r>
          <w:rPr>
            <w:rFonts w:ascii="仿宋" w:eastAsia="仿宋" w:hAnsi="仿宋" w:cs="仿宋" w:hint="eastAsia"/>
            <w:lang w:eastAsia="zh-CN"/>
          </w:rPr>
          <w:t>六、市场分析、调研</w:t>
        </w:r>
        <w:r>
          <w:tab/>
        </w:r>
        <w:r>
          <w:fldChar w:fldCharType="begin"/>
        </w:r>
        <w:r>
          <w:instrText xml:space="preserve"> PAGEREF _Toc15362 \h </w:instrText>
        </w:r>
        <w:r>
          <w:fldChar w:fldCharType="separate"/>
        </w:r>
        <w:r>
          <w:t>14</w:t>
        </w:r>
        <w:r>
          <w:fldChar w:fldCharType="end"/>
        </w:r>
      </w:hyperlink>
    </w:p>
    <w:p>
      <w:pPr>
        <w:pStyle w:val="TOC2"/>
        <w:tabs>
          <w:tab w:val="right" w:leader="dot" w:pos="8306"/>
        </w:tabs>
      </w:pPr>
      <w:hyperlink w:anchor="_Toc22218" w:history="1">
        <w:r>
          <w:rPr>
            <w:rFonts w:ascii="仿宋" w:eastAsia="仿宋" w:hAnsi="仿宋" w:cs="仿宋" w:hint="eastAsia"/>
            <w:lang w:eastAsia="zh-CN"/>
          </w:rPr>
          <w:t>(一)、不锈钢焊接管行业分析</w:t>
        </w:r>
        <w:r>
          <w:tab/>
        </w:r>
        <w:r>
          <w:fldChar w:fldCharType="begin"/>
        </w:r>
        <w:r>
          <w:instrText xml:space="preserve"> PAGEREF _Toc22218 \h </w:instrText>
        </w:r>
        <w:r>
          <w:fldChar w:fldCharType="separate"/>
        </w:r>
        <w:r>
          <w:t>14</w:t>
        </w:r>
        <w:r>
          <w:fldChar w:fldCharType="end"/>
        </w:r>
      </w:hyperlink>
    </w:p>
    <w:p>
      <w:pPr>
        <w:pStyle w:val="TOC2"/>
        <w:tabs>
          <w:tab w:val="right" w:leader="dot" w:pos="8306"/>
        </w:tabs>
      </w:pPr>
      <w:hyperlink w:anchor="_Toc4133" w:history="1">
        <w:r>
          <w:rPr>
            <w:rFonts w:ascii="仿宋" w:eastAsia="仿宋" w:hAnsi="仿宋" w:cs="仿宋" w:hint="eastAsia"/>
            <w:lang w:eastAsia="zh-CN"/>
          </w:rPr>
          <w:t>(二)、不锈钢焊接管市场分析预测</w:t>
        </w:r>
        <w:r>
          <w:tab/>
        </w:r>
        <w:r>
          <w:fldChar w:fldCharType="begin"/>
        </w:r>
        <w:r>
          <w:instrText xml:space="preserve"> PAGEREF _Toc4133 \h </w:instrText>
        </w:r>
        <w:r>
          <w:fldChar w:fldCharType="separate"/>
        </w:r>
        <w:r>
          <w:t>15</w:t>
        </w:r>
        <w:r>
          <w:fldChar w:fldCharType="end"/>
        </w:r>
      </w:hyperlink>
    </w:p>
    <w:p>
      <w:pPr>
        <w:pStyle w:val="TOC1"/>
        <w:tabs>
          <w:tab w:val="right" w:leader="dot" w:pos="8306"/>
        </w:tabs>
      </w:pPr>
      <w:hyperlink w:anchor="_Toc6511" w:history="1">
        <w:r>
          <w:rPr>
            <w:rFonts w:ascii="仿宋" w:eastAsia="仿宋" w:hAnsi="仿宋" w:cs="仿宋" w:hint="eastAsia"/>
            <w:lang w:eastAsia="zh-CN"/>
          </w:rPr>
          <w:t>七、不锈钢焊接管项目财务管理</w:t>
        </w:r>
        <w:r>
          <w:tab/>
        </w:r>
        <w:r>
          <w:fldChar w:fldCharType="begin"/>
        </w:r>
        <w:r>
          <w:instrText xml:space="preserve"> PAGEREF _Toc6511 \h </w:instrText>
        </w:r>
        <w:r>
          <w:fldChar w:fldCharType="separate"/>
        </w:r>
        <w:r>
          <w:t>16</w:t>
        </w:r>
        <w:r>
          <w:fldChar w:fldCharType="end"/>
        </w:r>
      </w:hyperlink>
    </w:p>
    <w:p>
      <w:pPr>
        <w:pStyle w:val="TOC2"/>
        <w:tabs>
          <w:tab w:val="right" w:leader="dot" w:pos="8306"/>
        </w:tabs>
      </w:pPr>
      <w:hyperlink w:anchor="_Toc9778" w:history="1">
        <w:r>
          <w:rPr>
            <w:rFonts w:ascii="仿宋" w:eastAsia="仿宋" w:hAnsi="仿宋" w:cs="仿宋" w:hint="eastAsia"/>
            <w:lang w:eastAsia="zh-CN"/>
          </w:rPr>
          <w:t>(一)、资金需求大</w:t>
        </w:r>
        <w:r>
          <w:tab/>
        </w:r>
        <w:r>
          <w:fldChar w:fldCharType="begin"/>
        </w:r>
        <w:r>
          <w:instrText xml:space="preserve"> PAGEREF _Toc9778 \h </w:instrText>
        </w:r>
        <w:r>
          <w:fldChar w:fldCharType="separate"/>
        </w:r>
        <w:r>
          <w:t>16</w:t>
        </w:r>
        <w:r>
          <w:fldChar w:fldCharType="end"/>
        </w:r>
      </w:hyperlink>
    </w:p>
    <w:p>
      <w:pPr>
        <w:pStyle w:val="TOC2"/>
        <w:tabs>
          <w:tab w:val="right" w:leader="dot" w:pos="8306"/>
        </w:tabs>
      </w:pPr>
      <w:hyperlink w:anchor="_Toc27638" w:history="1">
        <w:r>
          <w:rPr>
            <w:rFonts w:ascii="仿宋" w:eastAsia="仿宋" w:hAnsi="仿宋" w:cs="仿宋" w:hint="eastAsia"/>
            <w:lang w:eastAsia="zh-CN"/>
          </w:rPr>
          <w:t>(二)、研发周期长</w:t>
        </w:r>
        <w:r>
          <w:tab/>
        </w:r>
        <w:r>
          <w:fldChar w:fldCharType="begin"/>
        </w:r>
        <w:r>
          <w:instrText xml:space="preserve"> PAGEREF _Toc27638 \h </w:instrText>
        </w:r>
        <w:r>
          <w:fldChar w:fldCharType="separate"/>
        </w:r>
        <w:r>
          <w:t>17</w:t>
        </w:r>
        <w:r>
          <w:fldChar w:fldCharType="end"/>
        </w:r>
      </w:hyperlink>
    </w:p>
    <w:p>
      <w:pPr>
        <w:pStyle w:val="TOC2"/>
        <w:tabs>
          <w:tab w:val="right" w:leader="dot" w:pos="8306"/>
        </w:tabs>
      </w:pPr>
      <w:hyperlink w:anchor="_Toc25776" w:history="1">
        <w:r>
          <w:rPr>
            <w:rFonts w:ascii="仿宋" w:eastAsia="仿宋" w:hAnsi="仿宋" w:cs="仿宋" w:hint="eastAsia"/>
            <w:lang w:eastAsia="zh-CN"/>
          </w:rPr>
          <w:t>(三)、市场风险大</w:t>
        </w:r>
        <w:r>
          <w:tab/>
        </w:r>
        <w:r>
          <w:fldChar w:fldCharType="begin"/>
        </w:r>
        <w:r>
          <w:instrText xml:space="preserve"> PAGEREF _Toc25776 \h </w:instrText>
        </w:r>
        <w:r>
          <w:fldChar w:fldCharType="separate"/>
        </w:r>
        <w:r>
          <w:t>18</w:t>
        </w:r>
        <w:r>
          <w:fldChar w:fldCharType="end"/>
        </w:r>
      </w:hyperlink>
    </w:p>
    <w:p>
      <w:pPr>
        <w:pStyle w:val="TOC2"/>
        <w:tabs>
          <w:tab w:val="right" w:leader="dot" w:pos="8306"/>
        </w:tabs>
      </w:pPr>
      <w:hyperlink w:anchor="_Toc12766" w:history="1">
        <w:r>
          <w:rPr>
            <w:rFonts w:ascii="仿宋" w:eastAsia="仿宋" w:hAnsi="仿宋" w:cs="仿宋" w:hint="eastAsia"/>
            <w:lang w:eastAsia="zh-CN"/>
          </w:rPr>
          <w:t>(四)、利润率高</w:t>
        </w:r>
        <w:r>
          <w:tab/>
        </w:r>
        <w:r>
          <w:fldChar w:fldCharType="begin"/>
        </w:r>
        <w:r>
          <w:instrText xml:space="preserve"> PAGEREF _Toc12766 \h </w:instrText>
        </w:r>
        <w:r>
          <w:fldChar w:fldCharType="separate"/>
        </w:r>
        <w:r>
          <w:t>21</w:t>
        </w:r>
        <w:r>
          <w:fldChar w:fldCharType="end"/>
        </w:r>
      </w:hyperlink>
    </w:p>
    <w:p>
      <w:pPr>
        <w:pStyle w:val="TOC1"/>
        <w:tabs>
          <w:tab w:val="right" w:leader="dot" w:pos="8306"/>
        </w:tabs>
      </w:pPr>
      <w:hyperlink w:anchor="_Toc9199" w:history="1">
        <w:r>
          <w:rPr>
            <w:rFonts w:ascii="仿宋" w:eastAsia="仿宋" w:hAnsi="仿宋" w:cs="仿宋" w:hint="eastAsia"/>
            <w:lang w:eastAsia="zh-CN"/>
          </w:rPr>
          <w:t>八、不锈钢焊接管项目环境影响分析</w:t>
        </w:r>
        <w:r>
          <w:tab/>
        </w:r>
        <w:r>
          <w:fldChar w:fldCharType="begin"/>
        </w:r>
        <w:r>
          <w:instrText xml:space="preserve"> PAGEREF _Toc9199 \h </w:instrText>
        </w:r>
        <w:r>
          <w:fldChar w:fldCharType="separate"/>
        </w:r>
        <w:r>
          <w:t>23</w:t>
        </w:r>
        <w:r>
          <w:fldChar w:fldCharType="end"/>
        </w:r>
      </w:hyperlink>
    </w:p>
    <w:p>
      <w:pPr>
        <w:pStyle w:val="TOC2"/>
        <w:tabs>
          <w:tab w:val="right" w:leader="dot" w:pos="8306"/>
        </w:tabs>
      </w:pPr>
      <w:hyperlink w:anchor="_Toc475" w:history="1">
        <w:r>
          <w:rPr>
            <w:rFonts w:ascii="仿宋" w:eastAsia="仿宋" w:hAnsi="仿宋" w:cs="仿宋" w:hint="eastAsia"/>
            <w:lang w:eastAsia="zh-CN"/>
          </w:rPr>
          <w:t>(一)、建设区域环境质量现状</w:t>
        </w:r>
        <w:r>
          <w:tab/>
        </w:r>
        <w:r>
          <w:fldChar w:fldCharType="begin"/>
        </w:r>
        <w:r>
          <w:instrText xml:space="preserve"> PAGEREF _Toc475 \h </w:instrText>
        </w:r>
        <w:r>
          <w:fldChar w:fldCharType="separate"/>
        </w:r>
        <w:r>
          <w:t>23</w:t>
        </w:r>
        <w:r>
          <w:fldChar w:fldCharType="end"/>
        </w:r>
      </w:hyperlink>
    </w:p>
    <w:p>
      <w:pPr>
        <w:pStyle w:val="TOC2"/>
        <w:tabs>
          <w:tab w:val="right" w:leader="dot" w:pos="8306"/>
        </w:tabs>
      </w:pPr>
      <w:hyperlink w:anchor="_Toc18670" w:history="1">
        <w:r>
          <w:rPr>
            <w:rFonts w:ascii="仿宋" w:eastAsia="仿宋" w:hAnsi="仿宋" w:cs="仿宋" w:hint="eastAsia"/>
            <w:lang w:eastAsia="zh-CN"/>
          </w:rPr>
          <w:t>(二)、建设期环境保护</w:t>
        </w:r>
        <w:r>
          <w:tab/>
        </w:r>
        <w:r>
          <w:fldChar w:fldCharType="begin"/>
        </w:r>
        <w:r>
          <w:instrText xml:space="preserve"> PAGEREF _Toc18670 \h </w:instrText>
        </w:r>
        <w:r>
          <w:fldChar w:fldCharType="separate"/>
        </w:r>
        <w:r>
          <w:t>24</w:t>
        </w:r>
        <w:r>
          <w:fldChar w:fldCharType="end"/>
        </w:r>
      </w:hyperlink>
    </w:p>
    <w:p>
      <w:pPr>
        <w:pStyle w:val="TOC2"/>
        <w:tabs>
          <w:tab w:val="right" w:leader="dot" w:pos="8306"/>
        </w:tabs>
      </w:pPr>
      <w:hyperlink w:anchor="_Toc6560" w:history="1">
        <w:r>
          <w:rPr>
            <w:rFonts w:ascii="仿宋" w:eastAsia="仿宋" w:hAnsi="仿宋" w:cs="仿宋" w:hint="eastAsia"/>
            <w:lang w:eastAsia="zh-CN"/>
          </w:rPr>
          <w:t>(三)、运营期环境保护</w:t>
        </w:r>
        <w:r>
          <w:tab/>
        </w:r>
        <w:r>
          <w:fldChar w:fldCharType="begin"/>
        </w:r>
        <w:r>
          <w:instrText xml:space="preserve"> PAGEREF _Toc6560 \h </w:instrText>
        </w:r>
        <w:r>
          <w:fldChar w:fldCharType="separate"/>
        </w:r>
        <w:r>
          <w:t>26</w:t>
        </w:r>
        <w:r>
          <w:fldChar w:fldCharType="end"/>
        </w:r>
      </w:hyperlink>
    </w:p>
    <w:p>
      <w:pPr>
        <w:pStyle w:val="TOC2"/>
        <w:tabs>
          <w:tab w:val="right" w:leader="dot" w:pos="8306"/>
        </w:tabs>
      </w:pPr>
      <w:hyperlink w:anchor="_Toc7293" w:history="1">
        <w:r>
          <w:rPr>
            <w:rFonts w:ascii="仿宋" w:eastAsia="仿宋" w:hAnsi="仿宋" w:cs="仿宋" w:hint="eastAsia"/>
            <w:lang w:eastAsia="zh-CN"/>
          </w:rPr>
          <w:t>(四)、不锈钢焊接管项目建设对区域经济的影响</w:t>
        </w:r>
        <w:r>
          <w:tab/>
        </w:r>
        <w:r>
          <w:fldChar w:fldCharType="begin"/>
        </w:r>
        <w:r>
          <w:instrText xml:space="preserve"> PAGEREF _Toc7293 \h </w:instrText>
        </w:r>
        <w:r>
          <w:fldChar w:fldCharType="separate"/>
        </w:r>
        <w:r>
          <w:t>27</w:t>
        </w:r>
        <w:r>
          <w:fldChar w:fldCharType="end"/>
        </w:r>
      </w:hyperlink>
    </w:p>
    <w:p>
      <w:pPr>
        <w:pStyle w:val="TOC2"/>
        <w:tabs>
          <w:tab w:val="right" w:leader="dot" w:pos="8306"/>
        </w:tabs>
      </w:pPr>
      <w:hyperlink w:anchor="_Toc16639" w:history="1">
        <w:r>
          <w:rPr>
            <w:rFonts w:ascii="仿宋" w:eastAsia="仿宋" w:hAnsi="仿宋" w:cs="仿宋" w:hint="eastAsia"/>
            <w:lang w:eastAsia="zh-CN"/>
          </w:rPr>
          <w:t>(五)、废弃物处理</w:t>
        </w:r>
        <w:r>
          <w:tab/>
        </w:r>
        <w:r>
          <w:fldChar w:fldCharType="begin"/>
        </w:r>
        <w:r>
          <w:instrText xml:space="preserve"> PAGEREF _Toc16639 \h </w:instrText>
        </w:r>
        <w:r>
          <w:fldChar w:fldCharType="separate"/>
        </w:r>
        <w:r>
          <w:t>29</w:t>
        </w:r>
        <w:r>
          <w:fldChar w:fldCharType="end"/>
        </w:r>
      </w:hyperlink>
    </w:p>
    <w:p>
      <w:pPr>
        <w:pStyle w:val="TOC2"/>
        <w:tabs>
          <w:tab w:val="right" w:leader="dot" w:pos="8306"/>
        </w:tabs>
      </w:pPr>
      <w:hyperlink w:anchor="_Toc26716" w:history="1">
        <w:r>
          <w:rPr>
            <w:rFonts w:ascii="仿宋" w:eastAsia="仿宋" w:hAnsi="仿宋" w:cs="仿宋" w:hint="eastAsia"/>
            <w:lang w:eastAsia="zh-CN"/>
          </w:rPr>
          <w:t>(六)、特殊环境影响分析</w:t>
        </w:r>
        <w:r>
          <w:tab/>
        </w:r>
        <w:r>
          <w:fldChar w:fldCharType="begin"/>
        </w:r>
        <w:r>
          <w:instrText xml:space="preserve"> PAGEREF _Toc26716 \h </w:instrText>
        </w:r>
        <w:r>
          <w:fldChar w:fldCharType="separate"/>
        </w:r>
        <w:r>
          <w:t>30</w:t>
        </w:r>
        <w:r>
          <w:fldChar w:fldCharType="end"/>
        </w:r>
      </w:hyperlink>
    </w:p>
    <w:p>
      <w:pPr>
        <w:pStyle w:val="TOC2"/>
        <w:tabs>
          <w:tab w:val="right" w:leader="dot" w:pos="8306"/>
        </w:tabs>
      </w:pPr>
      <w:hyperlink w:anchor="_Toc7944" w:history="1">
        <w:r>
          <w:rPr>
            <w:rFonts w:ascii="仿宋" w:eastAsia="仿宋" w:hAnsi="仿宋" w:cs="仿宋" w:hint="eastAsia"/>
            <w:lang w:eastAsia="zh-CN"/>
          </w:rPr>
          <w:t>(七)、清洁生产</w:t>
        </w:r>
        <w:r>
          <w:tab/>
        </w:r>
        <w:r>
          <w:fldChar w:fldCharType="begin"/>
        </w:r>
        <w:r>
          <w:instrText xml:space="preserve"> PAGEREF _Toc7944 \h </w:instrText>
        </w:r>
        <w:r>
          <w:fldChar w:fldCharType="separate"/>
        </w:r>
        <w:r>
          <w:t>31</w:t>
        </w:r>
        <w:r>
          <w:fldChar w:fldCharType="end"/>
        </w:r>
      </w:hyperlink>
    </w:p>
    <w:p>
      <w:pPr>
        <w:pStyle w:val="TOC2"/>
        <w:tabs>
          <w:tab w:val="right" w:leader="dot" w:pos="8306"/>
        </w:tabs>
      </w:pPr>
      <w:hyperlink w:anchor="_Toc29289" w:history="1">
        <w:r>
          <w:rPr>
            <w:rFonts w:ascii="仿宋" w:eastAsia="仿宋" w:hAnsi="仿宋" w:cs="仿宋" w:hint="eastAsia"/>
            <w:lang w:eastAsia="zh-CN"/>
          </w:rPr>
          <w:t>(八)、环境保护综合评价</w:t>
        </w:r>
        <w:r>
          <w:tab/>
        </w:r>
        <w:r>
          <w:fldChar w:fldCharType="begin"/>
        </w:r>
        <w:r>
          <w:instrText xml:space="preserve"> PAGEREF _Toc29289 \h </w:instrText>
        </w:r>
        <w:r>
          <w:fldChar w:fldCharType="separate"/>
        </w:r>
        <w:r>
          <w:t>32</w:t>
        </w:r>
        <w:r>
          <w:fldChar w:fldCharType="end"/>
        </w:r>
      </w:hyperlink>
    </w:p>
    <w:p>
      <w:pPr>
        <w:pStyle w:val="TOC1"/>
        <w:tabs>
          <w:tab w:val="right" w:leader="dot" w:pos="8306"/>
        </w:tabs>
      </w:pPr>
      <w:hyperlink w:anchor="_Toc22793" w:history="1">
        <w:r>
          <w:rPr>
            <w:rFonts w:ascii="仿宋" w:eastAsia="仿宋" w:hAnsi="仿宋" w:cs="仿宋" w:hint="eastAsia"/>
            <w:lang w:eastAsia="zh-CN"/>
          </w:rPr>
          <w:t>九、不锈钢焊接管项目风险管理</w:t>
        </w:r>
        <w:r>
          <w:tab/>
        </w:r>
        <w:r>
          <w:fldChar w:fldCharType="begin"/>
        </w:r>
        <w:r>
          <w:instrText xml:space="preserve"> PAGEREF _Toc22793 \h </w:instrText>
        </w:r>
        <w:r>
          <w:fldChar w:fldCharType="separate"/>
        </w:r>
        <w:r>
          <w:t>34</w:t>
        </w:r>
        <w:r>
          <w:fldChar w:fldCharType="end"/>
        </w:r>
      </w:hyperlink>
    </w:p>
    <w:p>
      <w:pPr>
        <w:pStyle w:val="TOC2"/>
        <w:tabs>
          <w:tab w:val="right" w:leader="dot" w:pos="8306"/>
        </w:tabs>
      </w:pPr>
      <w:hyperlink w:anchor="_Toc28181" w:history="1">
        <w:r>
          <w:rPr>
            <w:rFonts w:ascii="仿宋" w:eastAsia="仿宋" w:hAnsi="仿宋" w:cs="仿宋" w:hint="eastAsia"/>
            <w:lang w:eastAsia="zh-CN"/>
          </w:rPr>
          <w:t>(一)、风险识别与评估</w:t>
        </w:r>
        <w:r>
          <w:tab/>
        </w:r>
        <w:r>
          <w:fldChar w:fldCharType="begin"/>
        </w:r>
        <w:r>
          <w:instrText xml:space="preserve"> PAGEREF _Toc28181 \h </w:instrText>
        </w:r>
        <w:r>
          <w:fldChar w:fldCharType="separate"/>
        </w:r>
        <w:r>
          <w:t>34</w:t>
        </w:r>
        <w:r>
          <w:fldChar w:fldCharType="end"/>
        </w:r>
      </w:hyperlink>
    </w:p>
    <w:p>
      <w:pPr>
        <w:pStyle w:val="TOC2"/>
        <w:tabs>
          <w:tab w:val="right" w:leader="dot" w:pos="8306"/>
        </w:tabs>
      </w:pPr>
      <w:hyperlink w:anchor="_Toc21146" w:history="1">
        <w:r>
          <w:rPr>
            <w:rFonts w:ascii="仿宋" w:eastAsia="仿宋" w:hAnsi="仿宋" w:cs="仿宋" w:hint="eastAsia"/>
            <w:lang w:eastAsia="zh-CN"/>
          </w:rPr>
          <w:t>(二)、风险应对策略</w:t>
        </w:r>
        <w:r>
          <w:tab/>
        </w:r>
        <w:r>
          <w:fldChar w:fldCharType="begin"/>
        </w:r>
        <w:r>
          <w:instrText xml:space="preserve"> PAGEREF _Toc21146 \h </w:instrText>
        </w:r>
        <w:r>
          <w:fldChar w:fldCharType="separate"/>
        </w:r>
        <w:r>
          <w:t>35</w:t>
        </w:r>
        <w:r>
          <w:fldChar w:fldCharType="end"/>
        </w:r>
      </w:hyperlink>
    </w:p>
    <w:p>
      <w:pPr>
        <w:pStyle w:val="TOC2"/>
        <w:tabs>
          <w:tab w:val="right" w:leader="dot" w:pos="8306"/>
        </w:tabs>
      </w:pPr>
      <w:hyperlink w:anchor="_Toc32447" w:history="1">
        <w:r>
          <w:rPr>
            <w:rFonts w:ascii="仿宋" w:eastAsia="仿宋" w:hAnsi="仿宋" w:cs="仿宋" w:hint="eastAsia"/>
            <w:lang w:eastAsia="zh-CN"/>
          </w:rPr>
          <w:t>(三)、风险监控与控制</w:t>
        </w:r>
        <w:r>
          <w:tab/>
        </w:r>
        <w:r>
          <w:fldChar w:fldCharType="begin"/>
        </w:r>
        <w:r>
          <w:instrText xml:space="preserve"> PAGEREF _Toc32447 \h </w:instrText>
        </w:r>
        <w:r>
          <w:fldChar w:fldCharType="separate"/>
        </w:r>
        <w:r>
          <w:t>37</w:t>
        </w:r>
        <w:r>
          <w:fldChar w:fldCharType="end"/>
        </w:r>
      </w:hyperlink>
    </w:p>
    <w:p>
      <w:pPr>
        <w:pStyle w:val="TOC1"/>
        <w:tabs>
          <w:tab w:val="right" w:leader="dot" w:pos="8306"/>
        </w:tabs>
      </w:pPr>
      <w:hyperlink w:anchor="_Toc24357" w:history="1">
        <w:r>
          <w:rPr>
            <w:rFonts w:ascii="仿宋" w:eastAsia="仿宋" w:hAnsi="仿宋" w:cs="仿宋" w:hint="eastAsia"/>
            <w:lang w:eastAsia="zh-CN"/>
          </w:rPr>
          <w:t>十、不锈钢焊接管项目计划安排</w:t>
        </w:r>
        <w:r>
          <w:tab/>
        </w:r>
        <w:r>
          <w:fldChar w:fldCharType="begin"/>
        </w:r>
        <w:r>
          <w:instrText xml:space="preserve"> PAGEREF _Toc24357 \h </w:instrText>
        </w:r>
        <w:r>
          <w:fldChar w:fldCharType="separate"/>
        </w:r>
        <w:r>
          <w:t>38</w:t>
        </w:r>
        <w:r>
          <w:fldChar w:fldCharType="end"/>
        </w:r>
      </w:hyperlink>
    </w:p>
    <w:p>
      <w:pPr>
        <w:pStyle w:val="TOC2"/>
        <w:tabs>
          <w:tab w:val="right" w:leader="dot" w:pos="8306"/>
        </w:tabs>
      </w:pPr>
      <w:hyperlink w:anchor="_Toc31139" w:history="1">
        <w:r>
          <w:rPr>
            <w:rFonts w:ascii="仿宋" w:eastAsia="仿宋" w:hAnsi="仿宋" w:cs="仿宋" w:hint="eastAsia"/>
            <w:lang w:eastAsia="zh-CN"/>
          </w:rPr>
          <w:t>(一)、建设周期</w:t>
        </w:r>
        <w:r>
          <w:tab/>
        </w:r>
        <w:r>
          <w:fldChar w:fldCharType="begin"/>
        </w:r>
        <w:r>
          <w:instrText xml:space="preserve"> PAGEREF _Toc31139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53" w:history="1">
        <w:r>
          <w:rPr>
            <w:rFonts w:ascii="仿宋" w:eastAsia="仿宋" w:hAnsi="仿宋" w:cs="仿宋" w:hint="eastAsia"/>
            <w:lang w:eastAsia="zh-CN"/>
          </w:rPr>
          <w:t>(二)、建设进度</w:t>
        </w:r>
        <w:r>
          <w:tab/>
        </w:r>
        <w:r>
          <w:fldChar w:fldCharType="begin"/>
        </w:r>
        <w:r>
          <w:instrText xml:space="preserve"> PAGEREF _Toc30853 \h </w:instrText>
        </w:r>
        <w:r>
          <w:fldChar w:fldCharType="separate"/>
        </w:r>
        <w:r>
          <w:t>38</w:t>
        </w:r>
        <w:r>
          <w:fldChar w:fldCharType="end"/>
        </w:r>
      </w:hyperlink>
    </w:p>
    <w:p>
      <w:pPr>
        <w:pStyle w:val="TOC2"/>
        <w:tabs>
          <w:tab w:val="right" w:leader="dot" w:pos="8306"/>
        </w:tabs>
      </w:pPr>
      <w:hyperlink w:anchor="_Toc19581" w:history="1">
        <w:r>
          <w:rPr>
            <w:rFonts w:ascii="仿宋" w:eastAsia="仿宋" w:hAnsi="仿宋" w:cs="仿宋" w:hint="eastAsia"/>
            <w:lang w:eastAsia="zh-CN"/>
          </w:rPr>
          <w:t>(三)、进度安排注意事项</w:t>
        </w:r>
        <w:r>
          <w:tab/>
        </w:r>
        <w:r>
          <w:fldChar w:fldCharType="begin"/>
        </w:r>
        <w:r>
          <w:instrText xml:space="preserve"> PAGEREF _Toc19581 \h </w:instrText>
        </w:r>
        <w:r>
          <w:fldChar w:fldCharType="separate"/>
        </w:r>
        <w:r>
          <w:t>39</w:t>
        </w:r>
        <w:r>
          <w:fldChar w:fldCharType="end"/>
        </w:r>
      </w:hyperlink>
    </w:p>
    <w:p>
      <w:pPr>
        <w:pStyle w:val="TOC2"/>
        <w:tabs>
          <w:tab w:val="right" w:leader="dot" w:pos="8306"/>
        </w:tabs>
      </w:pPr>
      <w:hyperlink w:anchor="_Toc27562" w:history="1">
        <w:r>
          <w:rPr>
            <w:rFonts w:ascii="仿宋" w:eastAsia="仿宋" w:hAnsi="仿宋" w:cs="仿宋" w:hint="eastAsia"/>
            <w:lang w:eastAsia="zh-CN"/>
          </w:rPr>
          <w:t>(四)、人力资源配置</w:t>
        </w:r>
        <w:r>
          <w:tab/>
        </w:r>
        <w:r>
          <w:fldChar w:fldCharType="begin"/>
        </w:r>
        <w:r>
          <w:instrText xml:space="preserve"> PAGEREF _Toc27562 \h </w:instrText>
        </w:r>
        <w:r>
          <w:fldChar w:fldCharType="separate"/>
        </w:r>
        <w:r>
          <w:t>41</w:t>
        </w:r>
        <w:r>
          <w:fldChar w:fldCharType="end"/>
        </w:r>
      </w:hyperlink>
    </w:p>
    <w:p>
      <w:pPr>
        <w:pStyle w:val="TOC1"/>
        <w:tabs>
          <w:tab w:val="right" w:leader="dot" w:pos="8306"/>
        </w:tabs>
      </w:pPr>
      <w:hyperlink w:anchor="_Toc22037" w:history="1">
        <w:r>
          <w:rPr>
            <w:rFonts w:ascii="仿宋" w:eastAsia="仿宋" w:hAnsi="仿宋" w:cs="仿宋" w:hint="eastAsia"/>
            <w:lang w:eastAsia="zh-CN"/>
          </w:rPr>
          <w:t>十一、不锈钢焊接管项目技术管理</w:t>
        </w:r>
        <w:r>
          <w:tab/>
        </w:r>
        <w:r>
          <w:fldChar w:fldCharType="begin"/>
        </w:r>
        <w:r>
          <w:instrText xml:space="preserve"> PAGEREF _Toc22037 \h </w:instrText>
        </w:r>
        <w:r>
          <w:fldChar w:fldCharType="separate"/>
        </w:r>
        <w:r>
          <w:t>42</w:t>
        </w:r>
        <w:r>
          <w:fldChar w:fldCharType="end"/>
        </w:r>
      </w:hyperlink>
    </w:p>
    <w:p>
      <w:pPr>
        <w:pStyle w:val="TOC2"/>
        <w:tabs>
          <w:tab w:val="right" w:leader="dot" w:pos="8306"/>
        </w:tabs>
      </w:pPr>
      <w:hyperlink w:anchor="_Toc13166" w:history="1">
        <w:r>
          <w:rPr>
            <w:rFonts w:ascii="仿宋" w:eastAsia="仿宋" w:hAnsi="仿宋" w:cs="仿宋" w:hint="eastAsia"/>
            <w:lang w:eastAsia="zh-CN"/>
          </w:rPr>
          <w:t>(一)、技术方案选用方向</w:t>
        </w:r>
        <w:r>
          <w:tab/>
        </w:r>
        <w:r>
          <w:fldChar w:fldCharType="begin"/>
        </w:r>
        <w:r>
          <w:instrText xml:space="preserve"> PAGEREF _Toc13166 \h </w:instrText>
        </w:r>
        <w:r>
          <w:fldChar w:fldCharType="separate"/>
        </w:r>
        <w:r>
          <w:t>42</w:t>
        </w:r>
        <w:r>
          <w:fldChar w:fldCharType="end"/>
        </w:r>
      </w:hyperlink>
    </w:p>
    <w:p>
      <w:pPr>
        <w:pStyle w:val="TOC2"/>
        <w:tabs>
          <w:tab w:val="right" w:leader="dot" w:pos="8306"/>
        </w:tabs>
      </w:pPr>
      <w:hyperlink w:anchor="_Toc10312" w:history="1">
        <w:r>
          <w:rPr>
            <w:rFonts w:ascii="仿宋" w:eastAsia="仿宋" w:hAnsi="仿宋" w:cs="仿宋" w:hint="eastAsia"/>
            <w:lang w:eastAsia="zh-CN"/>
          </w:rPr>
          <w:t>(二)、工艺技术方案选用原则</w:t>
        </w:r>
        <w:r>
          <w:tab/>
        </w:r>
        <w:r>
          <w:fldChar w:fldCharType="begin"/>
        </w:r>
        <w:r>
          <w:instrText xml:space="preserve"> PAGEREF _Toc10312 \h </w:instrText>
        </w:r>
        <w:r>
          <w:fldChar w:fldCharType="separate"/>
        </w:r>
        <w:r>
          <w:t>44</w:t>
        </w:r>
        <w:r>
          <w:fldChar w:fldCharType="end"/>
        </w:r>
      </w:hyperlink>
    </w:p>
    <w:p>
      <w:pPr>
        <w:pStyle w:val="TOC2"/>
        <w:tabs>
          <w:tab w:val="right" w:leader="dot" w:pos="8306"/>
        </w:tabs>
      </w:pPr>
      <w:hyperlink w:anchor="_Toc15099" w:history="1">
        <w:r>
          <w:rPr>
            <w:rFonts w:ascii="仿宋" w:eastAsia="仿宋" w:hAnsi="仿宋" w:cs="仿宋" w:hint="eastAsia"/>
            <w:lang w:eastAsia="zh-CN"/>
          </w:rPr>
          <w:t>(三)、工艺技术方案要求</w:t>
        </w:r>
        <w:r>
          <w:tab/>
        </w:r>
        <w:r>
          <w:fldChar w:fldCharType="begin"/>
        </w:r>
        <w:r>
          <w:instrText xml:space="preserve"> PAGEREF _Toc15099 \h </w:instrText>
        </w:r>
        <w:r>
          <w:fldChar w:fldCharType="separate"/>
        </w:r>
        <w:r>
          <w:t>46</w:t>
        </w:r>
        <w:r>
          <w:fldChar w:fldCharType="end"/>
        </w:r>
      </w:hyperlink>
    </w:p>
    <w:p>
      <w:pPr>
        <w:pStyle w:val="TOC1"/>
        <w:tabs>
          <w:tab w:val="right" w:leader="dot" w:pos="8306"/>
        </w:tabs>
      </w:pPr>
      <w:hyperlink w:anchor="_Toc10065" w:history="1">
        <w:r>
          <w:rPr>
            <w:rFonts w:ascii="仿宋" w:eastAsia="仿宋" w:hAnsi="仿宋" w:cs="仿宋" w:hint="eastAsia"/>
            <w:lang w:eastAsia="zh-CN"/>
          </w:rPr>
          <w:t>十二、生产安全保护</w:t>
        </w:r>
        <w:r>
          <w:tab/>
        </w:r>
        <w:r>
          <w:fldChar w:fldCharType="begin"/>
        </w:r>
        <w:r>
          <w:instrText xml:space="preserve"> PAGEREF _Toc10065 \h </w:instrText>
        </w:r>
        <w:r>
          <w:fldChar w:fldCharType="separate"/>
        </w:r>
        <w:r>
          <w:t>48</w:t>
        </w:r>
        <w:r>
          <w:fldChar w:fldCharType="end"/>
        </w:r>
      </w:hyperlink>
    </w:p>
    <w:p>
      <w:pPr>
        <w:pStyle w:val="TOC2"/>
        <w:tabs>
          <w:tab w:val="right" w:leader="dot" w:pos="8306"/>
        </w:tabs>
      </w:pPr>
      <w:hyperlink w:anchor="_Toc19567" w:history="1">
        <w:r>
          <w:rPr>
            <w:rFonts w:ascii="仿宋" w:eastAsia="仿宋" w:hAnsi="仿宋" w:cs="仿宋" w:hint="eastAsia"/>
            <w:lang w:eastAsia="zh-CN"/>
          </w:rPr>
          <w:t>(一)、消防安全</w:t>
        </w:r>
        <w:r>
          <w:tab/>
        </w:r>
        <w:r>
          <w:fldChar w:fldCharType="begin"/>
        </w:r>
        <w:r>
          <w:instrText xml:space="preserve"> PAGEREF _Toc19567 \h </w:instrText>
        </w:r>
        <w:r>
          <w:fldChar w:fldCharType="separate"/>
        </w:r>
        <w:r>
          <w:t>48</w:t>
        </w:r>
        <w:r>
          <w:fldChar w:fldCharType="end"/>
        </w:r>
      </w:hyperlink>
    </w:p>
    <w:p>
      <w:pPr>
        <w:pStyle w:val="TOC2"/>
        <w:tabs>
          <w:tab w:val="right" w:leader="dot" w:pos="8306"/>
        </w:tabs>
      </w:pPr>
      <w:hyperlink w:anchor="_Toc22622" w:history="1">
        <w:r>
          <w:rPr>
            <w:rFonts w:ascii="仿宋" w:eastAsia="仿宋" w:hAnsi="仿宋" w:cs="仿宋" w:hint="eastAsia"/>
            <w:lang w:eastAsia="zh-CN"/>
          </w:rPr>
          <w:t>(二)、防火防爆总图布置措施</w:t>
        </w:r>
        <w:r>
          <w:tab/>
        </w:r>
        <w:r>
          <w:fldChar w:fldCharType="begin"/>
        </w:r>
        <w:r>
          <w:instrText xml:space="preserve"> PAGEREF _Toc22622 \h </w:instrText>
        </w:r>
        <w:r>
          <w:fldChar w:fldCharType="separate"/>
        </w:r>
        <w:r>
          <w:t>50</w:t>
        </w:r>
        <w:r>
          <w:fldChar w:fldCharType="end"/>
        </w:r>
      </w:hyperlink>
    </w:p>
    <w:p>
      <w:pPr>
        <w:pStyle w:val="TOC2"/>
        <w:tabs>
          <w:tab w:val="right" w:leader="dot" w:pos="8306"/>
        </w:tabs>
      </w:pPr>
      <w:hyperlink w:anchor="_Toc21931" w:history="1">
        <w:r>
          <w:rPr>
            <w:rFonts w:ascii="仿宋" w:eastAsia="仿宋" w:hAnsi="仿宋" w:cs="仿宋" w:hint="eastAsia"/>
            <w:lang w:eastAsia="zh-CN"/>
          </w:rPr>
          <w:t>(三)、自然灾害防范措施</w:t>
        </w:r>
        <w:r>
          <w:tab/>
        </w:r>
        <w:r>
          <w:fldChar w:fldCharType="begin"/>
        </w:r>
        <w:r>
          <w:instrText xml:space="preserve"> PAGEREF _Toc21931 \h </w:instrText>
        </w:r>
        <w:r>
          <w:fldChar w:fldCharType="separate"/>
        </w:r>
        <w:r>
          <w:t>51</w:t>
        </w:r>
        <w:r>
          <w:fldChar w:fldCharType="end"/>
        </w:r>
      </w:hyperlink>
    </w:p>
    <w:p>
      <w:pPr>
        <w:pStyle w:val="TOC2"/>
        <w:tabs>
          <w:tab w:val="right" w:leader="dot" w:pos="8306"/>
        </w:tabs>
      </w:pPr>
      <w:hyperlink w:anchor="_Toc428" w:history="1">
        <w:r>
          <w:rPr>
            <w:rFonts w:ascii="仿宋" w:eastAsia="仿宋" w:hAnsi="仿宋" w:cs="仿宋" w:hint="eastAsia"/>
            <w:lang w:eastAsia="zh-CN"/>
          </w:rPr>
          <w:t>(四)、安全色及安全标志使用要求</w:t>
        </w:r>
        <w:r>
          <w:tab/>
        </w:r>
        <w:r>
          <w:fldChar w:fldCharType="begin"/>
        </w:r>
        <w:r>
          <w:instrText xml:space="preserve"> PAGEREF _Toc428 \h </w:instrText>
        </w:r>
        <w:r>
          <w:fldChar w:fldCharType="separate"/>
        </w:r>
        <w:r>
          <w:t>52</w:t>
        </w:r>
        <w:r>
          <w:fldChar w:fldCharType="end"/>
        </w:r>
      </w:hyperlink>
    </w:p>
    <w:p>
      <w:pPr>
        <w:pStyle w:val="TOC2"/>
        <w:tabs>
          <w:tab w:val="right" w:leader="dot" w:pos="8306"/>
        </w:tabs>
      </w:pPr>
      <w:hyperlink w:anchor="_Toc15456" w:history="1">
        <w:r>
          <w:rPr>
            <w:rFonts w:ascii="仿宋" w:eastAsia="仿宋" w:hAnsi="仿宋" w:cs="仿宋" w:hint="eastAsia"/>
            <w:lang w:eastAsia="zh-CN"/>
          </w:rPr>
          <w:t>(五)、防尘防毒措施</w:t>
        </w:r>
        <w:r>
          <w:tab/>
        </w:r>
        <w:r>
          <w:fldChar w:fldCharType="begin"/>
        </w:r>
        <w:r>
          <w:instrText xml:space="preserve"> PAGEREF _Toc15456 \h </w:instrText>
        </w:r>
        <w:r>
          <w:fldChar w:fldCharType="separate"/>
        </w:r>
        <w:r>
          <w:t>53</w:t>
        </w:r>
        <w:r>
          <w:fldChar w:fldCharType="end"/>
        </w:r>
      </w:hyperlink>
    </w:p>
    <w:p>
      <w:pPr>
        <w:pStyle w:val="TOC2"/>
        <w:tabs>
          <w:tab w:val="right" w:leader="dot" w:pos="8306"/>
        </w:tabs>
      </w:pPr>
      <w:hyperlink w:anchor="_Toc4300" w:history="1">
        <w:r>
          <w:rPr>
            <w:rFonts w:ascii="仿宋" w:eastAsia="仿宋" w:hAnsi="仿宋" w:cs="仿宋" w:hint="eastAsia"/>
            <w:lang w:eastAsia="zh-CN"/>
          </w:rPr>
          <w:t>(六)、防静电、触电防护及防雷措施</w:t>
        </w:r>
        <w:r>
          <w:tab/>
        </w:r>
        <w:r>
          <w:fldChar w:fldCharType="begin"/>
        </w:r>
        <w:r>
          <w:instrText xml:space="preserve"> PAGEREF _Toc4300 \h </w:instrText>
        </w:r>
        <w:r>
          <w:fldChar w:fldCharType="separate"/>
        </w:r>
        <w:r>
          <w:t>54</w:t>
        </w:r>
        <w:r>
          <w:fldChar w:fldCharType="end"/>
        </w:r>
      </w:hyperlink>
    </w:p>
    <w:p>
      <w:pPr>
        <w:pStyle w:val="TOC2"/>
        <w:tabs>
          <w:tab w:val="right" w:leader="dot" w:pos="8306"/>
        </w:tabs>
      </w:pPr>
      <w:hyperlink w:anchor="_Toc996" w:history="1">
        <w:r>
          <w:rPr>
            <w:rFonts w:ascii="仿宋" w:eastAsia="仿宋" w:hAnsi="仿宋" w:cs="仿宋" w:hint="eastAsia"/>
            <w:lang w:eastAsia="zh-CN"/>
          </w:rPr>
          <w:t>(七)、机械设备安全保障措施</w:t>
        </w:r>
        <w:r>
          <w:tab/>
        </w:r>
        <w:r>
          <w:fldChar w:fldCharType="begin"/>
        </w:r>
        <w:r>
          <w:instrText xml:space="preserve"> PAGEREF _Toc996 \h </w:instrText>
        </w:r>
        <w:r>
          <w:fldChar w:fldCharType="separate"/>
        </w:r>
        <w:r>
          <w:t>55</w:t>
        </w:r>
        <w:r>
          <w:fldChar w:fldCharType="end"/>
        </w:r>
      </w:hyperlink>
    </w:p>
    <w:p>
      <w:pPr>
        <w:pStyle w:val="TOC1"/>
        <w:tabs>
          <w:tab w:val="right" w:leader="dot" w:pos="8306"/>
        </w:tabs>
      </w:pPr>
      <w:hyperlink w:anchor="_Toc8120" w:history="1">
        <w:r>
          <w:rPr>
            <w:rFonts w:ascii="仿宋" w:eastAsia="仿宋" w:hAnsi="仿宋" w:cs="仿宋" w:hint="eastAsia"/>
            <w:lang w:eastAsia="zh-CN"/>
          </w:rPr>
          <w:t>十三、不锈钢焊接管项目实施保障措施</w:t>
        </w:r>
        <w:r>
          <w:tab/>
        </w:r>
        <w:r>
          <w:fldChar w:fldCharType="begin"/>
        </w:r>
        <w:r>
          <w:instrText xml:space="preserve"> PAGEREF _Toc8120 \h </w:instrText>
        </w:r>
        <w:r>
          <w:fldChar w:fldCharType="separate"/>
        </w:r>
        <w:r>
          <w:t>56</w:t>
        </w:r>
        <w:r>
          <w:fldChar w:fldCharType="end"/>
        </w:r>
      </w:hyperlink>
    </w:p>
    <w:p>
      <w:pPr>
        <w:pStyle w:val="TOC2"/>
        <w:tabs>
          <w:tab w:val="right" w:leader="dot" w:pos="8306"/>
        </w:tabs>
      </w:pPr>
      <w:hyperlink w:anchor="_Toc23125" w:history="1">
        <w:r>
          <w:rPr>
            <w:rFonts w:ascii="仿宋" w:eastAsia="仿宋" w:hAnsi="仿宋" w:cs="仿宋" w:hint="eastAsia"/>
            <w:lang w:eastAsia="zh-CN"/>
          </w:rPr>
          <w:t>(一)、不锈钢焊接管项目实施保障机制</w:t>
        </w:r>
        <w:r>
          <w:tab/>
        </w:r>
        <w:r>
          <w:fldChar w:fldCharType="begin"/>
        </w:r>
        <w:r>
          <w:instrText xml:space="preserve"> PAGEREF _Toc23125 \h </w:instrText>
        </w:r>
        <w:r>
          <w:fldChar w:fldCharType="separate"/>
        </w:r>
        <w:r>
          <w:t>56</w:t>
        </w:r>
        <w:r>
          <w:fldChar w:fldCharType="end"/>
        </w:r>
      </w:hyperlink>
    </w:p>
    <w:p>
      <w:pPr>
        <w:pStyle w:val="TOC2"/>
        <w:tabs>
          <w:tab w:val="right" w:leader="dot" w:pos="8306"/>
        </w:tabs>
      </w:pPr>
      <w:hyperlink w:anchor="_Toc30689" w:history="1">
        <w:r>
          <w:rPr>
            <w:rFonts w:ascii="仿宋" w:eastAsia="仿宋" w:hAnsi="仿宋" w:cs="仿宋" w:hint="eastAsia"/>
            <w:lang w:eastAsia="zh-CN"/>
          </w:rPr>
          <w:t>(二)、不锈钢焊接管项目法律合规要求</w:t>
        </w:r>
        <w:r>
          <w:tab/>
        </w:r>
        <w:r>
          <w:fldChar w:fldCharType="begin"/>
        </w:r>
        <w:r>
          <w:instrText xml:space="preserve"> PAGEREF _Toc30689 \h </w:instrText>
        </w:r>
        <w:r>
          <w:fldChar w:fldCharType="separate"/>
        </w:r>
        <w:r>
          <w:t>60</w:t>
        </w:r>
        <w:r>
          <w:fldChar w:fldCharType="end"/>
        </w:r>
      </w:hyperlink>
    </w:p>
    <w:p>
      <w:pPr>
        <w:pStyle w:val="TOC2"/>
        <w:tabs>
          <w:tab w:val="right" w:leader="dot" w:pos="8306"/>
        </w:tabs>
      </w:pPr>
      <w:hyperlink w:anchor="_Toc4105" w:history="1">
        <w:r>
          <w:rPr>
            <w:rFonts w:ascii="仿宋" w:eastAsia="仿宋" w:hAnsi="仿宋" w:cs="仿宋" w:hint="eastAsia"/>
            <w:lang w:eastAsia="zh-CN"/>
          </w:rPr>
          <w:t>(三)、不锈钢焊接管项目合同管理与法律事务</w:t>
        </w:r>
        <w:r>
          <w:tab/>
        </w:r>
        <w:r>
          <w:fldChar w:fldCharType="begin"/>
        </w:r>
        <w:r>
          <w:instrText xml:space="preserve"> PAGEREF _Toc4105 \h </w:instrText>
        </w:r>
        <w:r>
          <w:fldChar w:fldCharType="separate"/>
        </w:r>
        <w:r>
          <w:t>64</w:t>
        </w:r>
        <w:r>
          <w:fldChar w:fldCharType="end"/>
        </w:r>
      </w:hyperlink>
    </w:p>
    <w:p>
      <w:pPr>
        <w:pStyle w:val="TOC2"/>
        <w:tabs>
          <w:tab w:val="right" w:leader="dot" w:pos="8306"/>
        </w:tabs>
      </w:pPr>
      <w:hyperlink w:anchor="_Toc10845" w:history="1">
        <w:r>
          <w:rPr>
            <w:rFonts w:ascii="仿宋" w:eastAsia="仿宋" w:hAnsi="仿宋" w:cs="仿宋" w:hint="eastAsia"/>
            <w:lang w:eastAsia="zh-CN"/>
          </w:rPr>
          <w:t>(四)、不锈钢焊接管项目知识产权保护策略</w:t>
        </w:r>
        <w:r>
          <w:tab/>
        </w:r>
        <w:r>
          <w:fldChar w:fldCharType="begin"/>
        </w:r>
        <w:r>
          <w:instrText xml:space="preserve"> PAGEREF _Toc10845 \h </w:instrText>
        </w:r>
        <w:r>
          <w:fldChar w:fldCharType="separate"/>
        </w:r>
        <w:r>
          <w:t>71</w:t>
        </w:r>
        <w:r>
          <w:fldChar w:fldCharType="end"/>
        </w:r>
      </w:hyperlink>
    </w:p>
    <w:p>
      <w:pPr>
        <w:pStyle w:val="TOC1"/>
        <w:tabs>
          <w:tab w:val="right" w:leader="dot" w:pos="8306"/>
        </w:tabs>
      </w:pPr>
      <w:hyperlink w:anchor="_Toc21351" w:history="1">
        <w:r>
          <w:rPr>
            <w:rFonts w:ascii="仿宋" w:eastAsia="仿宋" w:hAnsi="仿宋" w:cs="仿宋" w:hint="eastAsia"/>
            <w:lang w:eastAsia="zh-CN"/>
          </w:rPr>
          <w:t>十四、不锈钢焊接管项目变更管理</w:t>
        </w:r>
        <w:r>
          <w:tab/>
        </w:r>
        <w:r>
          <w:fldChar w:fldCharType="begin"/>
        </w:r>
        <w:r>
          <w:instrText xml:space="preserve"> PAGEREF _Toc21351 \h </w:instrText>
        </w:r>
        <w:r>
          <w:fldChar w:fldCharType="separate"/>
        </w:r>
        <w:r>
          <w:t>73</w:t>
        </w:r>
        <w:r>
          <w:fldChar w:fldCharType="end"/>
        </w:r>
      </w:hyperlink>
    </w:p>
    <w:p>
      <w:pPr>
        <w:pStyle w:val="TOC2"/>
        <w:tabs>
          <w:tab w:val="right" w:leader="dot" w:pos="8306"/>
        </w:tabs>
      </w:pPr>
      <w:hyperlink w:anchor="_Toc20194" w:history="1">
        <w:r>
          <w:rPr>
            <w:rFonts w:ascii="仿宋" w:eastAsia="仿宋" w:hAnsi="仿宋" w:cs="仿宋" w:hint="eastAsia"/>
            <w:lang w:eastAsia="zh-CN"/>
          </w:rPr>
          <w:t>(一)、变更申请与评估</w:t>
        </w:r>
        <w:r>
          <w:tab/>
        </w:r>
        <w:r>
          <w:fldChar w:fldCharType="begin"/>
        </w:r>
        <w:r>
          <w:instrText xml:space="preserve"> PAGEREF _Toc20194 \h </w:instrText>
        </w:r>
        <w:r>
          <w:fldChar w:fldCharType="separate"/>
        </w:r>
        <w:r>
          <w:t>73</w:t>
        </w:r>
        <w:r>
          <w:fldChar w:fldCharType="end"/>
        </w:r>
      </w:hyperlink>
    </w:p>
    <w:p>
      <w:pPr>
        <w:pStyle w:val="TOC2"/>
        <w:tabs>
          <w:tab w:val="right" w:leader="dot" w:pos="8306"/>
        </w:tabs>
      </w:pPr>
      <w:hyperlink w:anchor="_Toc7322" w:history="1">
        <w:r>
          <w:rPr>
            <w:rFonts w:ascii="仿宋" w:eastAsia="仿宋" w:hAnsi="仿宋" w:cs="仿宋" w:hint="eastAsia"/>
            <w:lang w:eastAsia="zh-CN"/>
          </w:rPr>
          <w:t>(二)、变更实施与控制</w:t>
        </w:r>
        <w:r>
          <w:tab/>
        </w:r>
        <w:r>
          <w:fldChar w:fldCharType="begin"/>
        </w:r>
        <w:r>
          <w:instrText xml:space="preserve"> PAGEREF _Toc7322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786"/>
      <w:r>
        <w:rPr>
          <w:rFonts w:ascii="仿宋" w:eastAsia="仿宋" w:hAnsi="仿宋" w:cs="仿宋" w:hint="eastAsia"/>
          <w:sz w:val="28"/>
          <w:lang w:eastAsia="zh-CN"/>
        </w:rPr>
        <w:t>一、不锈钢焊接管项目危机管理</w:t>
      </w:r>
      <w:bookmarkEnd w:id="2"/>
    </w:p>
    <w:p>
      <w:pPr>
        <w:pStyle w:val="Heading2"/>
        <w:rPr>
          <w:rFonts w:ascii="仿宋" w:eastAsia="仿宋" w:hAnsi="仿宋" w:cs="仿宋" w:hint="eastAsia"/>
          <w:lang w:eastAsia="zh-CN"/>
        </w:rPr>
      </w:pPr>
      <w:bookmarkStart w:id="3" w:name="_Toc878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焊接管项目危机管理中，危机预警与识别是确保不锈钢焊接管项目稳健运行的核心步骤。通过建立全面的监测机制，不锈钢焊接管项目团队旨在及时发现和理解潜在的风险和危机因素，以便采取及时的预防和应对措施，确保不锈钢焊接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首先，通过深入的风险评估，不锈钢焊接管项目团队全面分析了整个不锈钢焊接管项目和各个阶段可能存在的威胁。这包括准确评估每个潜在风险的发生概率和可能影响的程度，为后续危机预警提供了有力支持。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不锈钢焊接管项目团队着重于明确定义不锈钢焊接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不锈钢焊接管项目进展的持续监控，团队能够及时发现潜在问题并作出迅速反应。不锈钢焊接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在这一阶段，团队的专业素养和反应速度将发挥至关重要的作用，以确保潜在危机能够在初期得到有效的处理，最大程度地减轻负面影响。通过危机预警与识别，不锈钢焊接管项目得以更有序、可控地推进。</w:t>
      </w:r>
    </w:p>
    <w:p>
      <w:pPr>
        <w:pStyle w:val="Heading2"/>
        <w:ind w:firstLine="560" w:firstLineChars="200"/>
        <w:rPr>
          <w:rFonts w:ascii="仿宋" w:eastAsia="仿宋" w:hAnsi="仿宋" w:cs="仿宋" w:hint="eastAsia"/>
          <w:sz w:val="28"/>
          <w:lang w:eastAsia="zh-CN"/>
        </w:rPr>
      </w:pPr>
      <w:bookmarkStart w:id="4" w:name="_Toc2138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在危机发生时，不锈钢焊接管项目团队立即行动，成立了应急小组。该小组的任务是迅速制定并实施紧急应对措施，以最小化潜在损失。以下是采取的主要措施：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暂停不锈钢焊接管项目进度：为遏制危机蔓延，不锈钢焊接管项目暂时停止进行，以便全面评估当前状况。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资源重新分配：重新评估不锈钢焊接管项目资源的分配，确保最大限度地减小损失。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实时沟通：与关键利益相关者建立实时沟通机制，向他们传递不锈钢焊接管项目危机的实际状况，保障不锈钢焊接管项目核心利益。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在紧急应对的同时，不锈钢焊接管项目团队强调了团队协作和有效沟通的重要性。以下是团队协作的关键举措：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信息共享机制：建立了信息共享平台，确保团队成员能够及时获取不锈钢焊接管项目危机的实时信息。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领导者沟通：不锈钢焊接管项目领导者通过定期会议和即时沟通工具，指导团队应对危机，保持团队稳定运行。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随着危机得到初步控制，不锈钢焊接管项目团队转向制定恢复计划，以确保不锈钢焊接管项目能够从中迅速恢复。主要恢复计划包括：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修复受损的进度计划：重新评估不锈钢焊接管项目进度，制定修复计划，确保不锈钢焊接管项目尽快回归正常进程。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重新调整资源分配：优化资源分配，确保不锈钢焊接管项目在有限资源下高效运转。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风险管理机制加强：对不锈钢焊接管项目风险进行全面评估，制定更强化的风险管理策略，以预防未来可能的危机。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23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465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不锈钢焊接管项目的主要产品是XXXX，预计年产值为XXX万元。这一产品在市场中占据着重要的地位，其广泛的应用范围使得该不锈钢焊接管项目的市场前景非常广阔。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不锈钢焊接管项目的xxx产品作为重要的原材料之一，将在多个领域发挥关键作用。其在建筑、交通、能源等方面的广泛应用将为整个产业链提供强大的支持，形成产业协同效应。不锈钢焊接管项目的年产值XXX万XXX万XXX万万元不仅反映了其在市场上的巨大潜力，更预示着它对国民经济的积极贡献。这种关联度高、涉及面广的产业关系，使得该不锈钢焊接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256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总征地面积为XXXX平方米，相当于约XX.XX亩，其中净用地面积为XXXX平方米，红线范围内相当于约XX.XX亩。这一用地规模充分考虑了不锈钢焊接管项目的建设需求，保障了不锈钢焊接管项目在合适的空间内得以充分发展。不锈钢焊接管项目规划的总建筑面积为XXXX平方米，其中主体工程建设占XXXX平方米，计容建筑面积达XXXX平方米。预计建筑工程的投资将达到XXXX万元，为不锈钢焊接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计划购置的设备共计XXXX台（套），设备购置费用为XXXX万元。这一设备购置计划充分考虑到不锈钢焊接管项目的生产需求和技术要求，确保了不锈钢焊接管项目在生产运营中具备先进的技术装备和高效的生产能力。设备的合理配置将为不锈钢焊接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计划总投资为XXXX万元，预计年实现营业收入为XXXX万元。这一产能规模的设定旨在确保不锈钢焊接管项目能够在投资与回报之间取得平衡，实现长期可持续的发展。不锈钢焊接管项目的总投资充分考虑到各个方面的需求，包括用地建设、设备购置等多个环节，以确保不锈钢焊接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9997"/>
      <w:r>
        <w:rPr>
          <w:rFonts w:ascii="仿宋" w:eastAsia="仿宋" w:hAnsi="仿宋" w:cs="仿宋" w:hint="eastAsia"/>
          <w:sz w:val="28"/>
          <w:lang w:eastAsia="zh-CN"/>
        </w:rPr>
        <w:t>三、不锈钢焊接管项目土建工程</w:t>
      </w:r>
      <w:bookmarkEnd w:id="8"/>
    </w:p>
    <w:p>
      <w:pPr>
        <w:pStyle w:val="Heading2"/>
        <w:rPr>
          <w:rFonts w:ascii="仿宋" w:eastAsia="仿宋" w:hAnsi="仿宋" w:cs="仿宋" w:hint="eastAsia"/>
          <w:lang w:eastAsia="zh-CN"/>
        </w:rPr>
      </w:pPr>
      <w:bookmarkStart w:id="9" w:name="_Toc2087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在不锈钢焊接管项目的建筑工程设计中，我们将秉承一系列重要的设计原则，以确保不锈钢焊接管项目建筑在功能、美观、可持续性等方面达到最佳效果。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首要原则是确保建筑的功能性得到最大化的发挥。我们将充分理解不锈钢焊接管项目的实际需求，合理布局各个功能区域，保证建筑在满足业务需求的同时，提供高效的工作环境。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在建筑设计中，我们将综合考虑建设和运营成本。通过精细的经济效益分析，确保设计方案在高效利用资源的同时，对不锈钢焊接管项目的长期盈利能力有积极的贡献。</w:t>
      </w:r>
    </w:p>
    <w:p>
      <w:pPr>
        <w:pStyle w:val="Heading2"/>
        <w:ind w:firstLine="560" w:firstLineChars="200"/>
        <w:rPr>
          <w:rFonts w:ascii="仿宋" w:eastAsia="仿宋" w:hAnsi="仿宋" w:cs="仿宋" w:hint="eastAsia"/>
          <w:sz w:val="28"/>
          <w:lang w:eastAsia="zh-CN"/>
        </w:rPr>
      </w:pPr>
      <w:bookmarkStart w:id="10" w:name="_Toc828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焊接管项目的土建工程设计中，我们将精准设定设计年限，结合不锈钢焊接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不锈钢焊接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70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不锈钢焊接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不锈钢焊接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不锈钢焊接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165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本期工程不锈钢焊接管项目预计总建筑面积XXX平方米，其中：计容建筑面积XXX平方米，计划建筑工程投资XX万元，占不锈钢焊接管项目总投资的XX%。</w:t>
      </w:r>
    </w:p>
    <w:p>
      <w:pPr>
        <w:pStyle w:val="Heading1"/>
        <w:ind w:firstLine="560" w:firstLineChars="200"/>
        <w:rPr>
          <w:rFonts w:ascii="仿宋" w:eastAsia="仿宋" w:hAnsi="仿宋" w:cs="仿宋" w:hint="eastAsia"/>
          <w:sz w:val="28"/>
          <w:lang w:eastAsia="zh-CN"/>
        </w:rPr>
      </w:pPr>
      <w:bookmarkStart w:id="13" w:name="_Toc6404"/>
      <w:r>
        <w:rPr>
          <w:rFonts w:ascii="仿宋" w:eastAsia="仿宋" w:hAnsi="仿宋" w:cs="仿宋" w:hint="eastAsia"/>
          <w:sz w:val="28"/>
          <w:lang w:eastAsia="zh-CN"/>
        </w:rPr>
        <w:t>四、不锈钢焊接管项目可持续发展</w:t>
      </w:r>
      <w:bookmarkEnd w:id="13"/>
    </w:p>
    <w:p>
      <w:pPr>
        <w:pStyle w:val="Heading2"/>
        <w:rPr>
          <w:rFonts w:ascii="仿宋" w:eastAsia="仿宋" w:hAnsi="仿宋" w:cs="仿宋" w:hint="eastAsia"/>
          <w:lang w:eastAsia="zh-CN"/>
        </w:rPr>
      </w:pPr>
      <w:bookmarkStart w:id="14" w:name="_Toc2858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焊接管项目中，不锈钢焊接管项目团队着眼于未来，明确了可持续发展的战略方向。制定的具体可持续发展目标包括降低资源使用、采用环保技术、最大化社会效益等。这一步骤不仅有助于不锈钢焊接管项目在环保和社会责任方面达到最高标准，也为未来提供了明确的指引，确保不锈钢焊接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可持续实践的融入不锈钢焊接管项目管理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不锈钢焊接管项目管理周期。从不锈钢焊接管项目规划开始，不锈钢焊接管项目团队就考虑了环境和社会的因素。在执行阶段，不锈钢焊接管项目团队积极推动绿色技术的应用，优化资源利用。此外，关注员工的社会责任，通过培训和沟通活动提高员工对可持续发展的认知，使他们能够在日常工作中践行可持续实践。这些举措不仅为不锈钢焊接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725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扎根于不锈钢焊接管项目的可持续发展理念，我们深信环保与社会责任是不锈钢焊接管项目成功的关键支柱。在不锈钢焊接管项目的每一步，我们都致力于通过创新和实践，履行对环境和社会的坚定责任。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团队通过引入先进的环保技术、建立高效的废物处理系统以及推动能源节约措施，积极履行环保责任。定期的环保监测和评估确保不锈钢焊接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不仅致力于自身可持续发展，还注重对社会的回馈。通过支持社区不锈钢焊接管项目、参与慈善事业、提供培训机会等方式，不锈钢焊接管项目积极履行社会责任。与当地社区建立积极互动，关注员工的工作与生活平衡，以及员工的身心健康，是不锈钢焊接管项目在社会责任层面的关键举措。这样的实践不仅增强了不锈钢焊接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2206"/>
      <w:r>
        <w:rPr>
          <w:rFonts w:ascii="仿宋" w:eastAsia="仿宋" w:hAnsi="仿宋" w:cs="仿宋" w:hint="eastAsia"/>
          <w:sz w:val="28"/>
          <w:lang w:eastAsia="zh-CN"/>
        </w:rPr>
        <w:t>五、不锈钢焊接管项目建设单位说明</w:t>
      </w:r>
      <w:bookmarkEnd w:id="16"/>
    </w:p>
    <w:p>
      <w:pPr>
        <w:pStyle w:val="Heading2"/>
        <w:rPr>
          <w:rFonts w:ascii="仿宋" w:eastAsia="仿宋" w:hAnsi="仿宋" w:cs="仿宋" w:hint="eastAsia"/>
          <w:lang w:eastAsia="zh-CN"/>
        </w:rPr>
      </w:pPr>
      <w:bookmarkStart w:id="17" w:name="_Toc30935"/>
      <w:r>
        <w:rPr>
          <w:rFonts w:ascii="仿宋" w:eastAsia="仿宋" w:hAnsi="仿宋" w:cs="仿宋" w:hint="eastAsia"/>
          <w:lang w:eastAsia="zh-CN"/>
        </w:rPr>
        <w:t>(一)、不锈钢焊接管项目承办单位基本情况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659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不锈钢焊接管项目承办单位的XXXX，我们着眼于实现可持续的经济效益。通过技术创新和解决方案的提供，公司预计在不锈钢焊接管项目执行期间将获得可观的收入增长。这一收入来源主要包括不锈钢焊接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同时，我们注重成本控制和效率提升，以确保不锈钢焊接管项目的可持续盈利。透过精细的管理和资源优化，公司期望实现不锈钢焊接管项目利润最大化。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将对不锈钢焊接管项目实施进行全面的投资评估，包括不锈钢焊接管项目启动阶段的资金投入和后续运营成本。通过对不锈钢焊接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不锈钢焊接管项目实施过程中具备足够的资金流动性，公司将进行详尽的现金流分析。这包括资金需求的合理预测、不锈钢焊接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5362"/>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2218"/>
      <w:r>
        <w:rPr>
          <w:rFonts w:ascii="仿宋" w:eastAsia="仿宋" w:hAnsi="仿宋" w:cs="仿宋" w:hint="eastAsia"/>
          <w:lang w:eastAsia="zh-CN"/>
        </w:rPr>
        <w:t>(一)、不锈钢焊接管行业分析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行业一直以来都是市场的关注焦点。行业内的发展趋势、竞争态势以及潜在机会都对不锈钢焊接管项目的推进产生深远的影响。通过深入研究行业的整体概貌，我们将更好地理解行业的核心特征，为不锈钢焊接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焊接管行业，技术一直是推动创新和发展的关键因素。我们将对当前技术趋势进行详尽分析，包括但不限于人工智能、大数据应用、先进制造技术等。这有助于不锈钢焊接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不锈钢焊接管项目成功的基础。我们将对主要竞争对手进行深入研究，包括其市场份额、产品特点、市场定位等。通过全面了解竞争对手的优势和劣势，不锈钢焊接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4133"/>
      <w:r>
        <w:rPr>
          <w:rFonts w:ascii="仿宋" w:eastAsia="仿宋" w:hAnsi="仿宋" w:cs="仿宋" w:hint="eastAsia"/>
          <w:sz w:val="28"/>
          <w:lang w:eastAsia="zh-CN"/>
        </w:rPr>
        <w:t>(二)、不锈钢焊接管市场分析预测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不锈钢焊接管市场未来的增长趋势。这包括市场的整体规模、各细分领域的发展趋势等。不锈钢焊接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不锈钢焊接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不锈钢焊接管项目实施过程中需要充分考虑的因素。我们将对市场风险进行全面评估，包括但不限于政策法规风险、市场竞争风险、技术变革风险等。通过对潜在风险的深入分析，不锈钢焊接管项目可以制定相应的风险缓解策略，降低不确定性对不锈钢焊接管项目的影响。</w:t>
      </w:r>
    </w:p>
    <w:p>
      <w:pPr>
        <w:pStyle w:val="Heading1"/>
        <w:ind w:firstLine="560" w:firstLineChars="200"/>
        <w:rPr>
          <w:rFonts w:ascii="仿宋" w:eastAsia="仿宋" w:hAnsi="仿宋" w:cs="仿宋" w:hint="eastAsia"/>
          <w:sz w:val="28"/>
          <w:lang w:eastAsia="zh-CN"/>
        </w:rPr>
      </w:pPr>
      <w:bookmarkStart w:id="22" w:name="_Toc6511"/>
      <w:r>
        <w:rPr>
          <w:rFonts w:ascii="仿宋" w:eastAsia="仿宋" w:hAnsi="仿宋" w:cs="仿宋" w:hint="eastAsia"/>
          <w:sz w:val="28"/>
          <w:lang w:eastAsia="zh-CN"/>
        </w:rPr>
        <w:t>七、不锈钢焊接管项目财务管理</w:t>
      </w:r>
      <w:bookmarkEnd w:id="22"/>
    </w:p>
    <w:p>
      <w:pPr>
        <w:pStyle w:val="Heading2"/>
        <w:rPr>
          <w:rFonts w:ascii="仿宋" w:eastAsia="仿宋" w:hAnsi="仿宋" w:cs="仿宋" w:hint="eastAsia"/>
          <w:lang w:eastAsia="zh-CN"/>
        </w:rPr>
      </w:pPr>
      <w:bookmarkStart w:id="23" w:name="_Toc9778"/>
      <w:r>
        <w:rPr>
          <w:rFonts w:ascii="仿宋" w:eastAsia="仿宋" w:hAnsi="仿宋" w:cs="仿宋" w:hint="eastAsia"/>
          <w:lang w:eastAsia="zh-CN"/>
        </w:rPr>
        <w:t>(一)、资金需求大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焊接管项目实施中，资金需求的规模是一个复杂而严峻的挑战，直接关系到不锈钢焊接管项目的顺利进行以及取得可持续成功的能力。对于不锈钢焊接管项目而言，由于其规模和复杂性，资金需求更是呈现出巨大的特征。本节将深入探讨不锈钢焊接管项目面临的资金需求大问题，并提出一系列科学合理的财务策略，以确保不锈钢焊接管项目在资金层面的充足支持和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对资金需求大的问题时，首要任务是进行全面的资金需求分析。这需要对不锈钢焊接管项目的各个方面进行仔细审视，包括但不限于研发、市场推广、人力资源等。通过深入分析不同阶段的资金需求，我们能够更准确地确定不锈钢焊接管项目整体的融资需求，并为制定有针对性的资金筹措计划奠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的研发阶段通常是资金需求最大的时期，需要支持创新和技术突破。而在产品上市和市场推广阶段，资金的需求也将随之增加，用于市场营销、渠道建设和品牌推广等方面。通过对不同阶段的资金需求进行精细划分，不锈钢焊接管项目团队能够更有针对性地采取财务策略，确保每个阶段都有足够的资金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https://d.book118.com/107163055150006043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0A0963"/>
    <w:rsid w:val="7A0A09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16305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2024-02-16T12:17:00Z</dcterms:created>
  <dcterms:modified xsi:type="dcterms:W3CDTF">2024-02-16T12:17:40Z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056AB4EFB4AF49429279BB5940490186_11</vt:lpwstr>
  </property>
  <property fmtid="{D5CDD505-2E9C-101B-9397-08002B2CF9AE}" pid="3" name="KSOProductBuildVer">
    <vt:lpwstr>2052-12.1.0.16250</vt:lpwstr>
  </property>
</Properties>
</file>