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矿山废石料回收加工生产线建设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69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_Toc3694 \h </w:instrText>
        </w:r>
        <w:r>
          <w:fldChar w:fldCharType="separate"/>
        </w:r>
        <w:r>
          <w:t>1</w:t>
        </w:r>
        <w:r>
          <w:fldChar w:fldCharType="end"/>
        </w:r>
      </w:hyperlink>
    </w:p>
    <w:p>
      <w:pPr>
        <w:pStyle w:val="TOC2"/>
        <w:tabs>
          <w:tab w:val="clear" w:pos="8302"/>
          <w:tab w:val="right" w:leader="dot" w:pos="8312"/>
        </w:tabs>
      </w:pPr>
      <w:hyperlink w:anchor="_Toc9794" w:history="1">
        <w:r>
          <w:rPr>
            <w:rFonts w:ascii="Times New Roman" w:eastAsia="宋体" w:hAnsi="Times New Roman"/>
            <w:szCs w:val="28"/>
          </w:rPr>
          <w:t>1.1项目概要</w:t>
        </w:r>
        <w:r>
          <w:tab/>
        </w:r>
        <w:r>
          <w:fldChar w:fldCharType="begin"/>
        </w:r>
        <w:r>
          <w:instrText xml:space="preserve"> PAGEREF _Toc9794 \h </w:instrText>
        </w:r>
        <w:r>
          <w:fldChar w:fldCharType="separate"/>
        </w:r>
        <w:r>
          <w:t>1</w:t>
        </w:r>
        <w:r>
          <w:fldChar w:fldCharType="end"/>
        </w:r>
      </w:hyperlink>
    </w:p>
    <w:p>
      <w:pPr>
        <w:pStyle w:val="TOC3"/>
        <w:tabs>
          <w:tab w:val="right" w:leader="dot" w:pos="8312"/>
        </w:tabs>
      </w:pPr>
      <w:hyperlink w:anchor="_Toc31104" w:history="1">
        <w:r>
          <w:rPr>
            <w:szCs w:val="24"/>
          </w:rPr>
          <w:t>1.1.1项目名称</w:t>
        </w:r>
        <w:r>
          <w:tab/>
        </w:r>
        <w:r>
          <w:fldChar w:fldCharType="begin"/>
        </w:r>
        <w:r>
          <w:instrText xml:space="preserve"> PAGEREF _Toc31104 \h </w:instrText>
        </w:r>
        <w:r>
          <w:fldChar w:fldCharType="separate"/>
        </w:r>
        <w:r>
          <w:t>1</w:t>
        </w:r>
        <w:r>
          <w:fldChar w:fldCharType="end"/>
        </w:r>
      </w:hyperlink>
    </w:p>
    <w:p>
      <w:pPr>
        <w:pStyle w:val="TOC3"/>
        <w:tabs>
          <w:tab w:val="right" w:leader="dot" w:pos="8312"/>
        </w:tabs>
      </w:pPr>
      <w:hyperlink w:anchor="_Toc468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_Toc4683 \h </w:instrText>
        </w:r>
        <w:r>
          <w:fldChar w:fldCharType="separate"/>
        </w:r>
        <w:r>
          <w:t>1</w:t>
        </w:r>
        <w:r>
          <w:fldChar w:fldCharType="end"/>
        </w:r>
      </w:hyperlink>
    </w:p>
    <w:p>
      <w:pPr>
        <w:pStyle w:val="TOC3"/>
        <w:tabs>
          <w:tab w:val="right" w:leader="dot" w:pos="8312"/>
        </w:tabs>
      </w:pPr>
      <w:hyperlink w:anchor="_Toc10314" w:history="1">
        <w:r>
          <w:rPr>
            <w:szCs w:val="24"/>
          </w:rPr>
          <w:t>1.1.3项目建设性质</w:t>
        </w:r>
        <w:r>
          <w:tab/>
        </w:r>
        <w:r>
          <w:fldChar w:fldCharType="begin"/>
        </w:r>
        <w:r>
          <w:instrText xml:space="preserve"> PAGEREF _Toc10314 \h </w:instrText>
        </w:r>
        <w:r>
          <w:fldChar w:fldCharType="separate"/>
        </w:r>
        <w:r>
          <w:t>1</w:t>
        </w:r>
        <w:r>
          <w:fldChar w:fldCharType="end"/>
        </w:r>
      </w:hyperlink>
    </w:p>
    <w:p>
      <w:pPr>
        <w:pStyle w:val="TOC3"/>
        <w:tabs>
          <w:tab w:val="right" w:leader="dot" w:pos="8312"/>
        </w:tabs>
      </w:pPr>
      <w:hyperlink w:anchor="_Toc1570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_Toc15708 \h </w:instrText>
        </w:r>
        <w:r>
          <w:fldChar w:fldCharType="separate"/>
        </w:r>
        <w:r>
          <w:t>1</w:t>
        </w:r>
        <w:r>
          <w:fldChar w:fldCharType="end"/>
        </w:r>
      </w:hyperlink>
    </w:p>
    <w:p>
      <w:pPr>
        <w:pStyle w:val="TOC3"/>
        <w:tabs>
          <w:tab w:val="right" w:leader="dot" w:pos="8312"/>
        </w:tabs>
      </w:pPr>
      <w:hyperlink w:anchor="_Toc2058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_Toc20583 \h </w:instrText>
        </w:r>
        <w:r>
          <w:fldChar w:fldCharType="separate"/>
        </w:r>
        <w:r>
          <w:t>1</w:t>
        </w:r>
        <w:r>
          <w:fldChar w:fldCharType="end"/>
        </w:r>
      </w:hyperlink>
    </w:p>
    <w:p>
      <w:pPr>
        <w:pStyle w:val="TOC3"/>
        <w:tabs>
          <w:tab w:val="right" w:leader="dot" w:pos="8312"/>
        </w:tabs>
      </w:pPr>
      <w:hyperlink w:anchor="_Toc2308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_Toc23086 \h </w:instrText>
        </w:r>
        <w:r>
          <w:fldChar w:fldCharType="separate"/>
        </w:r>
        <w:r>
          <w:t>1</w:t>
        </w:r>
        <w:r>
          <w:fldChar w:fldCharType="end"/>
        </w:r>
      </w:hyperlink>
    </w:p>
    <w:p>
      <w:pPr>
        <w:pStyle w:val="TOC3"/>
        <w:tabs>
          <w:tab w:val="right" w:leader="dot" w:pos="8312"/>
        </w:tabs>
      </w:pPr>
      <w:hyperlink w:anchor="_Toc181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_Toc1811 \h </w:instrText>
        </w:r>
        <w:r>
          <w:fldChar w:fldCharType="separate"/>
        </w:r>
        <w:r>
          <w:t>2</w:t>
        </w:r>
        <w:r>
          <w:fldChar w:fldCharType="end"/>
        </w:r>
      </w:hyperlink>
    </w:p>
    <w:p>
      <w:pPr>
        <w:pStyle w:val="TOC3"/>
        <w:tabs>
          <w:tab w:val="right" w:leader="dot" w:pos="8312"/>
        </w:tabs>
      </w:pPr>
      <w:hyperlink w:anchor="_Toc1047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_Toc10475 \h </w:instrText>
        </w:r>
        <w:r>
          <w:fldChar w:fldCharType="separate"/>
        </w:r>
        <w:r>
          <w:t>2</w:t>
        </w:r>
        <w:r>
          <w:fldChar w:fldCharType="end"/>
        </w:r>
      </w:hyperlink>
    </w:p>
    <w:p>
      <w:pPr>
        <w:pStyle w:val="TOC3"/>
        <w:tabs>
          <w:tab w:val="right" w:leader="dot" w:pos="8312"/>
        </w:tabs>
      </w:pPr>
      <w:hyperlink w:anchor="_Toc2975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_Toc29756 \h </w:instrText>
        </w:r>
        <w:r>
          <w:fldChar w:fldCharType="separate"/>
        </w:r>
        <w:r>
          <w:t>2</w:t>
        </w:r>
        <w:r>
          <w:fldChar w:fldCharType="end"/>
        </w:r>
      </w:hyperlink>
    </w:p>
    <w:p>
      <w:pPr>
        <w:pStyle w:val="TOC2"/>
        <w:tabs>
          <w:tab w:val="clear" w:pos="8302"/>
          <w:tab w:val="right" w:leader="dot" w:pos="8312"/>
        </w:tabs>
      </w:pPr>
      <w:hyperlink w:anchor="_Toc1649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_Toc16494 \h </w:instrText>
        </w:r>
        <w:r>
          <w:fldChar w:fldCharType="separate"/>
        </w:r>
        <w:r>
          <w:t>3</w:t>
        </w:r>
        <w:r>
          <w:fldChar w:fldCharType="end"/>
        </w:r>
      </w:hyperlink>
    </w:p>
    <w:p>
      <w:pPr>
        <w:pStyle w:val="TOC2"/>
        <w:tabs>
          <w:tab w:val="clear" w:pos="8302"/>
          <w:tab w:val="right" w:leader="dot" w:pos="8312"/>
        </w:tabs>
      </w:pPr>
      <w:hyperlink w:anchor="_Toc2030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_Toc20308 \h </w:instrText>
        </w:r>
        <w:r>
          <w:fldChar w:fldCharType="separate"/>
        </w:r>
        <w:r>
          <w:t>3</w:t>
        </w:r>
        <w:r>
          <w:fldChar w:fldCharType="end"/>
        </w:r>
      </w:hyperlink>
    </w:p>
    <w:p>
      <w:pPr>
        <w:pStyle w:val="TOC2"/>
        <w:tabs>
          <w:tab w:val="clear" w:pos="8302"/>
          <w:tab w:val="right" w:leader="dot" w:pos="8312"/>
        </w:tabs>
      </w:pPr>
      <w:hyperlink w:anchor="_Toc368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_Toc3681 \h </w:instrText>
        </w:r>
        <w:r>
          <w:fldChar w:fldCharType="separate"/>
        </w:r>
        <w:r>
          <w:t>4</w:t>
        </w:r>
        <w:r>
          <w:fldChar w:fldCharType="end"/>
        </w:r>
      </w:hyperlink>
    </w:p>
    <w:p>
      <w:pPr>
        <w:pStyle w:val="TOC2"/>
        <w:tabs>
          <w:tab w:val="clear" w:pos="8302"/>
          <w:tab w:val="right" w:leader="dot" w:pos="8312"/>
        </w:tabs>
      </w:pPr>
      <w:hyperlink w:anchor="_Toc31604" w:history="1">
        <w:r>
          <w:rPr>
            <w:rFonts w:ascii="Times New Roman" w:eastAsia="宋体" w:hAnsi="Times New Roman" w:hint="eastAsia"/>
            <w:szCs w:val="28"/>
          </w:rPr>
          <w:t>1.5研究范围</w:t>
        </w:r>
        <w:r>
          <w:tab/>
        </w:r>
        <w:r>
          <w:fldChar w:fldCharType="begin"/>
        </w:r>
        <w:r>
          <w:instrText xml:space="preserve"> PAGEREF _Toc31604 \h </w:instrText>
        </w:r>
        <w:r>
          <w:fldChar w:fldCharType="separate"/>
        </w:r>
        <w:r>
          <w:t>5</w:t>
        </w:r>
        <w:r>
          <w:fldChar w:fldCharType="end"/>
        </w:r>
      </w:hyperlink>
    </w:p>
    <w:p>
      <w:pPr>
        <w:pStyle w:val="TOC2"/>
        <w:tabs>
          <w:tab w:val="clear" w:pos="8302"/>
          <w:tab w:val="right" w:leader="dot" w:pos="8312"/>
        </w:tabs>
      </w:pPr>
      <w:hyperlink w:anchor="_Toc1158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_Toc11580 \h </w:instrText>
        </w:r>
        <w:r>
          <w:fldChar w:fldCharType="separate"/>
        </w:r>
        <w:r>
          <w:t>5</w:t>
        </w:r>
        <w:r>
          <w:fldChar w:fldCharType="end"/>
        </w:r>
      </w:hyperlink>
    </w:p>
    <w:p>
      <w:pPr>
        <w:pStyle w:val="TOC2"/>
        <w:tabs>
          <w:tab w:val="clear" w:pos="8302"/>
          <w:tab w:val="right" w:leader="dot" w:pos="8312"/>
        </w:tabs>
      </w:pPr>
      <w:hyperlink w:anchor="_Toc148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_Toc1486 \h </w:instrText>
        </w:r>
        <w:r>
          <w:fldChar w:fldCharType="separate"/>
        </w:r>
        <w:r>
          <w:t>6</w:t>
        </w:r>
        <w:r>
          <w:fldChar w:fldCharType="end"/>
        </w:r>
      </w:hyperlink>
    </w:p>
    <w:p>
      <w:pPr>
        <w:pStyle w:val="TOC1"/>
        <w:tabs>
          <w:tab w:val="clear" w:pos="8296"/>
          <w:tab w:val="right" w:leader="dot" w:pos="8312"/>
        </w:tabs>
      </w:pPr>
      <w:hyperlink w:anchor="_Toc2650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_Toc26502 \h </w:instrText>
        </w:r>
        <w:r>
          <w:fldChar w:fldCharType="separate"/>
        </w:r>
        <w:r>
          <w:t>7</w:t>
        </w:r>
        <w:r>
          <w:fldChar w:fldCharType="end"/>
        </w:r>
      </w:hyperlink>
    </w:p>
    <w:p>
      <w:pPr>
        <w:pStyle w:val="TOC2"/>
        <w:tabs>
          <w:tab w:val="clear" w:pos="8302"/>
          <w:tab w:val="right" w:leader="dot" w:pos="8312"/>
        </w:tabs>
      </w:pPr>
      <w:hyperlink w:anchor="_Toc832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_Toc8327 \h </w:instrText>
        </w:r>
        <w:r>
          <w:fldChar w:fldCharType="separate"/>
        </w:r>
        <w:r>
          <w:t>7</w:t>
        </w:r>
        <w:r>
          <w:fldChar w:fldCharType="end"/>
        </w:r>
      </w:hyperlink>
    </w:p>
    <w:p>
      <w:pPr>
        <w:pStyle w:val="TOC2"/>
        <w:tabs>
          <w:tab w:val="clear" w:pos="8302"/>
          <w:tab w:val="right" w:leader="dot" w:pos="8312"/>
        </w:tabs>
      </w:pPr>
      <w:hyperlink w:anchor="_Toc1478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矿山废石料回收加工</w:t>
        </w:r>
        <w:r>
          <w:rPr>
            <w:rFonts w:ascii="Times New Roman" w:eastAsia="宋体" w:hAnsi="Times New Roman" w:hint="eastAsia"/>
          </w:rPr>
          <w:t>行业发展状况分析</w:t>
        </w:r>
        <w:r>
          <w:tab/>
        </w:r>
        <w:r>
          <w:fldChar w:fldCharType="begin"/>
        </w:r>
        <w:r>
          <w:instrText xml:space="preserve"> PAGEREF _Toc14780 \h </w:instrText>
        </w:r>
        <w:r>
          <w:fldChar w:fldCharType="separate"/>
        </w:r>
        <w:r>
          <w:t>7</w:t>
        </w:r>
        <w:r>
          <w:fldChar w:fldCharType="end"/>
        </w:r>
      </w:hyperlink>
    </w:p>
    <w:p>
      <w:pPr>
        <w:pStyle w:val="TOC2"/>
        <w:tabs>
          <w:tab w:val="clear" w:pos="8302"/>
          <w:tab w:val="right" w:leader="dot" w:pos="8312"/>
        </w:tabs>
      </w:pPr>
      <w:hyperlink w:anchor="_Toc1776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矿山废石料回收加工</w:t>
        </w:r>
        <w:r>
          <w:rPr>
            <w:rFonts w:ascii="Times New Roman" w:eastAsia="宋体" w:hAnsi="Times New Roman" w:hint="eastAsia"/>
          </w:rPr>
          <w:t>行业发展趋势分析</w:t>
        </w:r>
        <w:r>
          <w:tab/>
        </w:r>
        <w:r>
          <w:fldChar w:fldCharType="begin"/>
        </w:r>
        <w:r>
          <w:instrText xml:space="preserve"> PAGEREF _Toc17762 \h </w:instrText>
        </w:r>
        <w:r>
          <w:fldChar w:fldCharType="separate"/>
        </w:r>
        <w:r>
          <w:t>9</w:t>
        </w:r>
        <w:r>
          <w:fldChar w:fldCharType="end"/>
        </w:r>
      </w:hyperlink>
    </w:p>
    <w:p>
      <w:pPr>
        <w:pStyle w:val="TOC2"/>
        <w:tabs>
          <w:tab w:val="clear" w:pos="8302"/>
          <w:tab w:val="right" w:leader="dot" w:pos="8312"/>
        </w:tabs>
      </w:pPr>
      <w:hyperlink w:anchor="_Toc2887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_Toc28874 \h </w:instrText>
        </w:r>
        <w:r>
          <w:fldChar w:fldCharType="separate"/>
        </w:r>
        <w:r>
          <w:t>9</w:t>
        </w:r>
        <w:r>
          <w:fldChar w:fldCharType="end"/>
        </w:r>
      </w:hyperlink>
    </w:p>
    <w:p>
      <w:pPr>
        <w:pStyle w:val="TOC1"/>
        <w:tabs>
          <w:tab w:val="clear" w:pos="8296"/>
          <w:tab w:val="right" w:leader="dot" w:pos="8312"/>
        </w:tabs>
      </w:pPr>
      <w:hyperlink w:anchor="_Toc1816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_Toc18165 \h </w:instrText>
        </w:r>
        <w:r>
          <w:fldChar w:fldCharType="separate"/>
        </w:r>
        <w:r>
          <w:t>10</w:t>
        </w:r>
        <w:r>
          <w:fldChar w:fldCharType="end"/>
        </w:r>
      </w:hyperlink>
    </w:p>
    <w:p>
      <w:pPr>
        <w:pStyle w:val="TOC2"/>
        <w:tabs>
          <w:tab w:val="clear" w:pos="8302"/>
          <w:tab w:val="right" w:leader="dot" w:pos="8312"/>
        </w:tabs>
      </w:pPr>
      <w:hyperlink w:anchor="_Toc1254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_Toc12542 \h </w:instrText>
        </w:r>
        <w:r>
          <w:fldChar w:fldCharType="separate"/>
        </w:r>
        <w:r>
          <w:t>10</w:t>
        </w:r>
        <w:r>
          <w:fldChar w:fldCharType="end"/>
        </w:r>
      </w:hyperlink>
    </w:p>
    <w:p>
      <w:pPr>
        <w:pStyle w:val="TOC2"/>
        <w:tabs>
          <w:tab w:val="clear" w:pos="8302"/>
          <w:tab w:val="right" w:leader="dot" w:pos="8312"/>
        </w:tabs>
      </w:pPr>
      <w:hyperlink w:anchor="_Toc312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_Toc3122 \h </w:instrText>
        </w:r>
        <w:r>
          <w:fldChar w:fldCharType="separate"/>
        </w:r>
        <w:r>
          <w:t>11</w:t>
        </w:r>
        <w:r>
          <w:fldChar w:fldCharType="end"/>
        </w:r>
      </w:hyperlink>
    </w:p>
    <w:p>
      <w:pPr>
        <w:pStyle w:val="TOC3"/>
        <w:tabs>
          <w:tab w:val="right" w:leader="dot" w:pos="8312"/>
        </w:tabs>
      </w:pPr>
      <w:hyperlink w:anchor="_Toc20953" w:history="1">
        <w:r>
          <w:rPr>
            <w:rFonts w:hint="eastAsia"/>
            <w:szCs w:val="24"/>
            <w:lang w:val="en-US" w:eastAsia="zh-CN"/>
          </w:rPr>
          <w:t>3</w:t>
        </w:r>
        <w:r>
          <w:rPr>
            <w:rFonts w:hint="eastAsia"/>
            <w:szCs w:val="24"/>
          </w:rPr>
          <w:t>.2.1有利于促进我国</w:t>
        </w:r>
        <w:r>
          <w:rPr>
            <w:rFonts w:hint="eastAsia"/>
            <w:szCs w:val="24"/>
            <w:lang w:eastAsia="zh-CN"/>
          </w:rPr>
          <w:t>矿山废石料回收加工</w:t>
        </w:r>
        <w:r>
          <w:rPr>
            <w:rFonts w:hint="eastAsia"/>
            <w:szCs w:val="24"/>
          </w:rPr>
          <w:t>工业快速发展</w:t>
        </w:r>
        <w:r>
          <w:rPr>
            <w:szCs w:val="24"/>
          </w:rPr>
          <w:t>的需要</w:t>
        </w:r>
        <w:r>
          <w:tab/>
        </w:r>
        <w:r>
          <w:fldChar w:fldCharType="begin"/>
        </w:r>
        <w:r>
          <w:instrText xml:space="preserve"> PAGEREF _Toc20953 \h </w:instrText>
        </w:r>
        <w:r>
          <w:fldChar w:fldCharType="separate"/>
        </w:r>
        <w:r>
          <w:t>11</w:t>
        </w:r>
        <w:r>
          <w:fldChar w:fldCharType="end"/>
        </w:r>
      </w:hyperlink>
    </w:p>
    <w:p>
      <w:pPr>
        <w:pStyle w:val="TOC3"/>
        <w:tabs>
          <w:tab w:val="right" w:leader="dot" w:pos="8312"/>
        </w:tabs>
      </w:pPr>
      <w:hyperlink w:anchor="_Toc20875" w:history="1">
        <w:r>
          <w:rPr>
            <w:rFonts w:hint="eastAsia"/>
            <w:szCs w:val="24"/>
            <w:lang w:val="en-US" w:eastAsia="zh-CN"/>
          </w:rPr>
          <w:t>3</w:t>
        </w:r>
        <w:r>
          <w:rPr>
            <w:rFonts w:hint="eastAsia"/>
            <w:szCs w:val="24"/>
          </w:rPr>
          <w:t>.2.2提升技术进步，满足</w:t>
        </w:r>
        <w:r>
          <w:rPr>
            <w:rFonts w:hint="eastAsia"/>
            <w:szCs w:val="24"/>
            <w:lang w:eastAsia="zh-CN"/>
          </w:rPr>
          <w:t>矿山废石料回收加工</w:t>
        </w:r>
        <w:r>
          <w:rPr>
            <w:rFonts w:hint="eastAsia"/>
            <w:szCs w:val="24"/>
          </w:rPr>
          <w:t>行业生产高品质产品的需要</w:t>
        </w:r>
        <w:r>
          <w:tab/>
        </w:r>
        <w:r>
          <w:fldChar w:fldCharType="begin"/>
        </w:r>
        <w:r>
          <w:instrText xml:space="preserve"> PAGEREF _Toc20875 \h </w:instrText>
        </w:r>
        <w:r>
          <w:fldChar w:fldCharType="separate"/>
        </w:r>
        <w:r>
          <w:t>12</w:t>
        </w:r>
        <w:r>
          <w:fldChar w:fldCharType="end"/>
        </w:r>
      </w:hyperlink>
    </w:p>
    <w:p>
      <w:pPr>
        <w:pStyle w:val="TOC3"/>
        <w:tabs>
          <w:tab w:val="right" w:leader="dot" w:pos="8312"/>
        </w:tabs>
      </w:pPr>
      <w:hyperlink w:anchor="_Toc7472" w:history="1">
        <w:r>
          <w:rPr>
            <w:rFonts w:hint="eastAsia"/>
            <w:szCs w:val="24"/>
            <w:lang w:val="en-US" w:eastAsia="zh-CN"/>
          </w:rPr>
          <w:t>3</w:t>
        </w:r>
        <w:r>
          <w:rPr>
            <w:szCs w:val="24"/>
          </w:rPr>
          <w:t>.</w:t>
        </w:r>
        <w:r>
          <w:rPr>
            <w:rFonts w:hint="eastAsia"/>
            <w:szCs w:val="24"/>
          </w:rPr>
          <w:t>2</w:t>
        </w:r>
        <w:r>
          <w:rPr>
            <w:szCs w:val="24"/>
          </w:rPr>
          <w:t>.</w:t>
        </w:r>
        <w:r>
          <w:rPr>
            <w:rFonts w:hint="eastAsia"/>
            <w:szCs w:val="24"/>
          </w:rPr>
          <w:t>4符合现行产业政策及清洁生产要求</w:t>
        </w:r>
        <w:r>
          <w:tab/>
        </w:r>
        <w:r>
          <w:fldChar w:fldCharType="begin"/>
        </w:r>
        <w:r>
          <w:instrText xml:space="preserve"> PAGEREF _Toc7472 \h </w:instrText>
        </w:r>
        <w:r>
          <w:fldChar w:fldCharType="separate"/>
        </w:r>
        <w:r>
          <w:t>13</w:t>
        </w:r>
        <w:r>
          <w:fldChar w:fldCharType="end"/>
        </w:r>
      </w:hyperlink>
    </w:p>
    <w:p>
      <w:pPr>
        <w:pStyle w:val="TOC3"/>
        <w:tabs>
          <w:tab w:val="right" w:leader="dot" w:pos="8312"/>
        </w:tabs>
      </w:pPr>
      <w:hyperlink w:anchor="_Toc25604" w:history="1">
        <w:r>
          <w:rPr>
            <w:rFonts w:hint="eastAsia"/>
            <w:szCs w:val="24"/>
            <w:lang w:val="en-US" w:eastAsia="zh-CN"/>
          </w:rPr>
          <w:t>3</w:t>
        </w:r>
        <w:r>
          <w:rPr>
            <w:szCs w:val="24"/>
          </w:rPr>
          <w:t>.</w:t>
        </w:r>
        <w:r>
          <w:rPr>
            <w:rFonts w:hint="eastAsia"/>
            <w:szCs w:val="24"/>
          </w:rPr>
          <w:t>2</w:t>
        </w:r>
        <w:r>
          <w:rPr>
            <w:szCs w:val="24"/>
          </w:rPr>
          <w:t>.</w:t>
        </w:r>
        <w:r>
          <w:rPr>
            <w:rFonts w:hint="eastAsia"/>
            <w:szCs w:val="24"/>
          </w:rPr>
          <w:t>5</w:t>
        </w:r>
        <w:r>
          <w:rPr>
            <w:szCs w:val="24"/>
          </w:rPr>
          <w:t>提升我国</w:t>
        </w:r>
        <w:r>
          <w:rPr>
            <w:rFonts w:hint="eastAsia"/>
            <w:szCs w:val="24"/>
            <w:lang w:val="en-US" w:eastAsia="zh-CN"/>
          </w:rPr>
          <w:t>矿山废石料回收加工</w:t>
        </w:r>
        <w:r>
          <w:rPr>
            <w:szCs w:val="24"/>
          </w:rPr>
          <w:t>产品研发和技术创新</w:t>
        </w:r>
        <w:r>
          <w:rPr>
            <w:rFonts w:hint="eastAsia"/>
            <w:szCs w:val="24"/>
          </w:rPr>
          <w:t>水平的需要</w:t>
        </w:r>
        <w:r>
          <w:tab/>
        </w:r>
        <w:r>
          <w:fldChar w:fldCharType="begin"/>
        </w:r>
        <w:r>
          <w:instrText xml:space="preserve"> PAGEREF _Toc25604 \h </w:instrText>
        </w:r>
        <w:r>
          <w:fldChar w:fldCharType="separate"/>
        </w:r>
        <w:r>
          <w:t>13</w:t>
        </w:r>
        <w:r>
          <w:fldChar w:fldCharType="end"/>
        </w:r>
      </w:hyperlink>
    </w:p>
    <w:p>
      <w:pPr>
        <w:pStyle w:val="TOC3"/>
        <w:tabs>
          <w:tab w:val="right" w:leader="dot" w:pos="8312"/>
        </w:tabs>
      </w:pPr>
      <w:hyperlink w:anchor="_Toc13425" w:history="1">
        <w:r>
          <w:rPr>
            <w:rFonts w:hint="eastAsia"/>
            <w:szCs w:val="24"/>
            <w:lang w:val="en-US" w:eastAsia="zh-CN"/>
          </w:rPr>
          <w:t>3</w:t>
        </w:r>
        <w:r>
          <w:rPr>
            <w:szCs w:val="24"/>
          </w:rPr>
          <w:t>.</w:t>
        </w:r>
        <w:r>
          <w:rPr>
            <w:rFonts w:hint="eastAsia"/>
            <w:szCs w:val="24"/>
          </w:rPr>
          <w:t>2</w:t>
        </w:r>
        <w:r>
          <w:rPr>
            <w:szCs w:val="24"/>
          </w:rPr>
          <w:t>.</w:t>
        </w:r>
        <w:r>
          <w:rPr>
            <w:rFonts w:hint="eastAsia"/>
            <w:szCs w:val="24"/>
          </w:rPr>
          <w:t>6提升企业竞争力水平，有助于企业长远战略发展的需要</w:t>
        </w:r>
        <w:r>
          <w:tab/>
        </w:r>
        <w:r>
          <w:fldChar w:fldCharType="begin"/>
        </w:r>
        <w:r>
          <w:instrText xml:space="preserve"> PAGEREF _Toc13425 \h </w:instrText>
        </w:r>
        <w:r>
          <w:fldChar w:fldCharType="separate"/>
        </w:r>
        <w:r>
          <w:t>13</w:t>
        </w:r>
        <w:r>
          <w:fldChar w:fldCharType="end"/>
        </w:r>
      </w:hyperlink>
    </w:p>
    <w:p>
      <w:pPr>
        <w:pStyle w:val="TOC3"/>
        <w:tabs>
          <w:tab w:val="right" w:leader="dot" w:pos="8312"/>
        </w:tabs>
      </w:pPr>
      <w:hyperlink w:anchor="_Toc11746" w:history="1">
        <w:r>
          <w:rPr>
            <w:rFonts w:hint="eastAsia"/>
            <w:szCs w:val="24"/>
            <w:lang w:val="en-US" w:eastAsia="zh-CN"/>
          </w:rPr>
          <w:t>3</w:t>
        </w:r>
        <w:r>
          <w:rPr>
            <w:rFonts w:hint="eastAsia"/>
            <w:szCs w:val="24"/>
          </w:rPr>
          <w:t>.2.7</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_Toc11746 \h </w:instrText>
        </w:r>
        <w:r>
          <w:fldChar w:fldCharType="separate"/>
        </w:r>
        <w:r>
          <w:t>14</w:t>
        </w:r>
        <w:r>
          <w:fldChar w:fldCharType="end"/>
        </w:r>
      </w:hyperlink>
    </w:p>
    <w:p>
      <w:pPr>
        <w:pStyle w:val="TOC2"/>
        <w:tabs>
          <w:tab w:val="clear" w:pos="8302"/>
          <w:tab w:val="right" w:leader="dot" w:pos="8312"/>
        </w:tabs>
      </w:pPr>
      <w:hyperlink w:anchor="_Toc135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_Toc13586 \h </w:instrText>
        </w:r>
        <w:r>
          <w:fldChar w:fldCharType="separate"/>
        </w:r>
        <w:r>
          <w:t>14</w:t>
        </w:r>
        <w:r>
          <w:fldChar w:fldCharType="end"/>
        </w:r>
      </w:hyperlink>
    </w:p>
    <w:p>
      <w:pPr>
        <w:pStyle w:val="TOC3"/>
        <w:tabs>
          <w:tab w:val="right" w:leader="dot" w:pos="8312"/>
        </w:tabs>
      </w:pPr>
      <w:hyperlink w:anchor="_Toc27111" w:history="1">
        <w:r>
          <w:rPr>
            <w:rFonts w:hint="eastAsia"/>
            <w:szCs w:val="24"/>
            <w:lang w:val="en-US" w:eastAsia="zh-CN"/>
          </w:rPr>
          <w:t>3</w:t>
        </w:r>
        <w:r>
          <w:rPr>
            <w:rFonts w:hint="eastAsia"/>
            <w:szCs w:val="24"/>
          </w:rPr>
          <w:t>.3.1政策可行性</w:t>
        </w:r>
        <w:r>
          <w:tab/>
        </w:r>
        <w:r>
          <w:fldChar w:fldCharType="begin"/>
        </w:r>
        <w:r>
          <w:instrText xml:space="preserve"> PAGEREF _Toc27111 \h </w:instrText>
        </w:r>
        <w:r>
          <w:fldChar w:fldCharType="separate"/>
        </w:r>
        <w:r>
          <w:t>14</w:t>
        </w:r>
        <w:r>
          <w:fldChar w:fldCharType="end"/>
        </w:r>
      </w:hyperlink>
    </w:p>
    <w:p>
      <w:pPr>
        <w:pStyle w:val="TOC3"/>
        <w:tabs>
          <w:tab w:val="right" w:leader="dot" w:pos="8312"/>
        </w:tabs>
      </w:pPr>
      <w:hyperlink w:anchor="_Toc15728" w:history="1">
        <w:r>
          <w:rPr>
            <w:rFonts w:hint="eastAsia"/>
            <w:szCs w:val="24"/>
            <w:lang w:val="en-US" w:eastAsia="zh-CN"/>
          </w:rPr>
          <w:t>3</w:t>
        </w:r>
        <w:r>
          <w:rPr>
            <w:rFonts w:hint="eastAsia"/>
            <w:szCs w:val="24"/>
          </w:rPr>
          <w:t>.3.2技术可行性</w:t>
        </w:r>
        <w:r>
          <w:tab/>
        </w:r>
        <w:r>
          <w:fldChar w:fldCharType="begin"/>
        </w:r>
        <w:r>
          <w:instrText xml:space="preserve"> PAGEREF _Toc15728 \h </w:instrText>
        </w:r>
        <w:r>
          <w:fldChar w:fldCharType="separate"/>
        </w:r>
        <w:r>
          <w:t>15</w:t>
        </w:r>
        <w:r>
          <w:fldChar w:fldCharType="end"/>
        </w:r>
      </w:hyperlink>
    </w:p>
    <w:p>
      <w:pPr>
        <w:pStyle w:val="TOC3"/>
        <w:tabs>
          <w:tab w:val="right" w:leader="dot" w:pos="8312"/>
        </w:tabs>
      </w:pPr>
      <w:hyperlink w:anchor="_Toc14634" w:history="1">
        <w:r>
          <w:rPr>
            <w:rFonts w:hint="eastAsia"/>
            <w:szCs w:val="24"/>
            <w:lang w:val="en-US" w:eastAsia="zh-CN"/>
          </w:rPr>
          <w:t>3</w:t>
        </w:r>
        <w:r>
          <w:rPr>
            <w:rFonts w:hint="eastAsia"/>
            <w:szCs w:val="24"/>
          </w:rPr>
          <w:t>.3.3管理可行性</w:t>
        </w:r>
        <w:r>
          <w:tab/>
        </w:r>
        <w:r>
          <w:fldChar w:fldCharType="begin"/>
        </w:r>
        <w:r>
          <w:instrText xml:space="preserve"> PAGEREF _Toc14634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57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_Toc15786 \h </w:instrText>
        </w:r>
        <w:r>
          <w:fldChar w:fldCharType="separate"/>
        </w:r>
        <w:r>
          <w:t>16</w:t>
        </w:r>
        <w:r>
          <w:fldChar w:fldCharType="end"/>
        </w:r>
      </w:hyperlink>
    </w:p>
    <w:p>
      <w:pPr>
        <w:pStyle w:val="TOC1"/>
        <w:tabs>
          <w:tab w:val="clear" w:pos="8296"/>
          <w:tab w:val="right" w:leader="dot" w:pos="8312"/>
        </w:tabs>
      </w:pPr>
      <w:hyperlink w:anchor="_Toc3100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_Toc31000 \h </w:instrText>
        </w:r>
        <w:r>
          <w:fldChar w:fldCharType="separate"/>
        </w:r>
        <w:r>
          <w:t>17</w:t>
        </w:r>
        <w:r>
          <w:fldChar w:fldCharType="end"/>
        </w:r>
      </w:hyperlink>
    </w:p>
    <w:p>
      <w:pPr>
        <w:pStyle w:val="TOC2"/>
        <w:tabs>
          <w:tab w:val="clear" w:pos="8302"/>
          <w:tab w:val="right" w:leader="dot" w:pos="8312"/>
        </w:tabs>
      </w:pPr>
      <w:hyperlink w:anchor="_Toc721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_Toc7218 \h </w:instrText>
        </w:r>
        <w:r>
          <w:fldChar w:fldCharType="separate"/>
        </w:r>
        <w:r>
          <w:t>17</w:t>
        </w:r>
        <w:r>
          <w:fldChar w:fldCharType="end"/>
        </w:r>
      </w:hyperlink>
    </w:p>
    <w:p>
      <w:pPr>
        <w:pStyle w:val="TOC2"/>
        <w:tabs>
          <w:tab w:val="clear" w:pos="8302"/>
          <w:tab w:val="right" w:leader="dot" w:pos="8312"/>
        </w:tabs>
      </w:pPr>
      <w:hyperlink w:anchor="_Toc2512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_Toc25125 \h </w:instrText>
        </w:r>
        <w:r>
          <w:fldChar w:fldCharType="separate"/>
        </w:r>
        <w:r>
          <w:t>17</w:t>
        </w:r>
        <w:r>
          <w:fldChar w:fldCharType="end"/>
        </w:r>
      </w:hyperlink>
    </w:p>
    <w:p>
      <w:pPr>
        <w:pStyle w:val="TOC3"/>
        <w:tabs>
          <w:tab w:val="right" w:leader="dot" w:pos="8312"/>
        </w:tabs>
      </w:pPr>
      <w:hyperlink w:anchor="_Toc13368" w:history="1">
        <w:r>
          <w:t>4.2.1</w:t>
        </w:r>
        <w:r>
          <w:rPr>
            <w:rFonts w:hint="eastAsia"/>
          </w:rPr>
          <w:t>地理位置</w:t>
        </w:r>
        <w:r>
          <w:tab/>
        </w:r>
        <w:r>
          <w:fldChar w:fldCharType="begin"/>
        </w:r>
        <w:r>
          <w:instrText xml:space="preserve"> PAGEREF _Toc13368 \h </w:instrText>
        </w:r>
        <w:r>
          <w:fldChar w:fldCharType="separate"/>
        </w:r>
        <w:r>
          <w:t>17</w:t>
        </w:r>
        <w:r>
          <w:fldChar w:fldCharType="end"/>
        </w:r>
      </w:hyperlink>
    </w:p>
    <w:p>
      <w:pPr>
        <w:pStyle w:val="TOC3"/>
        <w:tabs>
          <w:tab w:val="right" w:leader="dot" w:pos="8312"/>
        </w:tabs>
      </w:pPr>
      <w:hyperlink w:anchor="_Toc32038" w:history="1">
        <w:r>
          <w:t>4.2.</w:t>
        </w:r>
        <w:r>
          <w:rPr>
            <w:rFonts w:hint="eastAsia"/>
          </w:rPr>
          <w:t>2区域地形地貌条件</w:t>
        </w:r>
        <w:r>
          <w:tab/>
        </w:r>
        <w:r>
          <w:fldChar w:fldCharType="begin"/>
        </w:r>
        <w:r>
          <w:instrText xml:space="preserve"> PAGEREF _Toc32038 \h </w:instrText>
        </w:r>
        <w:r>
          <w:fldChar w:fldCharType="separate"/>
        </w:r>
        <w:r>
          <w:t>18</w:t>
        </w:r>
        <w:r>
          <w:fldChar w:fldCharType="end"/>
        </w:r>
      </w:hyperlink>
    </w:p>
    <w:p>
      <w:pPr>
        <w:pStyle w:val="TOC3"/>
        <w:tabs>
          <w:tab w:val="right" w:leader="dot" w:pos="8312"/>
        </w:tabs>
      </w:pPr>
      <w:hyperlink w:anchor="_Toc9241" w:history="1">
        <w:r>
          <w:t>4.2.</w:t>
        </w:r>
        <w:r>
          <w:rPr>
            <w:rFonts w:hint="eastAsia"/>
          </w:rPr>
          <w:t>3区域气候条件</w:t>
        </w:r>
        <w:r>
          <w:tab/>
        </w:r>
        <w:r>
          <w:fldChar w:fldCharType="begin"/>
        </w:r>
        <w:r>
          <w:instrText xml:space="preserve"> PAGEREF _Toc9241 \h </w:instrText>
        </w:r>
        <w:r>
          <w:fldChar w:fldCharType="separate"/>
        </w:r>
        <w:r>
          <w:t>18</w:t>
        </w:r>
        <w:r>
          <w:fldChar w:fldCharType="end"/>
        </w:r>
      </w:hyperlink>
    </w:p>
    <w:p>
      <w:pPr>
        <w:pStyle w:val="TOC3"/>
        <w:tabs>
          <w:tab w:val="right" w:leader="dot" w:pos="8312"/>
        </w:tabs>
      </w:pPr>
      <w:hyperlink w:anchor="_Toc11382" w:history="1">
        <w:r>
          <w:t>4.2.</w:t>
        </w:r>
        <w:r>
          <w:rPr>
            <w:rFonts w:hint="eastAsia"/>
          </w:rPr>
          <w:t>4区域交通区位条件</w:t>
        </w:r>
        <w:r>
          <w:tab/>
        </w:r>
        <w:r>
          <w:fldChar w:fldCharType="begin"/>
        </w:r>
        <w:r>
          <w:instrText xml:space="preserve"> PAGEREF _Toc11382 \h </w:instrText>
        </w:r>
        <w:r>
          <w:fldChar w:fldCharType="separate"/>
        </w:r>
        <w:r>
          <w:t>19</w:t>
        </w:r>
        <w:r>
          <w:fldChar w:fldCharType="end"/>
        </w:r>
      </w:hyperlink>
    </w:p>
    <w:p>
      <w:pPr>
        <w:pStyle w:val="TOC3"/>
        <w:tabs>
          <w:tab w:val="right" w:leader="dot" w:pos="8312"/>
        </w:tabs>
      </w:pPr>
      <w:hyperlink w:anchor="_Toc21612" w:history="1">
        <w:r>
          <w:t>4.2.</w:t>
        </w:r>
        <w:r>
          <w:rPr>
            <w:rFonts w:hint="eastAsia"/>
          </w:rPr>
          <w:t>5区域经济发展条件</w:t>
        </w:r>
        <w:r>
          <w:tab/>
        </w:r>
        <w:r>
          <w:fldChar w:fldCharType="begin"/>
        </w:r>
        <w:r>
          <w:instrText xml:space="preserve"> PAGEREF _Toc21612 \h </w:instrText>
        </w:r>
        <w:r>
          <w:fldChar w:fldCharType="separate"/>
        </w:r>
        <w:r>
          <w:t>20</w:t>
        </w:r>
        <w:r>
          <w:fldChar w:fldCharType="end"/>
        </w:r>
      </w:hyperlink>
    </w:p>
    <w:p>
      <w:pPr>
        <w:pStyle w:val="TOC1"/>
        <w:tabs>
          <w:tab w:val="clear" w:pos="8296"/>
          <w:tab w:val="right" w:leader="dot" w:pos="8312"/>
        </w:tabs>
      </w:pPr>
      <w:hyperlink w:anchor="_Toc1211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_Toc12117 \h </w:instrText>
        </w:r>
        <w:r>
          <w:fldChar w:fldCharType="separate"/>
        </w:r>
        <w:r>
          <w:t>22</w:t>
        </w:r>
        <w:r>
          <w:fldChar w:fldCharType="end"/>
        </w:r>
      </w:hyperlink>
    </w:p>
    <w:p>
      <w:pPr>
        <w:pStyle w:val="TOC2"/>
        <w:tabs>
          <w:tab w:val="clear" w:pos="8302"/>
          <w:tab w:val="right" w:leader="dot" w:pos="8312"/>
        </w:tabs>
      </w:pPr>
      <w:hyperlink w:anchor="_Toc932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_Toc9325 \h </w:instrText>
        </w:r>
        <w:r>
          <w:fldChar w:fldCharType="separate"/>
        </w:r>
        <w:r>
          <w:t>22</w:t>
        </w:r>
        <w:r>
          <w:fldChar w:fldCharType="end"/>
        </w:r>
      </w:hyperlink>
    </w:p>
    <w:p>
      <w:pPr>
        <w:pStyle w:val="TOC2"/>
        <w:tabs>
          <w:tab w:val="clear" w:pos="8302"/>
          <w:tab w:val="right" w:leader="dot" w:pos="8312"/>
        </w:tabs>
      </w:pPr>
      <w:hyperlink w:anchor="_Toc3100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_Toc31004 \h </w:instrText>
        </w:r>
        <w:r>
          <w:fldChar w:fldCharType="separate"/>
        </w:r>
        <w:r>
          <w:t>22</w:t>
        </w:r>
        <w:r>
          <w:fldChar w:fldCharType="end"/>
        </w:r>
      </w:hyperlink>
    </w:p>
    <w:p>
      <w:pPr>
        <w:pStyle w:val="TOC3"/>
        <w:tabs>
          <w:tab w:val="right" w:leader="dot" w:pos="8312"/>
        </w:tabs>
      </w:pPr>
      <w:hyperlink w:anchor="_Toc20183" w:history="1">
        <w:r>
          <w:t>5.</w:t>
        </w:r>
        <w:r>
          <w:rPr>
            <w:rFonts w:hint="eastAsia"/>
          </w:rPr>
          <w:t>2</w:t>
        </w:r>
        <w:r>
          <w:t>.1</w:t>
        </w:r>
        <w:r>
          <w:rPr>
            <w:rFonts w:hint="eastAsia"/>
          </w:rPr>
          <w:t>总体规划方案</w:t>
        </w:r>
        <w:r>
          <w:tab/>
        </w:r>
        <w:r>
          <w:fldChar w:fldCharType="begin"/>
        </w:r>
        <w:r>
          <w:instrText xml:space="preserve"> PAGEREF _Toc20183 \h </w:instrText>
        </w:r>
        <w:r>
          <w:fldChar w:fldCharType="separate"/>
        </w:r>
        <w:r>
          <w:t>22</w:t>
        </w:r>
        <w:r>
          <w:fldChar w:fldCharType="end"/>
        </w:r>
      </w:hyperlink>
    </w:p>
    <w:p>
      <w:pPr>
        <w:pStyle w:val="TOC3"/>
        <w:tabs>
          <w:tab w:val="right" w:leader="dot" w:pos="8312"/>
        </w:tabs>
      </w:pPr>
      <w:hyperlink w:anchor="_Toc17216" w:history="1">
        <w:r>
          <w:t>5.</w:t>
        </w:r>
        <w:r>
          <w:rPr>
            <w:rFonts w:hint="eastAsia"/>
          </w:rPr>
          <w:t>2</w:t>
        </w:r>
        <w:r>
          <w:t>.2</w:t>
        </w:r>
        <w:r>
          <w:rPr>
            <w:rFonts w:hint="eastAsia"/>
          </w:rPr>
          <w:t>土建工程方案</w:t>
        </w:r>
        <w:r>
          <w:tab/>
        </w:r>
        <w:r>
          <w:fldChar w:fldCharType="begin"/>
        </w:r>
        <w:r>
          <w:instrText xml:space="preserve"> PAGEREF _Toc17216 \h </w:instrText>
        </w:r>
        <w:r>
          <w:fldChar w:fldCharType="separate"/>
        </w:r>
        <w:r>
          <w:t>23</w:t>
        </w:r>
        <w:r>
          <w:fldChar w:fldCharType="end"/>
        </w:r>
      </w:hyperlink>
    </w:p>
    <w:p>
      <w:pPr>
        <w:pStyle w:val="TOC2"/>
        <w:tabs>
          <w:tab w:val="clear" w:pos="8302"/>
          <w:tab w:val="right" w:leader="dot" w:pos="8312"/>
        </w:tabs>
      </w:pPr>
      <w:hyperlink w:anchor="_Toc2928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_Toc29287 \h </w:instrText>
        </w:r>
        <w:r>
          <w:fldChar w:fldCharType="separate"/>
        </w:r>
        <w:r>
          <w:t>24</w:t>
        </w:r>
        <w:r>
          <w:fldChar w:fldCharType="end"/>
        </w:r>
      </w:hyperlink>
    </w:p>
    <w:p>
      <w:pPr>
        <w:pStyle w:val="TOC2"/>
        <w:tabs>
          <w:tab w:val="clear" w:pos="8302"/>
          <w:tab w:val="right" w:leader="dot" w:pos="8312"/>
        </w:tabs>
      </w:pPr>
      <w:hyperlink w:anchor="_Toc1439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_Toc14394 \h </w:instrText>
        </w:r>
        <w:r>
          <w:fldChar w:fldCharType="separate"/>
        </w:r>
        <w:r>
          <w:t>24</w:t>
        </w:r>
        <w:r>
          <w:fldChar w:fldCharType="end"/>
        </w:r>
      </w:hyperlink>
    </w:p>
    <w:p>
      <w:pPr>
        <w:pStyle w:val="TOC3"/>
        <w:tabs>
          <w:tab w:val="right" w:leader="dot" w:pos="8312"/>
        </w:tabs>
      </w:pPr>
      <w:hyperlink w:anchor="_Toc17312" w:history="1">
        <w:r>
          <w:rPr>
            <w:rFonts w:hint="eastAsia"/>
          </w:rPr>
          <w:t>5.4.1给排水</w:t>
        </w:r>
        <w:r>
          <w:tab/>
        </w:r>
        <w:r>
          <w:fldChar w:fldCharType="begin"/>
        </w:r>
        <w:r>
          <w:instrText xml:space="preserve"> PAGEREF _Toc17312 \h </w:instrText>
        </w:r>
        <w:r>
          <w:fldChar w:fldCharType="separate"/>
        </w:r>
        <w:r>
          <w:t>24</w:t>
        </w:r>
        <w:r>
          <w:fldChar w:fldCharType="end"/>
        </w:r>
      </w:hyperlink>
    </w:p>
    <w:p>
      <w:pPr>
        <w:pStyle w:val="TOC3"/>
        <w:tabs>
          <w:tab w:val="right" w:leader="dot" w:pos="8312"/>
        </w:tabs>
      </w:pPr>
      <w:hyperlink w:anchor="_Toc18115" w:history="1">
        <w:r>
          <w:rPr>
            <w:rFonts w:hint="eastAsia"/>
          </w:rPr>
          <w:t>5.4.2供电</w:t>
        </w:r>
        <w:r>
          <w:tab/>
        </w:r>
        <w:r>
          <w:fldChar w:fldCharType="begin"/>
        </w:r>
        <w:r>
          <w:instrText xml:space="preserve"> PAGEREF _Toc18115 \h </w:instrText>
        </w:r>
        <w:r>
          <w:fldChar w:fldCharType="separate"/>
        </w:r>
        <w:r>
          <w:t>26</w:t>
        </w:r>
        <w:r>
          <w:fldChar w:fldCharType="end"/>
        </w:r>
      </w:hyperlink>
    </w:p>
    <w:p>
      <w:pPr>
        <w:pStyle w:val="TOC2"/>
        <w:tabs>
          <w:tab w:val="clear" w:pos="8302"/>
          <w:tab w:val="right" w:leader="dot" w:pos="8312"/>
        </w:tabs>
      </w:pPr>
      <w:hyperlink w:anchor="_Toc22920" w:history="1">
        <w:r>
          <w:rPr>
            <w:rFonts w:ascii="Times New Roman" w:eastAsia="宋体" w:hAnsi="Times New Roman" w:hint="eastAsia"/>
          </w:rPr>
          <w:t>5.5道路设计</w:t>
        </w:r>
        <w:r>
          <w:tab/>
        </w:r>
        <w:r>
          <w:fldChar w:fldCharType="begin"/>
        </w:r>
        <w:r>
          <w:instrText xml:space="preserve"> PAGEREF _Toc22920 \h </w:instrText>
        </w:r>
        <w:r>
          <w:fldChar w:fldCharType="separate"/>
        </w:r>
        <w:r>
          <w:t>28</w:t>
        </w:r>
        <w:r>
          <w:fldChar w:fldCharType="end"/>
        </w:r>
      </w:hyperlink>
    </w:p>
    <w:p>
      <w:pPr>
        <w:pStyle w:val="TOC2"/>
        <w:tabs>
          <w:tab w:val="clear" w:pos="8302"/>
          <w:tab w:val="right" w:leader="dot" w:pos="8312"/>
        </w:tabs>
      </w:pPr>
      <w:hyperlink w:anchor="_Toc2664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_Toc26649 \h </w:instrText>
        </w:r>
        <w:r>
          <w:fldChar w:fldCharType="separate"/>
        </w:r>
        <w:r>
          <w:t>29</w:t>
        </w:r>
        <w:r>
          <w:fldChar w:fldCharType="end"/>
        </w:r>
      </w:hyperlink>
    </w:p>
    <w:p>
      <w:pPr>
        <w:pStyle w:val="TOC2"/>
        <w:tabs>
          <w:tab w:val="clear" w:pos="8302"/>
          <w:tab w:val="right" w:leader="dot" w:pos="8312"/>
        </w:tabs>
      </w:pPr>
      <w:hyperlink w:anchor="_Toc2188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_Toc21880 \h </w:instrText>
        </w:r>
        <w:r>
          <w:fldChar w:fldCharType="separate"/>
        </w:r>
        <w:r>
          <w:t>29</w:t>
        </w:r>
        <w:r>
          <w:fldChar w:fldCharType="end"/>
        </w:r>
      </w:hyperlink>
    </w:p>
    <w:p>
      <w:pPr>
        <w:pStyle w:val="TOC3"/>
        <w:tabs>
          <w:tab w:val="right" w:leader="dot" w:pos="8312"/>
        </w:tabs>
      </w:pPr>
      <w:hyperlink w:anchor="_Toc14616" w:history="1">
        <w:r>
          <w:rPr>
            <w:rFonts w:hint="eastAsia"/>
          </w:rPr>
          <w:t>5.7.1项目用地规划选址</w:t>
        </w:r>
        <w:r>
          <w:tab/>
        </w:r>
        <w:r>
          <w:fldChar w:fldCharType="begin"/>
        </w:r>
        <w:r>
          <w:instrText xml:space="preserve"> PAGEREF _Toc14616 \h </w:instrText>
        </w:r>
        <w:r>
          <w:fldChar w:fldCharType="separate"/>
        </w:r>
        <w:r>
          <w:t>29</w:t>
        </w:r>
        <w:r>
          <w:fldChar w:fldCharType="end"/>
        </w:r>
      </w:hyperlink>
    </w:p>
    <w:p>
      <w:pPr>
        <w:pStyle w:val="TOC3"/>
        <w:tabs>
          <w:tab w:val="right" w:leader="dot" w:pos="8312"/>
        </w:tabs>
      </w:pPr>
      <w:hyperlink w:anchor="_Toc26159" w:history="1">
        <w:r>
          <w:rPr>
            <w:rFonts w:hint="eastAsia"/>
          </w:rPr>
          <w:t>5.7.2用地规模及用地类型</w:t>
        </w:r>
        <w:r>
          <w:tab/>
        </w:r>
        <w:r>
          <w:fldChar w:fldCharType="begin"/>
        </w:r>
        <w:r>
          <w:instrText xml:space="preserve"> PAGEREF _Toc26159 \h </w:instrText>
        </w:r>
        <w:r>
          <w:fldChar w:fldCharType="separate"/>
        </w:r>
        <w:r>
          <w:t>29</w:t>
        </w:r>
        <w:r>
          <w:fldChar w:fldCharType="end"/>
        </w:r>
      </w:hyperlink>
    </w:p>
    <w:p>
      <w:pPr>
        <w:pStyle w:val="TOC1"/>
        <w:tabs>
          <w:tab w:val="clear" w:pos="8296"/>
          <w:tab w:val="right" w:leader="dot" w:pos="8312"/>
        </w:tabs>
      </w:pPr>
      <w:hyperlink w:anchor="_Toc139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_Toc1391 \h </w:instrText>
        </w:r>
        <w:r>
          <w:fldChar w:fldCharType="separate"/>
        </w:r>
        <w:r>
          <w:t>31</w:t>
        </w:r>
        <w:r>
          <w:fldChar w:fldCharType="end"/>
        </w:r>
      </w:hyperlink>
    </w:p>
    <w:p>
      <w:pPr>
        <w:pStyle w:val="TOC2"/>
        <w:tabs>
          <w:tab w:val="clear" w:pos="8302"/>
          <w:tab w:val="right" w:leader="dot" w:pos="8312"/>
        </w:tabs>
      </w:pPr>
      <w:hyperlink w:anchor="_Toc2683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_Toc26831 \h </w:instrText>
        </w:r>
        <w:r>
          <w:fldChar w:fldCharType="separate"/>
        </w:r>
        <w:r>
          <w:t>31</w:t>
        </w:r>
        <w:r>
          <w:fldChar w:fldCharType="end"/>
        </w:r>
      </w:hyperlink>
    </w:p>
    <w:p>
      <w:pPr>
        <w:pStyle w:val="TOC2"/>
        <w:tabs>
          <w:tab w:val="clear" w:pos="8302"/>
          <w:tab w:val="right" w:leader="dot" w:pos="8312"/>
        </w:tabs>
      </w:pPr>
      <w:hyperlink w:anchor="_Toc748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_Toc7488 \h </w:instrText>
        </w:r>
        <w:r>
          <w:fldChar w:fldCharType="separate"/>
        </w:r>
        <w:r>
          <w:t>31</w:t>
        </w:r>
        <w:r>
          <w:fldChar w:fldCharType="end"/>
        </w:r>
      </w:hyperlink>
    </w:p>
    <w:p>
      <w:pPr>
        <w:pStyle w:val="TOC2"/>
        <w:tabs>
          <w:tab w:val="clear" w:pos="8302"/>
          <w:tab w:val="right" w:leader="dot" w:pos="8312"/>
        </w:tabs>
      </w:pPr>
      <w:hyperlink w:anchor="_Toc1597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_Toc15979 \h </w:instrText>
        </w:r>
        <w:r>
          <w:fldChar w:fldCharType="separate"/>
        </w:r>
        <w:r>
          <w:t>31</w:t>
        </w:r>
        <w:r>
          <w:fldChar w:fldCharType="end"/>
        </w:r>
      </w:hyperlink>
    </w:p>
    <w:p>
      <w:pPr>
        <w:pStyle w:val="TOC2"/>
        <w:tabs>
          <w:tab w:val="clear" w:pos="8302"/>
          <w:tab w:val="right" w:leader="dot" w:pos="8312"/>
        </w:tabs>
      </w:pPr>
      <w:hyperlink w:anchor="_Toc20706" w:history="1">
        <w:r>
          <w:rPr>
            <w:rFonts w:ascii="Times New Roman" w:eastAsia="宋体" w:hAnsi="Times New Roman" w:hint="eastAsia"/>
            <w:szCs w:val="28"/>
          </w:rPr>
          <w:t>6.4产品生产规模确定</w:t>
        </w:r>
        <w:r>
          <w:tab/>
        </w:r>
        <w:r>
          <w:fldChar w:fldCharType="begin"/>
        </w:r>
        <w:r>
          <w:instrText xml:space="preserve"> PAGEREF _Toc20706 \h </w:instrText>
        </w:r>
        <w:r>
          <w:fldChar w:fldCharType="separate"/>
        </w:r>
        <w:r>
          <w:t>31</w:t>
        </w:r>
        <w:r>
          <w:fldChar w:fldCharType="end"/>
        </w:r>
      </w:hyperlink>
    </w:p>
    <w:p>
      <w:pPr>
        <w:pStyle w:val="TOC2"/>
        <w:tabs>
          <w:tab w:val="clear" w:pos="8302"/>
          <w:tab w:val="right" w:leader="dot" w:pos="8312"/>
        </w:tabs>
      </w:pPr>
      <w:hyperlink w:anchor="_Toc25416" w:history="1">
        <w:r>
          <w:rPr>
            <w:rFonts w:ascii="Times New Roman" w:eastAsia="宋体" w:hAnsi="Times New Roman" w:hint="eastAsia"/>
            <w:szCs w:val="28"/>
          </w:rPr>
          <w:t>6.5项目生产工艺简述</w:t>
        </w:r>
        <w:r>
          <w:tab/>
        </w:r>
        <w:r>
          <w:fldChar w:fldCharType="begin"/>
        </w:r>
        <w:r>
          <w:instrText xml:space="preserve"> PAGEREF _Toc25416 \h </w:instrText>
        </w:r>
        <w:r>
          <w:fldChar w:fldCharType="separate"/>
        </w:r>
        <w:r>
          <w:t>32</w:t>
        </w:r>
        <w:r>
          <w:fldChar w:fldCharType="end"/>
        </w:r>
      </w:hyperlink>
    </w:p>
    <w:p>
      <w:pPr>
        <w:pStyle w:val="TOC3"/>
        <w:tabs>
          <w:tab w:val="right" w:leader="dot" w:pos="8312"/>
        </w:tabs>
      </w:pPr>
      <w:hyperlink w:anchor="_Toc2981" w:history="1">
        <w:r>
          <w:rPr>
            <w:rFonts w:hint="eastAsia"/>
          </w:rPr>
          <w:t>6</w:t>
        </w:r>
        <w:r>
          <w:t>.</w:t>
        </w:r>
        <w:r>
          <w:rPr>
            <w:rFonts w:hint="eastAsia"/>
          </w:rPr>
          <w:t>5</w:t>
        </w:r>
        <w:r>
          <w:t>.</w:t>
        </w:r>
        <w:r>
          <w:rPr>
            <w:rFonts w:hint="eastAsia"/>
          </w:rPr>
          <w:t>1产品工艺方案选择</w:t>
        </w:r>
        <w:r>
          <w:tab/>
        </w:r>
        <w:r>
          <w:fldChar w:fldCharType="begin"/>
        </w:r>
        <w:r>
          <w:instrText xml:space="preserve"> PAGEREF _Toc2981 \h </w:instrText>
        </w:r>
        <w:r>
          <w:fldChar w:fldCharType="separate"/>
        </w:r>
        <w:r>
          <w:t>32</w:t>
        </w:r>
        <w:r>
          <w:fldChar w:fldCharType="end"/>
        </w:r>
      </w:hyperlink>
    </w:p>
    <w:p>
      <w:pPr>
        <w:pStyle w:val="TOC3"/>
        <w:tabs>
          <w:tab w:val="right" w:leader="dot" w:pos="8312"/>
        </w:tabs>
      </w:pPr>
      <w:hyperlink w:anchor="_Toc32014" w:history="1">
        <w:r>
          <w:rPr>
            <w:rFonts w:hint="eastAsia"/>
          </w:rPr>
          <w:t>6.5.2工艺技术流程及简述</w:t>
        </w:r>
        <w:r>
          <w:tab/>
        </w:r>
        <w:r>
          <w:fldChar w:fldCharType="begin"/>
        </w:r>
        <w:r>
          <w:instrText xml:space="preserve"> PAGEREF _Toc32014 \h </w:instrText>
        </w:r>
        <w:r>
          <w:fldChar w:fldCharType="separate"/>
        </w:r>
        <w:r>
          <w:t>32</w:t>
        </w:r>
        <w:r>
          <w:fldChar w:fldCharType="end"/>
        </w:r>
      </w:hyperlink>
    </w:p>
    <w:p>
      <w:pPr>
        <w:pStyle w:val="TOC1"/>
        <w:tabs>
          <w:tab w:val="clear" w:pos="8296"/>
          <w:tab w:val="right" w:leader="dot" w:pos="8312"/>
        </w:tabs>
      </w:pPr>
      <w:hyperlink w:anchor="_Toc352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_Toc3528 \h </w:instrText>
        </w:r>
        <w:r>
          <w:fldChar w:fldCharType="separate"/>
        </w:r>
        <w:r>
          <w:t>33</w:t>
        </w:r>
        <w:r>
          <w:fldChar w:fldCharType="end"/>
        </w:r>
      </w:hyperlink>
    </w:p>
    <w:p>
      <w:pPr>
        <w:pStyle w:val="TOC2"/>
        <w:tabs>
          <w:tab w:val="clear" w:pos="8302"/>
          <w:tab w:val="right" w:leader="dot" w:pos="8312"/>
        </w:tabs>
      </w:pPr>
      <w:hyperlink w:anchor="_Toc32619" w:history="1">
        <w:r>
          <w:rPr>
            <w:rFonts w:ascii="Times New Roman" w:eastAsia="宋体" w:hAnsi="Times New Roman" w:hint="eastAsia"/>
          </w:rPr>
          <w:t>7.1主要原材料供应</w:t>
        </w:r>
        <w:r>
          <w:tab/>
        </w:r>
        <w:r>
          <w:fldChar w:fldCharType="begin"/>
        </w:r>
        <w:r>
          <w:instrText xml:space="preserve"> PAGEREF _Toc32619 \h </w:instrText>
        </w:r>
        <w:r>
          <w:fldChar w:fldCharType="separate"/>
        </w:r>
        <w:r>
          <w:t>33</w:t>
        </w:r>
        <w:r>
          <w:fldChar w:fldCharType="end"/>
        </w:r>
      </w:hyperlink>
    </w:p>
    <w:p>
      <w:pPr>
        <w:pStyle w:val="TOC2"/>
        <w:tabs>
          <w:tab w:val="clear" w:pos="8302"/>
          <w:tab w:val="right" w:leader="dot" w:pos="8312"/>
        </w:tabs>
      </w:pPr>
      <w:hyperlink w:anchor="_Toc1789" w:history="1">
        <w:r>
          <w:rPr>
            <w:rFonts w:ascii="Times New Roman" w:eastAsia="宋体" w:hAnsi="Times New Roman" w:hint="eastAsia"/>
          </w:rPr>
          <w:t>7.2主要设备选型</w:t>
        </w:r>
        <w:r>
          <w:tab/>
        </w:r>
        <w:r>
          <w:fldChar w:fldCharType="begin"/>
        </w:r>
        <w:r>
          <w:instrText xml:space="preserve"> PAGEREF _Toc1789 \h </w:instrText>
        </w:r>
        <w:r>
          <w:fldChar w:fldCharType="separate"/>
        </w:r>
        <w:r>
          <w:t>33</w:t>
        </w:r>
        <w:r>
          <w:fldChar w:fldCharType="end"/>
        </w:r>
      </w:hyperlink>
    </w:p>
    <w:p>
      <w:pPr>
        <w:pStyle w:val="TOC3"/>
        <w:tabs>
          <w:tab w:val="right" w:leader="dot" w:pos="8312"/>
        </w:tabs>
      </w:pPr>
      <w:hyperlink w:anchor="_Toc17155" w:history="1">
        <w:r>
          <w:rPr>
            <w:rFonts w:hint="eastAsia"/>
          </w:rPr>
          <w:t>7</w:t>
        </w:r>
        <w:r>
          <w:t>.</w:t>
        </w:r>
        <w:r>
          <w:rPr>
            <w:rFonts w:hint="eastAsia"/>
          </w:rPr>
          <w:t>2</w:t>
        </w:r>
        <w:r>
          <w:t>.</w:t>
        </w:r>
        <w:r>
          <w:rPr>
            <w:rFonts w:hint="eastAsia"/>
          </w:rPr>
          <w:t>1设备选型原则</w:t>
        </w:r>
        <w:r>
          <w:tab/>
        </w:r>
        <w:r>
          <w:fldChar w:fldCharType="begin"/>
        </w:r>
        <w:r>
          <w:instrText xml:space="preserve"> PAGEREF _Toc17155 \h </w:instrText>
        </w:r>
        <w:r>
          <w:fldChar w:fldCharType="separate"/>
        </w:r>
        <w:r>
          <w:t>33</w:t>
        </w:r>
        <w:r>
          <w:fldChar w:fldCharType="end"/>
        </w:r>
      </w:hyperlink>
    </w:p>
    <w:p>
      <w:pPr>
        <w:pStyle w:val="TOC3"/>
        <w:tabs>
          <w:tab w:val="right" w:leader="dot" w:pos="8312"/>
        </w:tabs>
      </w:pPr>
      <w:hyperlink w:anchor="_Toc7729" w:history="1">
        <w:r>
          <w:rPr>
            <w:rFonts w:hint="eastAsia"/>
          </w:rPr>
          <w:t>7</w:t>
        </w:r>
        <w:r>
          <w:t>.</w:t>
        </w:r>
        <w:r>
          <w:rPr>
            <w:rFonts w:hint="eastAsia"/>
          </w:rPr>
          <w:t>2</w:t>
        </w:r>
        <w:r>
          <w:t>.</w:t>
        </w:r>
        <w:r>
          <w:rPr>
            <w:rFonts w:hint="eastAsia"/>
          </w:rPr>
          <w:t>2主要设备明细</w:t>
        </w:r>
        <w:r>
          <w:tab/>
        </w:r>
        <w:r>
          <w:fldChar w:fldCharType="begin"/>
        </w:r>
        <w:r>
          <w:instrText xml:space="preserve"> PAGEREF _Toc7729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203"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_Toc2203 \h </w:instrText>
        </w:r>
        <w:r>
          <w:fldChar w:fldCharType="separate"/>
        </w:r>
        <w:r>
          <w:t>35</w:t>
        </w:r>
        <w:r>
          <w:fldChar w:fldCharType="end"/>
        </w:r>
      </w:hyperlink>
    </w:p>
    <w:p>
      <w:pPr>
        <w:pStyle w:val="TOC2"/>
        <w:tabs>
          <w:tab w:val="clear" w:pos="8302"/>
          <w:tab w:val="right" w:leader="dot" w:pos="8312"/>
        </w:tabs>
      </w:pPr>
      <w:hyperlink w:anchor="_Toc6257" w:history="1">
        <w:r>
          <w:rPr>
            <w:rFonts w:ascii="Times New Roman" w:eastAsia="宋体" w:hAnsi="Times New Roman" w:hint="eastAsia"/>
          </w:rPr>
          <w:t>8.1本项目遵循的合理用能标准及节能设计规范</w:t>
        </w:r>
        <w:r>
          <w:tab/>
        </w:r>
        <w:r>
          <w:fldChar w:fldCharType="begin"/>
        </w:r>
        <w:r>
          <w:instrText xml:space="preserve"> PAGEREF _Toc6257 \h </w:instrText>
        </w:r>
        <w:r>
          <w:fldChar w:fldCharType="separate"/>
        </w:r>
        <w:r>
          <w:t>35</w:t>
        </w:r>
        <w:r>
          <w:fldChar w:fldCharType="end"/>
        </w:r>
      </w:hyperlink>
    </w:p>
    <w:p>
      <w:pPr>
        <w:pStyle w:val="TOC2"/>
        <w:tabs>
          <w:tab w:val="clear" w:pos="8302"/>
          <w:tab w:val="right" w:leader="dot" w:pos="8312"/>
        </w:tabs>
      </w:pPr>
      <w:hyperlink w:anchor="_Toc29409" w:history="1">
        <w:r>
          <w:rPr>
            <w:rFonts w:ascii="Times New Roman" w:eastAsia="宋体" w:hAnsi="Times New Roman" w:hint="eastAsia"/>
          </w:rPr>
          <w:t>8.2建设项目能源消耗种类和数量分析</w:t>
        </w:r>
        <w:r>
          <w:tab/>
        </w:r>
        <w:r>
          <w:fldChar w:fldCharType="begin"/>
        </w:r>
        <w:r>
          <w:instrText xml:space="preserve"> PAGEREF _Toc29409 \h </w:instrText>
        </w:r>
        <w:r>
          <w:fldChar w:fldCharType="separate"/>
        </w:r>
        <w:r>
          <w:t>35</w:t>
        </w:r>
        <w:r>
          <w:fldChar w:fldCharType="end"/>
        </w:r>
      </w:hyperlink>
    </w:p>
    <w:p>
      <w:pPr>
        <w:pStyle w:val="TOC3"/>
        <w:tabs>
          <w:tab w:val="right" w:leader="dot" w:pos="8312"/>
        </w:tabs>
      </w:pPr>
      <w:hyperlink w:anchor="_Toc8231" w:history="1">
        <w:r>
          <w:rPr>
            <w:rFonts w:hint="eastAsia"/>
          </w:rPr>
          <w:t>8.2.1能源消耗种类</w:t>
        </w:r>
        <w:r>
          <w:tab/>
        </w:r>
        <w:r>
          <w:fldChar w:fldCharType="begin"/>
        </w:r>
        <w:r>
          <w:instrText xml:space="preserve"> PAGEREF _Toc8231 \h </w:instrText>
        </w:r>
        <w:r>
          <w:fldChar w:fldCharType="separate"/>
        </w:r>
        <w:r>
          <w:t>35</w:t>
        </w:r>
        <w:r>
          <w:fldChar w:fldCharType="end"/>
        </w:r>
      </w:hyperlink>
    </w:p>
    <w:p>
      <w:pPr>
        <w:pStyle w:val="TOC3"/>
        <w:tabs>
          <w:tab w:val="right" w:leader="dot" w:pos="8312"/>
        </w:tabs>
      </w:pPr>
      <w:hyperlink w:anchor="_Toc4935" w:history="1">
        <w:r>
          <w:rPr>
            <w:rFonts w:hint="eastAsia"/>
          </w:rPr>
          <w:t>8.2.2能源消耗数量分析</w:t>
        </w:r>
        <w:r>
          <w:tab/>
        </w:r>
        <w:r>
          <w:fldChar w:fldCharType="begin"/>
        </w:r>
        <w:r>
          <w:instrText xml:space="preserve"> PAGEREF _Toc4935 \h </w:instrText>
        </w:r>
        <w:r>
          <w:fldChar w:fldCharType="separate"/>
        </w:r>
        <w:r>
          <w:t>35</w:t>
        </w:r>
        <w:r>
          <w:fldChar w:fldCharType="end"/>
        </w:r>
      </w:hyperlink>
    </w:p>
    <w:p>
      <w:pPr>
        <w:pStyle w:val="TOC2"/>
        <w:tabs>
          <w:tab w:val="clear" w:pos="8302"/>
          <w:tab w:val="right" w:leader="dot" w:pos="8312"/>
        </w:tabs>
      </w:pPr>
      <w:hyperlink w:anchor="_Toc30463" w:history="1">
        <w:r>
          <w:rPr>
            <w:rFonts w:ascii="Times New Roman" w:eastAsia="宋体" w:hAnsi="Times New Roman" w:hint="eastAsia"/>
          </w:rPr>
          <w:t>8.3项目所在地能源供应状况分析</w:t>
        </w:r>
        <w:r>
          <w:tab/>
        </w:r>
        <w:r>
          <w:fldChar w:fldCharType="begin"/>
        </w:r>
        <w:r>
          <w:instrText xml:space="preserve"> PAGEREF _Toc30463 \h </w:instrText>
        </w:r>
        <w:r>
          <w:fldChar w:fldCharType="separate"/>
        </w:r>
        <w:r>
          <w:t>36</w:t>
        </w:r>
        <w:r>
          <w:fldChar w:fldCharType="end"/>
        </w:r>
      </w:hyperlink>
    </w:p>
    <w:p>
      <w:pPr>
        <w:pStyle w:val="TOC2"/>
        <w:tabs>
          <w:tab w:val="clear" w:pos="8302"/>
          <w:tab w:val="right" w:leader="dot" w:pos="8312"/>
        </w:tabs>
      </w:pPr>
      <w:hyperlink w:anchor="_Toc19135" w:history="1">
        <w:r>
          <w:rPr>
            <w:rFonts w:ascii="Times New Roman" w:eastAsia="宋体" w:hAnsi="Times New Roman" w:hint="eastAsia"/>
          </w:rPr>
          <w:t>8.4主要能耗指标及分析</w:t>
        </w:r>
        <w:r>
          <w:tab/>
        </w:r>
        <w:r>
          <w:fldChar w:fldCharType="begin"/>
        </w:r>
        <w:r>
          <w:instrText xml:space="preserve"> PAGEREF _Toc19135 \h </w:instrText>
        </w:r>
        <w:r>
          <w:fldChar w:fldCharType="separate"/>
        </w:r>
        <w:r>
          <w:t>36</w:t>
        </w:r>
        <w:r>
          <w:fldChar w:fldCharType="end"/>
        </w:r>
      </w:hyperlink>
    </w:p>
    <w:p>
      <w:pPr>
        <w:pStyle w:val="TOC2"/>
        <w:tabs>
          <w:tab w:val="clear" w:pos="8302"/>
          <w:tab w:val="right" w:leader="dot" w:pos="8312"/>
        </w:tabs>
      </w:pPr>
      <w:hyperlink w:anchor="_Toc28724" w:history="1">
        <w:r>
          <w:rPr>
            <w:rFonts w:ascii="Times New Roman" w:eastAsia="宋体" w:hAnsi="Times New Roman" w:hint="eastAsia"/>
          </w:rPr>
          <w:t>8.5节能措施和节能效果分析</w:t>
        </w:r>
        <w:r>
          <w:tab/>
        </w:r>
        <w:r>
          <w:fldChar w:fldCharType="begin"/>
        </w:r>
        <w:r>
          <w:instrText xml:space="preserve"> PAGEREF _Toc28724 \h </w:instrText>
        </w:r>
        <w:r>
          <w:fldChar w:fldCharType="separate"/>
        </w:r>
        <w:r>
          <w:t>37</w:t>
        </w:r>
        <w:r>
          <w:fldChar w:fldCharType="end"/>
        </w:r>
      </w:hyperlink>
    </w:p>
    <w:p>
      <w:pPr>
        <w:pStyle w:val="TOC3"/>
        <w:tabs>
          <w:tab w:val="right" w:leader="dot" w:pos="8312"/>
        </w:tabs>
      </w:pPr>
      <w:hyperlink w:anchor="_Toc1380" w:history="1">
        <w:r>
          <w:rPr>
            <w:rFonts w:hint="eastAsia"/>
          </w:rPr>
          <w:t>8.5.1工业节能</w:t>
        </w:r>
        <w:r>
          <w:tab/>
        </w:r>
        <w:r>
          <w:fldChar w:fldCharType="begin"/>
        </w:r>
        <w:r>
          <w:instrText xml:space="preserve"> PAGEREF _Toc1380 \h </w:instrText>
        </w:r>
        <w:r>
          <w:fldChar w:fldCharType="separate"/>
        </w:r>
        <w:r>
          <w:t>37</w:t>
        </w:r>
        <w:r>
          <w:fldChar w:fldCharType="end"/>
        </w:r>
      </w:hyperlink>
    </w:p>
    <w:p>
      <w:pPr>
        <w:pStyle w:val="TOC3"/>
        <w:tabs>
          <w:tab w:val="right" w:leader="dot" w:pos="8312"/>
        </w:tabs>
      </w:pPr>
      <w:hyperlink w:anchor="_Toc15901" w:history="1">
        <w:r>
          <w:rPr>
            <w:rFonts w:hint="eastAsia"/>
          </w:rPr>
          <w:t>8.5.2节水措施</w:t>
        </w:r>
        <w:r>
          <w:tab/>
        </w:r>
        <w:r>
          <w:fldChar w:fldCharType="begin"/>
        </w:r>
        <w:r>
          <w:instrText xml:space="preserve"> PAGEREF _Toc15901 \h </w:instrText>
        </w:r>
        <w:r>
          <w:fldChar w:fldCharType="separate"/>
        </w:r>
        <w:r>
          <w:t>37</w:t>
        </w:r>
        <w:r>
          <w:fldChar w:fldCharType="end"/>
        </w:r>
      </w:hyperlink>
    </w:p>
    <w:p>
      <w:pPr>
        <w:pStyle w:val="TOC3"/>
        <w:tabs>
          <w:tab w:val="right" w:leader="dot" w:pos="8312"/>
        </w:tabs>
      </w:pPr>
      <w:hyperlink w:anchor="_Toc20555" w:history="1">
        <w:r>
          <w:rPr>
            <w:rFonts w:hint="eastAsia"/>
          </w:rPr>
          <w:t>8.5.3建筑节能</w:t>
        </w:r>
        <w:r>
          <w:tab/>
        </w:r>
        <w:r>
          <w:fldChar w:fldCharType="begin"/>
        </w:r>
        <w:r>
          <w:instrText xml:space="preserve"> PAGEREF _Toc20555 \h </w:instrText>
        </w:r>
        <w:r>
          <w:fldChar w:fldCharType="separate"/>
        </w:r>
        <w:r>
          <w:t>38</w:t>
        </w:r>
        <w:r>
          <w:fldChar w:fldCharType="end"/>
        </w:r>
      </w:hyperlink>
    </w:p>
    <w:p>
      <w:pPr>
        <w:pStyle w:val="TOC3"/>
        <w:tabs>
          <w:tab w:val="right" w:leader="dot" w:pos="8312"/>
        </w:tabs>
      </w:pPr>
      <w:hyperlink w:anchor="_Toc13605" w:history="1">
        <w:r>
          <w:rPr>
            <w:rFonts w:hint="eastAsia"/>
          </w:rPr>
          <w:t>8.5.4企业节能管理</w:t>
        </w:r>
        <w:r>
          <w:tab/>
        </w:r>
        <w:r>
          <w:fldChar w:fldCharType="begin"/>
        </w:r>
        <w:r>
          <w:instrText xml:space="preserve"> PAGEREF _Toc13605 \h </w:instrText>
        </w:r>
        <w:r>
          <w:fldChar w:fldCharType="separate"/>
        </w:r>
        <w:r>
          <w:t>39</w:t>
        </w:r>
        <w:r>
          <w:fldChar w:fldCharType="end"/>
        </w:r>
      </w:hyperlink>
    </w:p>
    <w:p>
      <w:pPr>
        <w:pStyle w:val="TOC2"/>
        <w:tabs>
          <w:tab w:val="clear" w:pos="8302"/>
          <w:tab w:val="right" w:leader="dot" w:pos="8312"/>
        </w:tabs>
      </w:pPr>
      <w:hyperlink w:anchor="_Toc794" w:history="1">
        <w:r>
          <w:rPr>
            <w:rFonts w:ascii="Times New Roman" w:eastAsia="宋体" w:hAnsi="Times New Roman" w:hint="eastAsia"/>
          </w:rPr>
          <w:t>8.6结论</w:t>
        </w:r>
        <w:r>
          <w:tab/>
        </w:r>
        <w:r>
          <w:fldChar w:fldCharType="begin"/>
        </w:r>
        <w:r>
          <w:instrText xml:space="preserve"> PAGEREF _Toc794 \h </w:instrText>
        </w:r>
        <w:r>
          <w:fldChar w:fldCharType="separate"/>
        </w:r>
        <w:r>
          <w:t>39</w:t>
        </w:r>
        <w:r>
          <w:fldChar w:fldCharType="end"/>
        </w:r>
      </w:hyperlink>
    </w:p>
    <w:p>
      <w:pPr>
        <w:pStyle w:val="TOC1"/>
        <w:tabs>
          <w:tab w:val="clear" w:pos="8296"/>
          <w:tab w:val="right" w:leader="dot" w:pos="8312"/>
        </w:tabs>
      </w:pPr>
      <w:hyperlink w:anchor="_Toc3062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_Toc30623 \h </w:instrText>
        </w:r>
        <w:r>
          <w:fldChar w:fldCharType="separate"/>
        </w:r>
        <w:r>
          <w:t>41</w:t>
        </w:r>
        <w:r>
          <w:fldChar w:fldCharType="end"/>
        </w:r>
      </w:hyperlink>
    </w:p>
    <w:p>
      <w:pPr>
        <w:pStyle w:val="TOC2"/>
        <w:tabs>
          <w:tab w:val="clear" w:pos="8302"/>
          <w:tab w:val="right" w:leader="dot" w:pos="8312"/>
        </w:tabs>
      </w:pPr>
      <w:hyperlink w:anchor="_Toc1717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_Toc17174 \h </w:instrText>
        </w:r>
        <w:r>
          <w:fldChar w:fldCharType="separate"/>
        </w:r>
        <w:r>
          <w:t>41</w:t>
        </w:r>
        <w:r>
          <w:fldChar w:fldCharType="end"/>
        </w:r>
      </w:hyperlink>
    </w:p>
    <w:p>
      <w:pPr>
        <w:pStyle w:val="TOC3"/>
        <w:tabs>
          <w:tab w:val="right" w:leader="dot" w:pos="8312"/>
        </w:tabs>
      </w:pPr>
      <w:hyperlink w:anchor="_Toc22798" w:history="1">
        <w:r>
          <w:rPr>
            <w:rFonts w:hint="eastAsia"/>
          </w:rPr>
          <w:t>9</w:t>
        </w:r>
        <w:r>
          <w:t>.1.1</w:t>
        </w:r>
        <w:r>
          <w:rPr>
            <w:rFonts w:ascii="宋体" w:hAnsi="宋体" w:hint="eastAsia"/>
          </w:rPr>
          <w:t>环境保护设计依据</w:t>
        </w:r>
        <w:r>
          <w:tab/>
        </w:r>
        <w:r>
          <w:fldChar w:fldCharType="begin"/>
        </w:r>
        <w:r>
          <w:instrText xml:space="preserve"> PAGEREF _Toc22798 \h </w:instrText>
        </w:r>
        <w:r>
          <w:fldChar w:fldCharType="separate"/>
        </w:r>
        <w:r>
          <w:t>41</w:t>
        </w:r>
        <w:r>
          <w:fldChar w:fldCharType="end"/>
        </w:r>
      </w:hyperlink>
    </w:p>
    <w:p>
      <w:pPr>
        <w:pStyle w:val="TOC3"/>
        <w:tabs>
          <w:tab w:val="right" w:leader="dot" w:pos="8312"/>
        </w:tabs>
      </w:pPr>
      <w:hyperlink w:anchor="_Toc5053" w:history="1">
        <w:r>
          <w:rPr>
            <w:rFonts w:hint="eastAsia"/>
          </w:rPr>
          <w:t>9</w:t>
        </w:r>
        <w:r>
          <w:t>.1.2</w:t>
        </w:r>
        <w:r>
          <w:rPr>
            <w:rFonts w:ascii="宋体" w:hAnsi="宋体" w:hint="eastAsia"/>
          </w:rPr>
          <w:t>设计原则</w:t>
        </w:r>
        <w:r>
          <w:tab/>
        </w:r>
        <w:r>
          <w:fldChar w:fldCharType="begin"/>
        </w:r>
        <w:r>
          <w:instrText xml:space="preserve"> PAGEREF _Toc5053 \h </w:instrText>
        </w:r>
        <w:r>
          <w:fldChar w:fldCharType="separate"/>
        </w:r>
        <w:r>
          <w:t>41</w:t>
        </w:r>
        <w:r>
          <w:fldChar w:fldCharType="end"/>
        </w:r>
      </w:hyperlink>
    </w:p>
    <w:p>
      <w:pPr>
        <w:pStyle w:val="TOC2"/>
        <w:tabs>
          <w:tab w:val="clear" w:pos="8302"/>
          <w:tab w:val="right" w:leader="dot" w:pos="8312"/>
        </w:tabs>
      </w:pPr>
      <w:hyperlink w:anchor="_Toc3196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_Toc31962 \h </w:instrText>
        </w:r>
        <w:r>
          <w:fldChar w:fldCharType="separate"/>
        </w:r>
        <w:r>
          <w:t>41</w:t>
        </w:r>
        <w:r>
          <w:fldChar w:fldCharType="end"/>
        </w:r>
      </w:hyperlink>
    </w:p>
    <w:p>
      <w:pPr>
        <w:pStyle w:val="TOC2"/>
        <w:tabs>
          <w:tab w:val="clear" w:pos="8302"/>
          <w:tab w:val="right" w:leader="dot" w:pos="8312"/>
        </w:tabs>
      </w:pPr>
      <w:hyperlink w:anchor="_Toc2354" w:history="1">
        <w:r>
          <w:rPr>
            <w:rFonts w:ascii="Times New Roman" w:eastAsia="宋体" w:hAnsi="Times New Roman" w:hint="eastAsia"/>
          </w:rPr>
          <w:t>9.3 项目建设和生产对环境的影响</w:t>
        </w:r>
        <w:r>
          <w:tab/>
        </w:r>
        <w:r>
          <w:fldChar w:fldCharType="begin"/>
        </w:r>
        <w:r>
          <w:instrText xml:space="preserve"> PAGEREF _Toc2354 \h </w:instrText>
        </w:r>
        <w:r>
          <w:fldChar w:fldCharType="separate"/>
        </w:r>
        <w:r>
          <w:t>42</w:t>
        </w:r>
        <w:r>
          <w:fldChar w:fldCharType="end"/>
        </w:r>
      </w:hyperlink>
    </w:p>
    <w:p>
      <w:pPr>
        <w:pStyle w:val="TOC3"/>
        <w:tabs>
          <w:tab w:val="right" w:leader="dot" w:pos="8312"/>
        </w:tabs>
      </w:pPr>
      <w:hyperlink w:anchor="_Toc5006" w:history="1">
        <w:r>
          <w:rPr>
            <w:rFonts w:hint="eastAsia"/>
          </w:rPr>
          <w:t>9.3.1 项目建设对环境的影响</w:t>
        </w:r>
        <w:r>
          <w:tab/>
        </w:r>
        <w:r>
          <w:fldChar w:fldCharType="begin"/>
        </w:r>
        <w:r>
          <w:instrText xml:space="preserve"> PAGEREF _Toc5006 \h </w:instrText>
        </w:r>
        <w:r>
          <w:fldChar w:fldCharType="separate"/>
        </w:r>
        <w:r>
          <w:t>42</w:t>
        </w:r>
        <w:r>
          <w:fldChar w:fldCharType="end"/>
        </w:r>
      </w:hyperlink>
    </w:p>
    <w:p>
      <w:pPr>
        <w:pStyle w:val="TOC3"/>
        <w:tabs>
          <w:tab w:val="right" w:leader="dot" w:pos="8312"/>
        </w:tabs>
      </w:pPr>
      <w:hyperlink w:anchor="_Toc4864" w:history="1">
        <w:r>
          <w:rPr>
            <w:rFonts w:hint="eastAsia"/>
          </w:rPr>
          <w:t>9.3.2 项目生产过程产生的污染物</w:t>
        </w:r>
        <w:r>
          <w:tab/>
        </w:r>
        <w:r>
          <w:fldChar w:fldCharType="begin"/>
        </w:r>
        <w:r>
          <w:instrText xml:space="preserve"> PAGEREF _Toc4864 \h </w:instrText>
        </w:r>
        <w:r>
          <w:fldChar w:fldCharType="separate"/>
        </w:r>
        <w:r>
          <w:t>43</w:t>
        </w:r>
        <w:r>
          <w:fldChar w:fldCharType="end"/>
        </w:r>
      </w:hyperlink>
    </w:p>
    <w:p>
      <w:pPr>
        <w:pStyle w:val="TOC2"/>
        <w:tabs>
          <w:tab w:val="clear" w:pos="8302"/>
          <w:tab w:val="right" w:leader="dot" w:pos="8312"/>
        </w:tabs>
      </w:pPr>
      <w:hyperlink w:anchor="_Toc29450" w:history="1">
        <w:r>
          <w:rPr>
            <w:rFonts w:ascii="Times New Roman" w:eastAsia="宋体" w:hAnsi="Times New Roman"/>
          </w:rPr>
          <w:t>9.4 环境保护措施方案</w:t>
        </w:r>
        <w:r>
          <w:tab/>
        </w:r>
        <w:r>
          <w:fldChar w:fldCharType="begin"/>
        </w:r>
        <w:r>
          <w:instrText xml:space="preserve"> PAGEREF _Toc29450 \h </w:instrText>
        </w:r>
        <w:r>
          <w:fldChar w:fldCharType="separate"/>
        </w:r>
        <w:r>
          <w:t>43</w:t>
        </w:r>
        <w:r>
          <w:fldChar w:fldCharType="end"/>
        </w:r>
      </w:hyperlink>
    </w:p>
    <w:p>
      <w:pPr>
        <w:pStyle w:val="TOC3"/>
        <w:tabs>
          <w:tab w:val="right" w:leader="dot" w:pos="8312"/>
        </w:tabs>
      </w:pPr>
      <w:hyperlink w:anchor="_Toc18943" w:history="1">
        <w:r>
          <w:t>9.4.1 项目建设期环保措施</w:t>
        </w:r>
        <w:r>
          <w:tab/>
        </w:r>
        <w:r>
          <w:fldChar w:fldCharType="begin"/>
        </w:r>
        <w:r>
          <w:instrText xml:space="preserve"> PAGEREF _Toc18943 \h </w:instrText>
        </w:r>
        <w:r>
          <w:fldChar w:fldCharType="separate"/>
        </w:r>
        <w:r>
          <w:t>43</w:t>
        </w:r>
        <w:r>
          <w:fldChar w:fldCharType="end"/>
        </w:r>
      </w:hyperlink>
    </w:p>
    <w:p>
      <w:pPr>
        <w:pStyle w:val="TOC3"/>
        <w:tabs>
          <w:tab w:val="right" w:leader="dot" w:pos="8312"/>
        </w:tabs>
      </w:pPr>
      <w:hyperlink w:anchor="_Toc26964" w:history="1">
        <w:r>
          <w:t>9.4.2 项目运营期环保措施</w:t>
        </w:r>
        <w:r>
          <w:tab/>
        </w:r>
        <w:r>
          <w:fldChar w:fldCharType="begin"/>
        </w:r>
        <w:r>
          <w:instrText xml:space="preserve"> PAGEREF _Toc26964 \h </w:instrText>
        </w:r>
        <w:r>
          <w:fldChar w:fldCharType="separate"/>
        </w:r>
        <w:r>
          <w:t>44</w:t>
        </w:r>
        <w:r>
          <w:fldChar w:fldCharType="end"/>
        </w:r>
      </w:hyperlink>
    </w:p>
    <w:p>
      <w:pPr>
        <w:pStyle w:val="TOC2"/>
        <w:tabs>
          <w:tab w:val="clear" w:pos="8302"/>
          <w:tab w:val="right" w:leader="dot" w:pos="8312"/>
        </w:tabs>
      </w:pPr>
      <w:hyperlink w:anchor="_Toc16997" w:history="1">
        <w:r>
          <w:rPr>
            <w:rFonts w:ascii="Times New Roman" w:eastAsia="宋体" w:hAnsi="Times New Roman" w:hint="eastAsia"/>
          </w:rPr>
          <w:t>9.5绿化方案</w:t>
        </w:r>
        <w:r>
          <w:tab/>
        </w:r>
        <w:r>
          <w:fldChar w:fldCharType="begin"/>
        </w:r>
        <w:r>
          <w:instrText xml:space="preserve"> PAGEREF _Toc16997 \h </w:instrText>
        </w:r>
        <w:r>
          <w:fldChar w:fldCharType="separate"/>
        </w:r>
        <w:r>
          <w:t>45</w:t>
        </w:r>
        <w:r>
          <w:fldChar w:fldCharType="end"/>
        </w:r>
      </w:hyperlink>
    </w:p>
    <w:p>
      <w:pPr>
        <w:pStyle w:val="TOC2"/>
        <w:tabs>
          <w:tab w:val="clear" w:pos="8302"/>
          <w:tab w:val="right" w:leader="dot" w:pos="8312"/>
        </w:tabs>
      </w:pPr>
      <w:hyperlink w:anchor="_Toc26353" w:history="1">
        <w:r>
          <w:rPr>
            <w:rFonts w:ascii="Times New Roman" w:eastAsia="宋体" w:hAnsi="Times New Roman" w:hint="eastAsia"/>
            <w:szCs w:val="28"/>
          </w:rPr>
          <w:t>9.6消防措施</w:t>
        </w:r>
        <w:r>
          <w:tab/>
        </w:r>
        <w:r>
          <w:fldChar w:fldCharType="begin"/>
        </w:r>
        <w:r>
          <w:instrText xml:space="preserve"> PAGEREF _Toc26353 \h </w:instrText>
        </w:r>
        <w:r>
          <w:fldChar w:fldCharType="separate"/>
        </w:r>
        <w:r>
          <w:t>45</w:t>
        </w:r>
        <w:r>
          <w:fldChar w:fldCharType="end"/>
        </w:r>
      </w:hyperlink>
    </w:p>
    <w:p>
      <w:pPr>
        <w:pStyle w:val="TOC3"/>
        <w:tabs>
          <w:tab w:val="right" w:leader="dot" w:pos="8312"/>
        </w:tabs>
      </w:pPr>
      <w:hyperlink w:anchor="_Toc11074" w:history="1">
        <w:r>
          <w:rPr>
            <w:rFonts w:hint="eastAsia"/>
          </w:rPr>
          <w:t>9.6.1设计依据</w:t>
        </w:r>
        <w:r>
          <w:tab/>
        </w:r>
        <w:r>
          <w:fldChar w:fldCharType="begin"/>
        </w:r>
        <w:r>
          <w:instrText xml:space="preserve"> PAGEREF _Toc11074 \h </w:instrText>
        </w:r>
        <w:r>
          <w:fldChar w:fldCharType="separate"/>
        </w:r>
        <w:r>
          <w:t>45</w:t>
        </w:r>
        <w:r>
          <w:fldChar w:fldCharType="end"/>
        </w:r>
      </w:hyperlink>
    </w:p>
    <w:p>
      <w:pPr>
        <w:pStyle w:val="TOC3"/>
        <w:tabs>
          <w:tab w:val="right" w:leader="dot" w:pos="8312"/>
        </w:tabs>
      </w:pPr>
      <w:hyperlink w:anchor="_Toc17634" w:history="1">
        <w:r>
          <w:rPr>
            <w:rFonts w:hint="eastAsia"/>
          </w:rPr>
          <w:t>9.6.2防范措施</w:t>
        </w:r>
        <w:r>
          <w:tab/>
        </w:r>
        <w:r>
          <w:fldChar w:fldCharType="begin"/>
        </w:r>
        <w:r>
          <w:instrText xml:space="preserve"> PAGEREF _Toc17634 \h </w:instrText>
        </w:r>
        <w:r>
          <w:fldChar w:fldCharType="separate"/>
        </w:r>
        <w:r>
          <w:t>46</w:t>
        </w:r>
        <w:r>
          <w:fldChar w:fldCharType="end"/>
        </w:r>
      </w:hyperlink>
    </w:p>
    <w:p>
      <w:pPr>
        <w:pStyle w:val="TOC3"/>
        <w:tabs>
          <w:tab w:val="right" w:leader="dot" w:pos="8312"/>
        </w:tabs>
      </w:pPr>
      <w:hyperlink w:anchor="_Toc3832" w:history="1">
        <w:r>
          <w:rPr>
            <w:rFonts w:hint="eastAsia"/>
          </w:rPr>
          <w:t>9.6.3消防管理</w:t>
        </w:r>
        <w:r>
          <w:tab/>
        </w:r>
        <w:r>
          <w:fldChar w:fldCharType="begin"/>
        </w:r>
        <w:r>
          <w:instrText xml:space="preserve"> PAGEREF _Toc3832 \h </w:instrText>
        </w:r>
        <w:r>
          <w:fldChar w:fldCharType="separate"/>
        </w:r>
        <w:r>
          <w:t>47</w:t>
        </w:r>
        <w:r>
          <w:fldChar w:fldCharType="end"/>
        </w:r>
      </w:hyperlink>
    </w:p>
    <w:p>
      <w:pPr>
        <w:pStyle w:val="TOC3"/>
        <w:tabs>
          <w:tab w:val="right" w:leader="dot" w:pos="8312"/>
        </w:tabs>
      </w:pPr>
      <w:hyperlink w:anchor="_Toc19393" w:history="1">
        <w:r>
          <w:rPr>
            <w:rFonts w:hint="eastAsia"/>
          </w:rPr>
          <w:t>9.6.4消防措施的预期效果</w:t>
        </w:r>
        <w:r>
          <w:tab/>
        </w:r>
        <w:r>
          <w:fldChar w:fldCharType="begin"/>
        </w:r>
        <w:r>
          <w:instrText xml:space="preserve"> PAGEREF _Toc19393 \h </w:instrText>
        </w:r>
        <w:r>
          <w:fldChar w:fldCharType="separate"/>
        </w:r>
        <w:r>
          <w:t>47</w:t>
        </w:r>
        <w:r>
          <w:fldChar w:fldCharType="end"/>
        </w:r>
      </w:hyperlink>
    </w:p>
    <w:p>
      <w:pPr>
        <w:pStyle w:val="TOC1"/>
        <w:tabs>
          <w:tab w:val="clear" w:pos="8296"/>
          <w:tab w:val="right" w:leader="dot" w:pos="8312"/>
        </w:tabs>
      </w:pPr>
      <w:hyperlink w:anchor="_Toc2571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_Toc25719 \h </w:instrText>
        </w:r>
        <w:r>
          <w:fldChar w:fldCharType="separate"/>
        </w:r>
        <w:r>
          <w:t>49</w:t>
        </w:r>
        <w:r>
          <w:fldChar w:fldCharType="end"/>
        </w:r>
      </w:hyperlink>
    </w:p>
    <w:p>
      <w:pPr>
        <w:pStyle w:val="TOC2"/>
        <w:tabs>
          <w:tab w:val="clear" w:pos="8302"/>
          <w:tab w:val="right" w:leader="dot" w:pos="8312"/>
        </w:tabs>
      </w:pPr>
      <w:hyperlink w:anchor="_Toc3217" w:history="1">
        <w:r>
          <w:rPr>
            <w:rFonts w:ascii="Times New Roman" w:eastAsia="宋体" w:hAnsi="Times New Roman" w:hint="eastAsia"/>
            <w:szCs w:val="28"/>
          </w:rPr>
          <w:t>10.1 编制依据</w:t>
        </w:r>
        <w:r>
          <w:tab/>
        </w:r>
        <w:r>
          <w:fldChar w:fldCharType="begin"/>
        </w:r>
        <w:r>
          <w:instrText xml:space="preserve"> PAGEREF _Toc3217 \h </w:instrText>
        </w:r>
        <w:r>
          <w:fldChar w:fldCharType="separate"/>
        </w:r>
        <w:r>
          <w:t>49</w:t>
        </w:r>
        <w:r>
          <w:fldChar w:fldCharType="end"/>
        </w:r>
      </w:hyperlink>
    </w:p>
    <w:p>
      <w:pPr>
        <w:pStyle w:val="TOC2"/>
        <w:tabs>
          <w:tab w:val="clear" w:pos="8302"/>
          <w:tab w:val="right" w:leader="dot" w:pos="8312"/>
        </w:tabs>
      </w:pPr>
      <w:hyperlink w:anchor="_Toc24381" w:history="1">
        <w:r>
          <w:rPr>
            <w:rFonts w:ascii="Times New Roman" w:eastAsia="宋体" w:hAnsi="Times New Roman" w:hint="eastAsia"/>
            <w:szCs w:val="28"/>
          </w:rPr>
          <w:t>10.2概况</w:t>
        </w:r>
        <w:r>
          <w:tab/>
        </w:r>
        <w:r>
          <w:fldChar w:fldCharType="begin"/>
        </w:r>
        <w:r>
          <w:instrText xml:space="preserve"> PAGEREF _Toc24381 \h </w:instrText>
        </w:r>
        <w:r>
          <w:fldChar w:fldCharType="separate"/>
        </w:r>
        <w:r>
          <w:t>49</w:t>
        </w:r>
        <w:r>
          <w:fldChar w:fldCharType="end"/>
        </w:r>
      </w:hyperlink>
    </w:p>
    <w:p>
      <w:pPr>
        <w:pStyle w:val="TOC2"/>
        <w:tabs>
          <w:tab w:val="clear" w:pos="8302"/>
          <w:tab w:val="right" w:leader="dot" w:pos="8312"/>
        </w:tabs>
      </w:pPr>
      <w:hyperlink w:anchor="_Toc24892" w:history="1">
        <w:r>
          <w:rPr>
            <w:rFonts w:ascii="Times New Roman" w:eastAsia="宋体" w:hAnsi="Times New Roman" w:hint="eastAsia"/>
            <w:szCs w:val="28"/>
          </w:rPr>
          <w:t>10.3 劳动安全</w:t>
        </w:r>
        <w:r>
          <w:tab/>
        </w:r>
        <w:r>
          <w:fldChar w:fldCharType="begin"/>
        </w:r>
        <w:r>
          <w:instrText xml:space="preserve"> PAGEREF _Toc24892 \h </w:instrText>
        </w:r>
        <w:r>
          <w:fldChar w:fldCharType="separate"/>
        </w:r>
        <w:r>
          <w:t>49</w:t>
        </w:r>
        <w:r>
          <w:fldChar w:fldCharType="end"/>
        </w:r>
      </w:hyperlink>
    </w:p>
    <w:p>
      <w:pPr>
        <w:pStyle w:val="TOC3"/>
        <w:tabs>
          <w:tab w:val="right" w:leader="dot" w:pos="8312"/>
        </w:tabs>
      </w:pPr>
      <w:hyperlink w:anchor="_Toc7273" w:history="1">
        <w:r>
          <w:rPr>
            <w:rFonts w:hint="eastAsia"/>
            <w:szCs w:val="28"/>
          </w:rPr>
          <w:t>10</w:t>
        </w:r>
        <w:r>
          <w:rPr>
            <w:rFonts w:hint="eastAsia"/>
            <w:szCs w:val="24"/>
          </w:rPr>
          <w:t>.3.1工程消防</w:t>
        </w:r>
        <w:r>
          <w:tab/>
        </w:r>
        <w:r>
          <w:fldChar w:fldCharType="begin"/>
        </w:r>
        <w:r>
          <w:instrText xml:space="preserve"> PAGEREF _Toc7273 \h </w:instrText>
        </w:r>
        <w:r>
          <w:fldChar w:fldCharType="separate"/>
        </w:r>
        <w:r>
          <w:t>49</w:t>
        </w:r>
        <w:r>
          <w:fldChar w:fldCharType="end"/>
        </w:r>
      </w:hyperlink>
    </w:p>
    <w:p>
      <w:pPr>
        <w:pStyle w:val="TOC3"/>
        <w:tabs>
          <w:tab w:val="right" w:leader="dot" w:pos="8312"/>
        </w:tabs>
      </w:pPr>
      <w:hyperlink w:anchor="_Toc2299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_Toc22998 \h </w:instrText>
        </w:r>
        <w:r>
          <w:fldChar w:fldCharType="separate"/>
        </w:r>
        <w:r>
          <w:t>50</w:t>
        </w:r>
        <w:r>
          <w:fldChar w:fldCharType="end"/>
        </w:r>
      </w:hyperlink>
    </w:p>
    <w:p>
      <w:pPr>
        <w:pStyle w:val="TOC3"/>
        <w:tabs>
          <w:tab w:val="right" w:leader="dot" w:pos="8312"/>
        </w:tabs>
      </w:pPr>
      <w:hyperlink w:anchor="_Toc3210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_Toc32103 \h </w:instrText>
        </w:r>
        <w:r>
          <w:fldChar w:fldCharType="separate"/>
        </w:r>
        <w:r>
          <w:t>50</w:t>
        </w:r>
        <w:r>
          <w:fldChar w:fldCharType="end"/>
        </w:r>
      </w:hyperlink>
    </w:p>
    <w:p>
      <w:pPr>
        <w:pStyle w:val="TOC3"/>
        <w:tabs>
          <w:tab w:val="right" w:leader="dot" w:pos="8312"/>
        </w:tabs>
      </w:pPr>
      <w:hyperlink w:anchor="_Toc1769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_Toc17690 \h </w:instrText>
        </w:r>
        <w:r>
          <w:fldChar w:fldCharType="separate"/>
        </w:r>
        <w:r>
          <w:t>50</w:t>
        </w:r>
        <w:r>
          <w:fldChar w:fldCharType="end"/>
        </w:r>
      </w:hyperlink>
    </w:p>
    <w:p>
      <w:pPr>
        <w:pStyle w:val="TOC2"/>
        <w:tabs>
          <w:tab w:val="clear" w:pos="8302"/>
          <w:tab w:val="right" w:leader="dot" w:pos="8312"/>
        </w:tabs>
      </w:pPr>
      <w:hyperlink w:anchor="_Toc1766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_Toc17663 \h </w:instrText>
        </w:r>
        <w:r>
          <w:fldChar w:fldCharType="separate"/>
        </w:r>
        <w:r>
          <w:t>51</w:t>
        </w:r>
        <w:r>
          <w:fldChar w:fldCharType="end"/>
        </w:r>
      </w:hyperlink>
    </w:p>
    <w:p>
      <w:pPr>
        <w:pStyle w:val="TOC3"/>
        <w:tabs>
          <w:tab w:val="right" w:leader="dot" w:pos="8312"/>
        </w:tabs>
      </w:pPr>
      <w:hyperlink w:anchor="_Toc13763" w:history="1">
        <w:r>
          <w:rPr>
            <w:rFonts w:hint="eastAsia"/>
            <w:szCs w:val="28"/>
          </w:rPr>
          <w:t>10</w:t>
        </w:r>
        <w:r>
          <w:rPr>
            <w:szCs w:val="24"/>
          </w:rPr>
          <w:t>.4.1防暑降温</w:t>
        </w:r>
        <w:r>
          <w:tab/>
        </w:r>
        <w:r>
          <w:fldChar w:fldCharType="begin"/>
        </w:r>
        <w:r>
          <w:instrText xml:space="preserve"> PAGEREF _Toc13763 \h </w:instrText>
        </w:r>
        <w:r>
          <w:fldChar w:fldCharType="separate"/>
        </w:r>
        <w:r>
          <w:t>51</w:t>
        </w:r>
        <w:r>
          <w:fldChar w:fldCharType="end"/>
        </w:r>
      </w:hyperlink>
    </w:p>
    <w:p>
      <w:pPr>
        <w:pStyle w:val="TOC3"/>
        <w:tabs>
          <w:tab w:val="right" w:leader="dot" w:pos="8312"/>
        </w:tabs>
      </w:pPr>
      <w:hyperlink w:anchor="_Toc2913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_Toc29130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322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_Toc13227 \h </w:instrText>
        </w:r>
        <w:r>
          <w:fldChar w:fldCharType="separate"/>
        </w:r>
        <w:r>
          <w:t>51</w:t>
        </w:r>
        <w:r>
          <w:fldChar w:fldCharType="end"/>
        </w:r>
      </w:hyperlink>
    </w:p>
    <w:p>
      <w:pPr>
        <w:pStyle w:val="TOC3"/>
        <w:tabs>
          <w:tab w:val="right" w:leader="dot" w:pos="8312"/>
        </w:tabs>
      </w:pPr>
      <w:hyperlink w:anchor="_Toc26969" w:history="1">
        <w:r>
          <w:rPr>
            <w:rFonts w:hint="eastAsia"/>
            <w:szCs w:val="28"/>
          </w:rPr>
          <w:t>10</w:t>
        </w:r>
        <w:r>
          <w:rPr>
            <w:szCs w:val="24"/>
          </w:rPr>
          <w:t>.4.</w:t>
        </w:r>
        <w:r>
          <w:rPr>
            <w:rFonts w:hint="eastAsia"/>
            <w:szCs w:val="24"/>
          </w:rPr>
          <w:t>4照明</w:t>
        </w:r>
        <w:r>
          <w:tab/>
        </w:r>
        <w:r>
          <w:fldChar w:fldCharType="begin"/>
        </w:r>
        <w:r>
          <w:instrText xml:space="preserve"> PAGEREF _Toc26969 \h </w:instrText>
        </w:r>
        <w:r>
          <w:fldChar w:fldCharType="separate"/>
        </w:r>
        <w:r>
          <w:t>51</w:t>
        </w:r>
        <w:r>
          <w:fldChar w:fldCharType="end"/>
        </w:r>
      </w:hyperlink>
    </w:p>
    <w:p>
      <w:pPr>
        <w:pStyle w:val="TOC3"/>
        <w:tabs>
          <w:tab w:val="right" w:leader="dot" w:pos="8312"/>
        </w:tabs>
      </w:pPr>
      <w:hyperlink w:anchor="_Toc32465" w:history="1">
        <w:r>
          <w:rPr>
            <w:rFonts w:hint="eastAsia"/>
            <w:szCs w:val="28"/>
          </w:rPr>
          <w:t>10</w:t>
        </w:r>
        <w:r>
          <w:rPr>
            <w:szCs w:val="28"/>
          </w:rPr>
          <w:t>.4.</w:t>
        </w:r>
        <w:r>
          <w:rPr>
            <w:rFonts w:hint="eastAsia"/>
            <w:szCs w:val="28"/>
          </w:rPr>
          <w:t>5个人防护</w:t>
        </w:r>
        <w:r>
          <w:tab/>
        </w:r>
        <w:r>
          <w:fldChar w:fldCharType="begin"/>
        </w:r>
        <w:r>
          <w:instrText xml:space="preserve"> PAGEREF _Toc32465 \h </w:instrText>
        </w:r>
        <w:r>
          <w:fldChar w:fldCharType="separate"/>
        </w:r>
        <w:r>
          <w:t>51</w:t>
        </w:r>
        <w:r>
          <w:fldChar w:fldCharType="end"/>
        </w:r>
      </w:hyperlink>
    </w:p>
    <w:p>
      <w:pPr>
        <w:pStyle w:val="TOC3"/>
        <w:tabs>
          <w:tab w:val="right" w:leader="dot" w:pos="8312"/>
        </w:tabs>
      </w:pPr>
      <w:hyperlink w:anchor="_Toc24979" w:history="1">
        <w:r>
          <w:rPr>
            <w:rFonts w:hint="eastAsia"/>
            <w:szCs w:val="28"/>
          </w:rPr>
          <w:t>10</w:t>
        </w:r>
        <w:r>
          <w:rPr>
            <w:szCs w:val="28"/>
          </w:rPr>
          <w:t>.4.</w:t>
        </w:r>
        <w:r>
          <w:rPr>
            <w:rFonts w:hint="eastAsia"/>
            <w:szCs w:val="28"/>
          </w:rPr>
          <w:t>6安全教育及防护</w:t>
        </w:r>
        <w:r>
          <w:tab/>
        </w:r>
        <w:r>
          <w:fldChar w:fldCharType="begin"/>
        </w:r>
        <w:r>
          <w:instrText xml:space="preserve"> PAGEREF _Toc24979 \h </w:instrText>
        </w:r>
        <w:r>
          <w:fldChar w:fldCharType="separate"/>
        </w:r>
        <w:r>
          <w:t>51</w:t>
        </w:r>
        <w:r>
          <w:fldChar w:fldCharType="end"/>
        </w:r>
      </w:hyperlink>
    </w:p>
    <w:p>
      <w:pPr>
        <w:pStyle w:val="TOC1"/>
        <w:tabs>
          <w:tab w:val="clear" w:pos="8296"/>
          <w:tab w:val="right" w:leader="dot" w:pos="8312"/>
        </w:tabs>
      </w:pPr>
      <w:hyperlink w:anchor="_Toc1529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_Toc15293 \h </w:instrText>
        </w:r>
        <w:r>
          <w:fldChar w:fldCharType="separate"/>
        </w:r>
        <w:r>
          <w:t>53</w:t>
        </w:r>
        <w:r>
          <w:fldChar w:fldCharType="end"/>
        </w:r>
      </w:hyperlink>
    </w:p>
    <w:p>
      <w:pPr>
        <w:pStyle w:val="TOC2"/>
        <w:tabs>
          <w:tab w:val="clear" w:pos="8302"/>
          <w:tab w:val="right" w:leader="dot" w:pos="8312"/>
        </w:tabs>
      </w:pPr>
      <w:hyperlink w:anchor="_Toc873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_Toc8731 \h </w:instrText>
        </w:r>
        <w:r>
          <w:fldChar w:fldCharType="separate"/>
        </w:r>
        <w:r>
          <w:t>53</w:t>
        </w:r>
        <w:r>
          <w:fldChar w:fldCharType="end"/>
        </w:r>
      </w:hyperlink>
    </w:p>
    <w:p>
      <w:pPr>
        <w:pStyle w:val="TOC2"/>
        <w:tabs>
          <w:tab w:val="clear" w:pos="8302"/>
          <w:tab w:val="right" w:leader="dot" w:pos="8312"/>
        </w:tabs>
      </w:pPr>
      <w:hyperlink w:anchor="_Toc2351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_Toc23516 \h </w:instrText>
        </w:r>
        <w:r>
          <w:fldChar w:fldCharType="separate"/>
        </w:r>
        <w:r>
          <w:t>53</w:t>
        </w:r>
        <w:r>
          <w:fldChar w:fldCharType="end"/>
        </w:r>
      </w:hyperlink>
    </w:p>
    <w:p>
      <w:pPr>
        <w:pStyle w:val="TOC2"/>
        <w:tabs>
          <w:tab w:val="clear" w:pos="8302"/>
          <w:tab w:val="right" w:leader="dot" w:pos="8312"/>
        </w:tabs>
      </w:pPr>
      <w:hyperlink w:anchor="_Toc17847" w:history="1">
        <w:r>
          <w:rPr>
            <w:rFonts w:ascii="Times New Roman" w:eastAsia="宋体" w:hAnsi="Times New Roman" w:hint="eastAsia"/>
            <w:szCs w:val="28"/>
          </w:rPr>
          <w:t>11.3人力资源管理</w:t>
        </w:r>
        <w:r>
          <w:tab/>
        </w:r>
        <w:r>
          <w:fldChar w:fldCharType="begin"/>
        </w:r>
        <w:r>
          <w:instrText xml:space="preserve"> PAGEREF _Toc17847 \h </w:instrText>
        </w:r>
        <w:r>
          <w:fldChar w:fldCharType="separate"/>
        </w:r>
        <w:r>
          <w:t>54</w:t>
        </w:r>
        <w:r>
          <w:fldChar w:fldCharType="end"/>
        </w:r>
      </w:hyperlink>
    </w:p>
    <w:p>
      <w:pPr>
        <w:pStyle w:val="TOC2"/>
        <w:tabs>
          <w:tab w:val="clear" w:pos="8302"/>
          <w:tab w:val="right" w:leader="dot" w:pos="8312"/>
        </w:tabs>
      </w:pPr>
      <w:hyperlink w:anchor="_Toc27072" w:history="1">
        <w:r>
          <w:rPr>
            <w:rFonts w:ascii="Times New Roman" w:eastAsia="宋体" w:hAnsi="Times New Roman" w:hint="eastAsia"/>
            <w:szCs w:val="28"/>
          </w:rPr>
          <w:t>11.4福利待遇</w:t>
        </w:r>
        <w:r>
          <w:tab/>
        </w:r>
        <w:r>
          <w:fldChar w:fldCharType="begin"/>
        </w:r>
        <w:r>
          <w:instrText xml:space="preserve"> PAGEREF _Toc27072 \h </w:instrText>
        </w:r>
        <w:r>
          <w:fldChar w:fldCharType="separate"/>
        </w:r>
        <w:r>
          <w:t>54</w:t>
        </w:r>
        <w:r>
          <w:fldChar w:fldCharType="end"/>
        </w:r>
      </w:hyperlink>
    </w:p>
    <w:p>
      <w:pPr>
        <w:pStyle w:val="TOC1"/>
        <w:tabs>
          <w:tab w:val="clear" w:pos="8296"/>
          <w:tab w:val="right" w:leader="dot" w:pos="8312"/>
        </w:tabs>
      </w:pPr>
      <w:hyperlink w:anchor="_Toc9225" w:history="1">
        <w:r>
          <w:rPr>
            <w:rFonts w:ascii="Times New Roman" w:hAnsi="宋体" w:hint="eastAsia"/>
          </w:rPr>
          <w:t>第十二章 项目实施规划</w:t>
        </w:r>
        <w:r>
          <w:tab/>
        </w:r>
        <w:r>
          <w:fldChar w:fldCharType="begin"/>
        </w:r>
        <w:r>
          <w:instrText xml:space="preserve"> PAGEREF _Toc9225 \h </w:instrText>
        </w:r>
        <w:r>
          <w:fldChar w:fldCharType="separate"/>
        </w:r>
        <w:r>
          <w:t>55</w:t>
        </w:r>
        <w:r>
          <w:fldChar w:fldCharType="end"/>
        </w:r>
      </w:hyperlink>
    </w:p>
    <w:p>
      <w:pPr>
        <w:pStyle w:val="TOC2"/>
        <w:tabs>
          <w:tab w:val="clear" w:pos="8302"/>
          <w:tab w:val="right" w:leader="dot" w:pos="8312"/>
        </w:tabs>
      </w:pPr>
      <w:hyperlink w:anchor="_Toc2468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_Toc24687 \h </w:instrText>
        </w:r>
        <w:r>
          <w:fldChar w:fldCharType="separate"/>
        </w:r>
        <w:r>
          <w:t>55</w:t>
        </w:r>
        <w:r>
          <w:fldChar w:fldCharType="end"/>
        </w:r>
      </w:hyperlink>
    </w:p>
    <w:p>
      <w:pPr>
        <w:pStyle w:val="TOC2"/>
        <w:tabs>
          <w:tab w:val="clear" w:pos="8302"/>
          <w:tab w:val="right" w:leader="dot" w:pos="8312"/>
        </w:tabs>
      </w:pPr>
      <w:hyperlink w:anchor="_Toc362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_Toc3625 \h </w:instrText>
        </w:r>
        <w:r>
          <w:fldChar w:fldCharType="separate"/>
        </w:r>
        <w:r>
          <w:t>55</w:t>
        </w:r>
        <w:r>
          <w:fldChar w:fldCharType="end"/>
        </w:r>
      </w:hyperlink>
    </w:p>
    <w:p>
      <w:pPr>
        <w:pStyle w:val="TOC2"/>
        <w:tabs>
          <w:tab w:val="clear" w:pos="8302"/>
          <w:tab w:val="right" w:leader="dot" w:pos="8312"/>
        </w:tabs>
      </w:pPr>
      <w:hyperlink w:anchor="_Toc1181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_Toc11816 \h </w:instrText>
        </w:r>
        <w:r>
          <w:fldChar w:fldCharType="separate"/>
        </w:r>
        <w:r>
          <w:t>55</w:t>
        </w:r>
        <w:r>
          <w:fldChar w:fldCharType="end"/>
        </w:r>
      </w:hyperlink>
    </w:p>
    <w:p>
      <w:pPr>
        <w:pStyle w:val="TOC1"/>
        <w:tabs>
          <w:tab w:val="clear" w:pos="8296"/>
          <w:tab w:val="right" w:leader="dot" w:pos="8312"/>
        </w:tabs>
      </w:pPr>
      <w:hyperlink w:anchor="_Toc738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_Toc7381 \h </w:instrText>
        </w:r>
        <w:r>
          <w:fldChar w:fldCharType="separate"/>
        </w:r>
        <w:r>
          <w:t>56</w:t>
        </w:r>
        <w:r>
          <w:fldChar w:fldCharType="end"/>
        </w:r>
      </w:hyperlink>
    </w:p>
    <w:p>
      <w:pPr>
        <w:pStyle w:val="TOC2"/>
        <w:tabs>
          <w:tab w:val="clear" w:pos="8302"/>
          <w:tab w:val="right" w:leader="dot" w:pos="8312"/>
        </w:tabs>
      </w:pPr>
      <w:hyperlink w:anchor="_Toc179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_Toc17986 \h </w:instrText>
        </w:r>
        <w:r>
          <w:fldChar w:fldCharType="separate"/>
        </w:r>
        <w:r>
          <w:t>56</w:t>
        </w:r>
        <w:r>
          <w:fldChar w:fldCharType="end"/>
        </w:r>
      </w:hyperlink>
    </w:p>
    <w:p>
      <w:pPr>
        <w:pStyle w:val="TOC2"/>
        <w:tabs>
          <w:tab w:val="clear" w:pos="8302"/>
          <w:tab w:val="right" w:leader="dot" w:pos="8312"/>
        </w:tabs>
      </w:pPr>
      <w:hyperlink w:anchor="_Toc13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_Toc1360 \h </w:instrText>
        </w:r>
        <w:r>
          <w:fldChar w:fldCharType="separate"/>
        </w:r>
        <w:r>
          <w:t>56</w:t>
        </w:r>
        <w:r>
          <w:fldChar w:fldCharType="end"/>
        </w:r>
      </w:hyperlink>
    </w:p>
    <w:p>
      <w:pPr>
        <w:pStyle w:val="TOC2"/>
        <w:tabs>
          <w:tab w:val="clear" w:pos="8302"/>
          <w:tab w:val="right" w:leader="dot" w:pos="8312"/>
        </w:tabs>
      </w:pPr>
      <w:hyperlink w:anchor="_Toc78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_Toc787 \h </w:instrText>
        </w:r>
        <w:r>
          <w:fldChar w:fldCharType="separate"/>
        </w:r>
        <w:r>
          <w:t>57</w:t>
        </w:r>
        <w:r>
          <w:fldChar w:fldCharType="end"/>
        </w:r>
      </w:hyperlink>
    </w:p>
    <w:p>
      <w:pPr>
        <w:pStyle w:val="TOC2"/>
        <w:tabs>
          <w:tab w:val="clear" w:pos="8302"/>
          <w:tab w:val="right" w:leader="dot" w:pos="8312"/>
        </w:tabs>
      </w:pPr>
      <w:hyperlink w:anchor="_Toc210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_Toc21044 \h </w:instrText>
        </w:r>
        <w:r>
          <w:fldChar w:fldCharType="separate"/>
        </w:r>
        <w:r>
          <w:t>57</w:t>
        </w:r>
        <w:r>
          <w:fldChar w:fldCharType="end"/>
        </w:r>
      </w:hyperlink>
    </w:p>
    <w:p>
      <w:pPr>
        <w:pStyle w:val="TOC2"/>
        <w:tabs>
          <w:tab w:val="clear" w:pos="8302"/>
          <w:tab w:val="right" w:leader="dot" w:pos="8312"/>
        </w:tabs>
      </w:pPr>
      <w:hyperlink w:anchor="_Toc245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_Toc24577 \h </w:instrText>
        </w:r>
        <w:r>
          <w:fldChar w:fldCharType="separate"/>
        </w:r>
        <w:r>
          <w:t>57</w:t>
        </w:r>
        <w:r>
          <w:fldChar w:fldCharType="end"/>
        </w:r>
      </w:hyperlink>
    </w:p>
    <w:p>
      <w:pPr>
        <w:pStyle w:val="TOC2"/>
        <w:tabs>
          <w:tab w:val="clear" w:pos="8302"/>
          <w:tab w:val="right" w:leader="dot" w:pos="8312"/>
        </w:tabs>
      </w:pPr>
      <w:hyperlink w:anchor="_Toc19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_Toc1976 \h </w:instrText>
        </w:r>
        <w:r>
          <w:fldChar w:fldCharType="separate"/>
        </w:r>
        <w:r>
          <w:t>60</w:t>
        </w:r>
        <w:r>
          <w:fldChar w:fldCharType="end"/>
        </w:r>
      </w:hyperlink>
    </w:p>
    <w:p>
      <w:pPr>
        <w:pStyle w:val="TOC1"/>
        <w:tabs>
          <w:tab w:val="clear" w:pos="8296"/>
          <w:tab w:val="right" w:leader="dot" w:pos="8312"/>
        </w:tabs>
      </w:pPr>
      <w:hyperlink w:anchor="_Toc542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_Toc5420 \h </w:instrText>
        </w:r>
        <w:r>
          <w:fldChar w:fldCharType="separate"/>
        </w:r>
        <w:r>
          <w:t>61</w:t>
        </w:r>
        <w:r>
          <w:fldChar w:fldCharType="end"/>
        </w:r>
      </w:hyperlink>
    </w:p>
    <w:p>
      <w:pPr>
        <w:pStyle w:val="TOC2"/>
        <w:tabs>
          <w:tab w:val="clear" w:pos="8302"/>
          <w:tab w:val="right" w:leader="dot" w:pos="8312"/>
        </w:tabs>
      </w:pPr>
      <w:hyperlink w:anchor="_Toc1413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_Toc14135 \h </w:instrText>
        </w:r>
        <w:r>
          <w:fldChar w:fldCharType="separate"/>
        </w:r>
        <w:r>
          <w:t>61</w:t>
        </w:r>
        <w:r>
          <w:fldChar w:fldCharType="end"/>
        </w:r>
      </w:hyperlink>
    </w:p>
    <w:p>
      <w:pPr>
        <w:pStyle w:val="TOC3"/>
        <w:tabs>
          <w:tab w:val="right" w:leader="dot" w:pos="8312"/>
        </w:tabs>
      </w:pPr>
      <w:hyperlink w:anchor="_Toc10575" w:history="1">
        <w:r>
          <w:rPr>
            <w:szCs w:val="24"/>
          </w:rPr>
          <w:t>1</w:t>
        </w:r>
        <w:r>
          <w:rPr>
            <w:rFonts w:hint="eastAsia"/>
            <w:szCs w:val="24"/>
          </w:rPr>
          <w:t>4</w:t>
        </w:r>
        <w:r>
          <w:rPr>
            <w:szCs w:val="24"/>
          </w:rPr>
          <w:t>.1.1基本数据的确立</w:t>
        </w:r>
        <w:r>
          <w:tab/>
        </w:r>
        <w:r>
          <w:fldChar w:fldCharType="begin"/>
        </w:r>
        <w:r>
          <w:instrText xml:space="preserve"> PAGEREF _Toc10575 \h </w:instrText>
        </w:r>
        <w:r>
          <w:fldChar w:fldCharType="separate"/>
        </w:r>
        <w:r>
          <w:t>61</w:t>
        </w:r>
        <w:r>
          <w:fldChar w:fldCharType="end"/>
        </w:r>
      </w:hyperlink>
    </w:p>
    <w:p>
      <w:pPr>
        <w:pStyle w:val="TOC3"/>
        <w:tabs>
          <w:tab w:val="right" w:leader="dot" w:pos="8312"/>
        </w:tabs>
      </w:pPr>
      <w:hyperlink w:anchor="_Toc25608" w:history="1">
        <w:r>
          <w:rPr>
            <w:rFonts w:hint="eastAsia"/>
            <w:szCs w:val="24"/>
          </w:rPr>
          <w:t>14</w:t>
        </w:r>
        <w:r>
          <w:rPr>
            <w:szCs w:val="24"/>
          </w:rPr>
          <w:t>.1.2产品成本</w:t>
        </w:r>
        <w:r>
          <w:tab/>
        </w:r>
        <w:r>
          <w:fldChar w:fldCharType="begin"/>
        </w:r>
        <w:r>
          <w:instrText xml:space="preserve"> PAGEREF _Toc25608 \h </w:instrText>
        </w:r>
        <w:r>
          <w:fldChar w:fldCharType="separate"/>
        </w:r>
        <w:r>
          <w:t>62</w:t>
        </w:r>
        <w:r>
          <w:fldChar w:fldCharType="end"/>
        </w:r>
      </w:hyperlink>
    </w:p>
    <w:p>
      <w:pPr>
        <w:pStyle w:val="TOC3"/>
        <w:tabs>
          <w:tab w:val="right" w:leader="dot" w:pos="8312"/>
        </w:tabs>
      </w:pPr>
      <w:hyperlink w:anchor="_Toc29647" w:history="1">
        <w:r>
          <w:rPr>
            <w:rFonts w:hint="eastAsia"/>
            <w:szCs w:val="24"/>
          </w:rPr>
          <w:t>14</w:t>
        </w:r>
        <w:r>
          <w:rPr>
            <w:szCs w:val="24"/>
          </w:rPr>
          <w:t>.1.3平均产品利润</w:t>
        </w:r>
        <w:r>
          <w:tab/>
        </w:r>
        <w:r>
          <w:fldChar w:fldCharType="begin"/>
        </w:r>
        <w:r>
          <w:instrText xml:space="preserve"> PAGEREF _Toc29647 \h </w:instrText>
        </w:r>
        <w:r>
          <w:fldChar w:fldCharType="separate"/>
        </w:r>
        <w:r>
          <w:t>63</w:t>
        </w:r>
        <w:r>
          <w:fldChar w:fldCharType="end"/>
        </w:r>
      </w:hyperlink>
    </w:p>
    <w:p>
      <w:pPr>
        <w:pStyle w:val="TOC2"/>
        <w:tabs>
          <w:tab w:val="clear" w:pos="8302"/>
          <w:tab w:val="right" w:leader="dot" w:pos="8312"/>
        </w:tabs>
      </w:pPr>
      <w:hyperlink w:anchor="_Toc2760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_Toc27609 \h </w:instrText>
        </w:r>
        <w:r>
          <w:fldChar w:fldCharType="separate"/>
        </w:r>
        <w:r>
          <w:t>63</w:t>
        </w:r>
        <w:r>
          <w:fldChar w:fldCharType="end"/>
        </w:r>
      </w:hyperlink>
    </w:p>
    <w:p>
      <w:pPr>
        <w:pStyle w:val="TOC3"/>
        <w:tabs>
          <w:tab w:val="right" w:leader="dot" w:pos="8312"/>
        </w:tabs>
      </w:pPr>
      <w:hyperlink w:anchor="_Toc6155" w:history="1">
        <w:r>
          <w:rPr>
            <w:rFonts w:hint="eastAsia"/>
            <w:szCs w:val="24"/>
          </w:rPr>
          <w:t>14</w:t>
        </w:r>
        <w:r>
          <w:rPr>
            <w:szCs w:val="24"/>
          </w:rPr>
          <w:t>.2.1项目投资回收期</w:t>
        </w:r>
        <w:r>
          <w:tab/>
        </w:r>
        <w:r>
          <w:fldChar w:fldCharType="begin"/>
        </w:r>
        <w:r>
          <w:instrText xml:space="preserve"> PAGEREF _Toc6155 \h </w:instrText>
        </w:r>
        <w:r>
          <w:fldChar w:fldCharType="separate"/>
        </w:r>
        <w:r>
          <w:t>63</w:t>
        </w:r>
        <w:r>
          <w:fldChar w:fldCharType="end"/>
        </w:r>
      </w:hyperlink>
    </w:p>
    <w:p>
      <w:pPr>
        <w:pStyle w:val="TOC3"/>
        <w:tabs>
          <w:tab w:val="right" w:leader="dot" w:pos="8312"/>
        </w:tabs>
      </w:pPr>
      <w:hyperlink w:anchor="_Toc30516" w:history="1">
        <w:r>
          <w:rPr>
            <w:rFonts w:hint="eastAsia"/>
            <w:szCs w:val="24"/>
          </w:rPr>
          <w:t>14</w:t>
        </w:r>
        <w:r>
          <w:rPr>
            <w:szCs w:val="24"/>
          </w:rPr>
          <w:t>.2.2项目投资利润率</w:t>
        </w:r>
        <w:r>
          <w:tab/>
        </w:r>
        <w:r>
          <w:fldChar w:fldCharType="begin"/>
        </w:r>
        <w:r>
          <w:instrText xml:space="preserve"> PAGEREF _Toc30516 \h </w:instrText>
        </w:r>
        <w:r>
          <w:fldChar w:fldCharType="separate"/>
        </w:r>
        <w:r>
          <w:t>63</w:t>
        </w:r>
        <w:r>
          <w:fldChar w:fldCharType="end"/>
        </w:r>
      </w:hyperlink>
    </w:p>
    <w:p>
      <w:pPr>
        <w:pStyle w:val="TOC3"/>
        <w:tabs>
          <w:tab w:val="right" w:leader="dot" w:pos="8312"/>
        </w:tabs>
      </w:pPr>
      <w:hyperlink w:anchor="_Toc3182" w:history="1">
        <w:r>
          <w:rPr>
            <w:rFonts w:hint="eastAsia"/>
            <w:szCs w:val="24"/>
          </w:rPr>
          <w:t>14</w:t>
        </w:r>
        <w:r>
          <w:rPr>
            <w:szCs w:val="24"/>
          </w:rPr>
          <w:t>.2.3不确定性分析</w:t>
        </w:r>
        <w:r>
          <w:tab/>
        </w:r>
        <w:r>
          <w:fldChar w:fldCharType="begin"/>
        </w:r>
        <w:r>
          <w:instrText xml:space="preserve"> PAGEREF _Toc3182 \h </w:instrText>
        </w:r>
        <w:r>
          <w:fldChar w:fldCharType="separate"/>
        </w:r>
        <w:r>
          <w:t>63</w:t>
        </w:r>
        <w:r>
          <w:fldChar w:fldCharType="end"/>
        </w:r>
      </w:hyperlink>
    </w:p>
    <w:p>
      <w:pPr>
        <w:pStyle w:val="TOC2"/>
        <w:tabs>
          <w:tab w:val="clear" w:pos="8302"/>
          <w:tab w:val="right" w:leader="dot" w:pos="8312"/>
        </w:tabs>
      </w:pPr>
      <w:hyperlink w:anchor="_Toc23253"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tab/>
        </w:r>
        <w:r>
          <w:fldChar w:fldCharType="begin"/>
        </w:r>
        <w:r>
          <w:instrText xml:space="preserve"> PAGEREF _Toc23253 \h </w:instrText>
        </w:r>
        <w:r>
          <w:fldChar w:fldCharType="separate"/>
        </w:r>
        <w:r>
          <w:t>66</w:t>
        </w:r>
        <w:r>
          <w:fldChar w:fldCharType="end"/>
        </w:r>
      </w:hyperlink>
    </w:p>
    <w:p>
      <w:pPr>
        <w:pStyle w:val="TOC1"/>
        <w:tabs>
          <w:tab w:val="clear" w:pos="8296"/>
          <w:tab w:val="right" w:leader="dot" w:pos="8312"/>
        </w:tabs>
      </w:pPr>
      <w:hyperlink w:anchor="_Toc481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_Toc4818 \h </w:instrText>
        </w:r>
        <w:r>
          <w:fldChar w:fldCharType="separate"/>
        </w:r>
        <w:r>
          <w:t>68</w:t>
        </w:r>
        <w:r>
          <w:fldChar w:fldCharType="end"/>
        </w:r>
      </w:hyperlink>
    </w:p>
    <w:p>
      <w:pPr>
        <w:pStyle w:val="TOC2"/>
        <w:tabs>
          <w:tab w:val="clear" w:pos="8302"/>
          <w:tab w:val="right" w:leader="dot" w:pos="8312"/>
        </w:tabs>
      </w:pPr>
      <w:hyperlink w:anchor="_Toc227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_Toc22771 \h </w:instrText>
        </w:r>
        <w:r>
          <w:fldChar w:fldCharType="separate"/>
        </w:r>
        <w:r>
          <w:t>68</w:t>
        </w:r>
        <w:r>
          <w:fldChar w:fldCharType="end"/>
        </w:r>
      </w:hyperlink>
    </w:p>
    <w:p>
      <w:pPr>
        <w:pStyle w:val="TOC3"/>
        <w:tabs>
          <w:tab w:val="right" w:leader="dot" w:pos="8312"/>
        </w:tabs>
      </w:pPr>
      <w:hyperlink w:anchor="_Toc3000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_Toc30003 \h </w:instrText>
        </w:r>
        <w:r>
          <w:fldChar w:fldCharType="separate"/>
        </w:r>
        <w:r>
          <w:t>68</w:t>
        </w:r>
        <w:r>
          <w:fldChar w:fldCharType="end"/>
        </w:r>
      </w:hyperlink>
    </w:p>
    <w:p>
      <w:pPr>
        <w:pStyle w:val="TOC3"/>
        <w:tabs>
          <w:tab w:val="right" w:leader="dot" w:pos="8312"/>
        </w:tabs>
      </w:pPr>
      <w:hyperlink w:anchor="_Toc2706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_Toc27066 \h </w:instrText>
        </w:r>
        <w:r>
          <w:fldChar w:fldCharType="separate"/>
        </w:r>
        <w:r>
          <w:t>68</w:t>
        </w:r>
        <w:r>
          <w:fldChar w:fldCharType="end"/>
        </w:r>
      </w:hyperlink>
    </w:p>
    <w:p>
      <w:pPr>
        <w:pStyle w:val="TOC3"/>
        <w:tabs>
          <w:tab w:val="right" w:leader="dot" w:pos="8312"/>
        </w:tabs>
      </w:pPr>
      <w:hyperlink w:anchor="_Toc1248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_Toc12485 \h </w:instrText>
        </w:r>
        <w:r>
          <w:fldChar w:fldCharType="separate"/>
        </w:r>
        <w:r>
          <w:t>68</w:t>
        </w:r>
        <w:r>
          <w:fldChar w:fldCharType="end"/>
        </w:r>
      </w:hyperlink>
    </w:p>
    <w:p>
      <w:pPr>
        <w:pStyle w:val="TOC2"/>
        <w:tabs>
          <w:tab w:val="clear" w:pos="8302"/>
          <w:tab w:val="right" w:leader="dot" w:pos="8312"/>
        </w:tabs>
      </w:pPr>
      <w:hyperlink w:anchor="_Toc1138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_Toc11380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917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_Toc19174 \h </w:instrText>
        </w:r>
        <w:r>
          <w:fldChar w:fldCharType="separate"/>
        </w:r>
        <w:r>
          <w:t>69</w:t>
        </w:r>
        <w:r>
          <w:fldChar w:fldCharType="end"/>
        </w:r>
      </w:hyperlink>
    </w:p>
    <w:p>
      <w:pPr>
        <w:pStyle w:val="TOC3"/>
        <w:tabs>
          <w:tab w:val="right" w:leader="dot" w:pos="8312"/>
        </w:tabs>
      </w:pPr>
      <w:hyperlink w:anchor="_Toc2848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_Toc28480 \h </w:instrText>
        </w:r>
        <w:r>
          <w:fldChar w:fldCharType="separate"/>
        </w:r>
        <w:r>
          <w:t>69</w:t>
        </w:r>
        <w:r>
          <w:fldChar w:fldCharType="end"/>
        </w:r>
      </w:hyperlink>
    </w:p>
    <w:p>
      <w:pPr>
        <w:pStyle w:val="TOC3"/>
        <w:tabs>
          <w:tab w:val="right" w:leader="dot" w:pos="8312"/>
        </w:tabs>
      </w:pPr>
      <w:hyperlink w:anchor="_Toc986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_Toc9868 \h </w:instrText>
        </w:r>
        <w:r>
          <w:fldChar w:fldCharType="separate"/>
        </w:r>
        <w:r>
          <w:t>69</w:t>
        </w:r>
        <w:r>
          <w:fldChar w:fldCharType="end"/>
        </w:r>
      </w:hyperlink>
    </w:p>
    <w:p>
      <w:pPr>
        <w:pStyle w:val="TOC1"/>
        <w:tabs>
          <w:tab w:val="clear" w:pos="8296"/>
          <w:tab w:val="right" w:leader="dot" w:pos="8312"/>
        </w:tabs>
      </w:pPr>
      <w:hyperlink w:anchor="_Toc2695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_Toc26956 \h </w:instrText>
        </w:r>
        <w:r>
          <w:fldChar w:fldCharType="separate"/>
        </w:r>
        <w:r>
          <w:t>70</w:t>
        </w:r>
        <w:r>
          <w:fldChar w:fldCharType="end"/>
        </w:r>
      </w:hyperlink>
    </w:p>
    <w:p>
      <w:pPr>
        <w:pStyle w:val="TOC2"/>
        <w:tabs>
          <w:tab w:val="clear" w:pos="8302"/>
          <w:tab w:val="right" w:leader="dot" w:pos="8312"/>
        </w:tabs>
      </w:pPr>
      <w:hyperlink w:anchor="_Toc974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_Toc9746 \h </w:instrText>
        </w:r>
        <w:r>
          <w:fldChar w:fldCharType="separate"/>
        </w:r>
        <w:r>
          <w:t>70</w:t>
        </w:r>
        <w:r>
          <w:fldChar w:fldCharType="end"/>
        </w:r>
      </w:hyperlink>
    </w:p>
    <w:p>
      <w:pPr>
        <w:pStyle w:val="TOC2"/>
        <w:tabs>
          <w:tab w:val="clear" w:pos="8302"/>
          <w:tab w:val="right" w:leader="dot" w:pos="8312"/>
        </w:tabs>
      </w:pPr>
      <w:hyperlink w:anchor="_Toc2556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_Toc25565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宋体" w:eastAsia="宋体" w:hAnsi="宋体" w:cs="宋体" w:hint="eastAsia"/>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宋体" w:eastAsia="宋体" w:hAnsi="宋体" w:cs="宋体" w:hint="eastAsia"/>
          <w:color w:val="000000"/>
          <w:sz w:val="28"/>
          <w:szCs w:val="36"/>
          <w:lang w:eastAsia="zh-CN"/>
        </w:rPr>
        <w:t>矿山废石料回收加工项目可行性研</w:t>
      </w:r>
      <w:r>
        <w:rPr>
          <w:rFonts w:ascii="宋体" w:eastAsia="宋体" w:hAnsi="宋体" w:cs="宋体" w:hint="eastAsia"/>
          <w:color w:val="000000"/>
          <w:sz w:val="28"/>
          <w:szCs w:val="36"/>
          <w:lang w:val="en-US" w:eastAsia="zh-CN"/>
        </w:rPr>
        <w:t>究</w:t>
      </w:r>
      <w:r>
        <w:rPr>
          <w:rFonts w:ascii="宋体" w:eastAsia="宋体" w:hAnsi="宋体" w:cs="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69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9794"/>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3110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矿山废石料回收加工</w:t>
      </w:r>
      <w:r>
        <w:rPr>
          <w:rFonts w:hint="eastAsia"/>
          <w:color w:val="000000"/>
          <w:kern w:val="0"/>
          <w:sz w:val="26"/>
          <w:szCs w:val="28"/>
        </w:rPr>
        <w:t>生产线建设项目</w:t>
      </w:r>
    </w:p>
    <w:p>
      <w:pPr>
        <w:pStyle w:val="Heading3"/>
        <w:rPr>
          <w:rFonts w:hint="eastAsia"/>
          <w:color w:val="000000"/>
          <w:sz w:val="24"/>
          <w:szCs w:val="24"/>
        </w:rPr>
      </w:pPr>
      <w:bookmarkStart w:id="3" w:name="_Toc46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1031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570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桂林市象山区</w:t>
      </w:r>
    </w:p>
    <w:p>
      <w:pPr>
        <w:pStyle w:val="Heading3"/>
        <w:rPr>
          <w:rFonts w:hint="eastAsia"/>
          <w:color w:val="000000"/>
          <w:sz w:val="24"/>
          <w:szCs w:val="24"/>
        </w:rPr>
      </w:pPr>
      <w:bookmarkStart w:id="6" w:name="_Toc2058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b w:val="0"/>
          <w:bCs w:val="0"/>
          <w:color w:val="0000FF"/>
          <w:sz w:val="28"/>
          <w:szCs w:val="28"/>
        </w:rPr>
        <w:t>报告</w:t>
      </w:r>
      <w:r>
        <w:rPr>
          <w:rFonts w:ascii="宋体" w:eastAsia="宋体" w:hAnsi="宋体" w:cs="宋体" w:hint="eastAsia"/>
          <w:b w:val="0"/>
          <w:bCs w:val="0"/>
          <w:color w:val="0000FF"/>
          <w:sz w:val="28"/>
          <w:szCs w:val="28"/>
          <w:lang w:val="en-US" w:eastAsia="zh-CN"/>
        </w:rPr>
        <w:t>定制编写</w:t>
      </w:r>
      <w:r>
        <w:rPr>
          <w:rFonts w:ascii="宋体" w:eastAsia="宋体" w:hAnsi="宋体" w:cs="宋体"/>
          <w:b w:val="0"/>
          <w:bCs w:val="0"/>
          <w:color w:val="0000FF"/>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1397134"/>
      <w:bookmarkStart w:id="8" w:name="_Toc230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项目的总投资为11000.00万元，其中，建设投资为9000.00万元（土建工程费用为2728.50万元，设备及安装投资5680.80万元，土地费用为300.00万元，其他费用为114.23万元，预备费176.47万元），铺底流动资金为2000.00万元。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30000.00万元，计算期内年均销售收入为24545.45万元，年均利润总额3373.58万元，年均净利润2530.19万元，年均上缴税金及附加为97.78万元，年均上缴增值税为977.77万元；投资利润率为30.67%，投资利税率40.45%，税后财务内部收益率21.63%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为5.08年。</w:t>
      </w:r>
    </w:p>
    <w:p>
      <w:pPr>
        <w:pStyle w:val="Heading3"/>
        <w:rPr>
          <w:rFonts w:hint="eastAsia"/>
          <w:color w:val="000000"/>
          <w:sz w:val="24"/>
          <w:szCs w:val="24"/>
        </w:rPr>
      </w:pPr>
      <w:bookmarkStart w:id="9" w:name="_Toc1811"/>
      <w:bookmarkStart w:id="10" w:name="_Toc5213971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：矿山废石料回收加工</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本次建设项目总用地面积20亩，总建筑面积为15200.00平方米，主要建筑内容及规模如下表：</w:t>
      </w:r>
    </w:p>
    <w:p>
      <w:pPr>
        <w:tabs>
          <w:tab w:val="right" w:pos="8312"/>
        </w:tabs>
        <w:spacing w:after="156" w:afterLines="50" w:line="520" w:lineRule="exact"/>
        <w:ind w:firstLine="520" w:firstLineChars="200"/>
        <w:jc w:val="center"/>
        <w:rPr>
          <w:rFonts w:hint="eastAsia"/>
          <w:b/>
          <w:color w:val="000000"/>
          <w:sz w:val="26"/>
          <w:szCs w:val="26"/>
        </w:rPr>
      </w:pPr>
      <w:r>
        <w:rPr>
          <w:rFonts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8800.00</w:t>
            </w:r>
          </w:p>
        </w:tc>
        <w:tc>
          <w:tcPr>
            <w:tcW w:w="1149" w:type="dxa"/>
            <w:vAlign w:val="center"/>
          </w:tcPr>
          <w:p>
            <w:pPr>
              <w:widowControl/>
              <w:jc w:val="center"/>
              <w:rPr>
                <w:b/>
                <w:bCs/>
                <w:color w:val="000000"/>
                <w:kern w:val="0"/>
                <w:sz w:val="20"/>
                <w:szCs w:val="20"/>
              </w:rPr>
            </w:pPr>
            <w:r>
              <w:rPr>
                <w:b/>
                <w:bCs/>
                <w:color w:val="000000"/>
                <w:kern w:val="0"/>
                <w:sz w:val="20"/>
                <w:szCs w:val="20"/>
              </w:rPr>
              <w:t>15200.00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1" w:name="_Toc521397136"/>
      <w:bookmarkStart w:id="12" w:name="_Toc104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11000.00万元人民币</w:t>
      </w:r>
      <w:r>
        <w:rPr>
          <w:rFonts w:hAnsi="宋体"/>
          <w:color w:val="000000"/>
          <w:sz w:val="26"/>
          <w:szCs w:val="26"/>
        </w:rPr>
        <w:t>，</w:t>
      </w:r>
      <w:r>
        <w:rPr>
          <w:rFonts w:hAnsi="宋体" w:hint="eastAsia"/>
          <w:color w:val="000000"/>
          <w:sz w:val="26"/>
          <w:szCs w:val="26"/>
        </w:rPr>
        <w:t>资金来源为项目企业自筹。</w:t>
      </w:r>
    </w:p>
    <w:p>
      <w:pPr>
        <w:pStyle w:val="Heading3"/>
        <w:rPr>
          <w:rFonts w:hint="eastAsia"/>
          <w:color w:val="000000"/>
          <w:sz w:val="24"/>
          <w:szCs w:val="24"/>
        </w:rPr>
      </w:pPr>
      <w:bookmarkStart w:id="13" w:name="_Toc521397137"/>
      <w:bookmarkStart w:id="14" w:name="_Toc2975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649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厦门***旅行车有限公司成立于1992年，是一家集大、中、轻型客车整车研发、制造和销售为一体的大型现代化企业。公司占地总面积约65万平方米，其中现代化厂房总建筑面积达31万平方米，总部位于厦门市湖里工业区，现有厦门湖里、厦门海沧、漳州龙池三大生产基地；设有销售公司、海外销售公司、技术中心、轻型车技术中心、售后服务中心、信息中心等21个职能部门以及金旅客车（俄罗斯）有限责任公司等子公司。目前员工总数近4000人，其中专业研发人员约占13%，工程技术人员约占32%。具有年生产大、中型客车2.3万辆，轻型客车2万辆的能力，是国内著名的汽车整车（客车）制造企业及国家汽车整车出口基地企业。</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***坚持与客户共同成长，秉承</w:t>
      </w:r>
      <w:r>
        <w:rPr>
          <w:rFonts w:hint="eastAsia"/>
          <w:kern w:val="0"/>
          <w:sz w:val="26"/>
          <w:szCs w:val="28"/>
          <w:lang w:val="en-US" w:eastAsia="zh-CN"/>
        </w:rPr>
        <w:t>“</w:t>
      </w:r>
      <w:r>
        <w:rPr>
          <w:rFonts w:hint="eastAsia"/>
          <w:kern w:val="0"/>
          <w:sz w:val="26"/>
          <w:szCs w:val="28"/>
          <w:lang w:val="en-US" w:eastAsia="zh-CN"/>
        </w:rPr>
        <w:t>诚以至信、创造价值</w:t>
      </w:r>
      <w:r>
        <w:rPr>
          <w:rFonts w:hint="eastAsia"/>
          <w:kern w:val="0"/>
          <w:sz w:val="26"/>
          <w:szCs w:val="28"/>
          <w:lang w:val="en-US" w:eastAsia="zh-CN"/>
        </w:rPr>
        <w:t>”</w:t>
      </w:r>
      <w:r>
        <w:rPr>
          <w:rFonts w:hint="eastAsia"/>
          <w:kern w:val="0"/>
          <w:sz w:val="26"/>
          <w:szCs w:val="28"/>
          <w:lang w:val="en-US" w:eastAsia="zh-CN"/>
        </w:rPr>
        <w:t>的理念，服务用户，创造社会价值。公司不仅荣获</w:t>
      </w:r>
      <w:r>
        <w:rPr>
          <w:rFonts w:hint="eastAsia"/>
          <w:kern w:val="0"/>
          <w:sz w:val="26"/>
          <w:szCs w:val="28"/>
          <w:lang w:val="en-US" w:eastAsia="zh-CN"/>
        </w:rPr>
        <w:t>“</w:t>
      </w:r>
      <w:r>
        <w:rPr>
          <w:rFonts w:hint="eastAsia"/>
          <w:kern w:val="0"/>
          <w:sz w:val="26"/>
          <w:szCs w:val="28"/>
          <w:lang w:val="en-US" w:eastAsia="zh-CN"/>
        </w:rPr>
        <w:t>中国名牌产品</w:t>
      </w:r>
      <w:r>
        <w:rPr>
          <w:rFonts w:hint="eastAsia"/>
          <w:kern w:val="0"/>
          <w:sz w:val="26"/>
          <w:szCs w:val="28"/>
          <w:lang w:val="en-US" w:eastAsia="zh-CN"/>
        </w:rPr>
        <w:t>”</w:t>
      </w:r>
      <w:r>
        <w:rPr>
          <w:rFonts w:hint="eastAsia"/>
          <w:kern w:val="0"/>
          <w:sz w:val="26"/>
          <w:szCs w:val="28"/>
          <w:lang w:val="en-US" w:eastAsia="zh-CN"/>
        </w:rPr>
        <w:t>称号、</w:t>
      </w:r>
      <w:r>
        <w:rPr>
          <w:rFonts w:hint="eastAsia"/>
          <w:kern w:val="0"/>
          <w:sz w:val="26"/>
          <w:szCs w:val="28"/>
          <w:lang w:val="en-US" w:eastAsia="zh-CN"/>
        </w:rPr>
        <w:t>“</w:t>
      </w:r>
      <w:r>
        <w:rPr>
          <w:rFonts w:hint="eastAsia"/>
          <w:kern w:val="0"/>
          <w:sz w:val="26"/>
          <w:szCs w:val="28"/>
          <w:lang w:val="en-US" w:eastAsia="zh-CN"/>
        </w:rPr>
        <w:t>中国品牌500强</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中国机械500强</w:t>
      </w:r>
      <w:r>
        <w:rPr>
          <w:rFonts w:hint="eastAsia"/>
          <w:kern w:val="0"/>
          <w:sz w:val="26"/>
          <w:szCs w:val="28"/>
          <w:lang w:val="en-US" w:eastAsia="zh-CN"/>
        </w:rPr>
        <w:t>”</w:t>
      </w:r>
      <w:r>
        <w:rPr>
          <w:rFonts w:hint="eastAsia"/>
          <w:kern w:val="0"/>
          <w:sz w:val="26"/>
          <w:szCs w:val="28"/>
          <w:lang w:val="en-US" w:eastAsia="zh-CN"/>
        </w:rPr>
        <w:t>等近百项国家和省市级的荣誉和奖项，连续多年被厦门金融咨询评信机构授予</w:t>
      </w:r>
      <w:r>
        <w:rPr>
          <w:rFonts w:hint="eastAsia"/>
          <w:kern w:val="0"/>
          <w:sz w:val="26"/>
          <w:szCs w:val="28"/>
          <w:lang w:val="en-US" w:eastAsia="zh-CN"/>
        </w:rPr>
        <w:t>“</w:t>
      </w:r>
      <w:r>
        <w:rPr>
          <w:rFonts w:hint="eastAsia"/>
          <w:kern w:val="0"/>
          <w:sz w:val="26"/>
          <w:szCs w:val="28"/>
          <w:lang w:val="en-US" w:eastAsia="zh-CN"/>
        </w:rPr>
        <w:t>资信AAA级企业</w:t>
      </w:r>
      <w:r>
        <w:rPr>
          <w:rFonts w:hint="eastAsia"/>
          <w:kern w:val="0"/>
          <w:sz w:val="26"/>
          <w:szCs w:val="28"/>
          <w:lang w:val="en-US" w:eastAsia="zh-CN"/>
        </w:rPr>
        <w:t>”</w:t>
      </w:r>
      <w:r>
        <w:rPr>
          <w:rFonts w:hint="eastAsia"/>
          <w:kern w:val="0"/>
          <w:sz w:val="26"/>
          <w:szCs w:val="28"/>
          <w:lang w:val="en-US" w:eastAsia="zh-CN"/>
        </w:rPr>
        <w:t>称号，并被美国富国银行评为</w:t>
      </w:r>
      <w:r>
        <w:rPr>
          <w:rFonts w:hint="eastAsia"/>
          <w:kern w:val="0"/>
          <w:sz w:val="26"/>
          <w:szCs w:val="28"/>
          <w:lang w:val="en-US" w:eastAsia="zh-CN"/>
        </w:rPr>
        <w:t>“</w:t>
      </w:r>
      <w:r>
        <w:rPr>
          <w:rFonts w:hint="eastAsia"/>
          <w:kern w:val="0"/>
          <w:sz w:val="26"/>
          <w:szCs w:val="28"/>
          <w:lang w:val="en-US" w:eastAsia="zh-CN"/>
        </w:rPr>
        <w:t>2012年度最佳出口贸易客户</w:t>
      </w:r>
      <w:r>
        <w:rPr>
          <w:rFonts w:hint="eastAsia"/>
          <w:kern w:val="0"/>
          <w:sz w:val="26"/>
          <w:szCs w:val="28"/>
          <w:lang w:val="en-US" w:eastAsia="zh-CN"/>
        </w:rPr>
        <w:t>”</w:t>
      </w:r>
      <w:r>
        <w:rPr>
          <w:rFonts w:hint="eastAsia"/>
          <w:kern w:val="0"/>
          <w:sz w:val="26"/>
          <w:szCs w:val="28"/>
          <w:lang w:val="en-US" w:eastAsia="zh-CN"/>
        </w:rPr>
        <w:t>，也是中国首家（由生产厂家提出申请）获得欧盟WVTA认证证书的中国企业。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030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桂林市象山区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矿山废石料回收加工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368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31604"/>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1397142"/>
      <w:bookmarkStart w:id="20" w:name="_Toc11580"/>
      <w:bookmarkStart w:id="21" w:name="_Toc508375798"/>
      <w:bookmarkStart w:id="22" w:name="_Toc256591008"/>
      <w:bookmarkStart w:id="23" w:name="_Toc244509860"/>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vAlign w:val="center"/>
          </w:tcPr>
          <w:p>
            <w:pPr>
              <w:widowControl/>
              <w:jc w:val="center"/>
              <w:rPr>
                <w:color w:val="000000"/>
                <w:kern w:val="0"/>
                <w:sz w:val="22"/>
                <w:szCs w:val="22"/>
              </w:rPr>
            </w:pPr>
          </w:p>
        </w:tc>
        <w:tc>
          <w:tcPr>
            <w:tcW w:w="1831" w:type="dxa"/>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vAlign w:val="center"/>
          </w:tcPr>
          <w:p>
            <w:pPr>
              <w:widowControl/>
              <w:jc w:val="center"/>
              <w:rPr>
                <w:color w:val="000000"/>
                <w:kern w:val="0"/>
                <w:sz w:val="22"/>
                <w:szCs w:val="22"/>
              </w:rPr>
            </w:pPr>
            <w:r>
              <w:rPr>
                <w:color w:val="000000"/>
                <w:kern w:val="0"/>
                <w:sz w:val="22"/>
                <w:szCs w:val="22"/>
              </w:rPr>
              <w:t>20.00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15200.00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11000.00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2728.50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5680.80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114.23</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176.47</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4.6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vAlign w:val="center"/>
          </w:tcPr>
          <w:p>
            <w:pPr>
              <w:widowControl/>
              <w:jc w:val="center"/>
              <w:rPr>
                <w:rFonts w:ascii="宋体" w:hAnsi="宋体" w:cs="宋体"/>
                <w:color w:val="000000"/>
                <w:kern w:val="0"/>
                <w:sz w:val="22"/>
                <w:szCs w:val="22"/>
              </w:rPr>
            </w:pPr>
          </w:p>
        </w:tc>
        <w:tc>
          <w:tcPr>
            <w:tcW w:w="1831" w:type="dxa"/>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color w:val="000000"/>
                <w:kern w:val="0"/>
                <w:sz w:val="22"/>
                <w:szCs w:val="22"/>
              </w:rPr>
            </w:pPr>
            <w:r>
              <w:rPr>
                <w:color w:val="000000"/>
                <w:kern w:val="0"/>
                <w:sz w:val="22"/>
                <w:szCs w:val="22"/>
              </w:rPr>
              <w:t>达产年年产值</w:t>
            </w:r>
          </w:p>
        </w:tc>
        <w:tc>
          <w:tcPr>
            <w:tcW w:w="1619" w:type="dxa"/>
            <w:vAlign w:val="center"/>
          </w:tcPr>
          <w:p>
            <w:pPr>
              <w:widowControl/>
              <w:jc w:val="center"/>
              <w:rPr>
                <w:color w:val="000000"/>
                <w:kern w:val="0"/>
                <w:sz w:val="22"/>
                <w:szCs w:val="22"/>
              </w:rPr>
            </w:pPr>
            <w:r>
              <w:rPr>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30000.00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24545.45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3373.58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2530.19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97.78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977.77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843.40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1</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vAlign w:val="center"/>
          </w:tcPr>
          <w:p>
            <w:pPr>
              <w:widowControl/>
              <w:jc w:val="center"/>
              <w:rPr>
                <w:rFonts w:ascii="宋体" w:hAnsi="宋体" w:cs="宋体"/>
                <w:b/>
                <w:bCs/>
                <w:color w:val="000000"/>
                <w:kern w:val="0"/>
                <w:sz w:val="22"/>
                <w:szCs w:val="22"/>
              </w:rPr>
            </w:pPr>
          </w:p>
        </w:tc>
        <w:tc>
          <w:tcPr>
            <w:tcW w:w="1831" w:type="dxa"/>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1</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30.67%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2</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40.45%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3</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21.63%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4</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28.00%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5</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10,758.28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6</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vAlign w:val="center"/>
          </w:tcPr>
          <w:p>
            <w:pPr>
              <w:widowControl/>
              <w:jc w:val="center"/>
              <w:rPr>
                <w:color w:val="000000"/>
                <w:kern w:val="0"/>
                <w:sz w:val="22"/>
                <w:szCs w:val="22"/>
              </w:rPr>
            </w:pPr>
            <w:r>
              <w:rPr>
                <w:color w:val="000000"/>
                <w:kern w:val="0"/>
                <w:sz w:val="22"/>
                <w:szCs w:val="22"/>
              </w:rPr>
              <w:t>16,271.83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7</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5.08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vAlign w:val="center"/>
          </w:tcPr>
          <w:p>
            <w:pPr>
              <w:widowControl/>
              <w:jc w:val="center"/>
              <w:rPr>
                <w:color w:val="000000"/>
                <w:kern w:val="0"/>
                <w:sz w:val="22"/>
                <w:szCs w:val="22"/>
              </w:rPr>
            </w:pPr>
            <w:r>
              <w:rPr>
                <w:color w:val="000000"/>
                <w:kern w:val="0"/>
                <w:sz w:val="22"/>
                <w:szCs w:val="22"/>
              </w:rPr>
              <w:t>8</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vAlign w:val="center"/>
          </w:tcPr>
          <w:p>
            <w:pPr>
              <w:widowControl/>
              <w:jc w:val="center"/>
              <w:rPr>
                <w:color w:val="000000"/>
                <w:kern w:val="0"/>
                <w:sz w:val="22"/>
                <w:szCs w:val="22"/>
              </w:rPr>
            </w:pPr>
            <w:r>
              <w:rPr>
                <w:color w:val="000000"/>
                <w:kern w:val="0"/>
                <w:sz w:val="22"/>
                <w:szCs w:val="22"/>
              </w:rPr>
              <w:t>4.22</w:t>
            </w:r>
          </w:p>
        </w:tc>
      </w:tr>
      <w:tr>
        <w:tblPrEx>
          <w:tblW w:w="8522" w:type="dxa"/>
          <w:jc w:val="center"/>
          <w:tblLayout w:type="fixed"/>
          <w:tblCellMar>
            <w:top w:w="0" w:type="dxa"/>
            <w:left w:w="108" w:type="dxa"/>
            <w:bottom w:w="0" w:type="dxa"/>
            <w:right w:w="108" w:type="dxa"/>
          </w:tblCellMar>
          <w:tblLook w:val="0000"/>
        </w:tblPrEx>
        <w:trPr>
          <w:trHeight w:val="278"/>
          <w:jc w:val="center"/>
        </w:trPr>
        <w:tc>
          <w:tcPr>
            <w:tcW w:w="746" w:type="dxa"/>
            <w:vAlign w:val="center"/>
          </w:tcPr>
          <w:p>
            <w:pPr>
              <w:widowControl/>
              <w:jc w:val="center"/>
              <w:rPr>
                <w:color w:val="000000"/>
                <w:kern w:val="0"/>
                <w:sz w:val="22"/>
                <w:szCs w:val="22"/>
              </w:rPr>
            </w:pPr>
            <w:r>
              <w:rPr>
                <w:color w:val="000000"/>
                <w:kern w:val="0"/>
                <w:sz w:val="22"/>
                <w:szCs w:val="22"/>
              </w:rPr>
              <w:t>9</w:t>
            </w:r>
          </w:p>
        </w:tc>
        <w:tc>
          <w:tcPr>
            <w:tcW w:w="4326" w:type="dxa"/>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vAlign w:val="center"/>
          </w:tcPr>
          <w:p>
            <w:pPr>
              <w:widowControl/>
              <w:jc w:val="center"/>
              <w:rPr>
                <w:color w:val="000000"/>
                <w:kern w:val="0"/>
                <w:sz w:val="22"/>
                <w:szCs w:val="22"/>
              </w:rPr>
            </w:pPr>
            <w:r>
              <w:rPr>
                <w:color w:val="000000"/>
                <w:kern w:val="0"/>
                <w:sz w:val="22"/>
                <w:szCs w:val="22"/>
              </w:rPr>
              <w:t>%</w:t>
            </w:r>
          </w:p>
        </w:tc>
        <w:tc>
          <w:tcPr>
            <w:tcW w:w="1831" w:type="dxa"/>
            <w:vAlign w:val="center"/>
          </w:tcPr>
          <w:p>
            <w:pPr>
              <w:widowControl/>
              <w:jc w:val="center"/>
              <w:rPr>
                <w:color w:val="000000"/>
                <w:kern w:val="0"/>
                <w:sz w:val="22"/>
                <w:szCs w:val="22"/>
              </w:rPr>
            </w:pPr>
            <w:r>
              <w:rPr>
                <w:color w:val="000000"/>
                <w:kern w:val="0"/>
                <w:sz w:val="22"/>
                <w:szCs w:val="22"/>
              </w:rPr>
              <w:t>38.63%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148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矿山废石料回收加工</w:t>
      </w:r>
      <w:r>
        <w:rPr>
          <w:rFonts w:hint="eastAsia"/>
          <w:color w:val="000000"/>
          <w:kern w:val="0"/>
          <w:sz w:val="26"/>
          <w:szCs w:val="28"/>
        </w:rPr>
        <w:t>生产线建设项目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矿山废石料回收加工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桂林市象山区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矿山废石料回收加工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2650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8327"/>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color w:val="000000"/>
          <w:kern w:val="0"/>
          <w:sz w:val="26"/>
          <w:szCs w:val="28"/>
        </w:rPr>
      </w:pPr>
      <w:r>
        <w:rPr>
          <w:color w:val="000000"/>
          <w:kern w:val="0"/>
          <w:sz w:val="26"/>
          <w:szCs w:val="28"/>
        </w:rPr>
        <w:t>2017年末，全市户籍总人口534.08万人，其中城镇人口178.21万人；常住人口505.75万人，其中城镇人口247.34万人，常住人口城镇化率为48.91%。年度内常住人口出生率13.25‰，死亡率6.58‰，人口自然增长率6.67‰。 </w:t>
      </w:r>
    </w:p>
    <w:p>
      <w:pPr>
        <w:spacing w:after="156" w:afterLines="50" w:line="520" w:lineRule="exact"/>
        <w:ind w:firstLine="520" w:firstLineChars="200"/>
        <w:rPr>
          <w:color w:val="000000"/>
          <w:kern w:val="0"/>
          <w:sz w:val="26"/>
          <w:szCs w:val="28"/>
        </w:rPr>
      </w:pPr>
      <w:r>
        <w:rPr>
          <w:color w:val="000000"/>
          <w:kern w:val="0"/>
          <w:sz w:val="26"/>
          <w:szCs w:val="28"/>
        </w:rPr>
        <w:t>初步核算，全市地区生产总值2045.18亿元，按可比价格计算，比上年增长3.9%。其中，第一产业增加值381.83亿元，增长4.3%；第二产业增加值791.94亿元，下降0.5%；第三产业增加值871.41亿元，增长8.5%。三次产业增加值占地区生产总值的比重分别为18.7%、38.7%和42.6%，第三产业对经济增长的贡献率为85.0%，人均地区生产总值40632元，增长2.9%。 </w:t>
      </w:r>
    </w:p>
    <w:p>
      <w:pPr>
        <w:spacing w:after="156" w:afterLines="50" w:line="520" w:lineRule="exact"/>
        <w:ind w:firstLine="520" w:firstLineChars="200"/>
        <w:rPr>
          <w:color w:val="000000"/>
          <w:kern w:val="0"/>
          <w:sz w:val="26"/>
          <w:szCs w:val="28"/>
        </w:rPr>
      </w:pPr>
      <w:r>
        <w:rPr>
          <w:color w:val="000000"/>
          <w:kern w:val="0"/>
          <w:sz w:val="26"/>
          <w:szCs w:val="28"/>
        </w:rPr>
        <w:t>物价水平温和上涨。居民消费价格（CPI）比上年上涨1.6%；商品零售价格比上年上涨1.1%。 </w:t>
      </w:r>
    </w:p>
    <w:p>
      <w:pPr>
        <w:spacing w:after="156" w:afterLines="50" w:line="520" w:lineRule="exact"/>
        <w:ind w:firstLine="520" w:firstLineChars="200"/>
        <w:rPr>
          <w:color w:val="000000"/>
          <w:kern w:val="0"/>
          <w:sz w:val="26"/>
          <w:szCs w:val="28"/>
        </w:rPr>
      </w:pPr>
      <w:r>
        <w:rPr>
          <w:color w:val="000000"/>
          <w:kern w:val="0"/>
          <w:sz w:val="26"/>
          <w:szCs w:val="28"/>
        </w:rPr>
        <w:t>年末新增城镇就业人数5.95万人；城镇登记失业率2.40%，比上年末降低1.16个百分点。 </w:t>
      </w:r>
    </w:p>
    <w:p>
      <w:pPr>
        <w:spacing w:after="156" w:afterLines="50" w:line="520" w:lineRule="exact"/>
        <w:ind w:firstLine="520" w:firstLineChars="200"/>
        <w:rPr>
          <w:color w:val="000000"/>
          <w:kern w:val="0"/>
          <w:sz w:val="26"/>
          <w:szCs w:val="28"/>
        </w:rPr>
      </w:pPr>
      <w:r>
        <w:rPr>
          <w:color w:val="000000"/>
          <w:kern w:val="0"/>
          <w:sz w:val="26"/>
          <w:szCs w:val="28"/>
        </w:rPr>
        <w:t>全年组织财政收入239.54亿元，比上年增长7.0%。其中，一般公共预算收入144.16亿元，下降0.8%。在组织财政收入中，税收收入167.67亿元，增长12.5%。一般公共预算支出434.71亿元，增长8.9%。 </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478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矿山废石料回收加工</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矿山废石料回收加工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矿山废石料回收加工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矿山废石料回收加工</w:t>
      </w:r>
      <w:r>
        <w:rPr>
          <w:rFonts w:hint="eastAsia"/>
          <w:color w:val="000000"/>
          <w:kern w:val="0"/>
          <w:sz w:val="26"/>
          <w:szCs w:val="28"/>
        </w:rPr>
        <w:t>产业格局的进一步调整，我国</w:t>
      </w:r>
      <w:r>
        <w:rPr>
          <w:rFonts w:hint="eastAsia"/>
          <w:color w:val="000000"/>
          <w:kern w:val="0"/>
          <w:sz w:val="26"/>
          <w:szCs w:val="28"/>
          <w:lang w:eastAsia="zh-CN"/>
        </w:rPr>
        <w:t>矿山废石料回收加工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矿山废石料回收加工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矿山废石料回收加工</w:t>
      </w:r>
      <w:r>
        <w:rPr>
          <w:rFonts w:hint="eastAsia"/>
          <w:color w:val="000000"/>
          <w:kern w:val="0"/>
          <w:sz w:val="26"/>
          <w:szCs w:val="28"/>
        </w:rPr>
        <w:t>行业在传统</w:t>
      </w:r>
      <w:r>
        <w:rPr>
          <w:rFonts w:hint="eastAsia"/>
          <w:color w:val="000000"/>
          <w:kern w:val="0"/>
          <w:sz w:val="26"/>
          <w:szCs w:val="28"/>
          <w:lang w:eastAsia="zh-CN"/>
        </w:rPr>
        <w:t>矿山废石料回收加工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矿山废石料回收加工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矿山废石料回收加工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矿山废石料回收加工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矿山废石料回收加工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矿山废石料回收加工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矿山废石料回收加工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矿山废石料回收加工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矿山废石料回收加工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7762"/>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矿山废石料回收加工</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矿山废石料回收加工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矿山废石料回收加工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矿山废石料回收加工</w:t>
      </w:r>
      <w:r>
        <w:rPr>
          <w:rFonts w:hint="eastAsia"/>
          <w:color w:val="000000"/>
          <w:kern w:val="0"/>
          <w:sz w:val="26"/>
          <w:szCs w:val="28"/>
        </w:rPr>
        <w:t>行业的结构调整，大大提高我国</w:t>
      </w:r>
      <w:r>
        <w:rPr>
          <w:rFonts w:hint="eastAsia"/>
          <w:color w:val="000000"/>
          <w:kern w:val="0"/>
          <w:sz w:val="26"/>
          <w:szCs w:val="28"/>
          <w:lang w:eastAsia="zh-CN"/>
        </w:rPr>
        <w:t>矿山废石料回收加工</w:t>
      </w:r>
      <w:r>
        <w:rPr>
          <w:rFonts w:hint="eastAsia"/>
          <w:color w:val="000000"/>
          <w:kern w:val="0"/>
          <w:sz w:val="26"/>
          <w:szCs w:val="28"/>
        </w:rPr>
        <w:t>工艺技术水平，提高我国</w:t>
      </w:r>
      <w:r>
        <w:rPr>
          <w:rFonts w:hint="eastAsia"/>
          <w:color w:val="000000"/>
          <w:kern w:val="0"/>
          <w:sz w:val="26"/>
          <w:szCs w:val="28"/>
          <w:lang w:eastAsia="zh-CN"/>
        </w:rPr>
        <w:t>矿山废石料回收加工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矿山废石料回收加工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矿山废石料回收加工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8874"/>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矿山废石料回收加工</w:t>
      </w:r>
      <w:r>
        <w:rPr>
          <w:rFonts w:hint="eastAsia"/>
          <w:color w:val="000000"/>
          <w:kern w:val="0"/>
          <w:sz w:val="26"/>
          <w:szCs w:val="28"/>
        </w:rPr>
        <w:t>业及</w:t>
      </w:r>
      <w:r>
        <w:rPr>
          <w:rFonts w:hint="eastAsia"/>
          <w:color w:val="000000"/>
          <w:kern w:val="0"/>
          <w:sz w:val="26"/>
          <w:szCs w:val="28"/>
          <w:lang w:eastAsia="zh-CN"/>
        </w:rPr>
        <w:t>矿山废石料回收加工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矿山废石料回收加工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816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254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矿山废石料回收加工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矿山废石料回收加工</w:t>
      </w:r>
      <w:r>
        <w:rPr>
          <w:color w:val="000000"/>
          <w:kern w:val="0"/>
          <w:sz w:val="26"/>
          <w:szCs w:val="28"/>
        </w:rPr>
        <w:t>市场的变化，政府大力推动并加快</w:t>
      </w:r>
      <w:r>
        <w:rPr>
          <w:rFonts w:hint="eastAsia"/>
          <w:color w:val="000000"/>
          <w:kern w:val="0"/>
          <w:sz w:val="26"/>
          <w:szCs w:val="28"/>
          <w:lang w:eastAsia="zh-CN"/>
        </w:rPr>
        <w:t>矿山废石料回收加工</w:t>
      </w:r>
      <w:r>
        <w:rPr>
          <w:color w:val="000000"/>
          <w:kern w:val="0"/>
          <w:sz w:val="26"/>
          <w:szCs w:val="28"/>
        </w:rPr>
        <w:t>工业转型升级，</w:t>
      </w:r>
      <w:r>
        <w:rPr>
          <w:rFonts w:hint="eastAsia"/>
          <w:color w:val="000000"/>
          <w:kern w:val="0"/>
          <w:sz w:val="26"/>
          <w:szCs w:val="28"/>
          <w:lang w:eastAsia="zh-CN"/>
        </w:rPr>
        <w:t>矿山废石料回收加工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矿山废石料回收加工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矿山废石料回收加工</w:t>
      </w:r>
      <w:r>
        <w:rPr>
          <w:rFonts w:hint="eastAsia"/>
          <w:color w:val="000000"/>
          <w:kern w:val="0"/>
          <w:sz w:val="26"/>
          <w:szCs w:val="28"/>
        </w:rPr>
        <w:t>行业发展较好的行业背景、</w:t>
      </w:r>
      <w:r>
        <w:rPr>
          <w:rFonts w:hint="eastAsia"/>
          <w:color w:val="000000"/>
          <w:kern w:val="0"/>
          <w:sz w:val="26"/>
          <w:szCs w:val="28"/>
          <w:lang w:eastAsia="zh-CN"/>
        </w:rPr>
        <w:t>矿山废石料回收加工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矿山废石料回收加工</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矿山废石料回收加工</w:t>
      </w:r>
      <w:r>
        <w:rPr>
          <w:rFonts w:hint="eastAsia"/>
          <w:color w:val="000000"/>
          <w:kern w:val="0"/>
          <w:sz w:val="26"/>
          <w:szCs w:val="28"/>
        </w:rPr>
        <w:t>开发生产基地。本次项目的建设对于加快</w:t>
      </w:r>
      <w:r>
        <w:rPr>
          <w:rFonts w:hint="eastAsia"/>
          <w:color w:val="000000"/>
          <w:kern w:val="0"/>
          <w:sz w:val="26"/>
          <w:szCs w:val="28"/>
          <w:lang w:eastAsia="zh-CN"/>
        </w:rPr>
        <w:t>桂林市象山区矿山废石料回收加工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729"/>
      <w:bookmarkStart w:id="40" w:name="_Toc240341599"/>
      <w:bookmarkStart w:id="41" w:name="_Toc240339580"/>
      <w:bookmarkStart w:id="42" w:name="_Toc312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2095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矿山废石料回收加工</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矿山废石料回收加工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矿山废石料回收加工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矿山废石料回收加工</w:t>
      </w:r>
      <w:r>
        <w:rPr>
          <w:rFonts w:hint="eastAsia"/>
          <w:color w:val="000000"/>
          <w:kern w:val="0"/>
          <w:sz w:val="26"/>
          <w:szCs w:val="28"/>
        </w:rPr>
        <w:t>业生产的主要方向，以减少中国</w:t>
      </w:r>
      <w:r>
        <w:rPr>
          <w:rFonts w:hint="eastAsia"/>
          <w:color w:val="000000"/>
          <w:kern w:val="0"/>
          <w:sz w:val="26"/>
          <w:szCs w:val="28"/>
          <w:lang w:eastAsia="zh-CN"/>
        </w:rPr>
        <w:t>矿山废石料回收加工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矿山废石料回收加工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矿山废石料回收加工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矿山废石料回收加工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矿山废石料回收加工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0875"/>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矿山废石料回收加工</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矿山废石料回收加工</w:t>
      </w:r>
      <w:r>
        <w:rPr>
          <w:rFonts w:hint="eastAsia"/>
          <w:color w:val="000000"/>
          <w:kern w:val="0"/>
          <w:sz w:val="26"/>
          <w:szCs w:val="28"/>
        </w:rPr>
        <w:t>技术进步与产业升级对于</w:t>
      </w:r>
      <w:r>
        <w:rPr>
          <w:rFonts w:hint="eastAsia"/>
          <w:color w:val="000000"/>
          <w:kern w:val="0"/>
          <w:sz w:val="26"/>
          <w:szCs w:val="28"/>
          <w:lang w:eastAsia="zh-CN"/>
        </w:rPr>
        <w:t>矿山废石料回收加工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桂林市象山区XX有限公司</w:t>
      </w:r>
      <w:r>
        <w:rPr>
          <w:rFonts w:hint="eastAsia"/>
          <w:color w:val="000000"/>
          <w:kern w:val="0"/>
          <w:sz w:val="26"/>
          <w:szCs w:val="28"/>
        </w:rPr>
        <w:t>自成立以来一直从事</w:t>
      </w:r>
      <w:r>
        <w:rPr>
          <w:rFonts w:hint="eastAsia"/>
          <w:color w:val="000000"/>
          <w:kern w:val="0"/>
          <w:sz w:val="26"/>
          <w:szCs w:val="28"/>
          <w:lang w:eastAsia="zh-CN"/>
        </w:rPr>
        <w:t>矿山废石料回收加工矿山废石料回收加工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矿山废石料回收加工</w:t>
      </w:r>
      <w:r>
        <w:rPr>
          <w:rFonts w:hint="eastAsia"/>
          <w:color w:val="000000"/>
          <w:kern w:val="0"/>
          <w:sz w:val="26"/>
          <w:szCs w:val="28"/>
        </w:rPr>
        <w:t>尖端技术的空白，还可有效满足</w:t>
      </w:r>
      <w:r>
        <w:rPr>
          <w:rFonts w:hint="eastAsia"/>
          <w:color w:val="000000"/>
          <w:kern w:val="0"/>
          <w:sz w:val="26"/>
          <w:szCs w:val="28"/>
          <w:lang w:eastAsia="zh-CN"/>
        </w:rPr>
        <w:t>矿山废石料回收加工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矿山废石料回收加工</w:t>
      </w:r>
      <w:r>
        <w:rPr>
          <w:color w:val="000000"/>
          <w:kern w:val="0"/>
          <w:sz w:val="26"/>
          <w:szCs w:val="28"/>
        </w:rPr>
        <w:t>企业来说，生产高端</w:t>
      </w:r>
      <w:r>
        <w:rPr>
          <w:rFonts w:hint="eastAsia"/>
          <w:color w:val="000000"/>
          <w:kern w:val="0"/>
          <w:sz w:val="26"/>
          <w:szCs w:val="28"/>
          <w:lang w:eastAsia="zh-CN"/>
        </w:rPr>
        <w:t>矿山废石料回收加工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矿山废石料回收加工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矿山废石料回收加工</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矿山废石料回收加工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747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4</w:t>
      </w:r>
      <w:bookmarkEnd w:id="46"/>
      <w:bookmarkEnd w:id="47"/>
      <w:r>
        <w:rPr>
          <w:rFonts w:hint="eastAsia"/>
          <w:color w:val="000000"/>
          <w:sz w:val="24"/>
          <w:szCs w:val="24"/>
        </w:rPr>
        <w:t>符合现行产业政策及清洁生产要求</w:t>
      </w:r>
      <w:bookmarkEnd w:id="48"/>
    </w:p>
    <w:p>
      <w:pPr>
        <w:spacing w:after="156" w:afterLines="50" w:line="520" w:lineRule="exact"/>
        <w:ind w:firstLine="520" w:firstLineChars="200"/>
        <w:rPr>
          <w:rFonts w:hint="eastAsia"/>
          <w:color w:val="000000"/>
          <w:kern w:val="0"/>
          <w:sz w:val="26"/>
          <w:szCs w:val="28"/>
        </w:rPr>
      </w:pPr>
      <w:bookmarkStart w:id="49" w:name="_Toc16177441"/>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50" w:name="_Toc2560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5</w:t>
      </w:r>
      <w:r>
        <w:rPr>
          <w:color w:val="000000"/>
          <w:sz w:val="24"/>
          <w:szCs w:val="24"/>
        </w:rPr>
        <w:t>提升我国</w:t>
      </w:r>
      <w:r>
        <w:rPr>
          <w:rFonts w:hint="eastAsia"/>
          <w:color w:val="000000"/>
          <w:sz w:val="24"/>
          <w:szCs w:val="24"/>
          <w:lang w:val="en-US" w:eastAsia="zh-CN"/>
        </w:rPr>
        <w:t>矿山废石料回收加工</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矿山废石料回收加工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矿山废石料回收加工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桂林市象山区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矿山废石料回收加工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1342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rPr>
        <w:t>6提升企业竞争力水平，有助于企业长远战略发展的需要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矿山废石料回收加工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矿山废石料回收加工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矿山废石料回收加工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矿山废石料回收加工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11746"/>
      <w:r>
        <w:rPr>
          <w:rFonts w:hint="eastAsia"/>
          <w:color w:val="000000"/>
          <w:sz w:val="24"/>
          <w:szCs w:val="24"/>
          <w:lang w:val="en-US" w:eastAsia="zh-CN"/>
        </w:rPr>
        <w:t>3</w:t>
      </w:r>
      <w:r>
        <w:rPr>
          <w:rFonts w:hint="eastAsia"/>
          <w:color w:val="000000"/>
          <w:sz w:val="24"/>
          <w:szCs w:val="24"/>
        </w:rPr>
        <w:t>.2.7</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矿山废石料回收加工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358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7111"/>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矿山废石料回收加工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矿山废石料回收加工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矿山废石料回收加工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15728"/>
      <w:bookmarkStart w:id="59" w:name="_Toc319069511"/>
      <w:bookmarkStart w:id="60" w:name="_Toc196653792"/>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196653793"/>
      <w:bookmarkStart w:id="63" w:name="_Toc215308198"/>
      <w:bookmarkStart w:id="64"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14634"/>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15786"/>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31000"/>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520969856"/>
      <w:bookmarkStart w:id="71" w:name="_Toc444510647"/>
      <w:bookmarkStart w:id="72" w:name="_Toc7218"/>
      <w:bookmarkStart w:id="73"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本项目建设地址选定在广西壮族自治区桂林市象山区八中原电厂专线附近。</w:t>
      </w:r>
    </w:p>
    <w:p>
      <w:pPr>
        <w:spacing w:before="312" w:beforeLines="100" w:after="312" w:afterLines="100"/>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3" o:spid="_x0000_i1025" type="#_x0000_t75" alt="PA}80AMU{BTA6I`XJUXI$AN" style="width:388.5pt;height:282pt;mso-position-horizontal-relative:page;mso-position-vertical-relative:page;mso-wrap-style:square" o:preferrelative="t" filled="f" stroked="f">
            <v:fill o:detectmouseclick="t"/>
            <v:stroke linestyle="single"/>
            <v:imagedata r:id="rId93" r:href="rId94" o:title="PA}80AMU{BTA6I`XJUXI$AN"/>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4" w:name="_Toc25125"/>
      <w:bookmarkStart w:id="75" w:name="_Toc520969857"/>
      <w:bookmarkStart w:id="76" w:name="_Toc44451064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4"/>
      <w:bookmarkEnd w:id="76"/>
      <w:bookmarkEnd w:id="75"/>
    </w:p>
    <w:p>
      <w:pPr>
        <w:pStyle w:val="Heading3"/>
        <w:spacing w:before="240" w:after="240" w:line="240" w:lineRule="auto"/>
        <w:rPr>
          <w:rFonts w:hint="eastAsia"/>
          <w:color w:val="000000"/>
          <w:sz w:val="24"/>
        </w:rPr>
      </w:pPr>
      <w:bookmarkStart w:id="77" w:name="_Toc520969858"/>
      <w:bookmarkStart w:id="78" w:name="_Toc13368"/>
      <w:bookmarkStart w:id="79" w:name="_Toc444510649"/>
      <w:r>
        <w:rPr>
          <w:color w:val="000000"/>
          <w:sz w:val="24"/>
        </w:rPr>
        <w:t>4.2.1</w:t>
      </w:r>
      <w:r>
        <w:rPr>
          <w:rFonts w:hint="eastAsia"/>
          <w:color w:val="000000"/>
          <w:sz w:val="24"/>
        </w:rPr>
        <w:t>地理位置</w:t>
      </w:r>
      <w:bookmarkEnd w:id="79"/>
      <w:bookmarkEnd w:id="78"/>
      <w:bookmarkEnd w:id="77"/>
    </w:p>
    <w:p>
      <w:pPr>
        <w:spacing w:after="156" w:afterLines="50" w:line="520" w:lineRule="exact"/>
        <w:ind w:firstLine="520" w:firstLineChars="200"/>
        <w:rPr>
          <w:color w:val="000000"/>
          <w:kern w:val="0"/>
          <w:sz w:val="26"/>
          <w:szCs w:val="28"/>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color w:val="000000"/>
          <w:kern w:val="0"/>
          <w:sz w:val="26"/>
          <w:szCs w:val="28"/>
        </w:rPr>
        <w:t>桂林地处南岭山系西南部，为中、低山地形，有喀斯特山地、丘陵、台地。桂林为典型的岩溶地貌,两侧高,中部低,处在自西北向东南延伸的喀斯特(岩溶)盆地中.岩溶峰林地貌是具有世界意义的自然景观旅游资源。</w:t>
      </w:r>
    </w:p>
    <w:p>
      <w:pPr>
        <w:spacing w:after="156" w:afterLines="50" w:line="520" w:lineRule="exact"/>
        <w:ind w:firstLine="520" w:firstLineChars="200"/>
        <w:rPr>
          <w:color w:val="000000"/>
          <w:kern w:val="0"/>
          <w:sz w:val="26"/>
          <w:szCs w:val="28"/>
        </w:rPr>
      </w:pPr>
      <w:hyperlink r:id="rId99" w:tgtFrame="_blank" w:history="1">
        <w:r>
          <w:rPr>
            <w:color w:val="000000"/>
            <w:kern w:val="0"/>
            <w:sz w:val="26"/>
            <w:szCs w:val="28"/>
          </w:rPr>
          <w:t>广西壮族自治区</w:t>
        </w:r>
      </w:hyperlink>
      <w:r>
        <w:rPr>
          <w:color w:val="000000"/>
          <w:kern w:val="0"/>
          <w:sz w:val="26"/>
          <w:szCs w:val="28"/>
        </w:rPr>
        <w:t>东北部，地处东经109°36'50″—111°29'30″，北纬24°15'23″—26°23'30″，境域南北长236公里、东西宽189公里，</w:t>
      </w:r>
      <w:hyperlink r:id="rId100" w:tgtFrame="_blank" w:history="1">
        <w:r>
          <w:rPr>
            <w:color w:val="000000"/>
            <w:kern w:val="0"/>
            <w:sz w:val="26"/>
            <w:szCs w:val="28"/>
          </w:rPr>
          <w:t>湘桂走廊</w:t>
        </w:r>
      </w:hyperlink>
      <w:r>
        <w:rPr>
          <w:color w:val="000000"/>
          <w:kern w:val="0"/>
          <w:sz w:val="26"/>
          <w:szCs w:val="28"/>
        </w:rPr>
        <w:t>南端。桂林北接</w:t>
      </w:r>
      <w:hyperlink r:id="rId101" w:tgtFrame="_blank" w:history="1">
        <w:r>
          <w:rPr>
            <w:color w:val="000000"/>
            <w:kern w:val="0"/>
            <w:sz w:val="26"/>
            <w:szCs w:val="28"/>
          </w:rPr>
          <w:t>湖南</w:t>
        </w:r>
      </w:hyperlink>
      <w:r>
        <w:rPr>
          <w:color w:val="000000"/>
          <w:kern w:val="0"/>
          <w:sz w:val="26"/>
          <w:szCs w:val="28"/>
        </w:rPr>
        <w:t>、</w:t>
      </w:r>
      <w:hyperlink r:id="rId102" w:tgtFrame="_blank" w:history="1">
        <w:r>
          <w:rPr>
            <w:color w:val="000000"/>
            <w:kern w:val="0"/>
            <w:sz w:val="26"/>
            <w:szCs w:val="28"/>
          </w:rPr>
          <w:t>贵州</w:t>
        </w:r>
      </w:hyperlink>
      <w:r>
        <w:rPr>
          <w:color w:val="000000"/>
          <w:kern w:val="0"/>
          <w:sz w:val="26"/>
          <w:szCs w:val="28"/>
        </w:rPr>
        <w:t>，西面、南面与</w:t>
      </w:r>
      <w:hyperlink r:id="rId103" w:tgtFrame="_blank" w:history="1">
        <w:r>
          <w:rPr>
            <w:color w:val="000000"/>
            <w:kern w:val="0"/>
            <w:sz w:val="26"/>
            <w:szCs w:val="28"/>
          </w:rPr>
          <w:t>柳州市</w:t>
        </w:r>
      </w:hyperlink>
      <w:r>
        <w:rPr>
          <w:color w:val="000000"/>
          <w:kern w:val="0"/>
          <w:sz w:val="26"/>
          <w:szCs w:val="28"/>
        </w:rPr>
        <w:t>相连，东面与</w:t>
      </w:r>
      <w:hyperlink r:id="rId104" w:tgtFrame="_blank" w:history="1">
        <w:r>
          <w:rPr>
            <w:color w:val="000000"/>
            <w:kern w:val="0"/>
            <w:sz w:val="26"/>
            <w:szCs w:val="28"/>
          </w:rPr>
          <w:t>贺州市</w:t>
        </w:r>
      </w:hyperlink>
      <w:r>
        <w:rPr>
          <w:color w:val="000000"/>
          <w:kern w:val="0"/>
          <w:sz w:val="26"/>
          <w:szCs w:val="28"/>
        </w:rPr>
        <w:t>毗邻。</w:t>
      </w:r>
    </w:p>
    <w:p>
      <w:pPr>
        <w:spacing w:after="156" w:afterLines="50" w:line="520" w:lineRule="exact"/>
        <w:ind w:firstLine="520" w:firstLineChars="200"/>
        <w:rPr>
          <w:color w:val="000000"/>
          <w:kern w:val="0"/>
          <w:sz w:val="26"/>
          <w:szCs w:val="28"/>
        </w:rPr>
      </w:pPr>
      <w:r>
        <w:rPr>
          <w:color w:val="000000"/>
          <w:kern w:val="0"/>
          <w:sz w:val="26"/>
          <w:szCs w:val="28"/>
        </w:rPr>
        <w:t>桂林位于</w:t>
      </w:r>
      <w:hyperlink r:id="rId105" w:tgtFrame="_blank" w:history="1">
        <w:r>
          <w:rPr>
            <w:color w:val="000000"/>
            <w:kern w:val="0"/>
            <w:sz w:val="26"/>
            <w:szCs w:val="28"/>
          </w:rPr>
          <w:t>泛珠三角</w:t>
        </w:r>
      </w:hyperlink>
      <w:r>
        <w:rPr>
          <w:color w:val="000000"/>
          <w:kern w:val="0"/>
          <w:sz w:val="26"/>
          <w:szCs w:val="28"/>
        </w:rPr>
        <w:t>、</w:t>
      </w:r>
      <w:hyperlink r:id="rId106" w:tgtFrame="_blank" w:history="1">
        <w:r>
          <w:rPr>
            <w:color w:val="000000"/>
            <w:kern w:val="0"/>
            <w:sz w:val="26"/>
            <w:szCs w:val="28"/>
          </w:rPr>
          <w:t>西南</w:t>
        </w:r>
      </w:hyperlink>
      <w:r>
        <w:rPr>
          <w:color w:val="000000"/>
          <w:kern w:val="0"/>
          <w:sz w:val="26"/>
          <w:szCs w:val="28"/>
        </w:rPr>
        <w:t>、</w:t>
      </w:r>
      <w:hyperlink r:id="rId107" w:tgtFrame="_blank" w:history="1">
        <w:r>
          <w:rPr>
            <w:color w:val="000000"/>
            <w:kern w:val="0"/>
            <w:sz w:val="26"/>
            <w:szCs w:val="28"/>
          </w:rPr>
          <w:t>东盟</w:t>
        </w:r>
      </w:hyperlink>
      <w:r>
        <w:rPr>
          <w:color w:val="000000"/>
          <w:kern w:val="0"/>
          <w:sz w:val="26"/>
          <w:szCs w:val="28"/>
        </w:rPr>
        <w:t>三大经济圈的结合部，地处</w:t>
      </w:r>
      <w:hyperlink r:id="rId108" w:tgtFrame="_blank" w:history="1">
        <w:r>
          <w:rPr>
            <w:color w:val="000000"/>
            <w:kern w:val="0"/>
            <w:sz w:val="26"/>
            <w:szCs w:val="28"/>
          </w:rPr>
          <w:t>成渝经济区</w:t>
        </w:r>
      </w:hyperlink>
      <w:r>
        <w:rPr>
          <w:color w:val="000000"/>
          <w:kern w:val="0"/>
          <w:sz w:val="26"/>
          <w:szCs w:val="28"/>
        </w:rPr>
        <w:t>、中部经济试验区、</w:t>
      </w:r>
      <w:hyperlink r:id="rId109" w:tgtFrame="_blank" w:history="1">
        <w:r>
          <w:rPr>
            <w:color w:val="000000"/>
            <w:kern w:val="0"/>
            <w:sz w:val="26"/>
            <w:szCs w:val="28"/>
          </w:rPr>
          <w:t>泛珠三角经济区</w:t>
        </w:r>
      </w:hyperlink>
      <w:r>
        <w:rPr>
          <w:color w:val="000000"/>
          <w:kern w:val="0"/>
          <w:sz w:val="26"/>
          <w:szCs w:val="28"/>
        </w:rPr>
        <w:t>、</w:t>
      </w:r>
      <w:hyperlink r:id="rId110" w:tgtFrame="_blank" w:history="1">
        <w:r>
          <w:rPr>
            <w:color w:val="000000"/>
            <w:kern w:val="0"/>
            <w:sz w:val="26"/>
            <w:szCs w:val="28"/>
          </w:rPr>
          <w:t>泛北部湾经济区</w:t>
        </w:r>
      </w:hyperlink>
      <w:r>
        <w:rPr>
          <w:color w:val="000000"/>
          <w:kern w:val="0"/>
          <w:sz w:val="26"/>
          <w:szCs w:val="28"/>
        </w:rPr>
        <w:t>的交汇处，是沟通国内西南与</w:t>
      </w:r>
      <w:hyperlink r:id="rId111" w:tgtFrame="_blank" w:history="1">
        <w:r>
          <w:rPr>
            <w:color w:val="000000"/>
            <w:kern w:val="0"/>
            <w:sz w:val="26"/>
            <w:szCs w:val="28"/>
          </w:rPr>
          <w:t>华南</w:t>
        </w:r>
      </w:hyperlink>
      <w:r>
        <w:rPr>
          <w:color w:val="000000"/>
          <w:kern w:val="0"/>
          <w:sz w:val="26"/>
          <w:szCs w:val="28"/>
        </w:rPr>
        <w:t>沿海经济的桥梁，是贯通国内与东盟的枢纽。</w:t>
      </w:r>
    </w:p>
    <w:p>
      <w:pPr>
        <w:pStyle w:val="Heading3"/>
        <w:spacing w:before="240" w:after="240" w:line="240" w:lineRule="auto"/>
        <w:rPr>
          <w:rFonts w:hint="eastAsia"/>
          <w:color w:val="000000"/>
          <w:sz w:val="24"/>
        </w:rPr>
      </w:pPr>
      <w:bookmarkStart w:id="80" w:name="_Toc444510650"/>
      <w:bookmarkStart w:id="81" w:name="_Toc32038"/>
      <w:bookmarkStart w:id="82" w:name="_Toc520969859"/>
      <w:r>
        <w:rPr>
          <w:color w:val="000000"/>
          <w:sz w:val="24"/>
        </w:rPr>
        <w:t>4.2.</w:t>
      </w:r>
      <w:r>
        <w:rPr>
          <w:rFonts w:hint="eastAsia"/>
          <w:color w:val="000000"/>
          <w:sz w:val="24"/>
        </w:rPr>
        <w:t>2区域地形地貌条件</w:t>
      </w:r>
      <w:bookmarkEnd w:id="82"/>
      <w:bookmarkEnd w:id="81"/>
      <w:bookmarkEnd w:id="80"/>
    </w:p>
    <w:p>
      <w:pPr>
        <w:spacing w:after="156" w:afterLines="50" w:line="520" w:lineRule="exact"/>
        <w:ind w:firstLine="520" w:firstLineChars="200"/>
        <w:rPr>
          <w:rFonts w:hint="eastAsia"/>
          <w:color w:val="000000"/>
          <w:kern w:val="0"/>
          <w:sz w:val="26"/>
          <w:szCs w:val="28"/>
        </w:rPr>
      </w:pPr>
      <w:bookmarkStart w:id="83" w:name="6_1"/>
      <w:bookmarkStart w:id="84" w:name="sub132405_6_1"/>
      <w:bookmarkEnd w:id="84"/>
      <w:bookmarkEnd w:id="83"/>
      <w:r>
        <w:rPr>
          <w:color w:val="000000"/>
          <w:kern w:val="0"/>
          <w:sz w:val="26"/>
          <w:szCs w:val="28"/>
        </w:rPr>
        <w:t>  桂林市位于南岭山系西南部、桂林—阳朔岩溶盆地北端中部，处在“湘桂夹道”中。地形为西部、北部及东南部高，中部较低。以中山或低中山地形为主，山峰海拔多在1000米，越城岭主峰猫儿山海拔2141.5米，称华南第一峰。平乐县海拔低至97米。山峰与盆地间的相对高差为600～1600米，坡度20°～45°。市区东西两侧为低山丘陵地形，海拔标高300～600米，相对高差200～300米；南北两端为低缓的丘陵。岗垄丘地形，海拔标高160～200米，相对高差10～20米，中部为典型的岩溶地貌，峰奇水美，呈现为岩溶峰林及地势开阔平坦的孤峰平原和河谷阶地，地面海拔标高150～160米，峰顶标高200～300米。</w:t>
      </w:r>
    </w:p>
    <w:p>
      <w:pPr>
        <w:pStyle w:val="Heading3"/>
        <w:spacing w:before="240" w:after="240" w:line="240" w:lineRule="auto"/>
        <w:rPr>
          <w:rFonts w:hint="eastAsia"/>
          <w:color w:val="000000"/>
          <w:sz w:val="24"/>
        </w:rPr>
      </w:pPr>
      <w:bookmarkStart w:id="85" w:name="_Toc444510651"/>
      <w:bookmarkStart w:id="86" w:name="_Toc520969860"/>
      <w:bookmarkStart w:id="87" w:name="_Toc9241"/>
      <w:r>
        <w:rPr>
          <w:color w:val="000000"/>
          <w:sz w:val="24"/>
        </w:rPr>
        <w:t>4.2.</w:t>
      </w:r>
      <w:r>
        <w:rPr>
          <w:rFonts w:hint="eastAsia"/>
          <w:color w:val="000000"/>
          <w:sz w:val="24"/>
        </w:rPr>
        <w:t>3区域气候条件</w:t>
      </w:r>
      <w:bookmarkEnd w:id="85"/>
      <w:bookmarkEnd w:id="86"/>
      <w:bookmarkEnd w:id="87"/>
    </w:p>
    <w:p>
      <w:pPr>
        <w:spacing w:after="156" w:afterLines="50" w:line="520" w:lineRule="exact"/>
        <w:ind w:firstLine="520" w:firstLineChars="200"/>
        <w:rPr>
          <w:color w:val="000000"/>
          <w:kern w:val="0"/>
          <w:sz w:val="26"/>
          <w:szCs w:val="28"/>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18"/>
          <w:cols w:space="708"/>
          <w:titlePg w:val="0"/>
          <w:docGrid w:type="linesAndChars" w:linePitch="312"/>
        </w:sectPr>
      </w:pPr>
      <w:r>
        <w:rPr>
          <w:color w:val="000000"/>
          <w:kern w:val="0"/>
          <w:sz w:val="26"/>
          <w:szCs w:val="28"/>
        </w:rPr>
        <w:t>桂林地处低纬，属中</w:t>
      </w:r>
      <w:hyperlink r:id="rId116" w:tgtFrame="_blank" w:history="1">
        <w:r>
          <w:rPr>
            <w:color w:val="000000"/>
            <w:kern w:val="0"/>
            <w:sz w:val="26"/>
            <w:szCs w:val="28"/>
          </w:rPr>
          <w:t>亚热带季风气候</w:t>
        </w:r>
      </w:hyperlink>
      <w:r>
        <w:rPr>
          <w:color w:val="000000"/>
          <w:kern w:val="0"/>
          <w:sz w:val="26"/>
          <w:szCs w:val="28"/>
        </w:rPr>
        <w:t>。境内气候温和，雨量充沛，无霜期长，光照充足，热量丰富，夏长冬短，四季分明且雨热基本同季，气候条件十分优越。年平均气温为18·9C。8月最热，月平均气温为23C，1月最冷，月平均气温15·6C。年平均无霜期309天，年平均降雨量1949·5毫米。平均蒸发量1490～1905毫米。年平均相对湿度为73～79%。</w:t>
      </w:r>
      <w:bookmarkStart w:id="88" w:name="ref_[8]_5671788"/>
      <w:r>
        <w:rPr>
          <w:color w:val="000000"/>
          <w:kern w:val="0"/>
          <w:sz w:val="26"/>
          <w:szCs w:val="28"/>
        </w:rPr>
        <w:t> </w:t>
      </w:r>
      <w:bookmarkEnd w:id="88"/>
      <w:r>
        <w:rPr>
          <w:color w:val="000000"/>
          <w:kern w:val="0"/>
          <w:sz w:val="26"/>
          <w:szCs w:val="28"/>
        </w:rPr>
        <w:t> 全年风向以偏北风为主，平均风速为2·2～2·7米/秒。年平均日照时数为1670小时。平均气压为994·9百帕。</w:t>
      </w:r>
    </w:p>
    <w:p>
      <w:pPr>
        <w:pStyle w:val="Heading3"/>
        <w:spacing w:before="240" w:after="240" w:line="240" w:lineRule="auto"/>
        <w:rPr>
          <w:rFonts w:hint="eastAsia"/>
          <w:color w:val="000000"/>
          <w:sz w:val="24"/>
        </w:rPr>
      </w:pPr>
      <w:bookmarkStart w:id="89" w:name="_Toc520969861"/>
      <w:bookmarkStart w:id="90" w:name="_Toc11382"/>
      <w:bookmarkStart w:id="91" w:name="_Toc444510653"/>
      <w:r>
        <w:rPr>
          <w:color w:val="000000"/>
          <w:sz w:val="24"/>
        </w:rPr>
        <w:t>4.2.</w:t>
      </w:r>
      <w:r>
        <w:rPr>
          <w:rFonts w:hint="eastAsia"/>
          <w:color w:val="000000"/>
          <w:sz w:val="24"/>
        </w:rPr>
        <w:t>4区域交通区位条件</w:t>
      </w:r>
      <w:bookmarkEnd w:id="89"/>
      <w:bookmarkEnd w:id="90"/>
      <w:bookmarkEnd w:id="91"/>
    </w:p>
    <w:p>
      <w:pPr>
        <w:spacing w:after="156" w:afterLines="50" w:line="520" w:lineRule="exact"/>
        <w:ind w:firstLine="520" w:firstLineChars="200"/>
        <w:rPr>
          <w:rFonts w:hint="eastAsia"/>
          <w:color w:val="000000"/>
          <w:kern w:val="0"/>
          <w:sz w:val="26"/>
          <w:szCs w:val="28"/>
        </w:rPr>
      </w:pPr>
      <w:r>
        <w:rPr>
          <w:color w:val="000000"/>
          <w:kern w:val="0"/>
          <w:sz w:val="26"/>
          <w:szCs w:val="28"/>
        </w:rPr>
        <w:t>桂林位于泛珠三角、西南、东盟三大经济圈的结合部，地处成渝经济区、中部经济试验区、泛珠三角经济区、泛北部湾经济区的交汇处，是沟通国内西南与华南沿海经济的桥梁，是贯通国内与东盟的枢纽。桂林交通便捷，自秦开凿灵渠沟通珠江、长江两大水系起，桂林就一直是联系岭南与长江流域的咽喉要地。目前，桂林已构筑航空、铁路、公路、水运等四通八达的复合式、立体化便捷的交通网络，桂林区域性交通枢纽地位凸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公路交通</w:t>
      </w:r>
    </w:p>
    <w:p>
      <w:pPr>
        <w:spacing w:after="156" w:afterLines="50" w:line="520" w:lineRule="exact"/>
        <w:ind w:firstLine="520" w:firstLineChars="200"/>
        <w:rPr>
          <w:rFonts w:hint="eastAsia"/>
          <w:color w:val="000000"/>
          <w:kern w:val="0"/>
          <w:sz w:val="26"/>
          <w:szCs w:val="28"/>
        </w:rPr>
      </w:pPr>
      <w:r>
        <w:rPr>
          <w:color w:val="000000"/>
          <w:kern w:val="0"/>
          <w:sz w:val="26"/>
          <w:szCs w:val="28"/>
        </w:rPr>
        <w:t>桂林市四通八达的公路直通广西各地和临近省份，全市拥有国道321、国道322、国道323、国道357、国道241等5条普通国道1126公里，其中国道321桂林至阳朔段已改造成高等级公路，桂柳高速公路南接柳州、南宁、北海，北达湖南；桂梧高速公路的建成通车，大大缩短了桂林至珠江三角洲和港澳地区的距离，构筑起桂北地区及湘贵川东进粤港澳最便捷的公路通道；兴安至桂林高速和灌阳至凤凰高速分别于2013年和2015年开通运营，资源至兴安高速和桂林至三江高速公路于2017年开通运营，为全市“县县通高速”奠定了坚实的基础，桂林与周边地区高速路网的连接进一步加快。</w:t>
      </w:r>
    </w:p>
    <w:p>
      <w:pPr>
        <w:spacing w:after="156" w:afterLines="50" w:line="520" w:lineRule="exact"/>
        <w:ind w:firstLine="520" w:firstLineChars="200"/>
        <w:rPr>
          <w:rFonts w:hint="eastAsia"/>
          <w:color w:val="000000"/>
          <w:kern w:val="0"/>
          <w:sz w:val="26"/>
          <w:szCs w:val="28"/>
        </w:rPr>
      </w:pPr>
      <w:r>
        <w:rPr>
          <w:bCs/>
          <w:color w:val="000000"/>
          <w:kern w:val="0"/>
          <w:sz w:val="26"/>
          <w:szCs w:val="28"/>
        </w:rPr>
        <w:t>铁路</w:t>
      </w:r>
      <w:r>
        <w:rPr>
          <w:rFonts w:hint="eastAsia"/>
          <w:color w:val="000000"/>
          <w:kern w:val="0"/>
          <w:sz w:val="26"/>
          <w:szCs w:val="28"/>
        </w:rPr>
        <w:t>交通</w:t>
      </w:r>
    </w:p>
    <w:p>
      <w:pPr>
        <w:spacing w:after="156" w:afterLines="50" w:line="520" w:lineRule="exact"/>
        <w:ind w:firstLine="520" w:firstLineChars="200"/>
        <w:rPr>
          <w:rFonts w:hint="eastAsia"/>
          <w:color w:val="000000"/>
          <w:kern w:val="0"/>
          <w:sz w:val="26"/>
          <w:szCs w:val="28"/>
        </w:rPr>
      </w:pPr>
      <w:r>
        <w:rPr>
          <w:color w:val="000000"/>
          <w:kern w:val="0"/>
          <w:sz w:val="26"/>
          <w:szCs w:val="28"/>
        </w:rPr>
        <w:t>随着2013年底湘桂铁路扩能改造工程竣工通车以及2014年底贵广高铁的开通运营，桂林迈入高铁时代，成为广西铁路交通的“新贵”，贵州、四川、云南都将以桂林为一个重要“节点”通往珠三角地区，桂林成为连接湘、桂、黔、粤四省区乃至西南、中南、华南地区的铁路交通枢纽，已开通直达南宁、长沙、武汉、郑州、石家庄、上海、贵阳、广州、杭州、重庆、南京等省会城市和首都北京的动车。</w:t>
      </w:r>
    </w:p>
    <w:p>
      <w:pPr>
        <w:spacing w:after="156" w:afterLines="50" w:line="520" w:lineRule="exact"/>
        <w:ind w:firstLine="520" w:firstLineChars="200"/>
        <w:rPr>
          <w:rFonts w:hint="eastAsia"/>
          <w:bCs/>
          <w:color w:val="000000"/>
          <w:kern w:val="0"/>
          <w:sz w:val="26"/>
          <w:szCs w:val="28"/>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19"/>
          <w:cols w:space="708"/>
          <w:titlePg w:val="0"/>
          <w:docGrid w:type="linesAndChars" w:linePitch="312"/>
        </w:sectPr>
      </w:pPr>
      <w:r>
        <w:rPr>
          <w:bCs/>
          <w:color w:val="000000"/>
          <w:kern w:val="0"/>
          <w:sz w:val="26"/>
          <w:szCs w:val="28"/>
        </w:rPr>
        <w:t>航空交通</w:t>
      </w:r>
    </w:p>
    <w:p>
      <w:pPr>
        <w:spacing w:after="156" w:afterLines="50" w:line="520" w:lineRule="exact"/>
        <w:ind w:firstLine="520" w:firstLineChars="200"/>
        <w:rPr>
          <w:rFonts w:hint="eastAsia"/>
          <w:color w:val="000000"/>
          <w:kern w:val="0"/>
          <w:sz w:val="26"/>
          <w:szCs w:val="28"/>
        </w:rPr>
      </w:pPr>
      <w:r>
        <w:rPr>
          <w:color w:val="000000"/>
          <w:kern w:val="0"/>
          <w:sz w:val="26"/>
          <w:szCs w:val="28"/>
        </w:rPr>
        <w:t>桂林两江国际机场位于桂林市西南临桂区的两江镇，面积4.06平方千米,飞行区等级为4E，跑道长3200米，现有航站楼面积50305平方米。2018年9月将建设完成桂林机场T2航站楼及站坪配套设施扩建工程项目，T2航站楼建筑面积为10万平方米，站坪面积为40万平方米，配套新建31个机位（建成后机位总数达48个），满足旅客吞吐量年1200万人次、货邮吞吐量9.5万吨、飞机起降量10.12万架次。桂林机场是国家重要的旅游机场。2017年，桂林机场旅客吞吐量786.2万人次。2018年，桂林机场飞行航线96条，通航城市75个，夏秋换季后桂林机场新增及恢复至雅加达、安庆、呼和浩特、襄阳、洛阳、长治、临汾、包头、五台山、上海虹桥的航班。目前，桂林机场国际及地区航线8条，飞行城市为雅加达、新加坡、吉隆坡、仁川、曼谷，以及香港、台北。</w:t>
      </w:r>
    </w:p>
    <w:p>
      <w:pPr>
        <w:spacing w:after="156" w:afterLines="50" w:line="520" w:lineRule="exact"/>
        <w:ind w:firstLine="520" w:firstLineChars="200"/>
        <w:rPr>
          <w:rFonts w:hint="eastAsia"/>
          <w:bCs/>
          <w:color w:val="000000"/>
          <w:kern w:val="0"/>
          <w:sz w:val="26"/>
          <w:szCs w:val="28"/>
        </w:rPr>
      </w:pPr>
      <w:r>
        <w:rPr>
          <w:bCs/>
          <w:color w:val="000000"/>
          <w:kern w:val="0"/>
          <w:sz w:val="26"/>
          <w:szCs w:val="28"/>
        </w:rPr>
        <w:t>水路交通</w:t>
      </w:r>
    </w:p>
    <w:p>
      <w:pPr>
        <w:spacing w:after="156" w:afterLines="50" w:line="520" w:lineRule="exact"/>
        <w:ind w:firstLine="520" w:firstLineChars="200"/>
        <w:rPr>
          <w:color w:val="000000"/>
          <w:kern w:val="0"/>
          <w:sz w:val="26"/>
          <w:szCs w:val="28"/>
        </w:rPr>
      </w:pPr>
      <w:r>
        <w:rPr>
          <w:color w:val="000000"/>
          <w:kern w:val="0"/>
          <w:sz w:val="26"/>
          <w:szCs w:val="28"/>
        </w:rPr>
        <w:t>桂林市主要航运江河有漓江、桂江、湘江、洛清江、资江、寻江、百寿河等7条，航道里程共541公里，其中通航里程175公里。漓江、桂江是桂林市重要的通航河流，辖区通航175公里，经梧州流入珠江通外海。</w:t>
      </w:r>
    </w:p>
    <w:p>
      <w:pPr>
        <w:spacing w:after="156" w:afterLines="50" w:line="520" w:lineRule="exact"/>
        <w:ind w:firstLine="520" w:firstLineChars="200"/>
        <w:rPr>
          <w:color w:val="000000"/>
          <w:kern w:val="0"/>
          <w:sz w:val="26"/>
          <w:szCs w:val="28"/>
        </w:rPr>
      </w:pPr>
      <w:r>
        <w:rPr>
          <w:color w:val="000000"/>
          <w:kern w:val="0"/>
          <w:sz w:val="26"/>
          <w:szCs w:val="28"/>
        </w:rPr>
        <w:t>截至2017年底，全市共有港口码头188个，其中:旅游码头15个，货运码头3个，便民码头170个；营运船舶384艘，其中：客船264艘（旅游船舶207艘），货船84艘。</w:t>
      </w:r>
    </w:p>
    <w:p>
      <w:pPr>
        <w:pStyle w:val="Heading3"/>
        <w:spacing w:before="240" w:after="240" w:line="240" w:lineRule="auto"/>
        <w:rPr>
          <w:rFonts w:hint="eastAsia"/>
          <w:color w:val="000000"/>
          <w:sz w:val="24"/>
        </w:rPr>
      </w:pPr>
      <w:bookmarkStart w:id="92" w:name="_Toc21612"/>
      <w:bookmarkStart w:id="93" w:name="_Toc520969862"/>
      <w:bookmarkStart w:id="94" w:name="_Toc444510654"/>
      <w:r>
        <w:rPr>
          <w:color w:val="000000"/>
          <w:sz w:val="24"/>
        </w:rPr>
        <w:t>4.2.</w:t>
      </w:r>
      <w:r>
        <w:rPr>
          <w:rFonts w:hint="eastAsia"/>
          <w:color w:val="000000"/>
          <w:sz w:val="24"/>
        </w:rPr>
        <w:t>5区域经济发展条件</w:t>
      </w:r>
      <w:bookmarkEnd w:id="94"/>
      <w:bookmarkEnd w:id="93"/>
      <w:bookmarkEnd w:id="92"/>
    </w:p>
    <w:p>
      <w:pPr>
        <w:spacing w:after="156" w:afterLines="50" w:line="520" w:lineRule="exact"/>
        <w:ind w:firstLine="520" w:firstLineChars="200"/>
        <w:rPr>
          <w:color w:val="000000"/>
          <w:kern w:val="0"/>
          <w:sz w:val="26"/>
          <w:szCs w:val="28"/>
        </w:rPr>
      </w:pPr>
      <w:r>
        <w:rPr>
          <w:color w:val="000000"/>
          <w:kern w:val="0"/>
          <w:sz w:val="26"/>
          <w:szCs w:val="28"/>
        </w:rPr>
        <w:t>2017年末，全市户籍总人口534.08万人，其中城镇人口178.21万人；常住人口505.75万人，其中城镇人口247.34万人，常住人口城镇化率为48.91%。年度内常住人口出生率13.25‰，死亡率6.58‰，人口自然增长率6.67‰。 </w:t>
      </w:r>
    </w:p>
    <w:p>
      <w:pPr>
        <w:spacing w:after="156" w:afterLines="50" w:line="520" w:lineRule="exact"/>
        <w:ind w:firstLine="520" w:firstLineChars="200"/>
        <w:rPr>
          <w:color w:val="000000"/>
          <w:kern w:val="0"/>
          <w:sz w:val="26"/>
          <w:szCs w:val="28"/>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初步核算，全市地区生产总值2045.18亿元，按可比价格计算，比上年增长3.9%。其中，第一产业增加值381.83亿元，增长4.3%；第二产业增加值791.94亿元，下降0.5%；第三产业增加值871.41亿元，增长8.5%。三次产业增加值占地区生产总值的比重分别为18.7%、38.7%和42.6%，第三产业对经济增长的贡献率为85.0%，人均地区生产总值40632元，增长2.9%。 </w:t>
      </w:r>
    </w:p>
    <w:p>
      <w:pPr>
        <w:spacing w:after="156" w:afterLines="50" w:line="520" w:lineRule="exact"/>
        <w:ind w:firstLine="520" w:firstLineChars="200"/>
        <w:rPr>
          <w:color w:val="000000"/>
          <w:kern w:val="0"/>
          <w:sz w:val="26"/>
          <w:szCs w:val="28"/>
        </w:rPr>
      </w:pPr>
      <w:r>
        <w:rPr>
          <w:color w:val="000000"/>
          <w:kern w:val="0"/>
          <w:sz w:val="26"/>
          <w:szCs w:val="28"/>
        </w:rPr>
        <w:t>物价水平温和上涨。居民消费价格（CPI）比上年上涨1.6%；商品零售价格比上年上涨1.1%。 </w:t>
      </w:r>
    </w:p>
    <w:p>
      <w:pPr>
        <w:spacing w:after="156" w:afterLines="50" w:line="520" w:lineRule="exact"/>
        <w:ind w:firstLine="520" w:firstLineChars="200"/>
        <w:rPr>
          <w:color w:val="000000"/>
          <w:kern w:val="0"/>
          <w:sz w:val="26"/>
          <w:szCs w:val="28"/>
        </w:rPr>
      </w:pPr>
      <w:r>
        <w:rPr>
          <w:color w:val="000000"/>
          <w:kern w:val="0"/>
          <w:sz w:val="26"/>
          <w:szCs w:val="28"/>
        </w:rPr>
        <w:t>年末新增城镇就业人数5.95万人；城镇登记失业率2.40%，比上年末降低1.16个百分点。 </w:t>
      </w:r>
    </w:p>
    <w:p>
      <w:pPr>
        <w:spacing w:after="156" w:afterLines="50" w:line="520" w:lineRule="exact"/>
        <w:ind w:firstLine="520" w:firstLineChars="200"/>
        <w:rPr>
          <w:color w:val="000000"/>
          <w:kern w:val="0"/>
          <w:sz w:val="26"/>
          <w:szCs w:val="28"/>
        </w:rPr>
      </w:pPr>
      <w:r>
        <w:rPr>
          <w:color w:val="000000"/>
          <w:kern w:val="0"/>
          <w:sz w:val="26"/>
          <w:szCs w:val="28"/>
        </w:rPr>
        <w:t>全年组织财政收入239.54亿元，比上年增长7.0%。其中，</w:t>
      </w:r>
      <w:bookmarkStart w:id="95" w:name="OLE_LINK2"/>
      <w:r>
        <w:rPr>
          <w:color w:val="000000"/>
          <w:kern w:val="0"/>
          <w:sz w:val="26"/>
          <w:szCs w:val="28"/>
        </w:rPr>
        <w:t>一般公共预算收入</w:t>
      </w:r>
      <w:bookmarkEnd w:id="95"/>
      <w:r>
        <w:rPr>
          <w:color w:val="000000"/>
          <w:kern w:val="0"/>
          <w:sz w:val="26"/>
          <w:szCs w:val="28"/>
        </w:rPr>
        <w:t>144.16亿元，下降0.8%。在组织财政收入中，税收收入167.67亿元，增长12.5%。一般公共预算支出434.71亿元，增长8.9%。 </w:t>
      </w:r>
    </w:p>
    <w:p/>
    <w:p/>
    <w:p/>
    <w:p>
      <w:pPr>
        <w:rPr>
          <w:color w:val="FF0000"/>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6" w:name="_Toc1211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3"/>
      <w:bookmarkEnd w:id="96"/>
    </w:p>
    <w:p>
      <w:pPr>
        <w:pStyle w:val="Heading2"/>
        <w:spacing w:before="0" w:beforeLines="0" w:after="156" w:afterLines="50" w:line="520" w:lineRule="exact"/>
        <w:rPr>
          <w:rFonts w:ascii="Times New Roman" w:eastAsia="宋体" w:hAnsi="Times New Roman" w:hint="eastAsia"/>
          <w:color w:val="000000"/>
          <w:sz w:val="26"/>
        </w:rPr>
      </w:pPr>
      <w:bookmarkStart w:id="97" w:name="_Toc357629739"/>
      <w:bookmarkStart w:id="98" w:name="_Toc516695506"/>
      <w:bookmarkStart w:id="99" w:name="_Toc348420128"/>
      <w:bookmarkStart w:id="100" w:name="_Toc347493914"/>
      <w:bookmarkStart w:id="101" w:name="_Toc353198575"/>
      <w:bookmarkStart w:id="102" w:name="_Toc351632638"/>
      <w:bookmarkStart w:id="103" w:name="_Toc352184079"/>
      <w:bookmarkStart w:id="104" w:name="_Toc347187889"/>
      <w:bookmarkStart w:id="105" w:name="_Toc9325"/>
      <w:bookmarkStart w:id="106" w:name="_Toc351826268"/>
      <w:bookmarkStart w:id="107" w:name="_Toc359945673"/>
      <w:bookmarkStart w:id="108"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03"/>
      <w:bookmarkEnd w:id="108"/>
      <w:bookmarkEnd w:id="97"/>
      <w:bookmarkEnd w:id="98"/>
      <w:bookmarkEnd w:id="99"/>
      <w:bookmarkEnd w:id="100"/>
      <w:bookmarkEnd w:id="101"/>
      <w:bookmarkEnd w:id="102"/>
      <w:bookmarkEnd w:id="106"/>
      <w:bookmarkEnd w:id="104"/>
      <w:bookmarkEnd w:id="105"/>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9" w:name="_Toc516695507"/>
      <w:bookmarkStart w:id="110" w:name="_Toc332545560"/>
      <w:bookmarkStart w:id="111" w:name="_Toc31004"/>
      <w:bookmarkStart w:id="112" w:name="_Toc259539532"/>
      <w:bookmarkStart w:id="113" w:name="_Toc244509888"/>
      <w:bookmarkStart w:id="114" w:name="_Toc215308119"/>
      <w:bookmarkStart w:id="115" w:name="_Toc359945669"/>
      <w:bookmarkStart w:id="116" w:name="_Toc256591040"/>
      <w:bookmarkStart w:id="117"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0"/>
      <w:bookmarkEnd w:id="111"/>
      <w:bookmarkEnd w:id="112"/>
      <w:bookmarkEnd w:id="113"/>
      <w:bookmarkEnd w:id="114"/>
      <w:bookmarkEnd w:id="115"/>
      <w:bookmarkEnd w:id="116"/>
      <w:bookmarkEnd w:id="117"/>
      <w:bookmarkEnd w:id="109"/>
    </w:p>
    <w:p>
      <w:pPr>
        <w:pStyle w:val="Heading3"/>
        <w:spacing w:before="0" w:after="156" w:afterLines="50" w:line="520" w:lineRule="exact"/>
        <w:rPr>
          <w:color w:val="000000"/>
          <w:sz w:val="24"/>
        </w:rPr>
      </w:pPr>
      <w:bookmarkStart w:id="118" w:name="_Toc332545561"/>
      <w:bookmarkStart w:id="119" w:name="_Toc359945670"/>
      <w:bookmarkStart w:id="120" w:name="_Toc20183"/>
      <w:bookmarkStart w:id="121" w:name="_Toc516695508"/>
      <w:bookmarkStart w:id="12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2"/>
      <w:bookmarkEnd w:id="118"/>
      <w:bookmarkEnd w:id="119"/>
      <w:bookmarkEnd w:id="120"/>
      <w:bookmarkEnd w:id="12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3" w:name="_Toc256591042"/>
      <w:bookmarkStart w:id="124" w:name="_Toc332545562"/>
      <w:bookmarkStart w:id="125" w:name="_Toc332304977"/>
      <w:bookmarkStart w:id="126" w:name="_Toc359945671"/>
      <w:bookmarkStart w:id="127" w:name="_Toc17216"/>
      <w:bookmarkStart w:id="128" w:name="_Toc516695509"/>
      <w:bookmarkStart w:id="129" w:name="_Toc259540041"/>
      <w:bookmarkStart w:id="130" w:name="_Toc215308121"/>
      <w:bookmarkStart w:id="131" w:name="_Toc244509890"/>
      <w:bookmarkStart w:id="132" w:name="_Toc259539534"/>
      <w:r>
        <w:rPr>
          <w:color w:val="000000"/>
          <w:sz w:val="24"/>
        </w:rPr>
        <w:t>5.</w:t>
      </w:r>
      <w:r>
        <w:rPr>
          <w:rFonts w:hint="eastAsia"/>
          <w:color w:val="000000"/>
          <w:sz w:val="24"/>
        </w:rPr>
        <w:t>2</w:t>
      </w:r>
      <w:r>
        <w:rPr>
          <w:color w:val="000000"/>
          <w:sz w:val="24"/>
        </w:rPr>
        <w:t>.2</w:t>
      </w:r>
      <w:bookmarkEnd w:id="132"/>
      <w:bookmarkEnd w:id="130"/>
      <w:bookmarkEnd w:id="131"/>
      <w:bookmarkEnd w:id="129"/>
      <w:bookmarkEnd w:id="123"/>
      <w:r>
        <w:rPr>
          <w:rFonts w:hint="eastAsia"/>
          <w:color w:val="000000"/>
          <w:sz w:val="24"/>
        </w:rPr>
        <w:t>土建工程</w:t>
      </w:r>
      <w:bookmarkEnd w:id="124"/>
      <w:bookmarkEnd w:id="125"/>
      <w:bookmarkEnd w:id="126"/>
      <w:r>
        <w:rPr>
          <w:rFonts w:hint="eastAsia"/>
          <w:color w:val="000000"/>
          <w:sz w:val="24"/>
        </w:rPr>
        <w:t>方案</w:t>
      </w:r>
      <w:bookmarkEnd w:id="127"/>
      <w:bookmarkEnd w:id="12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3" w:name="_Toc244509887"/>
      <w:bookmarkStart w:id="134" w:name="_Toc256591039"/>
      <w:bookmarkStart w:id="135" w:name="_Toc29287"/>
      <w:bookmarkStart w:id="136" w:name="_Toc521397178"/>
      <w:bookmarkStart w:id="137" w:name="_Toc359945675"/>
      <w:bookmarkStart w:id="138" w:name="_Toc259539531"/>
      <w:bookmarkStart w:id="139" w:name="_Toc215308118"/>
      <w:bookmarkStart w:id="140" w:name="_Toc259540038"/>
      <w:bookmarkStart w:id="141" w:name="_Toc332545564"/>
      <w:bookmarkStart w:id="142"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5"/>
      <w:bookmarkEnd w:id="136"/>
    </w:p>
    <w:p>
      <w:pPr>
        <w:tabs>
          <w:tab w:val="right" w:pos="8312"/>
        </w:tabs>
        <w:spacing w:after="156" w:afterLines="50" w:line="520" w:lineRule="exact"/>
        <w:ind w:firstLine="520" w:firstLineChars="200"/>
        <w:rPr>
          <w:rFonts w:hint="eastAsia"/>
          <w:color w:val="000000"/>
          <w:sz w:val="26"/>
          <w:szCs w:val="26"/>
        </w:rPr>
      </w:pPr>
      <w:r>
        <w:rPr>
          <w:rFonts w:hint="eastAsia"/>
          <w:color w:val="000000"/>
          <w:sz w:val="26"/>
          <w:szCs w:val="26"/>
        </w:rPr>
        <w:t>本次建设项目总用地面积20亩，总建筑面积为15200.00平方米，主要建筑内容及规模如下表：</w:t>
      </w:r>
    </w:p>
    <w:p>
      <w:pPr>
        <w:tabs>
          <w:tab w:val="right" w:pos="8312"/>
        </w:tabs>
        <w:spacing w:after="156" w:afterLines="50" w:line="520" w:lineRule="exact"/>
        <w:ind w:firstLine="520" w:firstLineChars="200"/>
        <w:jc w:val="center"/>
        <w:rPr>
          <w:rFonts w:hint="eastAsia"/>
          <w:b/>
          <w:color w:val="000000"/>
          <w:sz w:val="26"/>
          <w:szCs w:val="26"/>
        </w:rPr>
      </w:pPr>
      <w:r>
        <w:rPr>
          <w:rFonts w:hint="eastAsia"/>
          <w:b/>
          <w:color w:val="000000"/>
          <w:sz w:val="26"/>
          <w:szCs w:val="26"/>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5000.00</w:t>
            </w:r>
          </w:p>
        </w:tc>
        <w:tc>
          <w:tcPr>
            <w:tcW w:w="1149"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w:t>
            </w:r>
          </w:p>
        </w:tc>
        <w:tc>
          <w:tcPr>
            <w:tcW w:w="1149" w:type="dxa"/>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8800.00</w:t>
            </w:r>
          </w:p>
        </w:tc>
        <w:tc>
          <w:tcPr>
            <w:tcW w:w="1149" w:type="dxa"/>
            <w:vAlign w:val="center"/>
          </w:tcPr>
          <w:p>
            <w:pPr>
              <w:widowControl/>
              <w:jc w:val="center"/>
              <w:rPr>
                <w:b/>
                <w:bCs/>
                <w:color w:val="000000"/>
                <w:kern w:val="0"/>
                <w:sz w:val="20"/>
                <w:szCs w:val="20"/>
              </w:rPr>
            </w:pPr>
            <w:r>
              <w:rPr>
                <w:b/>
                <w:bCs/>
                <w:color w:val="000000"/>
                <w:kern w:val="0"/>
                <w:sz w:val="20"/>
                <w:szCs w:val="20"/>
              </w:rPr>
              <w:t>15200.00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1500.00</w:t>
            </w:r>
          </w:p>
        </w:tc>
      </w:tr>
    </w:tbl>
    <w:p>
      <w:pPr>
        <w:pStyle w:val="Heading2"/>
        <w:spacing w:before="0" w:beforeLines="0" w:after="156" w:afterLines="50" w:line="520" w:lineRule="exact"/>
        <w:rPr>
          <w:rFonts w:ascii="Times New Roman" w:eastAsia="宋体" w:hAnsi="Times New Roman"/>
          <w:color w:val="000000"/>
          <w:sz w:val="26"/>
        </w:rPr>
      </w:pPr>
      <w:bookmarkStart w:id="143" w:name="_Toc1439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7"/>
      <w:bookmarkEnd w:id="138"/>
      <w:bookmarkEnd w:id="139"/>
      <w:bookmarkEnd w:id="140"/>
      <w:bookmarkEnd w:id="141"/>
      <w:bookmarkEnd w:id="142"/>
      <w:bookmarkEnd w:id="133"/>
      <w:bookmarkEnd w:id="134"/>
      <w:bookmarkEnd w:id="143"/>
    </w:p>
    <w:p>
      <w:pPr>
        <w:pStyle w:val="Heading3"/>
        <w:spacing w:before="0" w:after="156" w:afterLines="50" w:line="520" w:lineRule="exact"/>
        <w:rPr>
          <w:rFonts w:hint="eastAsia"/>
          <w:color w:val="000000"/>
          <w:sz w:val="24"/>
        </w:rPr>
      </w:pPr>
      <w:bookmarkStart w:id="144" w:name="_Toc17312"/>
      <w:bookmarkStart w:id="145" w:name="_Toc359945676"/>
      <w:bookmarkStart w:id="146" w:name="_Toc332545565"/>
      <w:bookmarkStart w:id="147" w:name="_Toc516695512"/>
      <w:r>
        <w:rPr>
          <w:rFonts w:hint="eastAsia"/>
          <w:color w:val="000000"/>
          <w:sz w:val="24"/>
        </w:rPr>
        <w:t>5.4.1给排水</w:t>
      </w:r>
      <w:bookmarkEnd w:id="147"/>
      <w:bookmarkEnd w:id="146"/>
      <w:bookmarkEnd w:id="145"/>
      <w:bookmarkEnd w:id="144"/>
    </w:p>
    <w:p>
      <w:pPr>
        <w:spacing w:after="156" w:afterLines="50" w:line="520" w:lineRule="exact"/>
        <w:ind w:firstLine="520" w:firstLineChars="200"/>
        <w:rPr>
          <w:color w:val="000000"/>
          <w:sz w:val="26"/>
        </w:rPr>
      </w:pPr>
      <w:bookmarkStart w:id="148" w:name="_Toc316296945"/>
      <w:bookmarkStart w:id="149" w:name="_Toc359945679"/>
      <w:bookmarkStart w:id="150" w:name="_Toc332545568"/>
      <w:bookmarkStart w:id="151"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2" w:name="_Toc359945677"/>
      <w:bookmarkStart w:id="153" w:name="_Toc17728729"/>
      <w:bookmarkStart w:id="154" w:name="_Toc18115"/>
      <w:bookmarkStart w:id="155" w:name="_Toc332545566"/>
      <w:r>
        <w:rPr>
          <w:rFonts w:hint="eastAsia"/>
          <w:color w:val="000000"/>
          <w:sz w:val="24"/>
        </w:rPr>
        <w:t>5.4.2供电</w:t>
      </w:r>
      <w:bookmarkEnd w:id="153"/>
      <w:bookmarkEnd w:id="154"/>
      <w:bookmarkEnd w:id="155"/>
      <w:bookmarkEnd w:id="15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6" w:name="_Toc22920"/>
      <w:r>
        <w:rPr>
          <w:rFonts w:ascii="Times New Roman" w:eastAsia="宋体" w:hAnsi="Times New Roman" w:hint="eastAsia"/>
          <w:color w:val="000000"/>
          <w:sz w:val="26"/>
        </w:rPr>
        <w:t>5.5道路设计</w:t>
      </w:r>
      <w:bookmarkEnd w:id="148"/>
      <w:bookmarkEnd w:id="149"/>
      <w:bookmarkEnd w:id="150"/>
      <w:bookmarkEnd w:id="151"/>
      <w:bookmarkEnd w:id="15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https://d.book118.com/107163110112006036</w:t>
        </w:r>
      </w:hyperlink>
    </w:p>
    <w:p>
      <w:pPr>
        <w:spacing w:after="156" w:afterLines="50" w:line="520" w:lineRule="exact"/>
        <w:ind w:firstLine="520" w:firstLineChars="200"/>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6"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7"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rPr>
        <w:rFonts w:hint="default"/>
        <w:lang w:val="en-US"/>
      </w:rPr>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r>
      <w:rPr>
        <w:b w:val="0"/>
        <w:bCs w:val="0"/>
        <w:i w:val="0"/>
        <w:iCs w:val="0"/>
        <w:sz w:val="18"/>
      </w:rPr>
      <w:pict>
        <v:shapetype id="_x0000_t202" coordsize="21600,21600" o:spt="202" path="m,l,21600r21600,l21600,xe">
          <v:stroke joinstyle="miter"/>
          <v:path gradientshapeok="t" o:connecttype="rect"/>
        </v:shapetype>
        <v:shape id="文本框 6" o:spid="_x0000_s2148" type="#_x0000_t202" style="width:2in;height:2in;margin-top:0;margin-left:0;mso-position-horizontal:center;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70A3F6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1E15BF"/>
    <w:rsid w:val="0726616A"/>
    <w:rsid w:val="0AF90991"/>
    <w:rsid w:val="0C251CAC"/>
    <w:rsid w:val="0DB577DF"/>
    <w:rsid w:val="0E554CA0"/>
    <w:rsid w:val="0FC7596C"/>
    <w:rsid w:val="132554EB"/>
    <w:rsid w:val="158A22DB"/>
    <w:rsid w:val="176E5DFF"/>
    <w:rsid w:val="18E8288F"/>
    <w:rsid w:val="1967366C"/>
    <w:rsid w:val="1994512B"/>
    <w:rsid w:val="19E4775A"/>
    <w:rsid w:val="1A9A4062"/>
    <w:rsid w:val="1E842DB0"/>
    <w:rsid w:val="21950785"/>
    <w:rsid w:val="22142C9C"/>
    <w:rsid w:val="22AB2F10"/>
    <w:rsid w:val="2335044A"/>
    <w:rsid w:val="24392E4A"/>
    <w:rsid w:val="24AF1021"/>
    <w:rsid w:val="26106FBE"/>
    <w:rsid w:val="261E53C8"/>
    <w:rsid w:val="26734634"/>
    <w:rsid w:val="27856861"/>
    <w:rsid w:val="28267E51"/>
    <w:rsid w:val="2A782D21"/>
    <w:rsid w:val="2A783DC9"/>
    <w:rsid w:val="2E196BA9"/>
    <w:rsid w:val="2E1B39DB"/>
    <w:rsid w:val="30735027"/>
    <w:rsid w:val="330F362E"/>
    <w:rsid w:val="33387DDF"/>
    <w:rsid w:val="351B3B2C"/>
    <w:rsid w:val="35802BBC"/>
    <w:rsid w:val="37BA227C"/>
    <w:rsid w:val="389E36F6"/>
    <w:rsid w:val="39D80BD9"/>
    <w:rsid w:val="39F46CCB"/>
    <w:rsid w:val="3A335EEC"/>
    <w:rsid w:val="3F1E7E3B"/>
    <w:rsid w:val="401239B2"/>
    <w:rsid w:val="445D3A7E"/>
    <w:rsid w:val="46DF25B5"/>
    <w:rsid w:val="478943F9"/>
    <w:rsid w:val="485B4804"/>
    <w:rsid w:val="4A451951"/>
    <w:rsid w:val="4ABB1DD8"/>
    <w:rsid w:val="4B6A1BEB"/>
    <w:rsid w:val="4CAA49C3"/>
    <w:rsid w:val="504602DF"/>
    <w:rsid w:val="50C23DC3"/>
    <w:rsid w:val="5196282D"/>
    <w:rsid w:val="51FF7E3C"/>
    <w:rsid w:val="52C43563"/>
    <w:rsid w:val="546D4B68"/>
    <w:rsid w:val="5B655930"/>
    <w:rsid w:val="5C594974"/>
    <w:rsid w:val="5C654874"/>
    <w:rsid w:val="624A6ED1"/>
    <w:rsid w:val="628622B7"/>
    <w:rsid w:val="637E3E96"/>
    <w:rsid w:val="642F45A5"/>
    <w:rsid w:val="64802856"/>
    <w:rsid w:val="698843D2"/>
    <w:rsid w:val="6AE866EC"/>
    <w:rsid w:val="6DE116F2"/>
    <w:rsid w:val="6F99158E"/>
    <w:rsid w:val="700E26E5"/>
    <w:rsid w:val="70F162FD"/>
    <w:rsid w:val="70F3200C"/>
    <w:rsid w:val="72821113"/>
    <w:rsid w:val="73C3243A"/>
    <w:rsid w:val="79DF5F51"/>
    <w:rsid w:val="7C6E58B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px14">
    <w:name w:val="px14"/>
    <w:basedOn w:val="DefaultParagraphFont"/>
  </w:style>
  <w:style w:type="character" w:customStyle="1" w:styleId="greyfont">
    <w:name w:val="greyfont"/>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html-attribute-value">
    <w:name w:val="html-attribute-value"/>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ig1">
    <w:name w:val="big1"/>
    <w:basedOn w:val="DefaultParagraphFont"/>
    <w:rPr>
      <w:sz w:val="21"/>
      <w:szCs w:val="21"/>
    </w:rPr>
  </w:style>
  <w:style w:type="character" w:customStyle="1" w:styleId="yqlink">
    <w:name w:val="yqlink"/>
    <w:basedOn w:val="DefaultParagraphFont"/>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character" w:customStyle="1" w:styleId="title11">
    <w:name w:val="title11"/>
    <w:basedOn w:val="DefaultParagraphFont"/>
  </w:style>
  <w:style w:type="character" w:customStyle="1" w:styleId="count4">
    <w:name w:val="count4"/>
    <w:basedOn w:val="DefaultParagraphFont"/>
  </w:style>
  <w:style w:type="character" w:customStyle="1" w:styleId="headline-content2">
    <w:name w:val="headline-content2"/>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
    <w:name w:val="简单回函地址"/>
    <w:basedOn w:val="Normal"/>
  </w:style>
  <w:style w:type="paragraph" w:customStyle="1" w:styleId="CharCharChar">
    <w:name w:val=" Char Char Char"/>
    <w:basedOn w:val="Normal"/>
    <w:rPr>
      <w:rFonts w:ascii="仿宋_GB2312" w:eastAsia="仿宋_GB2312"/>
      <w:b/>
      <w:sz w:val="32"/>
      <w:szCs w:val="32"/>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3051">
    <w:name w:val="样式 标题 3 + 段前: 0.5 行1"/>
    <w:basedOn w:val="Normal"/>
    <w:pPr>
      <w:tabs>
        <w:tab w:val="left" w:pos="1696"/>
      </w:tabs>
      <w:ind w:left="1469" w:hanging="340"/>
    </w:p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9%98%E6%A1%82%E8%B5%B0%E5%BB%8A" TargetMode="External" /><Relationship Id="rId101" Type="http://schemas.openxmlformats.org/officeDocument/2006/relationships/hyperlink" Target="https://baike.baidu.com/item/%E6%B9%96%E5%8D%97/228213" TargetMode="External" /><Relationship Id="rId102" Type="http://schemas.openxmlformats.org/officeDocument/2006/relationships/hyperlink" Target="https://baike.baidu.com/item/%E8%B4%B5%E5%B7%9E/37015" TargetMode="External" /><Relationship Id="rId103" Type="http://schemas.openxmlformats.org/officeDocument/2006/relationships/hyperlink" Target="https://baike.baidu.com/item/%E6%9F%B3%E5%B7%9E%E5%B8%82" TargetMode="External" /><Relationship Id="rId104" Type="http://schemas.openxmlformats.org/officeDocument/2006/relationships/hyperlink" Target="https://baike.baidu.com/item/%E8%B4%BA%E5%B7%9E%E5%B8%82" TargetMode="External" /><Relationship Id="rId105" Type="http://schemas.openxmlformats.org/officeDocument/2006/relationships/hyperlink" Target="https://baike.baidu.com/item/%E6%B3%9B%E7%8F%A0%E4%B8%89%E8%A7%92" TargetMode="External" /><Relationship Id="rId106" Type="http://schemas.openxmlformats.org/officeDocument/2006/relationships/hyperlink" Target="https://baike.baidu.com/item/%E8%A5%BF%E5%8D%97/69770" TargetMode="External" /><Relationship Id="rId107" Type="http://schemas.openxmlformats.org/officeDocument/2006/relationships/hyperlink" Target="https://baike.baidu.com/item/%E4%B8%9C%E7%9B%9F" TargetMode="External" /><Relationship Id="rId108" Type="http://schemas.openxmlformats.org/officeDocument/2006/relationships/hyperlink" Target="https://baike.baidu.com/item/%E6%88%90%E6%B8%9D%E7%BB%8F%E6%B5%8E%E5%8C%BA" TargetMode="External" /><Relationship Id="rId109" Type="http://schemas.openxmlformats.org/officeDocument/2006/relationships/hyperlink" Target="https://baike.baidu.com/item/%E6%B3%9B%E7%8F%A0%E4%B8%89%E8%A7%92%E7%BB%8F%E6%B5%8E%E5%8C%BA" TargetMode="External" /><Relationship Id="rId11" Type="http://schemas.openxmlformats.org/officeDocument/2006/relationships/footer" Target="footer4.xml" /><Relationship Id="rId110" Type="http://schemas.openxmlformats.org/officeDocument/2006/relationships/hyperlink" Target="https://baike.baidu.com/item/%E6%B3%9B%E5%8C%97%E9%83%A8%E6%B9%BE%E7%BB%8F%E6%B5%8E%E5%8C%BA" TargetMode="External" /><Relationship Id="rId111" Type="http://schemas.openxmlformats.org/officeDocument/2006/relationships/hyperlink" Target="https://baike.baidu.com/item/%E5%8D%8E%E5%8D%97" TargetMode="External" /><Relationship Id="rId112" Type="http://schemas.openxmlformats.org/officeDocument/2006/relationships/header" Target="header47.xml" /><Relationship Id="rId113" Type="http://schemas.openxmlformats.org/officeDocument/2006/relationships/footer" Target="footer47.xml" /><Relationship Id="rId114" Type="http://schemas.openxmlformats.org/officeDocument/2006/relationships/header" Target="header48.xml" /><Relationship Id="rId115" Type="http://schemas.openxmlformats.org/officeDocument/2006/relationships/footer" Target="footer48.xml" /><Relationship Id="rId116" Type="http://schemas.openxmlformats.org/officeDocument/2006/relationships/hyperlink" Target="https://baike.baidu.com/item/%E4%BA%9A%E7%83%AD%E5%B8%A6%E5%AD%A3%E9%A3%8E%E6%B0%94%E5%80%99" TargetMode="External" /><Relationship Id="rId117" Type="http://schemas.openxmlformats.org/officeDocument/2006/relationships/header" Target="header49.xml" /><Relationship Id="rId118" Type="http://schemas.openxmlformats.org/officeDocument/2006/relationships/footer" Target="footer49.xml" /><Relationship Id="rId119" Type="http://schemas.openxmlformats.org/officeDocument/2006/relationships/header" Target="header50.xml" /><Relationship Id="rId12" Type="http://schemas.openxmlformats.org/officeDocument/2006/relationships/header" Target="header5.xml" /><Relationship Id="rId120" Type="http://schemas.openxmlformats.org/officeDocument/2006/relationships/footer" Target="footer50.xml" /><Relationship Id="rId121" Type="http://schemas.openxmlformats.org/officeDocument/2006/relationships/header" Target="header51.xml" /><Relationship Id="rId122" Type="http://schemas.openxmlformats.org/officeDocument/2006/relationships/footer" Target="footer51.xml" /><Relationship Id="rId123" Type="http://schemas.openxmlformats.org/officeDocument/2006/relationships/header" Target="header52.xml" /><Relationship Id="rId124" Type="http://schemas.openxmlformats.org/officeDocument/2006/relationships/footer" Target="footer52.xml" /><Relationship Id="rId125" Type="http://schemas.openxmlformats.org/officeDocument/2006/relationships/header" Target="header53.xml" /><Relationship Id="rId126" Type="http://schemas.openxmlformats.org/officeDocument/2006/relationships/footer" Target="footer53.xml" /><Relationship Id="rId127" Type="http://schemas.openxmlformats.org/officeDocument/2006/relationships/header" Target="header54.xml" /><Relationship Id="rId128" Type="http://schemas.openxmlformats.org/officeDocument/2006/relationships/footer" Target="footer54.xml" /><Relationship Id="rId129" Type="http://schemas.openxmlformats.org/officeDocument/2006/relationships/header" Target="header55.xml" /><Relationship Id="rId13" Type="http://schemas.openxmlformats.org/officeDocument/2006/relationships/footer" Target="footer5.xml" /><Relationship Id="rId130" Type="http://schemas.openxmlformats.org/officeDocument/2006/relationships/footer" Target="footer55.xml" /><Relationship Id="rId131" Type="http://schemas.openxmlformats.org/officeDocument/2006/relationships/header" Target="header56.xml" /><Relationship Id="rId132" Type="http://schemas.openxmlformats.org/officeDocument/2006/relationships/footer" Target="footer56.xml" /><Relationship Id="rId133" Type="http://schemas.openxmlformats.org/officeDocument/2006/relationships/header" Target="header57.xml" /><Relationship Id="rId134" Type="http://schemas.openxmlformats.org/officeDocument/2006/relationships/footer" Target="footer57.xml" /><Relationship Id="rId135" Type="http://schemas.openxmlformats.org/officeDocument/2006/relationships/header" Target="header58.xml" /><Relationship Id="rId136" Type="http://schemas.openxmlformats.org/officeDocument/2006/relationships/footer" Target="footer58.xml" /><Relationship Id="rId137" Type="http://schemas.openxmlformats.org/officeDocument/2006/relationships/header" Target="header59.xml" /><Relationship Id="rId138" Type="http://schemas.openxmlformats.org/officeDocument/2006/relationships/footer" Target="footer59.xml" /><Relationship Id="rId139" Type="http://schemas.openxmlformats.org/officeDocument/2006/relationships/header" Target="header60.xml" /><Relationship Id="rId14" Type="http://schemas.openxmlformats.org/officeDocument/2006/relationships/header" Target="header6.xml" /><Relationship Id="rId140" Type="http://schemas.openxmlformats.org/officeDocument/2006/relationships/footer" Target="footer60.xml" /><Relationship Id="rId141" Type="http://schemas.openxmlformats.org/officeDocument/2006/relationships/header" Target="header61.xml" /><Relationship Id="rId142" Type="http://schemas.openxmlformats.org/officeDocument/2006/relationships/footer" Target="footer61.xml" /><Relationship Id="rId143" Type="http://schemas.openxmlformats.org/officeDocument/2006/relationships/header" Target="header62.xml" /><Relationship Id="rId144" Type="http://schemas.openxmlformats.org/officeDocument/2006/relationships/footer" Target="footer62.xml" /><Relationship Id="rId145" Type="http://schemas.openxmlformats.org/officeDocument/2006/relationships/header" Target="header63.xml" /><Relationship Id="rId146" Type="http://schemas.openxmlformats.org/officeDocument/2006/relationships/footer" Target="footer63.xml" /><Relationship Id="rId147" Type="http://schemas.openxmlformats.org/officeDocument/2006/relationships/header" Target="header64.xml" /><Relationship Id="rId148" Type="http://schemas.openxmlformats.org/officeDocument/2006/relationships/footer" Target="footer64.xml" /><Relationship Id="rId149" Type="http://schemas.openxmlformats.org/officeDocument/2006/relationships/header" Target="header65.xml" /><Relationship Id="rId15" Type="http://schemas.openxmlformats.org/officeDocument/2006/relationships/footer" Target="footer6.xml" /><Relationship Id="rId150" Type="http://schemas.openxmlformats.org/officeDocument/2006/relationships/footer" Target="footer65.xml" /><Relationship Id="rId151" Type="http://schemas.openxmlformats.org/officeDocument/2006/relationships/header" Target="header66.xml" /><Relationship Id="rId152" Type="http://schemas.openxmlformats.org/officeDocument/2006/relationships/footer" Target="footer66.xml" /><Relationship Id="rId153" Type="http://schemas.openxmlformats.org/officeDocument/2006/relationships/hyperlink" Target="https://d.book118.com/107163110112006036" TargetMode="External" /><Relationship Id="rId154" Type="http://schemas.openxmlformats.org/officeDocument/2006/relationships/header" Target="header67.xml" /><Relationship Id="rId155" Type="http://schemas.openxmlformats.org/officeDocument/2006/relationships/footer" Target="footer67.xml" /><Relationship Id="rId156" Type="http://schemas.openxmlformats.org/officeDocument/2006/relationships/header" Target="header68.xml" /><Relationship Id="rId157" Type="http://schemas.openxmlformats.org/officeDocument/2006/relationships/footer" Target="footer68.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header" Target="header7.xml" /><Relationship Id="rId160"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PA%7d80AMU%7bBTA6I%60XJUXI$AN.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5%B9%BF%E8%A5%BF%E5%A3%AE%E6%97%8F%E8%87%AA%E6%B2%BB%E5%8C%B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29397</Words>
  <Characters>34188</Characters>
  <Application>Microsoft Office Word</Application>
  <DocSecurity>0</DocSecurity>
  <Lines>532</Lines>
  <Paragraphs>149</Paragraphs>
  <ScaleCrop>false</ScaleCrop>
  <Company>dell</Company>
  <LinksUpToDate>false</LinksUpToDate>
  <CharactersWithSpaces>34683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2023-09-15T07:52:12Z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729603D246584102AB0F65A282BD4730</vt:lpwstr>
  </property>
  <property fmtid="{D5CDD505-2E9C-101B-9397-08002B2CF9AE}" pid="3" name="KSOProductBuildVer">
    <vt:lpwstr>2052-11.1.0.14309</vt:lpwstr>
  </property>
</Properties>
</file>