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5" w:history="1">
        <w:r>
          <w:rPr>
            <w:rFonts w:ascii="仿宋" w:eastAsia="仿宋" w:hAnsi="仿宋" w:cs="仿宋" w:hint="eastAsia"/>
            <w:lang w:eastAsia="zh-CN"/>
          </w:rPr>
          <w:t>前言</w:t>
        </w:r>
        <w:r>
          <w:tab/>
        </w:r>
        <w:r>
          <w:fldChar w:fldCharType="begin"/>
        </w:r>
        <w:r>
          <w:instrText xml:space="preserve"> PAGEREF _Toc3955 \h </w:instrText>
        </w:r>
        <w:r>
          <w:fldChar w:fldCharType="separate"/>
        </w:r>
        <w:r>
          <w:t>3</w:t>
        </w:r>
        <w:r>
          <w:fldChar w:fldCharType="end"/>
        </w:r>
      </w:hyperlink>
    </w:p>
    <w:p>
      <w:pPr>
        <w:pStyle w:val="TOC1"/>
        <w:tabs>
          <w:tab w:val="right" w:leader="dot" w:pos="8306"/>
        </w:tabs>
      </w:pPr>
      <w:hyperlink w:anchor="_Toc2225" w:history="1">
        <w:r>
          <w:rPr>
            <w:rFonts w:ascii="仿宋" w:eastAsia="仿宋" w:hAnsi="仿宋" w:cs="仿宋" w:hint="eastAsia"/>
            <w:lang w:eastAsia="zh-CN"/>
          </w:rPr>
          <w:t>一、发展规划、产业政策和行业准入分析</w:t>
        </w:r>
        <w:r>
          <w:tab/>
        </w:r>
        <w:r>
          <w:fldChar w:fldCharType="begin"/>
        </w:r>
        <w:r>
          <w:instrText xml:space="preserve"> PAGEREF _Toc2225 \h </w:instrText>
        </w:r>
        <w:r>
          <w:fldChar w:fldCharType="separate"/>
        </w:r>
        <w:r>
          <w:t>3</w:t>
        </w:r>
        <w:r>
          <w:fldChar w:fldCharType="end"/>
        </w:r>
      </w:hyperlink>
    </w:p>
    <w:p>
      <w:pPr>
        <w:pStyle w:val="TOC2"/>
        <w:tabs>
          <w:tab w:val="right" w:leader="dot" w:pos="8306"/>
        </w:tabs>
      </w:pPr>
      <w:hyperlink w:anchor="_Toc15944" w:history="1">
        <w:r>
          <w:rPr>
            <w:rFonts w:ascii="仿宋" w:eastAsia="仿宋" w:hAnsi="仿宋" w:cs="仿宋" w:hint="eastAsia"/>
            <w:lang w:eastAsia="zh-CN"/>
          </w:rPr>
          <w:t>(一)、发展规划分析</w:t>
        </w:r>
        <w:r>
          <w:tab/>
        </w:r>
        <w:r>
          <w:fldChar w:fldCharType="begin"/>
        </w:r>
        <w:r>
          <w:instrText xml:space="preserve"> PAGEREF _Toc15944 \h </w:instrText>
        </w:r>
        <w:r>
          <w:fldChar w:fldCharType="separate"/>
        </w:r>
        <w:r>
          <w:t>3</w:t>
        </w:r>
        <w:r>
          <w:fldChar w:fldCharType="end"/>
        </w:r>
      </w:hyperlink>
    </w:p>
    <w:p>
      <w:pPr>
        <w:pStyle w:val="TOC2"/>
        <w:tabs>
          <w:tab w:val="right" w:leader="dot" w:pos="8306"/>
        </w:tabs>
      </w:pPr>
      <w:hyperlink w:anchor="_Toc27134" w:history="1">
        <w:r>
          <w:rPr>
            <w:rFonts w:ascii="仿宋" w:eastAsia="仿宋" w:hAnsi="仿宋" w:cs="仿宋" w:hint="eastAsia"/>
            <w:lang w:eastAsia="zh-CN"/>
          </w:rPr>
          <w:t>(二)、产业政策分析</w:t>
        </w:r>
        <w:r>
          <w:tab/>
        </w:r>
        <w:r>
          <w:fldChar w:fldCharType="begin"/>
        </w:r>
        <w:r>
          <w:instrText xml:space="preserve"> PAGEREF _Toc27134 \h </w:instrText>
        </w:r>
        <w:r>
          <w:fldChar w:fldCharType="separate"/>
        </w:r>
        <w:r>
          <w:t>5</w:t>
        </w:r>
        <w:r>
          <w:fldChar w:fldCharType="end"/>
        </w:r>
      </w:hyperlink>
    </w:p>
    <w:p>
      <w:pPr>
        <w:pStyle w:val="TOC2"/>
        <w:tabs>
          <w:tab w:val="right" w:leader="dot" w:pos="8306"/>
        </w:tabs>
      </w:pPr>
      <w:hyperlink w:anchor="_Toc12312" w:history="1">
        <w:r>
          <w:rPr>
            <w:rFonts w:ascii="仿宋" w:eastAsia="仿宋" w:hAnsi="仿宋" w:cs="仿宋" w:hint="eastAsia"/>
            <w:lang w:eastAsia="zh-CN"/>
          </w:rPr>
          <w:t>(三)、行业准入分析</w:t>
        </w:r>
        <w:r>
          <w:tab/>
        </w:r>
        <w:r>
          <w:fldChar w:fldCharType="begin"/>
        </w:r>
        <w:r>
          <w:instrText xml:space="preserve"> PAGEREF _Toc12312 \h </w:instrText>
        </w:r>
        <w:r>
          <w:fldChar w:fldCharType="separate"/>
        </w:r>
        <w:r>
          <w:t>6</w:t>
        </w:r>
        <w:r>
          <w:fldChar w:fldCharType="end"/>
        </w:r>
      </w:hyperlink>
    </w:p>
    <w:p>
      <w:pPr>
        <w:pStyle w:val="TOC1"/>
        <w:tabs>
          <w:tab w:val="right" w:leader="dot" w:pos="8306"/>
        </w:tabs>
      </w:pPr>
      <w:hyperlink w:anchor="_Toc13831" w:history="1">
        <w:r>
          <w:rPr>
            <w:rFonts w:ascii="仿宋" w:eastAsia="仿宋" w:hAnsi="仿宋" w:cs="仿宋" w:hint="eastAsia"/>
            <w:lang w:eastAsia="zh-CN"/>
          </w:rPr>
          <w:t>二、财务管理与成本控制</w:t>
        </w:r>
        <w:r>
          <w:tab/>
        </w:r>
        <w:r>
          <w:fldChar w:fldCharType="begin"/>
        </w:r>
        <w:r>
          <w:instrText xml:space="preserve"> PAGEREF _Toc13831 \h </w:instrText>
        </w:r>
        <w:r>
          <w:fldChar w:fldCharType="separate"/>
        </w:r>
        <w:r>
          <w:t>7</w:t>
        </w:r>
        <w:r>
          <w:fldChar w:fldCharType="end"/>
        </w:r>
      </w:hyperlink>
    </w:p>
    <w:p>
      <w:pPr>
        <w:pStyle w:val="TOC2"/>
        <w:tabs>
          <w:tab w:val="right" w:leader="dot" w:pos="8306"/>
        </w:tabs>
      </w:pPr>
      <w:hyperlink w:anchor="_Toc16312" w:history="1">
        <w:r>
          <w:rPr>
            <w:rFonts w:ascii="仿宋" w:eastAsia="仿宋" w:hAnsi="仿宋" w:cs="仿宋" w:hint="eastAsia"/>
            <w:lang w:eastAsia="zh-CN"/>
          </w:rPr>
          <w:t>(一)、财务管理体系建设</w:t>
        </w:r>
        <w:r>
          <w:tab/>
        </w:r>
        <w:r>
          <w:fldChar w:fldCharType="begin"/>
        </w:r>
        <w:r>
          <w:instrText xml:space="preserve"> PAGEREF _Toc16312 \h </w:instrText>
        </w:r>
        <w:r>
          <w:fldChar w:fldCharType="separate"/>
        </w:r>
        <w:r>
          <w:t>7</w:t>
        </w:r>
        <w:r>
          <w:fldChar w:fldCharType="end"/>
        </w:r>
      </w:hyperlink>
    </w:p>
    <w:p>
      <w:pPr>
        <w:pStyle w:val="TOC2"/>
        <w:tabs>
          <w:tab w:val="right" w:leader="dot" w:pos="8306"/>
        </w:tabs>
      </w:pPr>
      <w:hyperlink w:anchor="_Toc9116" w:history="1">
        <w:r>
          <w:rPr>
            <w:rFonts w:ascii="仿宋" w:eastAsia="仿宋" w:hAnsi="仿宋" w:cs="仿宋" w:hint="eastAsia"/>
            <w:lang w:eastAsia="zh-CN"/>
          </w:rPr>
          <w:t>(二)、成本控制措施</w:t>
        </w:r>
        <w:r>
          <w:tab/>
        </w:r>
        <w:r>
          <w:fldChar w:fldCharType="begin"/>
        </w:r>
        <w:r>
          <w:instrText xml:space="preserve"> PAGEREF _Toc9116 \h </w:instrText>
        </w:r>
        <w:r>
          <w:fldChar w:fldCharType="separate"/>
        </w:r>
        <w:r>
          <w:t>9</w:t>
        </w:r>
        <w:r>
          <w:fldChar w:fldCharType="end"/>
        </w:r>
      </w:hyperlink>
    </w:p>
    <w:p>
      <w:pPr>
        <w:pStyle w:val="TOC1"/>
        <w:tabs>
          <w:tab w:val="right" w:leader="dot" w:pos="8306"/>
        </w:tabs>
      </w:pPr>
      <w:hyperlink w:anchor="_Toc15038" w:history="1">
        <w:r>
          <w:rPr>
            <w:rFonts w:ascii="仿宋" w:eastAsia="仿宋" w:hAnsi="仿宋" w:cs="仿宋" w:hint="eastAsia"/>
            <w:lang w:eastAsia="zh-CN"/>
          </w:rPr>
          <w:t>三、社会影响分析</w:t>
        </w:r>
        <w:r>
          <w:tab/>
        </w:r>
        <w:r>
          <w:fldChar w:fldCharType="begin"/>
        </w:r>
        <w:r>
          <w:instrText xml:space="preserve"> PAGEREF _Toc15038 \h </w:instrText>
        </w:r>
        <w:r>
          <w:fldChar w:fldCharType="separate"/>
        </w:r>
        <w:r>
          <w:t>10</w:t>
        </w:r>
        <w:r>
          <w:fldChar w:fldCharType="end"/>
        </w:r>
      </w:hyperlink>
    </w:p>
    <w:p>
      <w:pPr>
        <w:pStyle w:val="TOC2"/>
        <w:tabs>
          <w:tab w:val="right" w:leader="dot" w:pos="8306"/>
        </w:tabs>
      </w:pPr>
      <w:hyperlink w:anchor="_Toc7129" w:history="1">
        <w:r>
          <w:rPr>
            <w:rFonts w:ascii="仿宋" w:eastAsia="仿宋" w:hAnsi="仿宋" w:cs="仿宋" w:hint="eastAsia"/>
            <w:lang w:eastAsia="zh-CN"/>
          </w:rPr>
          <w:t>(一)、社会影响效果分析</w:t>
        </w:r>
        <w:r>
          <w:tab/>
        </w:r>
        <w:r>
          <w:fldChar w:fldCharType="begin"/>
        </w:r>
        <w:r>
          <w:instrText xml:space="preserve"> PAGEREF _Toc7129 \h </w:instrText>
        </w:r>
        <w:r>
          <w:fldChar w:fldCharType="separate"/>
        </w:r>
        <w:r>
          <w:t>10</w:t>
        </w:r>
        <w:r>
          <w:fldChar w:fldCharType="end"/>
        </w:r>
      </w:hyperlink>
    </w:p>
    <w:p>
      <w:pPr>
        <w:pStyle w:val="TOC2"/>
        <w:tabs>
          <w:tab w:val="right" w:leader="dot" w:pos="8306"/>
        </w:tabs>
      </w:pPr>
      <w:hyperlink w:anchor="_Toc30768" w:history="1">
        <w:r>
          <w:rPr>
            <w:rFonts w:ascii="仿宋" w:eastAsia="仿宋" w:hAnsi="仿宋" w:cs="仿宋" w:hint="eastAsia"/>
            <w:lang w:eastAsia="zh-CN"/>
          </w:rPr>
          <w:t>(二)、社会适应性分析</w:t>
        </w:r>
        <w:r>
          <w:tab/>
        </w:r>
        <w:r>
          <w:fldChar w:fldCharType="begin"/>
        </w:r>
        <w:r>
          <w:instrText xml:space="preserve"> PAGEREF _Toc30768 \h </w:instrText>
        </w:r>
        <w:r>
          <w:fldChar w:fldCharType="separate"/>
        </w:r>
        <w:r>
          <w:t>13</w:t>
        </w:r>
        <w:r>
          <w:fldChar w:fldCharType="end"/>
        </w:r>
      </w:hyperlink>
    </w:p>
    <w:p>
      <w:pPr>
        <w:pStyle w:val="TOC2"/>
        <w:tabs>
          <w:tab w:val="right" w:leader="dot" w:pos="8306"/>
        </w:tabs>
      </w:pPr>
      <w:hyperlink w:anchor="_Toc19111" w:history="1">
        <w:r>
          <w:rPr>
            <w:rFonts w:ascii="仿宋" w:eastAsia="仿宋" w:hAnsi="仿宋" w:cs="仿宋" w:hint="eastAsia"/>
            <w:lang w:eastAsia="zh-CN"/>
          </w:rPr>
          <w:t>(三)、社会风险及对策分析</w:t>
        </w:r>
        <w:r>
          <w:tab/>
        </w:r>
        <w:r>
          <w:fldChar w:fldCharType="begin"/>
        </w:r>
        <w:r>
          <w:instrText xml:space="preserve"> PAGEREF _Toc19111 \h </w:instrText>
        </w:r>
        <w:r>
          <w:fldChar w:fldCharType="separate"/>
        </w:r>
        <w:r>
          <w:t>14</w:t>
        </w:r>
        <w:r>
          <w:fldChar w:fldCharType="end"/>
        </w:r>
      </w:hyperlink>
    </w:p>
    <w:p>
      <w:pPr>
        <w:pStyle w:val="TOC1"/>
        <w:tabs>
          <w:tab w:val="right" w:leader="dot" w:pos="8306"/>
        </w:tabs>
      </w:pPr>
      <w:hyperlink w:anchor="_Toc10624" w:history="1">
        <w:r>
          <w:rPr>
            <w:rFonts w:ascii="仿宋" w:eastAsia="仿宋" w:hAnsi="仿宋" w:cs="仿宋" w:hint="eastAsia"/>
            <w:lang w:eastAsia="zh-CN"/>
          </w:rPr>
          <w:t>四、新能源垃圾车项目概论</w:t>
        </w:r>
        <w:r>
          <w:tab/>
        </w:r>
        <w:r>
          <w:fldChar w:fldCharType="begin"/>
        </w:r>
        <w:r>
          <w:instrText xml:space="preserve"> PAGEREF _Toc10624 \h </w:instrText>
        </w:r>
        <w:r>
          <w:fldChar w:fldCharType="separate"/>
        </w:r>
        <w:r>
          <w:t>17</w:t>
        </w:r>
        <w:r>
          <w:fldChar w:fldCharType="end"/>
        </w:r>
      </w:hyperlink>
    </w:p>
    <w:p>
      <w:pPr>
        <w:pStyle w:val="TOC2"/>
        <w:tabs>
          <w:tab w:val="right" w:leader="dot" w:pos="8306"/>
        </w:tabs>
      </w:pPr>
      <w:hyperlink w:anchor="_Toc9258" w:history="1">
        <w:r>
          <w:rPr>
            <w:rFonts w:ascii="仿宋" w:eastAsia="仿宋" w:hAnsi="仿宋" w:cs="仿宋" w:hint="eastAsia"/>
            <w:lang w:eastAsia="zh-CN"/>
          </w:rPr>
          <w:t>(一)、项目申报单位概况</w:t>
        </w:r>
        <w:r>
          <w:tab/>
        </w:r>
        <w:r>
          <w:fldChar w:fldCharType="begin"/>
        </w:r>
        <w:r>
          <w:instrText xml:space="preserve"> PAGEREF _Toc9258 \h </w:instrText>
        </w:r>
        <w:r>
          <w:fldChar w:fldCharType="separate"/>
        </w:r>
        <w:r>
          <w:t>17</w:t>
        </w:r>
        <w:r>
          <w:fldChar w:fldCharType="end"/>
        </w:r>
      </w:hyperlink>
    </w:p>
    <w:p>
      <w:pPr>
        <w:pStyle w:val="TOC2"/>
        <w:tabs>
          <w:tab w:val="right" w:leader="dot" w:pos="8306"/>
        </w:tabs>
      </w:pPr>
      <w:hyperlink w:anchor="_Toc24762" w:history="1">
        <w:r>
          <w:rPr>
            <w:rFonts w:ascii="仿宋" w:eastAsia="仿宋" w:hAnsi="仿宋" w:cs="仿宋" w:hint="eastAsia"/>
            <w:lang w:eastAsia="zh-CN"/>
          </w:rPr>
          <w:t>(二)、项目概况</w:t>
        </w:r>
        <w:r>
          <w:tab/>
        </w:r>
        <w:r>
          <w:fldChar w:fldCharType="begin"/>
        </w:r>
        <w:r>
          <w:instrText xml:space="preserve"> PAGEREF _Toc24762 \h </w:instrText>
        </w:r>
        <w:r>
          <w:fldChar w:fldCharType="separate"/>
        </w:r>
        <w:r>
          <w:t>18</w:t>
        </w:r>
        <w:r>
          <w:fldChar w:fldCharType="end"/>
        </w:r>
      </w:hyperlink>
    </w:p>
    <w:p>
      <w:pPr>
        <w:pStyle w:val="TOC1"/>
        <w:tabs>
          <w:tab w:val="right" w:leader="dot" w:pos="8306"/>
        </w:tabs>
      </w:pPr>
      <w:hyperlink w:anchor="_Toc3798" w:history="1">
        <w:r>
          <w:rPr>
            <w:rFonts w:ascii="仿宋" w:eastAsia="仿宋" w:hAnsi="仿宋" w:cs="仿宋" w:hint="eastAsia"/>
            <w:lang w:eastAsia="zh-CN"/>
          </w:rPr>
          <w:t>五、环境和生态影响分析</w:t>
        </w:r>
        <w:r>
          <w:tab/>
        </w:r>
        <w:r>
          <w:fldChar w:fldCharType="begin"/>
        </w:r>
        <w:r>
          <w:instrText xml:space="preserve"> PAGEREF _Toc3798 \h </w:instrText>
        </w:r>
        <w:r>
          <w:fldChar w:fldCharType="separate"/>
        </w:r>
        <w:r>
          <w:t>21</w:t>
        </w:r>
        <w:r>
          <w:fldChar w:fldCharType="end"/>
        </w:r>
      </w:hyperlink>
    </w:p>
    <w:p>
      <w:pPr>
        <w:pStyle w:val="TOC2"/>
        <w:tabs>
          <w:tab w:val="right" w:leader="dot" w:pos="8306"/>
        </w:tabs>
      </w:pPr>
      <w:hyperlink w:anchor="_Toc23754" w:history="1">
        <w:r>
          <w:rPr>
            <w:rFonts w:ascii="仿宋" w:eastAsia="仿宋" w:hAnsi="仿宋" w:cs="仿宋" w:hint="eastAsia"/>
            <w:lang w:eastAsia="zh-CN"/>
          </w:rPr>
          <w:t>(一)、环境和生态现状</w:t>
        </w:r>
        <w:r>
          <w:tab/>
        </w:r>
        <w:r>
          <w:fldChar w:fldCharType="begin"/>
        </w:r>
        <w:r>
          <w:instrText xml:space="preserve"> PAGEREF _Toc23754 \h </w:instrText>
        </w:r>
        <w:r>
          <w:fldChar w:fldCharType="separate"/>
        </w:r>
        <w:r>
          <w:t>21</w:t>
        </w:r>
        <w:r>
          <w:fldChar w:fldCharType="end"/>
        </w:r>
      </w:hyperlink>
    </w:p>
    <w:p>
      <w:pPr>
        <w:pStyle w:val="TOC2"/>
        <w:tabs>
          <w:tab w:val="right" w:leader="dot" w:pos="8306"/>
        </w:tabs>
      </w:pPr>
      <w:hyperlink w:anchor="_Toc7940" w:history="1">
        <w:r>
          <w:rPr>
            <w:rFonts w:ascii="仿宋" w:eastAsia="仿宋" w:hAnsi="仿宋" w:cs="仿宋" w:hint="eastAsia"/>
            <w:lang w:eastAsia="zh-CN"/>
          </w:rPr>
          <w:t>(二)、生态环境影响分析</w:t>
        </w:r>
        <w:r>
          <w:tab/>
        </w:r>
        <w:r>
          <w:fldChar w:fldCharType="begin"/>
        </w:r>
        <w:r>
          <w:instrText xml:space="preserve"> PAGEREF _Toc7940 \h </w:instrText>
        </w:r>
        <w:r>
          <w:fldChar w:fldCharType="separate"/>
        </w:r>
        <w:r>
          <w:t>23</w:t>
        </w:r>
        <w:r>
          <w:fldChar w:fldCharType="end"/>
        </w:r>
      </w:hyperlink>
    </w:p>
    <w:p>
      <w:pPr>
        <w:pStyle w:val="TOC2"/>
        <w:tabs>
          <w:tab w:val="right" w:leader="dot" w:pos="8306"/>
        </w:tabs>
      </w:pPr>
      <w:hyperlink w:anchor="_Toc30018" w:history="1">
        <w:r>
          <w:rPr>
            <w:rFonts w:ascii="仿宋" w:eastAsia="仿宋" w:hAnsi="仿宋" w:cs="仿宋" w:hint="eastAsia"/>
            <w:lang w:eastAsia="zh-CN"/>
          </w:rPr>
          <w:t>(三)、生态环境保护措施</w:t>
        </w:r>
        <w:r>
          <w:tab/>
        </w:r>
        <w:r>
          <w:fldChar w:fldCharType="begin"/>
        </w:r>
        <w:r>
          <w:instrText xml:space="preserve"> PAGEREF _Toc30018 \h </w:instrText>
        </w:r>
        <w:r>
          <w:fldChar w:fldCharType="separate"/>
        </w:r>
        <w:r>
          <w:t>24</w:t>
        </w:r>
        <w:r>
          <w:fldChar w:fldCharType="end"/>
        </w:r>
      </w:hyperlink>
    </w:p>
    <w:p>
      <w:pPr>
        <w:pStyle w:val="TOC2"/>
        <w:tabs>
          <w:tab w:val="right" w:leader="dot" w:pos="8306"/>
        </w:tabs>
      </w:pPr>
      <w:hyperlink w:anchor="_Toc30772" w:history="1">
        <w:r>
          <w:rPr>
            <w:rFonts w:ascii="仿宋" w:eastAsia="仿宋" w:hAnsi="仿宋" w:cs="仿宋" w:hint="eastAsia"/>
            <w:lang w:eastAsia="zh-CN"/>
          </w:rPr>
          <w:t>(四)、地质灾害影响分析</w:t>
        </w:r>
        <w:r>
          <w:tab/>
        </w:r>
        <w:r>
          <w:fldChar w:fldCharType="begin"/>
        </w:r>
        <w:r>
          <w:instrText xml:space="preserve"> PAGEREF _Toc30772 \h </w:instrText>
        </w:r>
        <w:r>
          <w:fldChar w:fldCharType="separate"/>
        </w:r>
        <w:r>
          <w:t>26</w:t>
        </w:r>
        <w:r>
          <w:fldChar w:fldCharType="end"/>
        </w:r>
      </w:hyperlink>
    </w:p>
    <w:p>
      <w:pPr>
        <w:pStyle w:val="TOC2"/>
        <w:tabs>
          <w:tab w:val="right" w:leader="dot" w:pos="8306"/>
        </w:tabs>
      </w:pPr>
      <w:hyperlink w:anchor="_Toc2318" w:history="1">
        <w:r>
          <w:rPr>
            <w:rFonts w:ascii="仿宋" w:eastAsia="仿宋" w:hAnsi="仿宋" w:cs="仿宋" w:hint="eastAsia"/>
            <w:lang w:eastAsia="zh-CN"/>
          </w:rPr>
          <w:t>(五)、特殊环境影响</w:t>
        </w:r>
        <w:r>
          <w:tab/>
        </w:r>
        <w:r>
          <w:fldChar w:fldCharType="begin"/>
        </w:r>
        <w:r>
          <w:instrText xml:space="preserve"> PAGEREF _Toc2318 \h </w:instrText>
        </w:r>
        <w:r>
          <w:fldChar w:fldCharType="separate"/>
        </w:r>
        <w:r>
          <w:t>28</w:t>
        </w:r>
        <w:r>
          <w:fldChar w:fldCharType="end"/>
        </w:r>
      </w:hyperlink>
    </w:p>
    <w:p>
      <w:pPr>
        <w:pStyle w:val="TOC1"/>
        <w:tabs>
          <w:tab w:val="right" w:leader="dot" w:pos="8306"/>
        </w:tabs>
      </w:pPr>
      <w:hyperlink w:anchor="_Toc18786" w:history="1">
        <w:r>
          <w:rPr>
            <w:rFonts w:ascii="仿宋" w:eastAsia="仿宋" w:hAnsi="仿宋" w:cs="仿宋" w:hint="eastAsia"/>
            <w:lang w:eastAsia="zh-CN"/>
          </w:rPr>
          <w:t>六、背景、必要性分析</w:t>
        </w:r>
        <w:r>
          <w:tab/>
        </w:r>
        <w:r>
          <w:fldChar w:fldCharType="begin"/>
        </w:r>
        <w:r>
          <w:instrText xml:space="preserve"> PAGEREF _Toc18786 \h </w:instrText>
        </w:r>
        <w:r>
          <w:fldChar w:fldCharType="separate"/>
        </w:r>
        <w:r>
          <w:t>29</w:t>
        </w:r>
        <w:r>
          <w:fldChar w:fldCharType="end"/>
        </w:r>
      </w:hyperlink>
    </w:p>
    <w:p>
      <w:pPr>
        <w:pStyle w:val="TOC2"/>
        <w:tabs>
          <w:tab w:val="right" w:leader="dot" w:pos="8306"/>
        </w:tabs>
      </w:pPr>
      <w:hyperlink w:anchor="_Toc12269" w:history="1">
        <w:r>
          <w:rPr>
            <w:rFonts w:ascii="仿宋" w:eastAsia="仿宋" w:hAnsi="仿宋" w:cs="仿宋" w:hint="eastAsia"/>
            <w:lang w:eastAsia="zh-CN"/>
          </w:rPr>
          <w:t>(一)、项目建设背景</w:t>
        </w:r>
        <w:r>
          <w:tab/>
        </w:r>
        <w:r>
          <w:fldChar w:fldCharType="begin"/>
        </w:r>
        <w:r>
          <w:instrText xml:space="preserve"> PAGEREF _Toc12269 \h </w:instrText>
        </w:r>
        <w:r>
          <w:fldChar w:fldCharType="separate"/>
        </w:r>
        <w:r>
          <w:t>29</w:t>
        </w:r>
        <w:r>
          <w:fldChar w:fldCharType="end"/>
        </w:r>
      </w:hyperlink>
    </w:p>
    <w:p>
      <w:pPr>
        <w:pStyle w:val="TOC2"/>
        <w:tabs>
          <w:tab w:val="right" w:leader="dot" w:pos="8306"/>
        </w:tabs>
      </w:pPr>
      <w:hyperlink w:anchor="_Toc17697" w:history="1">
        <w:r>
          <w:rPr>
            <w:rFonts w:ascii="仿宋" w:eastAsia="仿宋" w:hAnsi="仿宋" w:cs="仿宋" w:hint="eastAsia"/>
            <w:lang w:eastAsia="zh-CN"/>
          </w:rPr>
          <w:t>(二)、必要性分析</w:t>
        </w:r>
        <w:r>
          <w:tab/>
        </w:r>
        <w:r>
          <w:fldChar w:fldCharType="begin"/>
        </w:r>
        <w:r>
          <w:instrText xml:space="preserve"> PAGEREF _Toc17697 \h </w:instrText>
        </w:r>
        <w:r>
          <w:fldChar w:fldCharType="separate"/>
        </w:r>
        <w:r>
          <w:t>30</w:t>
        </w:r>
        <w:r>
          <w:fldChar w:fldCharType="end"/>
        </w:r>
      </w:hyperlink>
    </w:p>
    <w:p>
      <w:pPr>
        <w:pStyle w:val="TOC2"/>
        <w:tabs>
          <w:tab w:val="right" w:leader="dot" w:pos="8306"/>
        </w:tabs>
      </w:pPr>
      <w:hyperlink w:anchor="_Toc11448" w:history="1">
        <w:r>
          <w:rPr>
            <w:rFonts w:ascii="仿宋" w:eastAsia="仿宋" w:hAnsi="仿宋" w:cs="仿宋" w:hint="eastAsia"/>
            <w:lang w:eastAsia="zh-CN"/>
          </w:rPr>
          <w:t>(三)、项目建设有利条件</w:t>
        </w:r>
        <w:r>
          <w:tab/>
        </w:r>
        <w:r>
          <w:fldChar w:fldCharType="begin"/>
        </w:r>
        <w:r>
          <w:instrText xml:space="preserve"> PAGEREF _Toc11448 \h </w:instrText>
        </w:r>
        <w:r>
          <w:fldChar w:fldCharType="separate"/>
        </w:r>
        <w:r>
          <w:t>31</w:t>
        </w:r>
        <w:r>
          <w:fldChar w:fldCharType="end"/>
        </w:r>
      </w:hyperlink>
    </w:p>
    <w:p>
      <w:pPr>
        <w:pStyle w:val="TOC1"/>
        <w:tabs>
          <w:tab w:val="right" w:leader="dot" w:pos="8306"/>
        </w:tabs>
      </w:pPr>
      <w:hyperlink w:anchor="_Toc15182" w:history="1">
        <w:r>
          <w:rPr>
            <w:rFonts w:ascii="仿宋" w:eastAsia="仿宋" w:hAnsi="仿宋" w:cs="仿宋" w:hint="eastAsia"/>
            <w:lang w:eastAsia="zh-CN"/>
          </w:rPr>
          <w:t>七、技术创新与产业升级</w:t>
        </w:r>
        <w:r>
          <w:tab/>
        </w:r>
        <w:r>
          <w:fldChar w:fldCharType="begin"/>
        </w:r>
        <w:r>
          <w:instrText xml:space="preserve"> PAGEREF _Toc15182 \h </w:instrText>
        </w:r>
        <w:r>
          <w:fldChar w:fldCharType="separate"/>
        </w:r>
        <w:r>
          <w:t>33</w:t>
        </w:r>
        <w:r>
          <w:fldChar w:fldCharType="end"/>
        </w:r>
      </w:hyperlink>
    </w:p>
    <w:p>
      <w:pPr>
        <w:pStyle w:val="TOC2"/>
        <w:tabs>
          <w:tab w:val="right" w:leader="dot" w:pos="8306"/>
        </w:tabs>
      </w:pPr>
      <w:hyperlink w:anchor="_Toc20141" w:history="1">
        <w:r>
          <w:rPr>
            <w:rFonts w:ascii="仿宋" w:eastAsia="仿宋" w:hAnsi="仿宋" w:cs="仿宋" w:hint="eastAsia"/>
            <w:lang w:eastAsia="zh-CN"/>
          </w:rPr>
          <w:t>(一)、技术创新方向与目标</w:t>
        </w:r>
        <w:r>
          <w:tab/>
        </w:r>
        <w:r>
          <w:fldChar w:fldCharType="begin"/>
        </w:r>
        <w:r>
          <w:instrText xml:space="preserve"> PAGEREF _Toc20141 \h </w:instrText>
        </w:r>
        <w:r>
          <w:fldChar w:fldCharType="separate"/>
        </w:r>
        <w:r>
          <w:t>33</w:t>
        </w:r>
        <w:r>
          <w:fldChar w:fldCharType="end"/>
        </w:r>
      </w:hyperlink>
    </w:p>
    <w:p>
      <w:pPr>
        <w:pStyle w:val="TOC2"/>
        <w:tabs>
          <w:tab w:val="right" w:leader="dot" w:pos="8306"/>
        </w:tabs>
      </w:pPr>
      <w:hyperlink w:anchor="_Toc27034" w:history="1">
        <w:r>
          <w:rPr>
            <w:rFonts w:ascii="仿宋" w:eastAsia="仿宋" w:hAnsi="仿宋" w:cs="仿宋" w:hint="eastAsia"/>
            <w:lang w:eastAsia="zh-CN"/>
          </w:rPr>
          <w:t>(二)、产业升级路径与措施</w:t>
        </w:r>
        <w:r>
          <w:tab/>
        </w:r>
        <w:r>
          <w:fldChar w:fldCharType="begin"/>
        </w:r>
        <w:r>
          <w:instrText xml:space="preserve"> PAGEREF _Toc27034 \h </w:instrText>
        </w:r>
        <w:r>
          <w:fldChar w:fldCharType="separate"/>
        </w:r>
        <w:r>
          <w:t>34</w:t>
        </w:r>
        <w:r>
          <w:fldChar w:fldCharType="end"/>
        </w:r>
      </w:hyperlink>
    </w:p>
    <w:p>
      <w:pPr>
        <w:pStyle w:val="TOC1"/>
        <w:tabs>
          <w:tab w:val="right" w:leader="dot" w:pos="8306"/>
        </w:tabs>
      </w:pPr>
      <w:hyperlink w:anchor="_Toc8803" w:history="1">
        <w:r>
          <w:rPr>
            <w:rFonts w:ascii="仿宋" w:eastAsia="仿宋" w:hAnsi="仿宋" w:cs="仿宋" w:hint="eastAsia"/>
            <w:lang w:eastAsia="zh-CN"/>
          </w:rPr>
          <w:t>八、项目进度计划</w:t>
        </w:r>
        <w:r>
          <w:tab/>
        </w:r>
        <w:r>
          <w:fldChar w:fldCharType="begin"/>
        </w:r>
        <w:r>
          <w:instrText xml:space="preserve"> PAGEREF _Toc8803 \h </w:instrText>
        </w:r>
        <w:r>
          <w:fldChar w:fldCharType="separate"/>
        </w:r>
        <w:r>
          <w:t>35</w:t>
        </w:r>
        <w:r>
          <w:fldChar w:fldCharType="end"/>
        </w:r>
      </w:hyperlink>
    </w:p>
    <w:p>
      <w:pPr>
        <w:pStyle w:val="TOC2"/>
        <w:tabs>
          <w:tab w:val="right" w:leader="dot" w:pos="8306"/>
        </w:tabs>
      </w:pPr>
      <w:hyperlink w:anchor="_Toc327" w:history="1">
        <w:r>
          <w:rPr>
            <w:rFonts w:ascii="仿宋" w:eastAsia="仿宋" w:hAnsi="仿宋" w:cs="仿宋" w:hint="eastAsia"/>
            <w:lang w:eastAsia="zh-CN"/>
          </w:rPr>
          <w:t>(一)、建设周期</w:t>
        </w:r>
        <w:r>
          <w:tab/>
        </w:r>
        <w:r>
          <w:fldChar w:fldCharType="begin"/>
        </w:r>
        <w:r>
          <w:instrText xml:space="preserve"> PAGEREF _Toc327 \h </w:instrText>
        </w:r>
        <w:r>
          <w:fldChar w:fldCharType="separate"/>
        </w:r>
        <w:r>
          <w:t>35</w:t>
        </w:r>
        <w:r>
          <w:fldChar w:fldCharType="end"/>
        </w:r>
      </w:hyperlink>
    </w:p>
    <w:p>
      <w:pPr>
        <w:pStyle w:val="TOC2"/>
        <w:tabs>
          <w:tab w:val="right" w:leader="dot" w:pos="8306"/>
        </w:tabs>
      </w:pPr>
      <w:hyperlink w:anchor="_Toc5907" w:history="1">
        <w:r>
          <w:rPr>
            <w:rFonts w:ascii="仿宋" w:eastAsia="仿宋" w:hAnsi="仿宋" w:cs="仿宋" w:hint="eastAsia"/>
            <w:lang w:eastAsia="zh-CN"/>
          </w:rPr>
          <w:t>(二)、建设进度</w:t>
        </w:r>
        <w:r>
          <w:tab/>
        </w:r>
        <w:r>
          <w:fldChar w:fldCharType="begin"/>
        </w:r>
        <w:r>
          <w:instrText xml:space="preserve"> PAGEREF _Toc5907 \h </w:instrText>
        </w:r>
        <w:r>
          <w:fldChar w:fldCharType="separate"/>
        </w:r>
        <w:r>
          <w:t>35</w:t>
        </w:r>
        <w:r>
          <w:fldChar w:fldCharType="end"/>
        </w:r>
      </w:hyperlink>
    </w:p>
    <w:p>
      <w:pPr>
        <w:pStyle w:val="TOC2"/>
        <w:tabs>
          <w:tab w:val="right" w:leader="dot" w:pos="8306"/>
        </w:tabs>
      </w:pPr>
      <w:hyperlink w:anchor="_Toc5051" w:history="1">
        <w:r>
          <w:rPr>
            <w:rFonts w:ascii="仿宋" w:eastAsia="仿宋" w:hAnsi="仿宋" w:cs="仿宋" w:hint="eastAsia"/>
            <w:lang w:eastAsia="zh-CN"/>
          </w:rPr>
          <w:t>(三)、进度安排注意事项</w:t>
        </w:r>
        <w:r>
          <w:tab/>
        </w:r>
        <w:r>
          <w:fldChar w:fldCharType="begin"/>
        </w:r>
        <w:r>
          <w:instrText xml:space="preserve"> PAGEREF _Toc5051 \h </w:instrText>
        </w:r>
        <w:r>
          <w:fldChar w:fldCharType="separate"/>
        </w:r>
        <w:r>
          <w:t>37</w:t>
        </w:r>
        <w:r>
          <w:fldChar w:fldCharType="end"/>
        </w:r>
      </w:hyperlink>
    </w:p>
    <w:p>
      <w:pPr>
        <w:pStyle w:val="TOC2"/>
        <w:tabs>
          <w:tab w:val="right" w:leader="dot" w:pos="8306"/>
        </w:tabs>
      </w:pPr>
      <w:hyperlink w:anchor="_Toc9037" w:history="1">
        <w:r>
          <w:rPr>
            <w:rFonts w:ascii="仿宋" w:eastAsia="仿宋" w:hAnsi="仿宋" w:cs="仿宋" w:hint="eastAsia"/>
            <w:lang w:eastAsia="zh-CN"/>
          </w:rPr>
          <w:t>(四)、人力资源配置</w:t>
        </w:r>
        <w:r>
          <w:tab/>
        </w:r>
        <w:r>
          <w:fldChar w:fldCharType="begin"/>
        </w:r>
        <w:r>
          <w:instrText xml:space="preserve"> PAGEREF _Toc9037 \h </w:instrText>
        </w:r>
        <w:r>
          <w:fldChar w:fldCharType="separate"/>
        </w:r>
        <w:r>
          <w:t>38</w:t>
        </w:r>
        <w:r>
          <w:fldChar w:fldCharType="end"/>
        </w:r>
      </w:hyperlink>
    </w:p>
    <w:p>
      <w:pPr>
        <w:pStyle w:val="TOC2"/>
        <w:tabs>
          <w:tab w:val="right" w:leader="dot" w:pos="8306"/>
        </w:tabs>
      </w:pPr>
      <w:hyperlink w:anchor="_Toc25829" w:history="1">
        <w:r>
          <w:rPr>
            <w:rFonts w:ascii="仿宋" w:eastAsia="仿宋" w:hAnsi="仿宋" w:cs="仿宋" w:hint="eastAsia"/>
            <w:lang w:eastAsia="zh-CN"/>
          </w:rPr>
          <w:t>(五)、员工培训</w:t>
        </w:r>
        <w:r>
          <w:tab/>
        </w:r>
        <w:r>
          <w:fldChar w:fldCharType="begin"/>
        </w:r>
        <w:r>
          <w:instrText xml:space="preserve"> PAGEREF _Toc25829 \h </w:instrText>
        </w:r>
        <w:r>
          <w:fldChar w:fldCharType="separate"/>
        </w:r>
        <w:r>
          <w:t>40</w:t>
        </w:r>
        <w:r>
          <w:fldChar w:fldCharType="end"/>
        </w:r>
      </w:hyperlink>
    </w:p>
    <w:p>
      <w:pPr>
        <w:pStyle w:val="TOC2"/>
        <w:tabs>
          <w:tab w:val="right" w:leader="dot" w:pos="8306"/>
        </w:tabs>
      </w:pPr>
      <w:hyperlink w:anchor="_Toc3172" w:history="1">
        <w:r>
          <w:rPr>
            <w:rFonts w:ascii="仿宋" w:eastAsia="仿宋" w:hAnsi="仿宋" w:cs="仿宋" w:hint="eastAsia"/>
            <w:lang w:eastAsia="zh-CN"/>
          </w:rPr>
          <w:t>(六)、项目实施保障</w:t>
        </w:r>
        <w:r>
          <w:tab/>
        </w:r>
        <w:r>
          <w:fldChar w:fldCharType="begin"/>
        </w:r>
        <w:r>
          <w:instrText xml:space="preserve"> PAGEREF _Toc3172 \h </w:instrText>
        </w:r>
        <w:r>
          <w:fldChar w:fldCharType="separate"/>
        </w:r>
        <w:r>
          <w:t>41</w:t>
        </w:r>
        <w:r>
          <w:fldChar w:fldCharType="end"/>
        </w:r>
      </w:hyperlink>
    </w:p>
    <w:p>
      <w:pPr>
        <w:pStyle w:val="TOC2"/>
        <w:tabs>
          <w:tab w:val="right" w:leader="dot" w:pos="8306"/>
        </w:tabs>
      </w:pPr>
      <w:hyperlink w:anchor="_Toc22914" w:history="1">
        <w:r>
          <w:rPr>
            <w:rFonts w:ascii="仿宋" w:eastAsia="仿宋" w:hAnsi="仿宋" w:cs="仿宋" w:hint="eastAsia"/>
            <w:lang w:eastAsia="zh-CN"/>
          </w:rPr>
          <w:t>(七)、安全规范管理</w:t>
        </w:r>
        <w:r>
          <w:tab/>
        </w:r>
        <w:r>
          <w:fldChar w:fldCharType="begin"/>
        </w:r>
        <w:r>
          <w:instrText xml:space="preserve"> PAGEREF _Toc22914 \h </w:instrText>
        </w:r>
        <w:r>
          <w:fldChar w:fldCharType="separate"/>
        </w:r>
        <w:r>
          <w:t>41</w:t>
        </w:r>
        <w:r>
          <w:fldChar w:fldCharType="end"/>
        </w:r>
      </w:hyperlink>
    </w:p>
    <w:p>
      <w:pPr>
        <w:pStyle w:val="TOC1"/>
        <w:tabs>
          <w:tab w:val="right" w:leader="dot" w:pos="8306"/>
        </w:tabs>
      </w:pPr>
      <w:hyperlink w:anchor="_Toc19976" w:history="1">
        <w:r>
          <w:rPr>
            <w:rFonts w:ascii="仿宋" w:eastAsia="仿宋" w:hAnsi="仿宋" w:cs="仿宋" w:hint="eastAsia"/>
            <w:lang w:eastAsia="zh-CN"/>
          </w:rPr>
          <w:t>九、资金管理与财务规划</w:t>
        </w:r>
        <w:r>
          <w:tab/>
        </w:r>
        <w:r>
          <w:fldChar w:fldCharType="begin"/>
        </w:r>
        <w:r>
          <w:instrText xml:space="preserve"> PAGEREF _Toc19976 \h </w:instrText>
        </w:r>
        <w:r>
          <w:fldChar w:fldCharType="separate"/>
        </w:r>
        <w:r>
          <w:t>43</w:t>
        </w:r>
        <w:r>
          <w:fldChar w:fldCharType="end"/>
        </w:r>
      </w:hyperlink>
    </w:p>
    <w:p>
      <w:pPr>
        <w:pStyle w:val="TOC2"/>
        <w:tabs>
          <w:tab w:val="right" w:leader="dot" w:pos="8306"/>
        </w:tabs>
      </w:pPr>
      <w:hyperlink w:anchor="_Toc10432" w:history="1">
        <w:r>
          <w:rPr>
            <w:rFonts w:ascii="仿宋" w:eastAsia="仿宋" w:hAnsi="仿宋" w:cs="仿宋" w:hint="eastAsia"/>
            <w:lang w:eastAsia="zh-CN"/>
          </w:rPr>
          <w:t>(一)、项目资金来源与筹措</w:t>
        </w:r>
        <w:r>
          <w:tab/>
        </w:r>
        <w:r>
          <w:fldChar w:fldCharType="begin"/>
        </w:r>
        <w:r>
          <w:instrText xml:space="preserve"> PAGEREF _Toc10432 \h </w:instrText>
        </w:r>
        <w:r>
          <w:fldChar w:fldCharType="separate"/>
        </w:r>
        <w:r>
          <w:t>43</w:t>
        </w:r>
        <w:r>
          <w:fldChar w:fldCharType="end"/>
        </w:r>
      </w:hyperlink>
    </w:p>
    <w:p>
      <w:pPr>
        <w:pStyle w:val="TOC2"/>
        <w:tabs>
          <w:tab w:val="right" w:leader="dot" w:pos="8306"/>
        </w:tabs>
      </w:pPr>
      <w:hyperlink w:anchor="_Toc19438" w:history="1">
        <w:r>
          <w:rPr>
            <w:rFonts w:ascii="仿宋" w:eastAsia="仿宋" w:hAnsi="仿宋" w:cs="仿宋" w:hint="eastAsia"/>
            <w:lang w:eastAsia="zh-CN"/>
          </w:rPr>
          <w:t>(二)、资金使用与监管</w:t>
        </w:r>
        <w:r>
          <w:tab/>
        </w:r>
        <w:r>
          <w:fldChar w:fldCharType="begin"/>
        </w:r>
        <w:r>
          <w:instrText xml:space="preserve"> PAGEREF _Toc19438 \h </w:instrText>
        </w:r>
        <w:r>
          <w:fldChar w:fldCharType="separate"/>
        </w:r>
        <w:r>
          <w:t>44</w:t>
        </w:r>
        <w:r>
          <w:fldChar w:fldCharType="end"/>
        </w:r>
      </w:hyperlink>
    </w:p>
    <w:p>
      <w:pPr>
        <w:pStyle w:val="TOC2"/>
        <w:tabs>
          <w:tab w:val="right" w:leader="dot" w:pos="8306"/>
        </w:tabs>
      </w:pPr>
      <w:hyperlink w:anchor="_Toc29654" w:history="1">
        <w:r>
          <w:rPr>
            <w:rFonts w:ascii="仿宋" w:eastAsia="仿宋" w:hAnsi="仿宋" w:cs="仿宋" w:hint="eastAsia"/>
            <w:lang w:eastAsia="zh-CN"/>
          </w:rPr>
          <w:t>(三)、财务规划与预测</w:t>
        </w:r>
        <w:r>
          <w:tab/>
        </w:r>
        <w:r>
          <w:fldChar w:fldCharType="begin"/>
        </w:r>
        <w:r>
          <w:instrText xml:space="preserve"> PAGEREF _Toc29654 \h </w:instrText>
        </w:r>
        <w:r>
          <w:fldChar w:fldCharType="separate"/>
        </w:r>
        <w:r>
          <w:t>45</w:t>
        </w:r>
        <w:r>
          <w:fldChar w:fldCharType="end"/>
        </w:r>
      </w:hyperlink>
    </w:p>
    <w:p>
      <w:pPr>
        <w:pStyle w:val="TOC1"/>
        <w:tabs>
          <w:tab w:val="right" w:leader="dot" w:pos="8306"/>
        </w:tabs>
      </w:pPr>
      <w:hyperlink w:anchor="_Toc1395" w:history="1">
        <w:r>
          <w:rPr>
            <w:rFonts w:ascii="仿宋" w:eastAsia="仿宋" w:hAnsi="仿宋" w:cs="仿宋" w:hint="eastAsia"/>
            <w:lang w:eastAsia="zh-CN"/>
          </w:rPr>
          <w:t>十、土地利用与规划方案</w:t>
        </w:r>
        <w:r>
          <w:tab/>
        </w:r>
        <w:r>
          <w:fldChar w:fldCharType="begin"/>
        </w:r>
        <w:r>
          <w:instrText xml:space="preserve"> PAGEREF _Toc1395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45" w:history="1">
        <w:r>
          <w:rPr>
            <w:rFonts w:ascii="仿宋" w:eastAsia="仿宋" w:hAnsi="仿宋" w:cs="仿宋" w:hint="eastAsia"/>
            <w:lang w:eastAsia="zh-CN"/>
          </w:rPr>
          <w:t>(一)、项目用地情况分析</w:t>
        </w:r>
        <w:r>
          <w:tab/>
        </w:r>
        <w:r>
          <w:fldChar w:fldCharType="begin"/>
        </w:r>
        <w:r>
          <w:instrText xml:space="preserve"> PAGEREF _Toc15245 \h </w:instrText>
        </w:r>
        <w:r>
          <w:fldChar w:fldCharType="separate"/>
        </w:r>
        <w:r>
          <w:t>46</w:t>
        </w:r>
        <w:r>
          <w:fldChar w:fldCharType="end"/>
        </w:r>
      </w:hyperlink>
    </w:p>
    <w:p>
      <w:pPr>
        <w:pStyle w:val="TOC2"/>
        <w:tabs>
          <w:tab w:val="right" w:leader="dot" w:pos="8306"/>
        </w:tabs>
      </w:pPr>
      <w:hyperlink w:anchor="_Toc924" w:history="1">
        <w:r>
          <w:rPr>
            <w:rFonts w:ascii="仿宋" w:eastAsia="仿宋" w:hAnsi="仿宋" w:cs="仿宋" w:hint="eastAsia"/>
            <w:lang w:eastAsia="zh-CN"/>
          </w:rPr>
          <w:t>(二)、土地利用规划方案</w:t>
        </w:r>
        <w:r>
          <w:tab/>
        </w:r>
        <w:r>
          <w:fldChar w:fldCharType="begin"/>
        </w:r>
        <w:r>
          <w:instrText xml:space="preserve"> PAGEREF _Toc924 \h </w:instrText>
        </w:r>
        <w:r>
          <w:fldChar w:fldCharType="separate"/>
        </w:r>
        <w:r>
          <w:t>47</w:t>
        </w:r>
        <w:r>
          <w:fldChar w:fldCharType="end"/>
        </w:r>
      </w:hyperlink>
    </w:p>
    <w:p>
      <w:pPr>
        <w:pStyle w:val="TOC1"/>
        <w:tabs>
          <w:tab w:val="right" w:leader="dot" w:pos="8306"/>
        </w:tabs>
      </w:pPr>
      <w:hyperlink w:anchor="_Toc10952" w:history="1">
        <w:r>
          <w:rPr>
            <w:rFonts w:ascii="仿宋" w:eastAsia="仿宋" w:hAnsi="仿宋" w:cs="仿宋" w:hint="eastAsia"/>
            <w:lang w:eastAsia="zh-CN"/>
          </w:rPr>
          <w:t>十一、安全与应急管理</w:t>
        </w:r>
        <w:r>
          <w:tab/>
        </w:r>
        <w:r>
          <w:fldChar w:fldCharType="begin"/>
        </w:r>
        <w:r>
          <w:instrText xml:space="preserve"> PAGEREF _Toc10952 \h </w:instrText>
        </w:r>
        <w:r>
          <w:fldChar w:fldCharType="separate"/>
        </w:r>
        <w:r>
          <w:t>49</w:t>
        </w:r>
        <w:r>
          <w:fldChar w:fldCharType="end"/>
        </w:r>
      </w:hyperlink>
    </w:p>
    <w:p>
      <w:pPr>
        <w:pStyle w:val="TOC2"/>
        <w:tabs>
          <w:tab w:val="right" w:leader="dot" w:pos="8306"/>
        </w:tabs>
      </w:pPr>
      <w:hyperlink w:anchor="_Toc15337" w:history="1">
        <w:r>
          <w:rPr>
            <w:rFonts w:ascii="仿宋" w:eastAsia="仿宋" w:hAnsi="仿宋" w:cs="仿宋" w:hint="eastAsia"/>
            <w:lang w:eastAsia="zh-CN"/>
          </w:rPr>
          <w:t>(一)、安全生产管理</w:t>
        </w:r>
        <w:r>
          <w:tab/>
        </w:r>
        <w:r>
          <w:fldChar w:fldCharType="begin"/>
        </w:r>
        <w:r>
          <w:instrText xml:space="preserve"> PAGEREF _Toc15337 \h </w:instrText>
        </w:r>
        <w:r>
          <w:fldChar w:fldCharType="separate"/>
        </w:r>
        <w:r>
          <w:t>49</w:t>
        </w:r>
        <w:r>
          <w:fldChar w:fldCharType="end"/>
        </w:r>
      </w:hyperlink>
    </w:p>
    <w:p>
      <w:pPr>
        <w:pStyle w:val="TOC2"/>
        <w:tabs>
          <w:tab w:val="right" w:leader="dot" w:pos="8306"/>
        </w:tabs>
      </w:pPr>
      <w:hyperlink w:anchor="_Toc9866" w:history="1">
        <w:r>
          <w:rPr>
            <w:rFonts w:ascii="仿宋" w:eastAsia="仿宋" w:hAnsi="仿宋" w:cs="仿宋" w:hint="eastAsia"/>
            <w:lang w:eastAsia="zh-CN"/>
          </w:rPr>
          <w:t>(二)、应急预案与响应</w:t>
        </w:r>
        <w:r>
          <w:tab/>
        </w:r>
        <w:r>
          <w:fldChar w:fldCharType="begin"/>
        </w:r>
        <w:r>
          <w:instrText xml:space="preserve"> PAGEREF _Toc9866 \h </w:instrText>
        </w:r>
        <w:r>
          <w:fldChar w:fldCharType="separate"/>
        </w:r>
        <w:r>
          <w:t>50</w:t>
        </w:r>
        <w:r>
          <w:fldChar w:fldCharType="end"/>
        </w:r>
      </w:hyperlink>
    </w:p>
    <w:p>
      <w:pPr>
        <w:pStyle w:val="TOC1"/>
        <w:tabs>
          <w:tab w:val="right" w:leader="dot" w:pos="8306"/>
        </w:tabs>
      </w:pPr>
      <w:hyperlink w:anchor="_Toc14025" w:history="1">
        <w:r>
          <w:rPr>
            <w:rFonts w:ascii="仿宋" w:eastAsia="仿宋" w:hAnsi="仿宋" w:cs="仿宋" w:hint="eastAsia"/>
            <w:lang w:eastAsia="zh-CN"/>
          </w:rPr>
          <w:t>十二、项目质量与标准</w:t>
        </w:r>
        <w:r>
          <w:tab/>
        </w:r>
        <w:r>
          <w:fldChar w:fldCharType="begin"/>
        </w:r>
        <w:r>
          <w:instrText xml:space="preserve"> PAGEREF _Toc14025 \h </w:instrText>
        </w:r>
        <w:r>
          <w:fldChar w:fldCharType="separate"/>
        </w:r>
        <w:r>
          <w:t>52</w:t>
        </w:r>
        <w:r>
          <w:fldChar w:fldCharType="end"/>
        </w:r>
      </w:hyperlink>
    </w:p>
    <w:p>
      <w:pPr>
        <w:pStyle w:val="TOC2"/>
        <w:tabs>
          <w:tab w:val="right" w:leader="dot" w:pos="8306"/>
        </w:tabs>
      </w:pPr>
      <w:hyperlink w:anchor="_Toc22296" w:history="1">
        <w:r>
          <w:rPr>
            <w:rFonts w:ascii="仿宋" w:eastAsia="仿宋" w:hAnsi="仿宋" w:cs="仿宋" w:hint="eastAsia"/>
            <w:lang w:eastAsia="zh-CN"/>
          </w:rPr>
          <w:t>(一)、质量保障体系</w:t>
        </w:r>
        <w:r>
          <w:tab/>
        </w:r>
        <w:r>
          <w:fldChar w:fldCharType="begin"/>
        </w:r>
        <w:r>
          <w:instrText xml:space="preserve"> PAGEREF _Toc22296 \h </w:instrText>
        </w:r>
        <w:r>
          <w:fldChar w:fldCharType="separate"/>
        </w:r>
        <w:r>
          <w:t>52</w:t>
        </w:r>
        <w:r>
          <w:fldChar w:fldCharType="end"/>
        </w:r>
      </w:hyperlink>
    </w:p>
    <w:p>
      <w:pPr>
        <w:pStyle w:val="TOC2"/>
        <w:tabs>
          <w:tab w:val="right" w:leader="dot" w:pos="8306"/>
        </w:tabs>
      </w:pPr>
      <w:hyperlink w:anchor="_Toc32440" w:history="1">
        <w:r>
          <w:rPr>
            <w:rFonts w:ascii="仿宋" w:eastAsia="仿宋" w:hAnsi="仿宋" w:cs="仿宋" w:hint="eastAsia"/>
            <w:lang w:eastAsia="zh-CN"/>
          </w:rPr>
          <w:t>(二)、标准化作业流程</w:t>
        </w:r>
        <w:r>
          <w:tab/>
        </w:r>
        <w:r>
          <w:fldChar w:fldCharType="begin"/>
        </w:r>
        <w:r>
          <w:instrText xml:space="preserve"> PAGEREF _Toc32440 \h </w:instrText>
        </w:r>
        <w:r>
          <w:fldChar w:fldCharType="separate"/>
        </w:r>
        <w:r>
          <w:t>53</w:t>
        </w:r>
        <w:r>
          <w:fldChar w:fldCharType="end"/>
        </w:r>
      </w:hyperlink>
    </w:p>
    <w:p>
      <w:pPr>
        <w:pStyle w:val="TOC2"/>
        <w:tabs>
          <w:tab w:val="right" w:leader="dot" w:pos="8306"/>
        </w:tabs>
      </w:pPr>
      <w:hyperlink w:anchor="_Toc15133" w:history="1">
        <w:r>
          <w:rPr>
            <w:rFonts w:ascii="仿宋" w:eastAsia="仿宋" w:hAnsi="仿宋" w:cs="仿宋" w:hint="eastAsia"/>
            <w:lang w:eastAsia="zh-CN"/>
          </w:rPr>
          <w:t>(三)、质量监控与评估</w:t>
        </w:r>
        <w:r>
          <w:tab/>
        </w:r>
        <w:r>
          <w:fldChar w:fldCharType="begin"/>
        </w:r>
        <w:r>
          <w:instrText xml:space="preserve"> PAGEREF _Toc15133 \h </w:instrText>
        </w:r>
        <w:r>
          <w:fldChar w:fldCharType="separate"/>
        </w:r>
        <w:r>
          <w:t>55</w:t>
        </w:r>
        <w:r>
          <w:fldChar w:fldCharType="end"/>
        </w:r>
      </w:hyperlink>
    </w:p>
    <w:p>
      <w:pPr>
        <w:pStyle w:val="TOC2"/>
        <w:tabs>
          <w:tab w:val="right" w:leader="dot" w:pos="8306"/>
        </w:tabs>
      </w:pPr>
      <w:hyperlink w:anchor="_Toc17746" w:history="1">
        <w:r>
          <w:rPr>
            <w:rFonts w:ascii="仿宋" w:eastAsia="仿宋" w:hAnsi="仿宋" w:cs="仿宋" w:hint="eastAsia"/>
            <w:lang w:eastAsia="zh-CN"/>
          </w:rPr>
          <w:t>(四)、质量改进计划</w:t>
        </w:r>
        <w:r>
          <w:tab/>
        </w:r>
        <w:r>
          <w:fldChar w:fldCharType="begin"/>
        </w:r>
        <w:r>
          <w:instrText xml:space="preserve"> PAGEREF _Toc17746 \h </w:instrText>
        </w:r>
        <w:r>
          <w:fldChar w:fldCharType="separate"/>
        </w:r>
        <w:r>
          <w:t>56</w:t>
        </w:r>
        <w:r>
          <w:fldChar w:fldCharType="end"/>
        </w:r>
      </w:hyperlink>
    </w:p>
    <w:p>
      <w:pPr>
        <w:pStyle w:val="TOC1"/>
        <w:tabs>
          <w:tab w:val="right" w:leader="dot" w:pos="8306"/>
        </w:tabs>
      </w:pPr>
      <w:hyperlink w:anchor="_Toc7419" w:history="1">
        <w:r>
          <w:rPr>
            <w:rFonts w:ascii="仿宋" w:eastAsia="仿宋" w:hAnsi="仿宋" w:cs="仿宋" w:hint="eastAsia"/>
            <w:lang w:eastAsia="zh-CN"/>
          </w:rPr>
          <w:t>十三、人力资源管理与开发</w:t>
        </w:r>
        <w:r>
          <w:tab/>
        </w:r>
        <w:r>
          <w:fldChar w:fldCharType="begin"/>
        </w:r>
        <w:r>
          <w:instrText xml:space="preserve"> PAGEREF _Toc7419 \h </w:instrText>
        </w:r>
        <w:r>
          <w:fldChar w:fldCharType="separate"/>
        </w:r>
        <w:r>
          <w:t>57</w:t>
        </w:r>
        <w:r>
          <w:fldChar w:fldCharType="end"/>
        </w:r>
      </w:hyperlink>
    </w:p>
    <w:p>
      <w:pPr>
        <w:pStyle w:val="TOC2"/>
        <w:tabs>
          <w:tab w:val="right" w:leader="dot" w:pos="8306"/>
        </w:tabs>
      </w:pPr>
      <w:hyperlink w:anchor="_Toc21973" w:history="1">
        <w:r>
          <w:rPr>
            <w:rFonts w:ascii="仿宋" w:eastAsia="仿宋" w:hAnsi="仿宋" w:cs="仿宋" w:hint="eastAsia"/>
            <w:lang w:eastAsia="zh-CN"/>
          </w:rPr>
          <w:t>(一)、人力资源规划</w:t>
        </w:r>
        <w:r>
          <w:tab/>
        </w:r>
        <w:r>
          <w:fldChar w:fldCharType="begin"/>
        </w:r>
        <w:r>
          <w:instrText xml:space="preserve"> PAGEREF _Toc21973 \h </w:instrText>
        </w:r>
        <w:r>
          <w:fldChar w:fldCharType="separate"/>
        </w:r>
        <w:r>
          <w:t>57</w:t>
        </w:r>
        <w:r>
          <w:fldChar w:fldCharType="end"/>
        </w:r>
      </w:hyperlink>
    </w:p>
    <w:p>
      <w:pPr>
        <w:pStyle w:val="TOC2"/>
        <w:tabs>
          <w:tab w:val="right" w:leader="dot" w:pos="8306"/>
        </w:tabs>
      </w:pPr>
      <w:hyperlink w:anchor="_Toc17335" w:history="1">
        <w:r>
          <w:rPr>
            <w:rFonts w:ascii="仿宋" w:eastAsia="仿宋" w:hAnsi="仿宋" w:cs="仿宋" w:hint="eastAsia"/>
            <w:lang w:eastAsia="zh-CN"/>
          </w:rPr>
          <w:t>(二)、人力资源开发与培训</w:t>
        </w:r>
        <w:r>
          <w:tab/>
        </w:r>
        <w:r>
          <w:fldChar w:fldCharType="begin"/>
        </w:r>
        <w:r>
          <w:instrText xml:space="preserve"> PAGEREF _Toc17335 \h </w:instrText>
        </w:r>
        <w:r>
          <w:fldChar w:fldCharType="separate"/>
        </w:r>
        <w:r>
          <w:t>59</w:t>
        </w:r>
        <w:r>
          <w:fldChar w:fldCharType="end"/>
        </w:r>
      </w:hyperlink>
    </w:p>
    <w:p>
      <w:pPr>
        <w:pStyle w:val="TOC1"/>
        <w:tabs>
          <w:tab w:val="right" w:leader="dot" w:pos="8306"/>
        </w:tabs>
      </w:pPr>
      <w:hyperlink w:anchor="_Toc26863" w:history="1">
        <w:r>
          <w:rPr>
            <w:rFonts w:ascii="仿宋" w:eastAsia="仿宋" w:hAnsi="仿宋" w:cs="仿宋" w:hint="eastAsia"/>
            <w:lang w:eastAsia="zh-CN"/>
          </w:rPr>
          <w:t>十四、成果转化与推广应用</w:t>
        </w:r>
        <w:r>
          <w:tab/>
        </w:r>
        <w:r>
          <w:fldChar w:fldCharType="begin"/>
        </w:r>
        <w:r>
          <w:instrText xml:space="preserve"> PAGEREF _Toc26863 \h </w:instrText>
        </w:r>
        <w:r>
          <w:fldChar w:fldCharType="separate"/>
        </w:r>
        <w:r>
          <w:t>61</w:t>
        </w:r>
        <w:r>
          <w:fldChar w:fldCharType="end"/>
        </w:r>
      </w:hyperlink>
    </w:p>
    <w:p>
      <w:pPr>
        <w:pStyle w:val="TOC2"/>
        <w:tabs>
          <w:tab w:val="right" w:leader="dot" w:pos="8306"/>
        </w:tabs>
      </w:pPr>
      <w:hyperlink w:anchor="_Toc17435" w:history="1">
        <w:r>
          <w:rPr>
            <w:rFonts w:ascii="仿宋" w:eastAsia="仿宋" w:hAnsi="仿宋" w:cs="仿宋" w:hint="eastAsia"/>
            <w:lang w:eastAsia="zh-CN"/>
          </w:rPr>
          <w:t>(一)、成果转化策略制定</w:t>
        </w:r>
        <w:r>
          <w:tab/>
        </w:r>
        <w:r>
          <w:fldChar w:fldCharType="begin"/>
        </w:r>
        <w:r>
          <w:instrText xml:space="preserve"> PAGEREF _Toc17435 \h </w:instrText>
        </w:r>
        <w:r>
          <w:fldChar w:fldCharType="separate"/>
        </w:r>
        <w:r>
          <w:t>61</w:t>
        </w:r>
        <w:r>
          <w:fldChar w:fldCharType="end"/>
        </w:r>
      </w:hyperlink>
    </w:p>
    <w:p>
      <w:pPr>
        <w:pStyle w:val="TOC2"/>
        <w:tabs>
          <w:tab w:val="right" w:leader="dot" w:pos="8306"/>
        </w:tabs>
      </w:pPr>
      <w:hyperlink w:anchor="_Toc19406" w:history="1">
        <w:r>
          <w:rPr>
            <w:rFonts w:ascii="仿宋" w:eastAsia="仿宋" w:hAnsi="仿宋" w:cs="仿宋" w:hint="eastAsia"/>
            <w:lang w:eastAsia="zh-CN"/>
          </w:rPr>
          <w:t>(二)、成果推广应用方案</w:t>
        </w:r>
        <w:r>
          <w:tab/>
        </w:r>
        <w:r>
          <w:fldChar w:fldCharType="begin"/>
        </w:r>
        <w:r>
          <w:instrText xml:space="preserve"> PAGEREF _Toc19406 \h </w:instrText>
        </w:r>
        <w:r>
          <w:fldChar w:fldCharType="separate"/>
        </w:r>
        <w:r>
          <w:t>63</w:t>
        </w:r>
        <w:r>
          <w:fldChar w:fldCharType="end"/>
        </w:r>
      </w:hyperlink>
    </w:p>
    <w:p>
      <w:pPr>
        <w:pStyle w:val="TOC1"/>
        <w:tabs>
          <w:tab w:val="right" w:leader="dot" w:pos="8306"/>
        </w:tabs>
      </w:pPr>
      <w:hyperlink w:anchor="_Toc15359" w:history="1">
        <w:r>
          <w:rPr>
            <w:rFonts w:ascii="仿宋" w:eastAsia="仿宋" w:hAnsi="仿宋" w:cs="仿宋" w:hint="eastAsia"/>
            <w:lang w:eastAsia="zh-CN"/>
          </w:rPr>
          <w:t>十五、质量管理与控制</w:t>
        </w:r>
        <w:r>
          <w:tab/>
        </w:r>
        <w:r>
          <w:fldChar w:fldCharType="begin"/>
        </w:r>
        <w:r>
          <w:instrText xml:space="preserve"> PAGEREF _Toc15359 \h </w:instrText>
        </w:r>
        <w:r>
          <w:fldChar w:fldCharType="separate"/>
        </w:r>
        <w:r>
          <w:t>64</w:t>
        </w:r>
        <w:r>
          <w:fldChar w:fldCharType="end"/>
        </w:r>
      </w:hyperlink>
    </w:p>
    <w:p>
      <w:pPr>
        <w:pStyle w:val="TOC2"/>
        <w:tabs>
          <w:tab w:val="right" w:leader="dot" w:pos="8306"/>
        </w:tabs>
      </w:pPr>
      <w:hyperlink w:anchor="_Toc7363" w:history="1">
        <w:r>
          <w:rPr>
            <w:rFonts w:ascii="仿宋" w:eastAsia="仿宋" w:hAnsi="仿宋" w:cs="仿宋" w:hint="eastAsia"/>
            <w:lang w:eastAsia="zh-CN"/>
          </w:rPr>
          <w:t>(一)、质量管理体系建设</w:t>
        </w:r>
        <w:r>
          <w:tab/>
        </w:r>
        <w:r>
          <w:fldChar w:fldCharType="begin"/>
        </w:r>
        <w:r>
          <w:instrText xml:space="preserve"> PAGEREF _Toc7363 \h </w:instrText>
        </w:r>
        <w:r>
          <w:fldChar w:fldCharType="separate"/>
        </w:r>
        <w:r>
          <w:t>64</w:t>
        </w:r>
        <w:r>
          <w:fldChar w:fldCharType="end"/>
        </w:r>
      </w:hyperlink>
    </w:p>
    <w:p>
      <w:pPr>
        <w:pStyle w:val="TOC2"/>
        <w:tabs>
          <w:tab w:val="right" w:leader="dot" w:pos="8306"/>
        </w:tabs>
      </w:pPr>
      <w:hyperlink w:anchor="_Toc20704" w:history="1">
        <w:r>
          <w:rPr>
            <w:rFonts w:ascii="仿宋" w:eastAsia="仿宋" w:hAnsi="仿宋" w:cs="仿宋" w:hint="eastAsia"/>
            <w:lang w:eastAsia="zh-CN"/>
          </w:rPr>
          <w:t>(二)、质量控制措施</w:t>
        </w:r>
        <w:r>
          <w:tab/>
        </w:r>
        <w:r>
          <w:fldChar w:fldCharType="begin"/>
        </w:r>
        <w:r>
          <w:instrText xml:space="preserve"> PAGEREF _Toc20704 \h </w:instrText>
        </w:r>
        <w:r>
          <w:fldChar w:fldCharType="separate"/>
        </w:r>
        <w:r>
          <w:t>66</w:t>
        </w:r>
        <w:r>
          <w:fldChar w:fldCharType="end"/>
        </w:r>
      </w:hyperlink>
    </w:p>
    <w:p>
      <w:pPr>
        <w:pStyle w:val="TOC1"/>
        <w:tabs>
          <w:tab w:val="right" w:leader="dot" w:pos="8306"/>
        </w:tabs>
      </w:pPr>
      <w:hyperlink w:anchor="_Toc12799" w:history="1">
        <w:r>
          <w:rPr>
            <w:rFonts w:ascii="仿宋" w:eastAsia="仿宋" w:hAnsi="仿宋" w:cs="仿宋" w:hint="eastAsia"/>
            <w:lang w:eastAsia="zh-CN"/>
          </w:rPr>
          <w:t>十六、企业合规与伦理</w:t>
        </w:r>
        <w:r>
          <w:tab/>
        </w:r>
        <w:r>
          <w:fldChar w:fldCharType="begin"/>
        </w:r>
        <w:r>
          <w:instrText xml:space="preserve"> PAGEREF _Toc12799 \h </w:instrText>
        </w:r>
        <w:r>
          <w:fldChar w:fldCharType="separate"/>
        </w:r>
        <w:r>
          <w:t>67</w:t>
        </w:r>
        <w:r>
          <w:fldChar w:fldCharType="end"/>
        </w:r>
      </w:hyperlink>
    </w:p>
    <w:p>
      <w:pPr>
        <w:pStyle w:val="TOC2"/>
        <w:tabs>
          <w:tab w:val="right" w:leader="dot" w:pos="8306"/>
        </w:tabs>
      </w:pPr>
      <w:hyperlink w:anchor="_Toc21549" w:history="1">
        <w:r>
          <w:rPr>
            <w:rFonts w:ascii="仿宋" w:eastAsia="仿宋" w:hAnsi="仿宋" w:cs="仿宋" w:hint="eastAsia"/>
            <w:lang w:eastAsia="zh-CN"/>
          </w:rPr>
          <w:t>(一)、合规政策与程序</w:t>
        </w:r>
        <w:r>
          <w:tab/>
        </w:r>
        <w:r>
          <w:fldChar w:fldCharType="begin"/>
        </w:r>
        <w:r>
          <w:instrText xml:space="preserve"> PAGEREF _Toc21549 \h </w:instrText>
        </w:r>
        <w:r>
          <w:fldChar w:fldCharType="separate"/>
        </w:r>
        <w:r>
          <w:t>67</w:t>
        </w:r>
        <w:r>
          <w:fldChar w:fldCharType="end"/>
        </w:r>
      </w:hyperlink>
    </w:p>
    <w:p>
      <w:pPr>
        <w:pStyle w:val="TOC2"/>
        <w:tabs>
          <w:tab w:val="right" w:leader="dot" w:pos="8306"/>
        </w:tabs>
      </w:pPr>
      <w:hyperlink w:anchor="_Toc9009" w:history="1">
        <w:r>
          <w:rPr>
            <w:rFonts w:ascii="仿宋" w:eastAsia="仿宋" w:hAnsi="仿宋" w:cs="仿宋" w:hint="eastAsia"/>
            <w:lang w:eastAsia="zh-CN"/>
          </w:rPr>
          <w:t>(二)、伦理规范与培训</w:t>
        </w:r>
        <w:r>
          <w:tab/>
        </w:r>
        <w:r>
          <w:fldChar w:fldCharType="begin"/>
        </w:r>
        <w:r>
          <w:instrText xml:space="preserve"> PAGEREF _Toc9009 \h </w:instrText>
        </w:r>
        <w:r>
          <w:fldChar w:fldCharType="separate"/>
        </w:r>
        <w:r>
          <w:t>68</w:t>
        </w:r>
        <w:r>
          <w:fldChar w:fldCharType="end"/>
        </w:r>
      </w:hyperlink>
    </w:p>
    <w:p>
      <w:pPr>
        <w:pStyle w:val="TOC2"/>
        <w:tabs>
          <w:tab w:val="right" w:leader="dot" w:pos="8306"/>
        </w:tabs>
      </w:pPr>
      <w:hyperlink w:anchor="_Toc17134" w:history="1">
        <w:r>
          <w:rPr>
            <w:rFonts w:ascii="仿宋" w:eastAsia="仿宋" w:hAnsi="仿宋" w:cs="仿宋" w:hint="eastAsia"/>
            <w:lang w:eastAsia="zh-CN"/>
          </w:rPr>
          <w:t>(三)、合规风险评估</w:t>
        </w:r>
        <w:r>
          <w:tab/>
        </w:r>
        <w:r>
          <w:fldChar w:fldCharType="begin"/>
        </w:r>
        <w:r>
          <w:instrText xml:space="preserve"> PAGEREF _Toc17134 \h </w:instrText>
        </w:r>
        <w:r>
          <w:fldChar w:fldCharType="separate"/>
        </w:r>
        <w:r>
          <w:t>69</w:t>
        </w:r>
        <w:r>
          <w:fldChar w:fldCharType="end"/>
        </w:r>
      </w:hyperlink>
    </w:p>
    <w:p>
      <w:pPr>
        <w:pStyle w:val="TOC2"/>
        <w:tabs>
          <w:tab w:val="right" w:leader="dot" w:pos="8306"/>
        </w:tabs>
      </w:pPr>
      <w:hyperlink w:anchor="_Toc29961" w:history="1">
        <w:r>
          <w:rPr>
            <w:rFonts w:ascii="仿宋" w:eastAsia="仿宋" w:hAnsi="仿宋" w:cs="仿宋" w:hint="eastAsia"/>
            <w:lang w:eastAsia="zh-CN"/>
          </w:rPr>
          <w:t>(四)、合规监督与执行</w:t>
        </w:r>
        <w:r>
          <w:tab/>
        </w:r>
        <w:r>
          <w:fldChar w:fldCharType="begin"/>
        </w:r>
        <w:r>
          <w:instrText xml:space="preserve"> PAGEREF _Toc29961 \h </w:instrText>
        </w:r>
        <w:r>
          <w:fldChar w:fldCharType="separate"/>
        </w:r>
        <w:r>
          <w:t>70</w:t>
        </w:r>
        <w:r>
          <w:fldChar w:fldCharType="end"/>
        </w:r>
      </w:hyperlink>
    </w:p>
    <w:p>
      <w:pPr>
        <w:pStyle w:val="TOC1"/>
        <w:tabs>
          <w:tab w:val="right" w:leader="dot" w:pos="8306"/>
        </w:tabs>
      </w:pPr>
      <w:hyperlink w:anchor="_Toc17331" w:history="1">
        <w:r>
          <w:rPr>
            <w:rFonts w:ascii="仿宋" w:eastAsia="仿宋" w:hAnsi="仿宋" w:cs="仿宋" w:hint="eastAsia"/>
            <w:lang w:eastAsia="zh-CN"/>
          </w:rPr>
          <w:t>十七、设施与设备管理</w:t>
        </w:r>
        <w:r>
          <w:tab/>
        </w:r>
        <w:r>
          <w:fldChar w:fldCharType="begin"/>
        </w:r>
        <w:r>
          <w:instrText xml:space="preserve"> PAGEREF _Toc17331 \h </w:instrText>
        </w:r>
        <w:r>
          <w:fldChar w:fldCharType="separate"/>
        </w:r>
        <w:r>
          <w:t>71</w:t>
        </w:r>
        <w:r>
          <w:fldChar w:fldCharType="end"/>
        </w:r>
      </w:hyperlink>
    </w:p>
    <w:p>
      <w:pPr>
        <w:pStyle w:val="TOC2"/>
        <w:tabs>
          <w:tab w:val="right" w:leader="dot" w:pos="8306"/>
        </w:tabs>
      </w:pPr>
      <w:hyperlink w:anchor="_Toc7666" w:history="1">
        <w:r>
          <w:rPr>
            <w:rFonts w:ascii="仿宋" w:eastAsia="仿宋" w:hAnsi="仿宋" w:cs="仿宋" w:hint="eastAsia"/>
            <w:lang w:eastAsia="zh-CN"/>
          </w:rPr>
          <w:t>(一)、设施规划与配置</w:t>
        </w:r>
        <w:r>
          <w:tab/>
        </w:r>
        <w:r>
          <w:fldChar w:fldCharType="begin"/>
        </w:r>
        <w:r>
          <w:instrText xml:space="preserve"> PAGEREF _Toc7666 \h </w:instrText>
        </w:r>
        <w:r>
          <w:fldChar w:fldCharType="separate"/>
        </w:r>
        <w:r>
          <w:t>71</w:t>
        </w:r>
        <w:r>
          <w:fldChar w:fldCharType="end"/>
        </w:r>
      </w:hyperlink>
    </w:p>
    <w:p>
      <w:pPr>
        <w:pStyle w:val="TOC2"/>
        <w:tabs>
          <w:tab w:val="right" w:leader="dot" w:pos="8306"/>
        </w:tabs>
      </w:pPr>
      <w:hyperlink w:anchor="_Toc7407" w:history="1">
        <w:r>
          <w:rPr>
            <w:rFonts w:ascii="仿宋" w:eastAsia="仿宋" w:hAnsi="仿宋" w:cs="仿宋" w:hint="eastAsia"/>
            <w:lang w:eastAsia="zh-CN"/>
          </w:rPr>
          <w:t>(二)、设备采购与维护管理</w:t>
        </w:r>
        <w:r>
          <w:tab/>
        </w:r>
        <w:r>
          <w:fldChar w:fldCharType="begin"/>
        </w:r>
        <w:r>
          <w:instrText xml:space="preserve"> PAGEREF _Toc7407 \h </w:instrText>
        </w:r>
        <w:r>
          <w:fldChar w:fldCharType="separate"/>
        </w:r>
        <w:r>
          <w:t>72</w:t>
        </w:r>
        <w:r>
          <w:fldChar w:fldCharType="end"/>
        </w:r>
      </w:hyperlink>
    </w:p>
    <w:p>
      <w:pPr>
        <w:pStyle w:val="TOC2"/>
        <w:tabs>
          <w:tab w:val="right" w:leader="dot" w:pos="8306"/>
        </w:tabs>
      </w:pPr>
      <w:hyperlink w:anchor="_Toc5504" w:history="1">
        <w:r>
          <w:rPr>
            <w:rFonts w:ascii="仿宋" w:eastAsia="仿宋" w:hAnsi="仿宋" w:cs="仿宋" w:hint="eastAsia"/>
            <w:lang w:eastAsia="zh-CN"/>
          </w:rPr>
          <w:t>(三)、设施设备升级策略</w:t>
        </w:r>
        <w:r>
          <w:tab/>
        </w:r>
        <w:r>
          <w:fldChar w:fldCharType="begin"/>
        </w:r>
        <w:r>
          <w:instrText xml:space="preserve"> PAGEREF _Toc5504 \h </w:instrText>
        </w:r>
        <w:r>
          <w:fldChar w:fldCharType="separate"/>
        </w:r>
        <w:r>
          <w:t>72</w:t>
        </w:r>
        <w:r>
          <w:fldChar w:fldCharType="end"/>
        </w:r>
      </w:hyperlink>
    </w:p>
    <w:p>
      <w:pPr>
        <w:pStyle w:val="TOC1"/>
        <w:tabs>
          <w:tab w:val="right" w:leader="dot" w:pos="8306"/>
        </w:tabs>
      </w:pPr>
      <w:hyperlink w:anchor="_Toc12067" w:history="1">
        <w:r>
          <w:rPr>
            <w:rFonts w:ascii="仿宋" w:eastAsia="仿宋" w:hAnsi="仿宋" w:cs="仿宋" w:hint="eastAsia"/>
            <w:lang w:eastAsia="zh-CN"/>
          </w:rPr>
          <w:t>十八、创新驱动与持续发展</w:t>
        </w:r>
        <w:r>
          <w:tab/>
        </w:r>
        <w:r>
          <w:fldChar w:fldCharType="begin"/>
        </w:r>
        <w:r>
          <w:instrText xml:space="preserve"> PAGEREF _Toc12067 \h </w:instrText>
        </w:r>
        <w:r>
          <w:fldChar w:fldCharType="separate"/>
        </w:r>
        <w:r>
          <w:t>73</w:t>
        </w:r>
        <w:r>
          <w:fldChar w:fldCharType="end"/>
        </w:r>
      </w:hyperlink>
    </w:p>
    <w:p>
      <w:pPr>
        <w:pStyle w:val="TOC2"/>
        <w:tabs>
          <w:tab w:val="right" w:leader="dot" w:pos="8306"/>
        </w:tabs>
      </w:pPr>
      <w:hyperlink w:anchor="_Toc27748" w:history="1">
        <w:r>
          <w:rPr>
            <w:rFonts w:ascii="仿宋" w:eastAsia="仿宋" w:hAnsi="仿宋" w:cs="仿宋" w:hint="eastAsia"/>
            <w:lang w:eastAsia="zh-CN"/>
          </w:rPr>
          <w:t>(一)、创新驱动战略实施</w:t>
        </w:r>
        <w:r>
          <w:tab/>
        </w:r>
        <w:r>
          <w:fldChar w:fldCharType="begin"/>
        </w:r>
        <w:r>
          <w:instrText xml:space="preserve"> PAGEREF _Toc27748 \h </w:instrText>
        </w:r>
        <w:r>
          <w:fldChar w:fldCharType="separate"/>
        </w:r>
        <w:r>
          <w:t>73</w:t>
        </w:r>
        <w:r>
          <w:fldChar w:fldCharType="end"/>
        </w:r>
      </w:hyperlink>
    </w:p>
    <w:p>
      <w:pPr>
        <w:pStyle w:val="TOC2"/>
        <w:tabs>
          <w:tab w:val="right" w:leader="dot" w:pos="8306"/>
        </w:tabs>
      </w:pPr>
      <w:hyperlink w:anchor="_Toc6546" w:history="1">
        <w:r>
          <w:rPr>
            <w:rFonts w:ascii="仿宋" w:eastAsia="仿宋" w:hAnsi="仿宋" w:cs="仿宋" w:hint="eastAsia"/>
            <w:lang w:eastAsia="zh-CN"/>
          </w:rPr>
          <w:t>(二)、持续发展路径探索</w:t>
        </w:r>
        <w:r>
          <w:tab/>
        </w:r>
        <w:r>
          <w:fldChar w:fldCharType="begin"/>
        </w:r>
        <w:r>
          <w:instrText xml:space="preserve"> PAGEREF _Toc6546 \h </w:instrText>
        </w:r>
        <w:r>
          <w:fldChar w:fldCharType="separate"/>
        </w:r>
        <w:r>
          <w:t>75</w:t>
        </w:r>
        <w:r>
          <w:fldChar w:fldCharType="end"/>
        </w:r>
      </w:hyperlink>
    </w:p>
    <w:p>
      <w:pPr>
        <w:pStyle w:val="TOC1"/>
        <w:tabs>
          <w:tab w:val="right" w:leader="dot" w:pos="8306"/>
        </w:tabs>
      </w:pPr>
      <w:hyperlink w:anchor="_Toc6372" w:history="1">
        <w:r>
          <w:rPr>
            <w:rFonts w:ascii="仿宋" w:eastAsia="仿宋" w:hAnsi="仿宋" w:cs="仿宋" w:hint="eastAsia"/>
            <w:lang w:eastAsia="zh-CN"/>
          </w:rPr>
          <w:t>十九、合作与交流机制建立</w:t>
        </w:r>
        <w:r>
          <w:tab/>
        </w:r>
        <w:r>
          <w:fldChar w:fldCharType="begin"/>
        </w:r>
        <w:r>
          <w:instrText xml:space="preserve"> PAGEREF _Toc6372 \h </w:instrText>
        </w:r>
        <w:r>
          <w:fldChar w:fldCharType="separate"/>
        </w:r>
        <w:r>
          <w:t>79</w:t>
        </w:r>
        <w:r>
          <w:fldChar w:fldCharType="end"/>
        </w:r>
      </w:hyperlink>
    </w:p>
    <w:p>
      <w:pPr>
        <w:pStyle w:val="TOC2"/>
        <w:tabs>
          <w:tab w:val="right" w:leader="dot" w:pos="8306"/>
        </w:tabs>
      </w:pPr>
      <w:hyperlink w:anchor="_Toc9549" w:history="1">
        <w:r>
          <w:rPr>
            <w:rFonts w:ascii="仿宋" w:eastAsia="仿宋" w:hAnsi="仿宋" w:cs="仿宋" w:hint="eastAsia"/>
            <w:lang w:eastAsia="zh-CN"/>
          </w:rPr>
          <w:t>(一)、合作伙伴选择与合作方式</w:t>
        </w:r>
        <w:r>
          <w:tab/>
        </w:r>
        <w:r>
          <w:fldChar w:fldCharType="begin"/>
        </w:r>
        <w:r>
          <w:instrText xml:space="preserve"> PAGEREF _Toc9549 \h </w:instrText>
        </w:r>
        <w:r>
          <w:fldChar w:fldCharType="separate"/>
        </w:r>
        <w:r>
          <w:t>79</w:t>
        </w:r>
        <w:r>
          <w:fldChar w:fldCharType="end"/>
        </w:r>
      </w:hyperlink>
    </w:p>
    <w:p>
      <w:pPr>
        <w:pStyle w:val="TOC2"/>
        <w:tabs>
          <w:tab w:val="right" w:leader="dot" w:pos="8306"/>
        </w:tabs>
      </w:pPr>
      <w:hyperlink w:anchor="_Toc17445" w:history="1">
        <w:r>
          <w:rPr>
            <w:rFonts w:ascii="仿宋" w:eastAsia="仿宋" w:hAnsi="仿宋" w:cs="仿宋" w:hint="eastAsia"/>
            <w:lang w:eastAsia="zh-CN"/>
          </w:rPr>
          <w:t>(二)、交流与合作平台搭建</w:t>
        </w:r>
        <w:r>
          <w:tab/>
        </w:r>
        <w:r>
          <w:fldChar w:fldCharType="begin"/>
        </w:r>
        <w:r>
          <w:instrText xml:space="preserve"> PAGEREF _Toc17445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9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13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3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一、新能源垃圾车项目的市场准入条件分析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垃圾车项目而言，市场准入条件首先取决于政策法规环境。政府对于[行业名称]领域的法规，如环保标准、税收政策、和技术使用规范，直接影响新能源垃圾车项目的运营和成本结构。例如，若政府针对使用可再生能源的企业提供税收优惠，这将对新能源垃圾车项目的财务规划产生重要影响。同时，考虑经济环境和消费者偏好的变化对新能源垃圾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二、新能源垃圾车项目的行业规范与合规性要求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能源垃圾车项目来说，遵守行业规范和合规性要求是确保项目顺利进行的基础。这包括遵循质量控制标准、安全规定、数据保护法规等。例如，若新能源垃圾车项目涉及数据处理，须严格遵守相关的数据保护法规。此外，行业内部的自律规范，如产品标准和服务流程，也对于提升新能源垃圾车项目在行业内的认可度和竞争力至关重要。项目管理团队必须不断更新策略，以应对行业规范和法规的变化，确保新能源垃圾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三、新能源垃圾车项目的竞争格局和战略定位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的发展规划中，理解行业的竞争格局对于制定有效的市场策略极为关键。这包括分析主要竞争对手的市场地位、优势及其业务模式。新能源垃圾车项目面临的竞争对手可能包括大型成熟企业和创新型初创公司，各自采取不同的市场策略。因此，新能源垃圾车项目需精确地定位自己的市场策略，如专注于产品创新、客户服务或成本效率，以在竞争中占据优势。通过深入的市场和竞争分析，新能源垃圾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3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31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能源垃圾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11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03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12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垃圾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https://d.book118.com/107163160103006034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62BBF"/>
    <w:rsid w:val="68D62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63160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2024-01-17T19:57:00Z</dcterms:created>
  <dcterms:modified xsi:type="dcterms:W3CDTF">2024-01-17T19:57:31Z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31A9ED6AA42D49CC95C1D034B58E0E9F_11</vt:lpwstr>
  </property>
  <property fmtid="{D5CDD505-2E9C-101B-9397-08002B2CF9AE}" pid="3" name="KSOProductBuildVer">
    <vt:lpwstr>2052-12.1.0.16120</vt:lpwstr>
  </property>
</Properties>
</file>