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柱上式无功补偿装置项目规划设计纲要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6" w:history="1">
        <w:r>
          <w:rPr>
            <w:rFonts w:ascii="仿宋" w:eastAsia="仿宋" w:hAnsi="仿宋" w:cs="仿宋" w:hint="eastAsia"/>
            <w:lang w:eastAsia="zh-CN"/>
          </w:rPr>
          <w:t>前言</w:t>
        </w:r>
        <w:r>
          <w:tab/>
        </w:r>
        <w:r>
          <w:fldChar w:fldCharType="begin"/>
        </w:r>
        <w:r>
          <w:instrText xml:space="preserve"> PAGEREF _Toc11036 \h </w:instrText>
        </w:r>
        <w:r>
          <w:fldChar w:fldCharType="separate"/>
        </w:r>
        <w:r>
          <w:t>3</w:t>
        </w:r>
        <w:r>
          <w:fldChar w:fldCharType="end"/>
        </w:r>
      </w:hyperlink>
    </w:p>
    <w:p>
      <w:pPr>
        <w:pStyle w:val="TOC1"/>
        <w:tabs>
          <w:tab w:val="right" w:leader="dot" w:pos="8306"/>
        </w:tabs>
      </w:pPr>
      <w:hyperlink w:anchor="_Toc17557" w:history="1">
        <w:r>
          <w:rPr>
            <w:rFonts w:ascii="仿宋" w:eastAsia="仿宋" w:hAnsi="仿宋" w:cs="仿宋" w:hint="eastAsia"/>
            <w:lang w:eastAsia="zh-CN"/>
          </w:rPr>
          <w:t>一、市场分析、调研</w:t>
        </w:r>
        <w:r>
          <w:tab/>
        </w:r>
        <w:r>
          <w:fldChar w:fldCharType="begin"/>
        </w:r>
        <w:r>
          <w:instrText xml:space="preserve"> PAGEREF _Toc17557 \h </w:instrText>
        </w:r>
        <w:r>
          <w:fldChar w:fldCharType="separate"/>
        </w:r>
        <w:r>
          <w:t>3</w:t>
        </w:r>
        <w:r>
          <w:fldChar w:fldCharType="end"/>
        </w:r>
      </w:hyperlink>
    </w:p>
    <w:p>
      <w:pPr>
        <w:pStyle w:val="TOC2"/>
        <w:tabs>
          <w:tab w:val="right" w:leader="dot" w:pos="8306"/>
        </w:tabs>
      </w:pPr>
      <w:hyperlink w:anchor="_Toc14712" w:history="1">
        <w:r>
          <w:rPr>
            <w:rFonts w:ascii="仿宋" w:eastAsia="仿宋" w:hAnsi="仿宋" w:cs="仿宋" w:hint="eastAsia"/>
            <w:lang w:eastAsia="zh-CN"/>
          </w:rPr>
          <w:t>(一)、柱上式无功补偿装置行业分析</w:t>
        </w:r>
        <w:r>
          <w:tab/>
        </w:r>
        <w:r>
          <w:fldChar w:fldCharType="begin"/>
        </w:r>
        <w:r>
          <w:instrText xml:space="preserve"> PAGEREF _Toc14712 \h </w:instrText>
        </w:r>
        <w:r>
          <w:fldChar w:fldCharType="separate"/>
        </w:r>
        <w:r>
          <w:t>3</w:t>
        </w:r>
        <w:r>
          <w:fldChar w:fldCharType="end"/>
        </w:r>
      </w:hyperlink>
    </w:p>
    <w:p>
      <w:pPr>
        <w:pStyle w:val="TOC2"/>
        <w:tabs>
          <w:tab w:val="right" w:leader="dot" w:pos="8306"/>
        </w:tabs>
      </w:pPr>
      <w:hyperlink w:anchor="_Toc22869" w:history="1">
        <w:r>
          <w:rPr>
            <w:rFonts w:ascii="仿宋" w:eastAsia="仿宋" w:hAnsi="仿宋" w:cs="仿宋" w:hint="eastAsia"/>
            <w:lang w:eastAsia="zh-CN"/>
          </w:rPr>
          <w:t>(二)、柱上式无功补偿装置市场分析预测</w:t>
        </w:r>
        <w:r>
          <w:tab/>
        </w:r>
        <w:r>
          <w:fldChar w:fldCharType="begin"/>
        </w:r>
        <w:r>
          <w:instrText xml:space="preserve"> PAGEREF _Toc22869 \h </w:instrText>
        </w:r>
        <w:r>
          <w:fldChar w:fldCharType="separate"/>
        </w:r>
        <w:r>
          <w:t>4</w:t>
        </w:r>
        <w:r>
          <w:fldChar w:fldCharType="end"/>
        </w:r>
      </w:hyperlink>
    </w:p>
    <w:p>
      <w:pPr>
        <w:pStyle w:val="TOC1"/>
        <w:tabs>
          <w:tab w:val="right" w:leader="dot" w:pos="8306"/>
        </w:tabs>
      </w:pPr>
      <w:hyperlink w:anchor="_Toc30428" w:history="1">
        <w:r>
          <w:rPr>
            <w:rFonts w:ascii="仿宋" w:eastAsia="仿宋" w:hAnsi="仿宋" w:cs="仿宋" w:hint="eastAsia"/>
            <w:lang w:eastAsia="zh-CN"/>
          </w:rPr>
          <w:t>二、柱上式无功补偿装置项目建设背景及必要性分析</w:t>
        </w:r>
        <w:r>
          <w:tab/>
        </w:r>
        <w:r>
          <w:fldChar w:fldCharType="begin"/>
        </w:r>
        <w:r>
          <w:instrText xml:space="preserve"> PAGEREF _Toc30428 \h </w:instrText>
        </w:r>
        <w:r>
          <w:fldChar w:fldCharType="separate"/>
        </w:r>
        <w:r>
          <w:t>5</w:t>
        </w:r>
        <w:r>
          <w:fldChar w:fldCharType="end"/>
        </w:r>
      </w:hyperlink>
    </w:p>
    <w:p>
      <w:pPr>
        <w:pStyle w:val="TOC2"/>
        <w:tabs>
          <w:tab w:val="right" w:leader="dot" w:pos="8306"/>
        </w:tabs>
      </w:pPr>
      <w:hyperlink w:anchor="_Toc31970" w:history="1">
        <w:r>
          <w:rPr>
            <w:rFonts w:ascii="仿宋" w:eastAsia="仿宋" w:hAnsi="仿宋" w:cs="仿宋" w:hint="eastAsia"/>
            <w:lang w:eastAsia="zh-CN"/>
          </w:rPr>
          <w:t>(一)、柱上式无功补偿装置项目背景分析</w:t>
        </w:r>
        <w:r>
          <w:tab/>
        </w:r>
        <w:r>
          <w:fldChar w:fldCharType="begin"/>
        </w:r>
        <w:r>
          <w:instrText xml:space="preserve"> PAGEREF _Toc31970 \h </w:instrText>
        </w:r>
        <w:r>
          <w:fldChar w:fldCharType="separate"/>
        </w:r>
        <w:r>
          <w:t>5</w:t>
        </w:r>
        <w:r>
          <w:fldChar w:fldCharType="end"/>
        </w:r>
      </w:hyperlink>
    </w:p>
    <w:p>
      <w:pPr>
        <w:pStyle w:val="TOC2"/>
        <w:tabs>
          <w:tab w:val="right" w:leader="dot" w:pos="8306"/>
        </w:tabs>
      </w:pPr>
      <w:hyperlink w:anchor="_Toc3377" w:history="1">
        <w:r>
          <w:rPr>
            <w:rFonts w:ascii="仿宋" w:eastAsia="仿宋" w:hAnsi="仿宋" w:cs="仿宋" w:hint="eastAsia"/>
            <w:lang w:eastAsia="zh-CN"/>
          </w:rPr>
          <w:t>(二)、柱上式无功补偿装置项目建设必要性分析</w:t>
        </w:r>
        <w:r>
          <w:tab/>
        </w:r>
        <w:r>
          <w:fldChar w:fldCharType="begin"/>
        </w:r>
        <w:r>
          <w:instrText xml:space="preserve"> PAGEREF _Toc3377 \h </w:instrText>
        </w:r>
        <w:r>
          <w:fldChar w:fldCharType="separate"/>
        </w:r>
        <w:r>
          <w:t>6</w:t>
        </w:r>
        <w:r>
          <w:fldChar w:fldCharType="end"/>
        </w:r>
      </w:hyperlink>
    </w:p>
    <w:p>
      <w:pPr>
        <w:pStyle w:val="TOC1"/>
        <w:tabs>
          <w:tab w:val="right" w:leader="dot" w:pos="8306"/>
        </w:tabs>
      </w:pPr>
      <w:hyperlink w:anchor="_Toc31373" w:history="1">
        <w:r>
          <w:rPr>
            <w:rFonts w:ascii="仿宋" w:eastAsia="仿宋" w:hAnsi="仿宋" w:cs="仿宋" w:hint="eastAsia"/>
            <w:lang w:eastAsia="zh-CN"/>
          </w:rPr>
          <w:t>三、柱上式无功补偿装置项目选址可行性分析</w:t>
        </w:r>
        <w:r>
          <w:tab/>
        </w:r>
        <w:r>
          <w:fldChar w:fldCharType="begin"/>
        </w:r>
        <w:r>
          <w:instrText xml:space="preserve"> PAGEREF _Toc31373 \h </w:instrText>
        </w:r>
        <w:r>
          <w:fldChar w:fldCharType="separate"/>
        </w:r>
        <w:r>
          <w:t>8</w:t>
        </w:r>
        <w:r>
          <w:fldChar w:fldCharType="end"/>
        </w:r>
      </w:hyperlink>
    </w:p>
    <w:p>
      <w:pPr>
        <w:pStyle w:val="TOC2"/>
        <w:tabs>
          <w:tab w:val="right" w:leader="dot" w:pos="8306"/>
        </w:tabs>
      </w:pPr>
      <w:hyperlink w:anchor="_Toc1873" w:history="1">
        <w:r>
          <w:rPr>
            <w:rFonts w:ascii="仿宋" w:eastAsia="仿宋" w:hAnsi="仿宋" w:cs="仿宋" w:hint="eastAsia"/>
            <w:lang w:eastAsia="zh-CN"/>
          </w:rPr>
          <w:t>(一)、柱上式无功补偿装置项目选址</w:t>
        </w:r>
        <w:r>
          <w:tab/>
        </w:r>
        <w:r>
          <w:fldChar w:fldCharType="begin"/>
        </w:r>
        <w:r>
          <w:instrText xml:space="preserve"> PAGEREF _Toc1873 \h </w:instrText>
        </w:r>
        <w:r>
          <w:fldChar w:fldCharType="separate"/>
        </w:r>
        <w:r>
          <w:t>8</w:t>
        </w:r>
        <w:r>
          <w:fldChar w:fldCharType="end"/>
        </w:r>
      </w:hyperlink>
    </w:p>
    <w:p>
      <w:pPr>
        <w:pStyle w:val="TOC2"/>
        <w:tabs>
          <w:tab w:val="right" w:leader="dot" w:pos="8306"/>
        </w:tabs>
      </w:pPr>
      <w:hyperlink w:anchor="_Toc4975" w:history="1">
        <w:r>
          <w:rPr>
            <w:rFonts w:ascii="仿宋" w:eastAsia="仿宋" w:hAnsi="仿宋" w:cs="仿宋" w:hint="eastAsia"/>
            <w:lang w:eastAsia="zh-CN"/>
          </w:rPr>
          <w:t>(二)、用地控制指标</w:t>
        </w:r>
        <w:r>
          <w:tab/>
        </w:r>
        <w:r>
          <w:fldChar w:fldCharType="begin"/>
        </w:r>
        <w:r>
          <w:instrText xml:space="preserve"> PAGEREF _Toc4975 \h </w:instrText>
        </w:r>
        <w:r>
          <w:fldChar w:fldCharType="separate"/>
        </w:r>
        <w:r>
          <w:t>8</w:t>
        </w:r>
        <w:r>
          <w:fldChar w:fldCharType="end"/>
        </w:r>
      </w:hyperlink>
    </w:p>
    <w:p>
      <w:pPr>
        <w:pStyle w:val="TOC2"/>
        <w:tabs>
          <w:tab w:val="right" w:leader="dot" w:pos="8306"/>
        </w:tabs>
      </w:pPr>
      <w:hyperlink w:anchor="_Toc1286" w:history="1">
        <w:r>
          <w:rPr>
            <w:rFonts w:ascii="仿宋" w:eastAsia="仿宋" w:hAnsi="仿宋" w:cs="仿宋" w:hint="eastAsia"/>
            <w:lang w:eastAsia="zh-CN"/>
          </w:rPr>
          <w:t>(三)、节约用地措施</w:t>
        </w:r>
        <w:r>
          <w:tab/>
        </w:r>
        <w:r>
          <w:fldChar w:fldCharType="begin"/>
        </w:r>
        <w:r>
          <w:instrText xml:space="preserve"> PAGEREF _Toc1286 \h </w:instrText>
        </w:r>
        <w:r>
          <w:fldChar w:fldCharType="separate"/>
        </w:r>
        <w:r>
          <w:t>10</w:t>
        </w:r>
        <w:r>
          <w:fldChar w:fldCharType="end"/>
        </w:r>
      </w:hyperlink>
    </w:p>
    <w:p>
      <w:pPr>
        <w:pStyle w:val="TOC2"/>
        <w:tabs>
          <w:tab w:val="right" w:leader="dot" w:pos="8306"/>
        </w:tabs>
      </w:pPr>
      <w:hyperlink w:anchor="_Toc9943" w:history="1">
        <w:r>
          <w:rPr>
            <w:rFonts w:ascii="仿宋" w:eastAsia="仿宋" w:hAnsi="仿宋" w:cs="仿宋" w:hint="eastAsia"/>
            <w:lang w:eastAsia="zh-CN"/>
          </w:rPr>
          <w:t>(四)、总图布置方案</w:t>
        </w:r>
        <w:r>
          <w:tab/>
        </w:r>
        <w:r>
          <w:fldChar w:fldCharType="begin"/>
        </w:r>
        <w:r>
          <w:instrText xml:space="preserve"> PAGEREF _Toc9943 \h </w:instrText>
        </w:r>
        <w:r>
          <w:fldChar w:fldCharType="separate"/>
        </w:r>
        <w:r>
          <w:t>11</w:t>
        </w:r>
        <w:r>
          <w:fldChar w:fldCharType="end"/>
        </w:r>
      </w:hyperlink>
    </w:p>
    <w:p>
      <w:pPr>
        <w:pStyle w:val="TOC2"/>
        <w:tabs>
          <w:tab w:val="right" w:leader="dot" w:pos="8306"/>
        </w:tabs>
      </w:pPr>
      <w:hyperlink w:anchor="_Toc29778" w:history="1">
        <w:r>
          <w:rPr>
            <w:rFonts w:ascii="仿宋" w:eastAsia="仿宋" w:hAnsi="仿宋" w:cs="仿宋" w:hint="eastAsia"/>
            <w:lang w:eastAsia="zh-CN"/>
          </w:rPr>
          <w:t>(五)、选址综合评价</w:t>
        </w:r>
        <w:r>
          <w:tab/>
        </w:r>
        <w:r>
          <w:fldChar w:fldCharType="begin"/>
        </w:r>
        <w:r>
          <w:instrText xml:space="preserve"> PAGEREF _Toc29778 \h </w:instrText>
        </w:r>
        <w:r>
          <w:fldChar w:fldCharType="separate"/>
        </w:r>
        <w:r>
          <w:t>12</w:t>
        </w:r>
        <w:r>
          <w:fldChar w:fldCharType="end"/>
        </w:r>
      </w:hyperlink>
    </w:p>
    <w:p>
      <w:pPr>
        <w:pStyle w:val="TOC1"/>
        <w:tabs>
          <w:tab w:val="right" w:leader="dot" w:pos="8306"/>
        </w:tabs>
      </w:pPr>
      <w:hyperlink w:anchor="_Toc28423" w:history="1">
        <w:r>
          <w:rPr>
            <w:rFonts w:ascii="仿宋" w:eastAsia="仿宋" w:hAnsi="仿宋" w:cs="仿宋" w:hint="eastAsia"/>
            <w:lang w:eastAsia="zh-CN"/>
          </w:rPr>
          <w:t>四、柱上式无功补偿装置项目可持续发展</w:t>
        </w:r>
        <w:r>
          <w:tab/>
        </w:r>
        <w:r>
          <w:fldChar w:fldCharType="begin"/>
        </w:r>
        <w:r>
          <w:instrText xml:space="preserve"> PAGEREF _Toc28423 \h </w:instrText>
        </w:r>
        <w:r>
          <w:fldChar w:fldCharType="separate"/>
        </w:r>
        <w:r>
          <w:t>13</w:t>
        </w:r>
        <w:r>
          <w:fldChar w:fldCharType="end"/>
        </w:r>
      </w:hyperlink>
    </w:p>
    <w:p>
      <w:pPr>
        <w:pStyle w:val="TOC2"/>
        <w:tabs>
          <w:tab w:val="right" w:leader="dot" w:pos="8306"/>
        </w:tabs>
      </w:pPr>
      <w:hyperlink w:anchor="_Toc8618" w:history="1">
        <w:r>
          <w:rPr>
            <w:rFonts w:ascii="仿宋" w:eastAsia="仿宋" w:hAnsi="仿宋" w:cs="仿宋" w:hint="eastAsia"/>
            <w:lang w:eastAsia="zh-CN"/>
          </w:rPr>
          <w:t>(一)、可持续战略与实践</w:t>
        </w:r>
        <w:r>
          <w:tab/>
        </w:r>
        <w:r>
          <w:fldChar w:fldCharType="begin"/>
        </w:r>
        <w:r>
          <w:instrText xml:space="preserve"> PAGEREF _Toc8618 \h </w:instrText>
        </w:r>
        <w:r>
          <w:fldChar w:fldCharType="separate"/>
        </w:r>
        <w:r>
          <w:t>13</w:t>
        </w:r>
        <w:r>
          <w:fldChar w:fldCharType="end"/>
        </w:r>
      </w:hyperlink>
    </w:p>
    <w:p>
      <w:pPr>
        <w:pStyle w:val="TOC2"/>
        <w:tabs>
          <w:tab w:val="right" w:leader="dot" w:pos="8306"/>
        </w:tabs>
      </w:pPr>
      <w:hyperlink w:anchor="_Toc31983" w:history="1">
        <w:r>
          <w:rPr>
            <w:rFonts w:ascii="仿宋" w:eastAsia="仿宋" w:hAnsi="仿宋" w:cs="仿宋" w:hint="eastAsia"/>
            <w:lang w:eastAsia="zh-CN"/>
          </w:rPr>
          <w:t>(二)、环保与社会责任</w:t>
        </w:r>
        <w:r>
          <w:tab/>
        </w:r>
        <w:r>
          <w:fldChar w:fldCharType="begin"/>
        </w:r>
        <w:r>
          <w:instrText xml:space="preserve"> PAGEREF _Toc31983 \h </w:instrText>
        </w:r>
        <w:r>
          <w:fldChar w:fldCharType="separate"/>
        </w:r>
        <w:r>
          <w:t>14</w:t>
        </w:r>
        <w:r>
          <w:fldChar w:fldCharType="end"/>
        </w:r>
      </w:hyperlink>
    </w:p>
    <w:p>
      <w:pPr>
        <w:pStyle w:val="TOC1"/>
        <w:tabs>
          <w:tab w:val="right" w:leader="dot" w:pos="8306"/>
        </w:tabs>
      </w:pPr>
      <w:hyperlink w:anchor="_Toc16195" w:history="1">
        <w:r>
          <w:rPr>
            <w:rFonts w:ascii="仿宋" w:eastAsia="仿宋" w:hAnsi="仿宋" w:cs="仿宋" w:hint="eastAsia"/>
            <w:lang w:eastAsia="zh-CN"/>
          </w:rPr>
          <w:t>五、工艺说明</w:t>
        </w:r>
        <w:r>
          <w:tab/>
        </w:r>
        <w:r>
          <w:fldChar w:fldCharType="begin"/>
        </w:r>
        <w:r>
          <w:instrText xml:space="preserve"> PAGEREF _Toc16195 \h </w:instrText>
        </w:r>
        <w:r>
          <w:fldChar w:fldCharType="separate"/>
        </w:r>
        <w:r>
          <w:t>15</w:t>
        </w:r>
        <w:r>
          <w:fldChar w:fldCharType="end"/>
        </w:r>
      </w:hyperlink>
    </w:p>
    <w:p>
      <w:pPr>
        <w:pStyle w:val="TOC2"/>
        <w:tabs>
          <w:tab w:val="right" w:leader="dot" w:pos="8306"/>
        </w:tabs>
      </w:pPr>
      <w:hyperlink w:anchor="_Toc13011" w:history="1">
        <w:r>
          <w:rPr>
            <w:rFonts w:ascii="仿宋" w:eastAsia="仿宋" w:hAnsi="仿宋" w:cs="仿宋" w:hint="eastAsia"/>
            <w:lang w:eastAsia="zh-CN"/>
          </w:rPr>
          <w:t>(一)、技术管理特点</w:t>
        </w:r>
        <w:r>
          <w:tab/>
        </w:r>
        <w:r>
          <w:fldChar w:fldCharType="begin"/>
        </w:r>
        <w:r>
          <w:instrText xml:space="preserve"> PAGEREF _Toc13011 \h </w:instrText>
        </w:r>
        <w:r>
          <w:fldChar w:fldCharType="separate"/>
        </w:r>
        <w:r>
          <w:t>15</w:t>
        </w:r>
        <w:r>
          <w:fldChar w:fldCharType="end"/>
        </w:r>
      </w:hyperlink>
    </w:p>
    <w:p>
      <w:pPr>
        <w:pStyle w:val="TOC2"/>
        <w:tabs>
          <w:tab w:val="right" w:leader="dot" w:pos="8306"/>
        </w:tabs>
      </w:pPr>
      <w:hyperlink w:anchor="_Toc17323" w:history="1">
        <w:r>
          <w:rPr>
            <w:rFonts w:ascii="仿宋" w:eastAsia="仿宋" w:hAnsi="仿宋" w:cs="仿宋" w:hint="eastAsia"/>
            <w:lang w:eastAsia="zh-CN"/>
          </w:rPr>
          <w:t>(二)、柱上式无功补偿装置项目工艺技术设计方案</w:t>
        </w:r>
        <w:r>
          <w:tab/>
        </w:r>
        <w:r>
          <w:fldChar w:fldCharType="begin"/>
        </w:r>
        <w:r>
          <w:instrText xml:space="preserve"> PAGEREF _Toc17323 \h </w:instrText>
        </w:r>
        <w:r>
          <w:fldChar w:fldCharType="separate"/>
        </w:r>
        <w:r>
          <w:t>16</w:t>
        </w:r>
        <w:r>
          <w:fldChar w:fldCharType="end"/>
        </w:r>
      </w:hyperlink>
    </w:p>
    <w:p>
      <w:pPr>
        <w:pStyle w:val="TOC2"/>
        <w:tabs>
          <w:tab w:val="right" w:leader="dot" w:pos="8306"/>
        </w:tabs>
      </w:pPr>
      <w:hyperlink w:anchor="_Toc15608" w:history="1">
        <w:r>
          <w:rPr>
            <w:rFonts w:ascii="仿宋" w:eastAsia="仿宋" w:hAnsi="仿宋" w:cs="仿宋" w:hint="eastAsia"/>
            <w:lang w:eastAsia="zh-CN"/>
          </w:rPr>
          <w:t>(三)、设备选型方案</w:t>
        </w:r>
        <w:r>
          <w:tab/>
        </w:r>
        <w:r>
          <w:fldChar w:fldCharType="begin"/>
        </w:r>
        <w:r>
          <w:instrText xml:space="preserve"> PAGEREF _Toc15608 \h </w:instrText>
        </w:r>
        <w:r>
          <w:fldChar w:fldCharType="separate"/>
        </w:r>
        <w:r>
          <w:t>18</w:t>
        </w:r>
        <w:r>
          <w:fldChar w:fldCharType="end"/>
        </w:r>
      </w:hyperlink>
    </w:p>
    <w:p>
      <w:pPr>
        <w:pStyle w:val="TOC1"/>
        <w:tabs>
          <w:tab w:val="right" w:leader="dot" w:pos="8306"/>
        </w:tabs>
      </w:pPr>
      <w:hyperlink w:anchor="_Toc16962" w:history="1">
        <w:r>
          <w:rPr>
            <w:rFonts w:ascii="仿宋" w:eastAsia="仿宋" w:hAnsi="仿宋" w:cs="仿宋" w:hint="eastAsia"/>
            <w:lang w:eastAsia="zh-CN"/>
          </w:rPr>
          <w:t>六、柱上式无功补偿装置项目文档管理</w:t>
        </w:r>
        <w:r>
          <w:tab/>
        </w:r>
        <w:r>
          <w:fldChar w:fldCharType="begin"/>
        </w:r>
        <w:r>
          <w:instrText xml:space="preserve"> PAGEREF _Toc16962 \h </w:instrText>
        </w:r>
        <w:r>
          <w:fldChar w:fldCharType="separate"/>
        </w:r>
        <w:r>
          <w:t>19</w:t>
        </w:r>
        <w:r>
          <w:fldChar w:fldCharType="end"/>
        </w:r>
      </w:hyperlink>
    </w:p>
    <w:p>
      <w:pPr>
        <w:pStyle w:val="TOC2"/>
        <w:tabs>
          <w:tab w:val="right" w:leader="dot" w:pos="8306"/>
        </w:tabs>
      </w:pPr>
      <w:hyperlink w:anchor="_Toc16581" w:history="1">
        <w:r>
          <w:rPr>
            <w:rFonts w:ascii="仿宋" w:eastAsia="仿宋" w:hAnsi="仿宋" w:cs="仿宋" w:hint="eastAsia"/>
            <w:lang w:eastAsia="zh-CN"/>
          </w:rPr>
          <w:t>(一)、文档编制与审查</w:t>
        </w:r>
        <w:r>
          <w:tab/>
        </w:r>
        <w:r>
          <w:fldChar w:fldCharType="begin"/>
        </w:r>
        <w:r>
          <w:instrText xml:space="preserve"> PAGEREF _Toc16581 \h </w:instrText>
        </w:r>
        <w:r>
          <w:fldChar w:fldCharType="separate"/>
        </w:r>
        <w:r>
          <w:t>19</w:t>
        </w:r>
        <w:r>
          <w:fldChar w:fldCharType="end"/>
        </w:r>
      </w:hyperlink>
    </w:p>
    <w:p>
      <w:pPr>
        <w:pStyle w:val="TOC2"/>
        <w:tabs>
          <w:tab w:val="right" w:leader="dot" w:pos="8306"/>
        </w:tabs>
      </w:pPr>
      <w:hyperlink w:anchor="_Toc13384" w:history="1">
        <w:r>
          <w:rPr>
            <w:rFonts w:ascii="仿宋" w:eastAsia="仿宋" w:hAnsi="仿宋" w:cs="仿宋" w:hint="eastAsia"/>
            <w:lang w:eastAsia="zh-CN"/>
          </w:rPr>
          <w:t>(二)、文档发布与分发</w:t>
        </w:r>
        <w:r>
          <w:tab/>
        </w:r>
        <w:r>
          <w:fldChar w:fldCharType="begin"/>
        </w:r>
        <w:r>
          <w:instrText xml:space="preserve"> PAGEREF _Toc13384 \h </w:instrText>
        </w:r>
        <w:r>
          <w:fldChar w:fldCharType="separate"/>
        </w:r>
        <w:r>
          <w:t>21</w:t>
        </w:r>
        <w:r>
          <w:fldChar w:fldCharType="end"/>
        </w:r>
      </w:hyperlink>
    </w:p>
    <w:p>
      <w:pPr>
        <w:pStyle w:val="TOC2"/>
        <w:tabs>
          <w:tab w:val="right" w:leader="dot" w:pos="8306"/>
        </w:tabs>
      </w:pPr>
      <w:hyperlink w:anchor="_Toc32264" w:history="1">
        <w:r>
          <w:rPr>
            <w:rFonts w:ascii="仿宋" w:eastAsia="仿宋" w:hAnsi="仿宋" w:cs="仿宋" w:hint="eastAsia"/>
            <w:lang w:eastAsia="zh-CN"/>
          </w:rPr>
          <w:t>(三)、文档存档与归档</w:t>
        </w:r>
        <w:r>
          <w:tab/>
        </w:r>
        <w:r>
          <w:fldChar w:fldCharType="begin"/>
        </w:r>
        <w:r>
          <w:instrText xml:space="preserve"> PAGEREF _Toc32264 \h </w:instrText>
        </w:r>
        <w:r>
          <w:fldChar w:fldCharType="separate"/>
        </w:r>
        <w:r>
          <w:t>21</w:t>
        </w:r>
        <w:r>
          <w:fldChar w:fldCharType="end"/>
        </w:r>
      </w:hyperlink>
    </w:p>
    <w:p>
      <w:pPr>
        <w:pStyle w:val="TOC1"/>
        <w:tabs>
          <w:tab w:val="right" w:leader="dot" w:pos="8306"/>
        </w:tabs>
      </w:pPr>
      <w:hyperlink w:anchor="_Toc8097" w:history="1">
        <w:r>
          <w:rPr>
            <w:rFonts w:ascii="仿宋" w:eastAsia="仿宋" w:hAnsi="仿宋" w:cs="仿宋" w:hint="eastAsia"/>
            <w:lang w:eastAsia="zh-CN"/>
          </w:rPr>
          <w:t>七、柱上式无功补偿装置项目计划安排</w:t>
        </w:r>
        <w:r>
          <w:tab/>
        </w:r>
        <w:r>
          <w:fldChar w:fldCharType="begin"/>
        </w:r>
        <w:r>
          <w:instrText xml:space="preserve"> PAGEREF _Toc8097 \h </w:instrText>
        </w:r>
        <w:r>
          <w:fldChar w:fldCharType="separate"/>
        </w:r>
        <w:r>
          <w:t>23</w:t>
        </w:r>
        <w:r>
          <w:fldChar w:fldCharType="end"/>
        </w:r>
      </w:hyperlink>
    </w:p>
    <w:p>
      <w:pPr>
        <w:pStyle w:val="TOC2"/>
        <w:tabs>
          <w:tab w:val="right" w:leader="dot" w:pos="8306"/>
        </w:tabs>
      </w:pPr>
      <w:hyperlink w:anchor="_Toc15160" w:history="1">
        <w:r>
          <w:rPr>
            <w:rFonts w:ascii="仿宋" w:eastAsia="仿宋" w:hAnsi="仿宋" w:cs="仿宋" w:hint="eastAsia"/>
            <w:lang w:eastAsia="zh-CN"/>
          </w:rPr>
          <w:t>(一)、建设周期</w:t>
        </w:r>
        <w:r>
          <w:tab/>
        </w:r>
        <w:r>
          <w:fldChar w:fldCharType="begin"/>
        </w:r>
        <w:r>
          <w:instrText xml:space="preserve"> PAGEREF _Toc15160 \h </w:instrText>
        </w:r>
        <w:r>
          <w:fldChar w:fldCharType="separate"/>
        </w:r>
        <w:r>
          <w:t>23</w:t>
        </w:r>
        <w:r>
          <w:fldChar w:fldCharType="end"/>
        </w:r>
      </w:hyperlink>
    </w:p>
    <w:p>
      <w:pPr>
        <w:pStyle w:val="TOC2"/>
        <w:tabs>
          <w:tab w:val="right" w:leader="dot" w:pos="8306"/>
        </w:tabs>
      </w:pPr>
      <w:hyperlink w:anchor="_Toc12418" w:history="1">
        <w:r>
          <w:rPr>
            <w:rFonts w:ascii="仿宋" w:eastAsia="仿宋" w:hAnsi="仿宋" w:cs="仿宋" w:hint="eastAsia"/>
            <w:lang w:eastAsia="zh-CN"/>
          </w:rPr>
          <w:t>(二)、建设进度</w:t>
        </w:r>
        <w:r>
          <w:tab/>
        </w:r>
        <w:r>
          <w:fldChar w:fldCharType="begin"/>
        </w:r>
        <w:r>
          <w:instrText xml:space="preserve"> PAGEREF _Toc12418 \h </w:instrText>
        </w:r>
        <w:r>
          <w:fldChar w:fldCharType="separate"/>
        </w:r>
        <w:r>
          <w:t>24</w:t>
        </w:r>
        <w:r>
          <w:fldChar w:fldCharType="end"/>
        </w:r>
      </w:hyperlink>
    </w:p>
    <w:p>
      <w:pPr>
        <w:pStyle w:val="TOC2"/>
        <w:tabs>
          <w:tab w:val="right" w:leader="dot" w:pos="8306"/>
        </w:tabs>
      </w:pPr>
      <w:hyperlink w:anchor="_Toc23783" w:history="1">
        <w:r>
          <w:rPr>
            <w:rFonts w:ascii="仿宋" w:eastAsia="仿宋" w:hAnsi="仿宋" w:cs="仿宋" w:hint="eastAsia"/>
            <w:lang w:eastAsia="zh-CN"/>
          </w:rPr>
          <w:t>(三)、进度安排注意事项</w:t>
        </w:r>
        <w:r>
          <w:tab/>
        </w:r>
        <w:r>
          <w:fldChar w:fldCharType="begin"/>
        </w:r>
        <w:r>
          <w:instrText xml:space="preserve"> PAGEREF _Toc23783 \h </w:instrText>
        </w:r>
        <w:r>
          <w:fldChar w:fldCharType="separate"/>
        </w:r>
        <w:r>
          <w:t>25</w:t>
        </w:r>
        <w:r>
          <w:fldChar w:fldCharType="end"/>
        </w:r>
      </w:hyperlink>
    </w:p>
    <w:p>
      <w:pPr>
        <w:pStyle w:val="TOC2"/>
        <w:tabs>
          <w:tab w:val="right" w:leader="dot" w:pos="8306"/>
        </w:tabs>
      </w:pPr>
      <w:hyperlink w:anchor="_Toc17817" w:history="1">
        <w:r>
          <w:rPr>
            <w:rFonts w:ascii="仿宋" w:eastAsia="仿宋" w:hAnsi="仿宋" w:cs="仿宋" w:hint="eastAsia"/>
            <w:lang w:eastAsia="zh-CN"/>
          </w:rPr>
          <w:t>(四)、人力资源配置</w:t>
        </w:r>
        <w:r>
          <w:tab/>
        </w:r>
        <w:r>
          <w:fldChar w:fldCharType="begin"/>
        </w:r>
        <w:r>
          <w:instrText xml:space="preserve"> PAGEREF _Toc17817 \h </w:instrText>
        </w:r>
        <w:r>
          <w:fldChar w:fldCharType="separate"/>
        </w:r>
        <w:r>
          <w:t>26</w:t>
        </w:r>
        <w:r>
          <w:fldChar w:fldCharType="end"/>
        </w:r>
      </w:hyperlink>
    </w:p>
    <w:p>
      <w:pPr>
        <w:pStyle w:val="TOC1"/>
        <w:tabs>
          <w:tab w:val="right" w:leader="dot" w:pos="8306"/>
        </w:tabs>
      </w:pPr>
      <w:hyperlink w:anchor="_Toc18896" w:history="1">
        <w:r>
          <w:rPr>
            <w:rFonts w:ascii="仿宋" w:eastAsia="仿宋" w:hAnsi="仿宋" w:cs="仿宋" w:hint="eastAsia"/>
            <w:lang w:eastAsia="zh-CN"/>
          </w:rPr>
          <w:t>八、柱上式无功补偿装置项目社会影响</w:t>
        </w:r>
        <w:r>
          <w:tab/>
        </w:r>
        <w:r>
          <w:fldChar w:fldCharType="begin"/>
        </w:r>
        <w:r>
          <w:instrText xml:space="preserve"> PAGEREF _Toc18896 \h </w:instrText>
        </w:r>
        <w:r>
          <w:fldChar w:fldCharType="separate"/>
        </w:r>
        <w:r>
          <w:t>27</w:t>
        </w:r>
        <w:r>
          <w:fldChar w:fldCharType="end"/>
        </w:r>
      </w:hyperlink>
    </w:p>
    <w:p>
      <w:pPr>
        <w:pStyle w:val="TOC2"/>
        <w:tabs>
          <w:tab w:val="right" w:leader="dot" w:pos="8306"/>
        </w:tabs>
      </w:pPr>
      <w:hyperlink w:anchor="_Toc10870" w:history="1">
        <w:r>
          <w:rPr>
            <w:rFonts w:ascii="仿宋" w:eastAsia="仿宋" w:hAnsi="仿宋" w:cs="仿宋" w:hint="eastAsia"/>
            <w:lang w:eastAsia="zh-CN"/>
          </w:rPr>
          <w:t>(一)、社会责任与义务</w:t>
        </w:r>
        <w:r>
          <w:tab/>
        </w:r>
        <w:r>
          <w:fldChar w:fldCharType="begin"/>
        </w:r>
        <w:r>
          <w:instrText xml:space="preserve"> PAGEREF _Toc10870 \h </w:instrText>
        </w:r>
        <w:r>
          <w:fldChar w:fldCharType="separate"/>
        </w:r>
        <w:r>
          <w:t>27</w:t>
        </w:r>
        <w:r>
          <w:fldChar w:fldCharType="end"/>
        </w:r>
      </w:hyperlink>
    </w:p>
    <w:p>
      <w:pPr>
        <w:pStyle w:val="TOC2"/>
        <w:tabs>
          <w:tab w:val="right" w:leader="dot" w:pos="8306"/>
        </w:tabs>
      </w:pPr>
      <w:hyperlink w:anchor="_Toc2068" w:history="1">
        <w:r>
          <w:rPr>
            <w:rFonts w:ascii="仿宋" w:eastAsia="仿宋" w:hAnsi="仿宋" w:cs="仿宋" w:hint="eastAsia"/>
            <w:lang w:eastAsia="zh-CN"/>
          </w:rPr>
          <w:t>(二)、社会参与与沟通</w:t>
        </w:r>
        <w:r>
          <w:tab/>
        </w:r>
        <w:r>
          <w:fldChar w:fldCharType="begin"/>
        </w:r>
        <w:r>
          <w:instrText xml:space="preserve"> PAGEREF _Toc2068 \h </w:instrText>
        </w:r>
        <w:r>
          <w:fldChar w:fldCharType="separate"/>
        </w:r>
        <w:r>
          <w:t>28</w:t>
        </w:r>
        <w:r>
          <w:fldChar w:fldCharType="end"/>
        </w:r>
      </w:hyperlink>
    </w:p>
    <w:p>
      <w:pPr>
        <w:pStyle w:val="TOC1"/>
        <w:tabs>
          <w:tab w:val="right" w:leader="dot" w:pos="8306"/>
        </w:tabs>
      </w:pPr>
      <w:hyperlink w:anchor="_Toc23100" w:history="1">
        <w:r>
          <w:rPr>
            <w:rFonts w:ascii="仿宋" w:eastAsia="仿宋" w:hAnsi="仿宋" w:cs="仿宋" w:hint="eastAsia"/>
            <w:lang w:eastAsia="zh-CN"/>
          </w:rPr>
          <w:t>九、柱上式无功补偿装置项目投资规划</w:t>
        </w:r>
        <w:r>
          <w:tab/>
        </w:r>
        <w:r>
          <w:fldChar w:fldCharType="begin"/>
        </w:r>
        <w:r>
          <w:instrText xml:space="preserve"> PAGEREF _Toc23100 \h </w:instrText>
        </w:r>
        <w:r>
          <w:fldChar w:fldCharType="separate"/>
        </w:r>
        <w:r>
          <w:t>29</w:t>
        </w:r>
        <w:r>
          <w:fldChar w:fldCharType="end"/>
        </w:r>
      </w:hyperlink>
    </w:p>
    <w:p>
      <w:pPr>
        <w:pStyle w:val="TOC2"/>
        <w:tabs>
          <w:tab w:val="right" w:leader="dot" w:pos="8306"/>
        </w:tabs>
      </w:pPr>
      <w:hyperlink w:anchor="_Toc9640" w:history="1">
        <w:r>
          <w:rPr>
            <w:rFonts w:ascii="仿宋" w:eastAsia="仿宋" w:hAnsi="仿宋" w:cs="仿宋" w:hint="eastAsia"/>
            <w:lang w:eastAsia="zh-CN"/>
          </w:rPr>
          <w:t>(一)、柱上式无功补偿装置项目总投资估算</w:t>
        </w:r>
        <w:r>
          <w:tab/>
        </w:r>
        <w:r>
          <w:fldChar w:fldCharType="begin"/>
        </w:r>
        <w:r>
          <w:instrText xml:space="preserve"> PAGEREF _Toc9640 \h </w:instrText>
        </w:r>
        <w:r>
          <w:fldChar w:fldCharType="separate"/>
        </w:r>
        <w:r>
          <w:t>29</w:t>
        </w:r>
        <w:r>
          <w:fldChar w:fldCharType="end"/>
        </w:r>
      </w:hyperlink>
    </w:p>
    <w:p>
      <w:pPr>
        <w:pStyle w:val="TOC2"/>
        <w:tabs>
          <w:tab w:val="right" w:leader="dot" w:pos="8306"/>
        </w:tabs>
      </w:pPr>
      <w:hyperlink w:anchor="_Toc13545" w:history="1">
        <w:r>
          <w:rPr>
            <w:rFonts w:ascii="仿宋" w:eastAsia="仿宋" w:hAnsi="仿宋" w:cs="仿宋" w:hint="eastAsia"/>
            <w:lang w:eastAsia="zh-CN"/>
          </w:rPr>
          <w:t>(二)、资金筹措</w:t>
        </w:r>
        <w:r>
          <w:tab/>
        </w:r>
        <w:r>
          <w:fldChar w:fldCharType="begin"/>
        </w:r>
        <w:r>
          <w:instrText xml:space="preserve"> PAGEREF _Toc13545 \h </w:instrText>
        </w:r>
        <w:r>
          <w:fldChar w:fldCharType="separate"/>
        </w:r>
        <w:r>
          <w:t>30</w:t>
        </w:r>
        <w:r>
          <w:fldChar w:fldCharType="end"/>
        </w:r>
      </w:hyperlink>
    </w:p>
    <w:p>
      <w:pPr>
        <w:pStyle w:val="TOC1"/>
        <w:tabs>
          <w:tab w:val="right" w:leader="dot" w:pos="8306"/>
        </w:tabs>
      </w:pPr>
      <w:hyperlink w:anchor="_Toc19721" w:history="1">
        <w:r>
          <w:rPr>
            <w:rFonts w:ascii="仿宋" w:eastAsia="仿宋" w:hAnsi="仿宋" w:cs="仿宋" w:hint="eastAsia"/>
            <w:lang w:eastAsia="zh-CN"/>
          </w:rPr>
          <w:t>十、柱上式无功补偿装置项目创新与研发</w:t>
        </w:r>
        <w:r>
          <w:tab/>
        </w:r>
        <w:r>
          <w:fldChar w:fldCharType="begin"/>
        </w:r>
        <w:r>
          <w:instrText xml:space="preserve"> PAGEREF _Toc19721 \h </w:instrText>
        </w:r>
        <w:r>
          <w:fldChar w:fldCharType="separate"/>
        </w:r>
        <w:r>
          <w:t>31</w:t>
        </w:r>
        <w:r>
          <w:fldChar w:fldCharType="end"/>
        </w:r>
      </w:hyperlink>
    </w:p>
    <w:p>
      <w:pPr>
        <w:pStyle w:val="TOC2"/>
        <w:tabs>
          <w:tab w:val="right" w:leader="dot" w:pos="8306"/>
        </w:tabs>
      </w:pPr>
      <w:hyperlink w:anchor="_Toc9132" w:history="1">
        <w:r>
          <w:rPr>
            <w:rFonts w:ascii="仿宋" w:eastAsia="仿宋" w:hAnsi="仿宋" w:cs="仿宋" w:hint="eastAsia"/>
            <w:lang w:eastAsia="zh-CN"/>
          </w:rPr>
          <w:t>(一)、创新策略与方向</w:t>
        </w:r>
        <w:r>
          <w:tab/>
        </w:r>
        <w:r>
          <w:fldChar w:fldCharType="begin"/>
        </w:r>
        <w:r>
          <w:instrText xml:space="preserve"> PAGEREF _Toc9132 \h </w:instrText>
        </w:r>
        <w:r>
          <w:fldChar w:fldCharType="separate"/>
        </w:r>
        <w:r>
          <w:t>31</w:t>
        </w:r>
        <w:r>
          <w:fldChar w:fldCharType="end"/>
        </w:r>
      </w:hyperlink>
    </w:p>
    <w:p>
      <w:pPr>
        <w:pStyle w:val="TOC2"/>
        <w:tabs>
          <w:tab w:val="right" w:leader="dot" w:pos="8306"/>
        </w:tabs>
      </w:pPr>
      <w:hyperlink w:anchor="_Toc12460" w:history="1">
        <w:r>
          <w:rPr>
            <w:rFonts w:ascii="仿宋" w:eastAsia="仿宋" w:hAnsi="仿宋" w:cs="仿宋" w:hint="eastAsia"/>
            <w:lang w:eastAsia="zh-CN"/>
          </w:rPr>
          <w:t>(二)、研发规划与投入</w:t>
        </w:r>
        <w:r>
          <w:tab/>
        </w:r>
        <w:r>
          <w:fldChar w:fldCharType="begin"/>
        </w:r>
        <w:r>
          <w:instrText xml:space="preserve"> PAGEREF _Toc12460 \h </w:instrText>
        </w:r>
        <w:r>
          <w:fldChar w:fldCharType="separate"/>
        </w:r>
        <w:r>
          <w:t>32</w:t>
        </w:r>
        <w:r>
          <w:fldChar w:fldCharType="end"/>
        </w:r>
      </w:hyperlink>
    </w:p>
    <w:p>
      <w:pPr>
        <w:pStyle w:val="TOC1"/>
        <w:tabs>
          <w:tab w:val="right" w:leader="dot" w:pos="8306"/>
        </w:tabs>
      </w:pPr>
      <w:hyperlink w:anchor="_Toc19749" w:history="1">
        <w:r>
          <w:rPr>
            <w:rFonts w:ascii="仿宋" w:eastAsia="仿宋" w:hAnsi="仿宋" w:cs="仿宋" w:hint="eastAsia"/>
            <w:lang w:eastAsia="zh-CN"/>
          </w:rPr>
          <w:t>十一、柱上式无功补偿装置项目风险管理</w:t>
        </w:r>
        <w:r>
          <w:tab/>
        </w:r>
        <w:r>
          <w:fldChar w:fldCharType="begin"/>
        </w:r>
        <w:r>
          <w:instrText xml:space="preserve"> PAGEREF _Toc19749 \h </w:instrText>
        </w:r>
        <w:r>
          <w:fldChar w:fldCharType="separate"/>
        </w:r>
        <w:r>
          <w:t>34</w:t>
        </w:r>
        <w:r>
          <w:fldChar w:fldCharType="end"/>
        </w:r>
      </w:hyperlink>
    </w:p>
    <w:p>
      <w:pPr>
        <w:pStyle w:val="TOC2"/>
        <w:tabs>
          <w:tab w:val="right" w:leader="dot" w:pos="8306"/>
        </w:tabs>
      </w:pPr>
      <w:hyperlink w:anchor="_Toc2752" w:history="1">
        <w:r>
          <w:rPr>
            <w:rFonts w:ascii="仿宋" w:eastAsia="仿宋" w:hAnsi="仿宋" w:cs="仿宋" w:hint="eastAsia"/>
            <w:lang w:eastAsia="zh-CN"/>
          </w:rPr>
          <w:t>(一)、风险识别与评估</w:t>
        </w:r>
        <w:r>
          <w:tab/>
        </w:r>
        <w:r>
          <w:fldChar w:fldCharType="begin"/>
        </w:r>
        <w:r>
          <w:instrText xml:space="preserve"> PAGEREF _Toc2752 \h </w:instrText>
        </w:r>
        <w:r>
          <w:fldChar w:fldCharType="separate"/>
        </w:r>
        <w:r>
          <w:t>34</w:t>
        </w:r>
        <w:r>
          <w:fldChar w:fldCharType="end"/>
        </w:r>
      </w:hyperlink>
    </w:p>
    <w:p>
      <w:pPr>
        <w:pStyle w:val="TOC2"/>
        <w:tabs>
          <w:tab w:val="right" w:leader="dot" w:pos="8306"/>
        </w:tabs>
      </w:pPr>
      <w:hyperlink w:anchor="_Toc16523" w:history="1">
        <w:r>
          <w:rPr>
            <w:rFonts w:ascii="仿宋" w:eastAsia="仿宋" w:hAnsi="仿宋" w:cs="仿宋" w:hint="eastAsia"/>
            <w:lang w:eastAsia="zh-CN"/>
          </w:rPr>
          <w:t>(二)、风险应对策略</w:t>
        </w:r>
        <w:r>
          <w:tab/>
        </w:r>
        <w:r>
          <w:fldChar w:fldCharType="begin"/>
        </w:r>
        <w:r>
          <w:instrText xml:space="preserve"> PAGEREF _Toc16523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35" w:history="1">
        <w:r>
          <w:rPr>
            <w:rFonts w:ascii="仿宋" w:eastAsia="仿宋" w:hAnsi="仿宋" w:cs="仿宋" w:hint="eastAsia"/>
            <w:lang w:eastAsia="zh-CN"/>
          </w:rPr>
          <w:t>(三)、风险监控与控制</w:t>
        </w:r>
        <w:r>
          <w:tab/>
        </w:r>
        <w:r>
          <w:fldChar w:fldCharType="begin"/>
        </w:r>
        <w:r>
          <w:instrText xml:space="preserve"> PAGEREF _Toc7235 \h </w:instrText>
        </w:r>
        <w:r>
          <w:fldChar w:fldCharType="separate"/>
        </w:r>
        <w:r>
          <w:t>37</w:t>
        </w:r>
        <w:r>
          <w:fldChar w:fldCharType="end"/>
        </w:r>
      </w:hyperlink>
    </w:p>
    <w:p>
      <w:pPr>
        <w:pStyle w:val="TOC1"/>
        <w:tabs>
          <w:tab w:val="right" w:leader="dot" w:pos="8306"/>
        </w:tabs>
      </w:pPr>
      <w:hyperlink w:anchor="_Toc30468" w:history="1">
        <w:r>
          <w:rPr>
            <w:rFonts w:ascii="仿宋" w:eastAsia="仿宋" w:hAnsi="仿宋" w:cs="仿宋" w:hint="eastAsia"/>
            <w:lang w:eastAsia="zh-CN"/>
          </w:rPr>
          <w:t>十二、柱上式无功补偿装置项目技术管理</w:t>
        </w:r>
        <w:r>
          <w:tab/>
        </w:r>
        <w:r>
          <w:fldChar w:fldCharType="begin"/>
        </w:r>
        <w:r>
          <w:instrText xml:space="preserve"> PAGEREF _Toc30468 \h </w:instrText>
        </w:r>
        <w:r>
          <w:fldChar w:fldCharType="separate"/>
        </w:r>
        <w:r>
          <w:t>38</w:t>
        </w:r>
        <w:r>
          <w:fldChar w:fldCharType="end"/>
        </w:r>
      </w:hyperlink>
    </w:p>
    <w:p>
      <w:pPr>
        <w:pStyle w:val="TOC2"/>
        <w:tabs>
          <w:tab w:val="right" w:leader="dot" w:pos="8306"/>
        </w:tabs>
      </w:pPr>
      <w:hyperlink w:anchor="_Toc11638" w:history="1">
        <w:r>
          <w:rPr>
            <w:rFonts w:ascii="仿宋" w:eastAsia="仿宋" w:hAnsi="仿宋" w:cs="仿宋" w:hint="eastAsia"/>
            <w:lang w:eastAsia="zh-CN"/>
          </w:rPr>
          <w:t>(一)、技术方案选用方向</w:t>
        </w:r>
        <w:r>
          <w:tab/>
        </w:r>
        <w:r>
          <w:fldChar w:fldCharType="begin"/>
        </w:r>
        <w:r>
          <w:instrText xml:space="preserve"> PAGEREF _Toc11638 \h </w:instrText>
        </w:r>
        <w:r>
          <w:fldChar w:fldCharType="separate"/>
        </w:r>
        <w:r>
          <w:t>38</w:t>
        </w:r>
        <w:r>
          <w:fldChar w:fldCharType="end"/>
        </w:r>
      </w:hyperlink>
    </w:p>
    <w:p>
      <w:pPr>
        <w:pStyle w:val="TOC2"/>
        <w:tabs>
          <w:tab w:val="right" w:leader="dot" w:pos="8306"/>
        </w:tabs>
      </w:pPr>
      <w:hyperlink w:anchor="_Toc17586" w:history="1">
        <w:r>
          <w:rPr>
            <w:rFonts w:ascii="仿宋" w:eastAsia="仿宋" w:hAnsi="仿宋" w:cs="仿宋" w:hint="eastAsia"/>
            <w:lang w:eastAsia="zh-CN"/>
          </w:rPr>
          <w:t>(二)、工艺技术方案选用原则</w:t>
        </w:r>
        <w:r>
          <w:tab/>
        </w:r>
        <w:r>
          <w:fldChar w:fldCharType="begin"/>
        </w:r>
        <w:r>
          <w:instrText xml:space="preserve"> PAGEREF _Toc17586 \h </w:instrText>
        </w:r>
        <w:r>
          <w:fldChar w:fldCharType="separate"/>
        </w:r>
        <w:r>
          <w:t>40</w:t>
        </w:r>
        <w:r>
          <w:fldChar w:fldCharType="end"/>
        </w:r>
      </w:hyperlink>
    </w:p>
    <w:p>
      <w:pPr>
        <w:pStyle w:val="TOC2"/>
        <w:tabs>
          <w:tab w:val="right" w:leader="dot" w:pos="8306"/>
        </w:tabs>
      </w:pPr>
      <w:hyperlink w:anchor="_Toc25394" w:history="1">
        <w:r>
          <w:rPr>
            <w:rFonts w:ascii="仿宋" w:eastAsia="仿宋" w:hAnsi="仿宋" w:cs="仿宋" w:hint="eastAsia"/>
            <w:lang w:eastAsia="zh-CN"/>
          </w:rPr>
          <w:t>(三)、工艺技术方案要求</w:t>
        </w:r>
        <w:r>
          <w:tab/>
        </w:r>
        <w:r>
          <w:fldChar w:fldCharType="begin"/>
        </w:r>
        <w:r>
          <w:instrText xml:space="preserve"> PAGEREF _Toc25394 \h </w:instrText>
        </w:r>
        <w:r>
          <w:fldChar w:fldCharType="separate"/>
        </w:r>
        <w:r>
          <w:t>42</w:t>
        </w:r>
        <w:r>
          <w:fldChar w:fldCharType="end"/>
        </w:r>
      </w:hyperlink>
    </w:p>
    <w:p>
      <w:pPr>
        <w:pStyle w:val="TOC1"/>
        <w:tabs>
          <w:tab w:val="right" w:leader="dot" w:pos="8306"/>
        </w:tabs>
      </w:pPr>
      <w:hyperlink w:anchor="_Toc24394" w:history="1">
        <w:r>
          <w:rPr>
            <w:rFonts w:ascii="仿宋" w:eastAsia="仿宋" w:hAnsi="仿宋" w:cs="仿宋" w:hint="eastAsia"/>
            <w:lang w:eastAsia="zh-CN"/>
          </w:rPr>
          <w:t>十三、柱上式无功补偿装置项目治理与监督</w:t>
        </w:r>
        <w:r>
          <w:tab/>
        </w:r>
        <w:r>
          <w:fldChar w:fldCharType="begin"/>
        </w:r>
        <w:r>
          <w:instrText xml:space="preserve"> PAGEREF _Toc24394 \h </w:instrText>
        </w:r>
        <w:r>
          <w:fldChar w:fldCharType="separate"/>
        </w:r>
        <w:r>
          <w:t>44</w:t>
        </w:r>
        <w:r>
          <w:fldChar w:fldCharType="end"/>
        </w:r>
      </w:hyperlink>
    </w:p>
    <w:p>
      <w:pPr>
        <w:pStyle w:val="TOC2"/>
        <w:tabs>
          <w:tab w:val="right" w:leader="dot" w:pos="8306"/>
        </w:tabs>
      </w:pPr>
      <w:hyperlink w:anchor="_Toc6063" w:history="1">
        <w:r>
          <w:rPr>
            <w:rFonts w:ascii="仿宋" w:eastAsia="仿宋" w:hAnsi="仿宋" w:cs="仿宋" w:hint="eastAsia"/>
            <w:lang w:eastAsia="zh-CN"/>
          </w:rPr>
          <w:t>(一)、柱上式无功补偿装置项目治理结构</w:t>
        </w:r>
        <w:r>
          <w:tab/>
        </w:r>
        <w:r>
          <w:fldChar w:fldCharType="begin"/>
        </w:r>
        <w:r>
          <w:instrText xml:space="preserve"> PAGEREF _Toc6063 \h </w:instrText>
        </w:r>
        <w:r>
          <w:fldChar w:fldCharType="separate"/>
        </w:r>
        <w:r>
          <w:t>44</w:t>
        </w:r>
        <w:r>
          <w:fldChar w:fldCharType="end"/>
        </w:r>
      </w:hyperlink>
    </w:p>
    <w:p>
      <w:pPr>
        <w:pStyle w:val="TOC2"/>
        <w:tabs>
          <w:tab w:val="right" w:leader="dot" w:pos="8306"/>
        </w:tabs>
      </w:pPr>
      <w:hyperlink w:anchor="_Toc3622" w:history="1">
        <w:r>
          <w:rPr>
            <w:rFonts w:ascii="仿宋" w:eastAsia="仿宋" w:hAnsi="仿宋" w:cs="仿宋" w:hint="eastAsia"/>
            <w:lang w:eastAsia="zh-CN"/>
          </w:rPr>
          <w:t>(二)、监督与审计</w:t>
        </w:r>
        <w:r>
          <w:tab/>
        </w:r>
        <w:r>
          <w:fldChar w:fldCharType="begin"/>
        </w:r>
        <w:r>
          <w:instrText xml:space="preserve"> PAGEREF _Toc3622 \h </w:instrText>
        </w:r>
        <w:r>
          <w:fldChar w:fldCharType="separate"/>
        </w:r>
        <w:r>
          <w:t>46</w:t>
        </w:r>
        <w:r>
          <w:fldChar w:fldCharType="end"/>
        </w:r>
      </w:hyperlink>
    </w:p>
    <w:p>
      <w:pPr>
        <w:pStyle w:val="TOC1"/>
        <w:tabs>
          <w:tab w:val="right" w:leader="dot" w:pos="8306"/>
        </w:tabs>
      </w:pPr>
      <w:hyperlink w:anchor="_Toc6845" w:history="1">
        <w:r>
          <w:rPr>
            <w:rFonts w:ascii="仿宋" w:eastAsia="仿宋" w:hAnsi="仿宋" w:cs="仿宋" w:hint="eastAsia"/>
            <w:lang w:eastAsia="zh-CN"/>
          </w:rPr>
          <w:t>十四、柱上式无功补偿装置项目实施保障措施</w:t>
        </w:r>
        <w:r>
          <w:tab/>
        </w:r>
        <w:r>
          <w:fldChar w:fldCharType="begin"/>
        </w:r>
        <w:r>
          <w:instrText xml:space="preserve"> PAGEREF _Toc6845 \h </w:instrText>
        </w:r>
        <w:r>
          <w:fldChar w:fldCharType="separate"/>
        </w:r>
        <w:r>
          <w:t>48</w:t>
        </w:r>
        <w:r>
          <w:fldChar w:fldCharType="end"/>
        </w:r>
      </w:hyperlink>
    </w:p>
    <w:p>
      <w:pPr>
        <w:pStyle w:val="TOC2"/>
        <w:tabs>
          <w:tab w:val="right" w:leader="dot" w:pos="8306"/>
        </w:tabs>
      </w:pPr>
      <w:hyperlink w:anchor="_Toc30775" w:history="1">
        <w:r>
          <w:rPr>
            <w:rFonts w:ascii="仿宋" w:eastAsia="仿宋" w:hAnsi="仿宋" w:cs="仿宋" w:hint="eastAsia"/>
            <w:lang w:eastAsia="zh-CN"/>
          </w:rPr>
          <w:t>(一)、柱上式无功补偿装置项目实施保障机制</w:t>
        </w:r>
        <w:r>
          <w:tab/>
        </w:r>
        <w:r>
          <w:fldChar w:fldCharType="begin"/>
        </w:r>
        <w:r>
          <w:instrText xml:space="preserve"> PAGEREF _Toc30775 \h </w:instrText>
        </w:r>
        <w:r>
          <w:fldChar w:fldCharType="separate"/>
        </w:r>
        <w:r>
          <w:t>48</w:t>
        </w:r>
        <w:r>
          <w:fldChar w:fldCharType="end"/>
        </w:r>
      </w:hyperlink>
    </w:p>
    <w:p>
      <w:pPr>
        <w:pStyle w:val="TOC2"/>
        <w:tabs>
          <w:tab w:val="right" w:leader="dot" w:pos="8306"/>
        </w:tabs>
      </w:pPr>
      <w:hyperlink w:anchor="_Toc7290" w:history="1">
        <w:r>
          <w:rPr>
            <w:rFonts w:ascii="仿宋" w:eastAsia="仿宋" w:hAnsi="仿宋" w:cs="仿宋" w:hint="eastAsia"/>
            <w:lang w:eastAsia="zh-CN"/>
          </w:rPr>
          <w:t>(二)、柱上式无功补偿装置项目法律合规要求</w:t>
        </w:r>
        <w:r>
          <w:tab/>
        </w:r>
        <w:r>
          <w:fldChar w:fldCharType="begin"/>
        </w:r>
        <w:r>
          <w:instrText xml:space="preserve"> PAGEREF _Toc7290 \h </w:instrText>
        </w:r>
        <w:r>
          <w:fldChar w:fldCharType="separate"/>
        </w:r>
        <w:r>
          <w:t>52</w:t>
        </w:r>
        <w:r>
          <w:fldChar w:fldCharType="end"/>
        </w:r>
      </w:hyperlink>
    </w:p>
    <w:p>
      <w:pPr>
        <w:pStyle w:val="TOC2"/>
        <w:tabs>
          <w:tab w:val="right" w:leader="dot" w:pos="8306"/>
        </w:tabs>
      </w:pPr>
      <w:hyperlink w:anchor="_Toc26183" w:history="1">
        <w:r>
          <w:rPr>
            <w:rFonts w:ascii="仿宋" w:eastAsia="仿宋" w:hAnsi="仿宋" w:cs="仿宋" w:hint="eastAsia"/>
            <w:lang w:eastAsia="zh-CN"/>
          </w:rPr>
          <w:t>(三)、柱上式无功补偿装置项目合同管理与法律事务</w:t>
        </w:r>
        <w:r>
          <w:tab/>
        </w:r>
        <w:r>
          <w:fldChar w:fldCharType="begin"/>
        </w:r>
        <w:r>
          <w:instrText xml:space="preserve"> PAGEREF _Toc26183 \h </w:instrText>
        </w:r>
        <w:r>
          <w:fldChar w:fldCharType="separate"/>
        </w:r>
        <w:r>
          <w:t>56</w:t>
        </w:r>
        <w:r>
          <w:fldChar w:fldCharType="end"/>
        </w:r>
      </w:hyperlink>
    </w:p>
    <w:p>
      <w:pPr>
        <w:pStyle w:val="TOC2"/>
        <w:tabs>
          <w:tab w:val="right" w:leader="dot" w:pos="8306"/>
        </w:tabs>
      </w:pPr>
      <w:hyperlink w:anchor="_Toc24334" w:history="1">
        <w:r>
          <w:rPr>
            <w:rFonts w:ascii="仿宋" w:eastAsia="仿宋" w:hAnsi="仿宋" w:cs="仿宋" w:hint="eastAsia"/>
            <w:lang w:eastAsia="zh-CN"/>
          </w:rPr>
          <w:t>(四)、柱上式无功补偿装置项目知识产权保护策略</w:t>
        </w:r>
        <w:r>
          <w:tab/>
        </w:r>
        <w:r>
          <w:fldChar w:fldCharType="begin"/>
        </w:r>
        <w:r>
          <w:instrText xml:space="preserve"> PAGEREF _Toc24334 \h </w:instrText>
        </w:r>
        <w:r>
          <w:fldChar w:fldCharType="separate"/>
        </w:r>
        <w:r>
          <w:t>63</w:t>
        </w:r>
        <w:r>
          <w:fldChar w:fldCharType="end"/>
        </w:r>
      </w:hyperlink>
    </w:p>
    <w:p>
      <w:pPr>
        <w:pStyle w:val="TOC1"/>
        <w:tabs>
          <w:tab w:val="right" w:leader="dot" w:pos="8306"/>
        </w:tabs>
      </w:pPr>
      <w:hyperlink w:anchor="_Toc17501" w:history="1">
        <w:r>
          <w:rPr>
            <w:rFonts w:ascii="仿宋" w:eastAsia="仿宋" w:hAnsi="仿宋" w:cs="仿宋" w:hint="eastAsia"/>
            <w:lang w:eastAsia="zh-CN"/>
          </w:rPr>
          <w:t>十五、风险识别与分类</w:t>
        </w:r>
        <w:r>
          <w:tab/>
        </w:r>
        <w:r>
          <w:fldChar w:fldCharType="begin"/>
        </w:r>
        <w:r>
          <w:instrText xml:space="preserve"> PAGEREF _Toc17501 \h </w:instrText>
        </w:r>
        <w:r>
          <w:fldChar w:fldCharType="separate"/>
        </w:r>
        <w:r>
          <w:t>65</w:t>
        </w:r>
        <w:r>
          <w:fldChar w:fldCharType="end"/>
        </w:r>
      </w:hyperlink>
    </w:p>
    <w:p>
      <w:pPr>
        <w:pStyle w:val="TOC2"/>
        <w:tabs>
          <w:tab w:val="right" w:leader="dot" w:pos="8306"/>
        </w:tabs>
      </w:pPr>
      <w:hyperlink w:anchor="_Toc28406" w:history="1">
        <w:r>
          <w:rPr>
            <w:rFonts w:ascii="仿宋" w:eastAsia="仿宋" w:hAnsi="仿宋" w:cs="仿宋" w:hint="eastAsia"/>
            <w:lang w:eastAsia="zh-CN"/>
          </w:rPr>
          <w:t>(一)、风险识别</w:t>
        </w:r>
        <w:r>
          <w:tab/>
        </w:r>
        <w:r>
          <w:fldChar w:fldCharType="begin"/>
        </w:r>
        <w:r>
          <w:instrText xml:space="preserve"> PAGEREF _Toc28406 \h </w:instrText>
        </w:r>
        <w:r>
          <w:fldChar w:fldCharType="separate"/>
        </w:r>
        <w:r>
          <w:t>65</w:t>
        </w:r>
        <w:r>
          <w:fldChar w:fldCharType="end"/>
        </w:r>
      </w:hyperlink>
    </w:p>
    <w:p>
      <w:pPr>
        <w:pStyle w:val="TOC2"/>
        <w:tabs>
          <w:tab w:val="right" w:leader="dot" w:pos="8306"/>
        </w:tabs>
      </w:pPr>
      <w:hyperlink w:anchor="_Toc17227" w:history="1">
        <w:r>
          <w:rPr>
            <w:rFonts w:ascii="仿宋" w:eastAsia="仿宋" w:hAnsi="仿宋" w:cs="仿宋" w:hint="eastAsia"/>
            <w:lang w:eastAsia="zh-CN"/>
          </w:rPr>
          <w:t>(二)、风险分类</w:t>
        </w:r>
        <w:r>
          <w:tab/>
        </w:r>
        <w:r>
          <w:fldChar w:fldCharType="begin"/>
        </w:r>
        <w:r>
          <w:instrText xml:space="preserve"> PAGEREF _Toc17227 \h </w:instrText>
        </w:r>
        <w:r>
          <w:fldChar w:fldCharType="separate"/>
        </w:r>
        <w:r>
          <w:t>67</w:t>
        </w:r>
        <w:r>
          <w:fldChar w:fldCharType="end"/>
        </w:r>
      </w:hyperlink>
    </w:p>
    <w:p>
      <w:pPr>
        <w:pStyle w:val="TOC1"/>
        <w:tabs>
          <w:tab w:val="right" w:leader="dot" w:pos="8306"/>
        </w:tabs>
      </w:pPr>
      <w:hyperlink w:anchor="_Toc24283" w:history="1">
        <w:r>
          <w:rPr>
            <w:rFonts w:ascii="仿宋" w:eastAsia="仿宋" w:hAnsi="仿宋" w:cs="仿宋" w:hint="eastAsia"/>
            <w:lang w:eastAsia="zh-CN"/>
          </w:rPr>
          <w:t>十六、柱上式无功补偿装置项目变更管理</w:t>
        </w:r>
        <w:r>
          <w:tab/>
        </w:r>
        <w:r>
          <w:fldChar w:fldCharType="begin"/>
        </w:r>
        <w:r>
          <w:instrText xml:space="preserve"> PAGEREF _Toc24283 \h </w:instrText>
        </w:r>
        <w:r>
          <w:fldChar w:fldCharType="separate"/>
        </w:r>
        <w:r>
          <w:t>69</w:t>
        </w:r>
        <w:r>
          <w:fldChar w:fldCharType="end"/>
        </w:r>
      </w:hyperlink>
    </w:p>
    <w:p>
      <w:pPr>
        <w:pStyle w:val="TOC2"/>
        <w:tabs>
          <w:tab w:val="right" w:leader="dot" w:pos="8306"/>
        </w:tabs>
      </w:pPr>
      <w:hyperlink w:anchor="_Toc17328" w:history="1">
        <w:r>
          <w:rPr>
            <w:rFonts w:ascii="仿宋" w:eastAsia="仿宋" w:hAnsi="仿宋" w:cs="仿宋" w:hint="eastAsia"/>
            <w:lang w:eastAsia="zh-CN"/>
          </w:rPr>
          <w:t>(一)、变更申请与评估</w:t>
        </w:r>
        <w:r>
          <w:tab/>
        </w:r>
        <w:r>
          <w:fldChar w:fldCharType="begin"/>
        </w:r>
        <w:r>
          <w:instrText xml:space="preserve"> PAGEREF _Toc17328 \h </w:instrText>
        </w:r>
        <w:r>
          <w:fldChar w:fldCharType="separate"/>
        </w:r>
        <w:r>
          <w:t>69</w:t>
        </w:r>
        <w:r>
          <w:fldChar w:fldCharType="end"/>
        </w:r>
      </w:hyperlink>
    </w:p>
    <w:p>
      <w:pPr>
        <w:pStyle w:val="TOC2"/>
        <w:tabs>
          <w:tab w:val="right" w:leader="dot" w:pos="8306"/>
        </w:tabs>
      </w:pPr>
      <w:hyperlink w:anchor="_Toc11029" w:history="1">
        <w:r>
          <w:rPr>
            <w:rFonts w:ascii="仿宋" w:eastAsia="仿宋" w:hAnsi="仿宋" w:cs="仿宋" w:hint="eastAsia"/>
            <w:lang w:eastAsia="zh-CN"/>
          </w:rPr>
          <w:t>(二)、变更实施与控制</w:t>
        </w:r>
        <w:r>
          <w:tab/>
        </w:r>
        <w:r>
          <w:fldChar w:fldCharType="begin"/>
        </w:r>
        <w:r>
          <w:instrText xml:space="preserve"> PAGEREF _Toc11029 \h </w:instrText>
        </w:r>
        <w:r>
          <w:fldChar w:fldCharType="separate"/>
        </w:r>
        <w:r>
          <w:t>69</w:t>
        </w:r>
        <w:r>
          <w:fldChar w:fldCharType="end"/>
        </w:r>
      </w:hyperlink>
    </w:p>
    <w:p>
      <w:pPr>
        <w:pStyle w:val="TOC1"/>
        <w:tabs>
          <w:tab w:val="right" w:leader="dot" w:pos="8306"/>
        </w:tabs>
      </w:pPr>
      <w:hyperlink w:anchor="_Toc15851" w:history="1">
        <w:r>
          <w:rPr>
            <w:rFonts w:ascii="仿宋" w:eastAsia="仿宋" w:hAnsi="仿宋" w:cs="仿宋" w:hint="eastAsia"/>
            <w:lang w:eastAsia="zh-CN"/>
          </w:rPr>
          <w:t>十七、柱上式无功补偿装置项目实施时间节点</w:t>
        </w:r>
        <w:r>
          <w:tab/>
        </w:r>
        <w:r>
          <w:fldChar w:fldCharType="begin"/>
        </w:r>
        <w:r>
          <w:instrText xml:space="preserve"> PAGEREF _Toc15851 \h </w:instrText>
        </w:r>
        <w:r>
          <w:fldChar w:fldCharType="separate"/>
        </w:r>
        <w:r>
          <w:t>70</w:t>
        </w:r>
        <w:r>
          <w:fldChar w:fldCharType="end"/>
        </w:r>
      </w:hyperlink>
    </w:p>
    <w:p>
      <w:pPr>
        <w:pStyle w:val="TOC2"/>
        <w:tabs>
          <w:tab w:val="right" w:leader="dot" w:pos="8306"/>
        </w:tabs>
      </w:pPr>
      <w:hyperlink w:anchor="_Toc19012" w:history="1">
        <w:r>
          <w:rPr>
            <w:rFonts w:ascii="仿宋" w:eastAsia="仿宋" w:hAnsi="仿宋" w:cs="仿宋" w:hint="eastAsia"/>
            <w:lang w:eastAsia="zh-CN"/>
          </w:rPr>
          <w:t>(一)、柱上式无功补偿装置项目启动阶段时间节点</w:t>
        </w:r>
        <w:r>
          <w:tab/>
        </w:r>
        <w:r>
          <w:fldChar w:fldCharType="begin"/>
        </w:r>
        <w:r>
          <w:instrText xml:space="preserve"> PAGEREF _Toc19012 \h </w:instrText>
        </w:r>
        <w:r>
          <w:fldChar w:fldCharType="separate"/>
        </w:r>
        <w:r>
          <w:t>70</w:t>
        </w:r>
        <w:r>
          <w:fldChar w:fldCharType="end"/>
        </w:r>
      </w:hyperlink>
    </w:p>
    <w:p>
      <w:pPr>
        <w:pStyle w:val="TOC2"/>
        <w:tabs>
          <w:tab w:val="right" w:leader="dot" w:pos="8306"/>
        </w:tabs>
      </w:pPr>
      <w:hyperlink w:anchor="_Toc14044" w:history="1">
        <w:r>
          <w:rPr>
            <w:rFonts w:ascii="仿宋" w:eastAsia="仿宋" w:hAnsi="仿宋" w:cs="仿宋" w:hint="eastAsia"/>
            <w:lang w:eastAsia="zh-CN"/>
          </w:rPr>
          <w:t>(二)、柱上式无功补偿装置项目执行阶段时间节点</w:t>
        </w:r>
        <w:r>
          <w:tab/>
        </w:r>
        <w:r>
          <w:fldChar w:fldCharType="begin"/>
        </w:r>
        <w:r>
          <w:instrText xml:space="preserve"> PAGEREF _Toc14044 \h </w:instrText>
        </w:r>
        <w:r>
          <w:fldChar w:fldCharType="separate"/>
        </w:r>
        <w:r>
          <w:t>71</w:t>
        </w:r>
        <w:r>
          <w:fldChar w:fldCharType="end"/>
        </w:r>
      </w:hyperlink>
    </w:p>
    <w:p>
      <w:pPr>
        <w:pStyle w:val="TOC2"/>
        <w:tabs>
          <w:tab w:val="right" w:leader="dot" w:pos="8306"/>
        </w:tabs>
      </w:pPr>
      <w:hyperlink w:anchor="_Toc23456" w:history="1">
        <w:r>
          <w:rPr>
            <w:rFonts w:ascii="仿宋" w:eastAsia="仿宋" w:hAnsi="仿宋" w:cs="仿宋" w:hint="eastAsia"/>
            <w:lang w:eastAsia="zh-CN"/>
          </w:rPr>
          <w:t>(三)、柱上式无功补偿装置项目完成阶段时间节点</w:t>
        </w:r>
        <w:r>
          <w:tab/>
        </w:r>
        <w:r>
          <w:fldChar w:fldCharType="begin"/>
        </w:r>
        <w:r>
          <w:instrText xml:space="preserve"> PAGEREF _Toc23456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712"/>
      <w:r>
        <w:rPr>
          <w:rFonts w:ascii="仿宋" w:eastAsia="仿宋" w:hAnsi="仿宋" w:cs="仿宋" w:hint="eastAsia"/>
          <w:lang w:eastAsia="zh-CN"/>
        </w:rPr>
        <w:t>(一)、柱上式无功补偿装置行业分析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行业一直以来都是市场的关注焦点。行业内的发展趋势、竞争态势以及潜在机会都对柱上式无功补偿装置项目的推进产生深远的影响。通过深入研究行业的整体概貌，我们将更好地理解行业的核心特征，为柱上式无功补偿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式无功补偿装置行业，技术一直是推动创新和发展的关键因素。我们将对当前技术趋势进行详尽分析，包括但不限于人工智能、大数据应用、先进制造技术等。这有助于柱上式无功补偿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柱上式无功补偿装置项目成功的基础。我们将对主要竞争对手进行深入研究，包括其市场份额、产品特点、市场定位等。通过全面了解竞争对手的优势和劣势，柱上式无功补偿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869"/>
      <w:r>
        <w:rPr>
          <w:rFonts w:ascii="仿宋" w:eastAsia="仿宋" w:hAnsi="仿宋" w:cs="仿宋" w:hint="eastAsia"/>
          <w:sz w:val="28"/>
          <w:lang w:eastAsia="zh-CN"/>
        </w:rPr>
        <w:t>(二)、柱上式无功补偿装置市场分析预测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柱上式无功补偿装置市场未来的增长趋势。这包括市场的整体规模、各细分领域的发展趋势等。柱上式无功补偿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柱上式无功补偿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柱上式无功补偿装置项目实施过程中需要充分考虑的因素。我们将对市场风险进行全面评估，包括但不限于政策法规风险、市场竞争风险、技术变革风险等。通过对潜在风险的深入分析，柱上式无功补偿装置项目可以制定相应的风险缓解策略，降低不确定性对柱上式无功补偿装置项目的影响。</w:t>
      </w:r>
    </w:p>
    <w:p>
      <w:pPr>
        <w:pStyle w:val="Heading1"/>
        <w:ind w:firstLine="560" w:firstLineChars="200"/>
        <w:rPr>
          <w:rFonts w:ascii="仿宋" w:eastAsia="仿宋" w:hAnsi="仿宋" w:cs="仿宋" w:hint="eastAsia"/>
          <w:sz w:val="28"/>
          <w:lang w:eastAsia="zh-CN"/>
        </w:rPr>
      </w:pPr>
      <w:bookmarkStart w:id="5" w:name="_Toc30428"/>
      <w:r>
        <w:rPr>
          <w:rFonts w:ascii="仿宋" w:eastAsia="仿宋" w:hAnsi="仿宋" w:cs="仿宋" w:hint="eastAsia"/>
          <w:sz w:val="28"/>
          <w:lang w:eastAsia="zh-CN"/>
        </w:rPr>
        <w:t>二、柱上式无功补偿装置项目建设背景及必要性分析</w:t>
      </w:r>
      <w:bookmarkEnd w:id="5"/>
    </w:p>
    <w:p>
      <w:pPr>
        <w:pStyle w:val="Heading2"/>
        <w:rPr>
          <w:rFonts w:ascii="仿宋" w:eastAsia="仿宋" w:hAnsi="仿宋" w:cs="仿宋" w:hint="eastAsia"/>
          <w:lang w:eastAsia="zh-CN"/>
        </w:rPr>
      </w:pPr>
      <w:bookmarkStart w:id="6" w:name="_Toc31970"/>
      <w:r>
        <w:rPr>
          <w:rFonts w:ascii="仿宋" w:eastAsia="仿宋" w:hAnsi="仿宋" w:cs="仿宋" w:hint="eastAsia"/>
          <w:lang w:eastAsia="zh-CN"/>
        </w:rPr>
        <w:t>(一)、柱上式无功补偿装置项目背景分析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柱上式无功补偿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柱上式无功补偿装置项目在这个潮流中的定位。同时，我们将关注行业内涌现的新兴机遇，以便柱上式无功补偿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柱上式无功补偿装置项目提供了强大的发展动力。我们将聚焦于行业内最新的技术发展趋势，包括但不限于人工智能、大数据分析、物联网等领域。通过深度的技术研究，我们将确保柱上式无功补偿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柱上式无功补偿装置项目发展的源泉。我们将投入更多的精力对市场需求进行深入剖析，超越表面的需求，深入挖掘潜在的市场痛点和机遇。通过对市场需求的细致了解，柱上式无功补偿装置项目将更有针对性地设计解决方案，满足市场的多样化需求，从而更好地促进柱上式无功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柱上式无功补偿装置项目战略至关重要。我们将对竞争态势进行更为深入的分析，包括但不限于市场份额、产品特点、客户满意度等多个维度。通过深度的竞争分析，柱上式无功补偿装置项目将能够更准确地把握市场脉搏，制定具有竞争力的柱上式无功补偿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柱上式无功补偿装置项目的发展具有直接的影响。我们将进行更为全面的法规和政策分析，了解行业发展中的潜在法律风险和合规挑战。通过充分了解和遵守相关法规，柱上式无功补偿装置项目将确保在法律框架内合法合规运营，为柱上式无功补偿装置项目的稳健发展提供有力支持。</w:t>
      </w:r>
    </w:p>
    <w:p>
      <w:pPr>
        <w:pStyle w:val="Heading2"/>
        <w:ind w:firstLine="560" w:firstLineChars="200"/>
        <w:rPr>
          <w:rFonts w:ascii="仿宋" w:eastAsia="仿宋" w:hAnsi="仿宋" w:cs="仿宋" w:hint="eastAsia"/>
          <w:sz w:val="28"/>
          <w:lang w:eastAsia="zh-CN"/>
        </w:rPr>
      </w:pPr>
      <w:bookmarkStart w:id="7" w:name="_Toc3377"/>
      <w:r>
        <w:rPr>
          <w:rFonts w:ascii="仿宋" w:eastAsia="仿宋" w:hAnsi="仿宋" w:cs="仿宋" w:hint="eastAsia"/>
          <w:sz w:val="28"/>
          <w:lang w:eastAsia="zh-CN"/>
        </w:rPr>
        <w:t>(二)、柱上式无功补偿装置项目建设必要性分析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建设的迫切性源于对行业发展趋势的深刻洞察。我们正处于一个行业变革的时代，科技创新、数字化转型成为企业发展的关键动力。柱上式无功补偿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建设不仅仅是为了跟上潮流，更是为了通过技术创新推动企业的持续发展。通过引入先进的技术和解决方案，柱上式无功补偿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柱上式无功补偿装置项目的建设成为必然选择，通过提高产品质量、拓展服务领域，从而在竞争中获得更多的机会。柱上式无功补偿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柱上式无功补偿装置项目建设的必要性体现在对客户需求更精准的满足。通过柱上式无功补偿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建设的背后是对企业持续创新的追求。只有通过不断创新，企业才能在竞争中立于不败之地。柱上式无功补偿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373"/>
      <w:r>
        <w:rPr>
          <w:rFonts w:ascii="仿宋" w:eastAsia="仿宋" w:hAnsi="仿宋" w:cs="仿宋" w:hint="eastAsia"/>
          <w:sz w:val="28"/>
          <w:lang w:eastAsia="zh-CN"/>
        </w:rPr>
        <w:t>三、柱上式无功补偿装置项目选址可行性分析</w:t>
      </w:r>
      <w:bookmarkEnd w:id="8"/>
    </w:p>
    <w:p>
      <w:pPr>
        <w:pStyle w:val="Heading2"/>
        <w:rPr>
          <w:rFonts w:ascii="仿宋" w:eastAsia="仿宋" w:hAnsi="仿宋" w:cs="仿宋" w:hint="eastAsia"/>
          <w:lang w:eastAsia="zh-CN"/>
        </w:rPr>
      </w:pPr>
      <w:bookmarkStart w:id="9" w:name="_Toc1873"/>
      <w:r>
        <w:rPr>
          <w:rFonts w:ascii="仿宋" w:eastAsia="仿宋" w:hAnsi="仿宋" w:cs="仿宋" w:hint="eastAsia"/>
          <w:lang w:eastAsia="zh-CN"/>
        </w:rPr>
        <w:t>(一)、柱上式无功补偿装置项目选址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该柱上式无功补偿装置项目选址位于XX省XX市XX区XXX街道</w:t>
      </w:r>
    </w:p>
    <w:p>
      <w:pPr>
        <w:pStyle w:val="Heading2"/>
        <w:ind w:firstLine="560" w:firstLineChars="200"/>
        <w:rPr>
          <w:rFonts w:ascii="仿宋" w:eastAsia="仿宋" w:hAnsi="仿宋" w:cs="仿宋" w:hint="eastAsia"/>
          <w:sz w:val="28"/>
          <w:lang w:eastAsia="zh-CN"/>
        </w:rPr>
      </w:pPr>
      <w:bookmarkStart w:id="10" w:name="_Toc497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柱上式无功补偿装置项目的征地面积将根据柱上式无功补偿装置项目的实际规模和需求进行精确规划。具体面积XXX平方米，旨在确保柱上式无功补偿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净用地面积是在征地面积基础上去除不可利用面积后的实际可开发用地。具体面积XXX平方米，考虑到环保、交通、安全等多方面因素，以确保柱上式无功补偿装置项目在整体利用效率上达到最优。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柱上式无功补偿装置项目计划建设的建筑总规模具体面积XXX平方米。这一规模的确定综合考虑了柱上式无功补偿装置项目的性质、规模，以及城市规划的相关要求，确保建筑布局与周边环境协调一致。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绿地率是柱上式无功补偿装置项目用地中被规划为绿地的比例。具体面积XXX平方米，旨在通过合理规划绿地，改善柱上式无功补偿装置项目周边环境，提升居民生活质量，并符合城市整体绿化规划。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容积率是用地上可以建设的建筑总体积与用地面积之比。具体面积XXX，通过合理的容积率规划，确保柱上式无功补偿装置项目建筑规模与周边环境和谐共生。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柱上式无功补偿装置项目选址与当地城市规划相一致，具体面积XXX平方米。通过与城市规划部门深入沟通，确保柱上式无功补偿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柱上式无功补偿装置项目选址符合当地产业政策，具体面积XXX平方米。这包括柱上式无功补偿装置项目对当地经济的促进作用，以及对相关产业的带动效应，确保柱上式无功补偿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用地总体要求必须符合环保和可持续发展的原则，具体面积XXX平方米。通过采用绿色建筑设计、节能减排等措施，确保柱上式无功补偿装置项目在建设和运营过程中对环境的影响最小化，达到可持续发展的要求。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确保柱上式无功补偿装置项目选址具备必要的公共设施配套，具体面积XXX平方米。这包括交通便利性、教育、医疗等基础设施，以提高居民生活品质，使得柱上式无功补偿装置项目选址更具吸引力。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考虑用地总体要求对当地社会稳定性的影响，具体面积XXX平方米。通过深入了解当地社区反馈，确保柱上式无功补偿装置项目的选址和建设过程对当地社会和谐稳定产生积极作用。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柱上式无功补偿装置项目选址不仅符合法规和规划，还在实际操作中具有可行性。这一全面规划将为柱上式无功补偿装置项目的成功实施提供坚实的基础，确保柱上式无功补偿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8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式无功补偿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柱上式无功补偿装置项目的设备规划和空间设计中，我们将采取灵活设备布局的措施。设备布局将根据实际需求进行灵活设计，避免不必要的浪费。通过合理规划设备摆放位置，我们将提高设备的利用率，减少设备间距，以确保柱上式无功补偿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柱上式无功补偿装置项目内部引入共享设施的概念，例如共享会议室、办公区等。通过这种方式，我们可以减少对资源的重复建设，提高资源共享效率，从而减小柱上式无功补偿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94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柱上式无功补偿装置项目的总图布置中，我们将不同功能区域进行明确的规划，以最大程度满足柱上式无功补偿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77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柱上式无功补偿装置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柱上式无功补偿装置项目对环境的影响是综合评价的重要因素之一。我们将详细考虑选址周边的自然环境、生态保护区、水源地等情况，确保柱上式无功补偿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对选址的评价还需充分考虑当地政府的产业政策和法规。我们将详细了解柱上式无功补偿装置项目所在地的相关政策，确保柱上式无功补偿装置项目的规划和运营与当地法规相符，降低不必要的法律风险。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考虑到社会稳定性对企业运营的重要性，我们将评估选址地区的社会安全情况、劳工关系、社区反馈等方面，以确保柱上式无功补偿装置项目的建设和运营不会受到社会稳定性的负面影响。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最后，我们将综合考虑用地成本，包括土地购置费用、土地开发成本等。通过对用地成本的详细评估，我们能够做出更为精确的经济效益分析，为柱上式无功补偿装置项目的投资决策提供有力支持。</w:t>
      </w:r>
    </w:p>
    <w:p>
      <w:pPr>
        <w:pStyle w:val="Heading1"/>
        <w:ind w:firstLine="560" w:firstLineChars="200"/>
        <w:rPr>
          <w:rFonts w:ascii="仿宋" w:eastAsia="仿宋" w:hAnsi="仿宋" w:cs="仿宋" w:hint="eastAsia"/>
          <w:sz w:val="28"/>
          <w:lang w:eastAsia="zh-CN"/>
        </w:rPr>
      </w:pPr>
      <w:bookmarkStart w:id="14" w:name="_Toc28423"/>
      <w:r>
        <w:rPr>
          <w:rFonts w:ascii="仿宋" w:eastAsia="仿宋" w:hAnsi="仿宋" w:cs="仿宋" w:hint="eastAsia"/>
          <w:sz w:val="28"/>
          <w:lang w:eastAsia="zh-CN"/>
        </w:rPr>
        <w:t>四、柱上式无功补偿装置项目可持续发展</w:t>
      </w:r>
      <w:bookmarkEnd w:id="14"/>
    </w:p>
    <w:p>
      <w:pPr>
        <w:pStyle w:val="Heading2"/>
        <w:rPr>
          <w:rFonts w:ascii="仿宋" w:eastAsia="仿宋" w:hAnsi="仿宋" w:cs="仿宋" w:hint="eastAsia"/>
          <w:lang w:eastAsia="zh-CN"/>
        </w:rPr>
      </w:pPr>
      <w:bookmarkStart w:id="15" w:name="_Toc861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式无功补偿装置项目中，柱上式无功补偿装置项目团队着眼于未来，明确了可持续发展的战略方向。制定的具体可持续发展目标包括降低资源使用、采用环保技术、最大化社会效益等。这一步骤不仅有助于柱上式无功补偿装置项目在环保和社会责任方面达到最高标准，也为未来提供了明确的指引，确保柱上式无功补偿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可持续实践的融入柱上式无功补偿装置项目管理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柱上式无功补偿装置项目管理周期。从柱上式无功补偿装置项目规划开始，柱上式无功补偿装置项目团队就考虑了环境和社会的因素。在执行阶段，柱上式无功补偿装置项目团队积极推动绿色技术的应用，优化资源利用。此外，关注员工的社会责任，通过培训和沟通活动提高员工对可持续发展的认知，使他们能够在日常工作中践行可持续实践。这些举措不仅为柱上式无功补偿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98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柱上式无功补偿装置项目的可持续发展理念，我们深信环保与社会责任是柱上式无功补偿装置项目成功的关键支柱。在柱上式无功补偿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团队通过引入先进的环保技术、建立高效的废物处理系统以及推动能源节约措施，积极履行环保责任。定期的环保监测和评估确保柱上式无功补偿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不仅致力于自身可持续发展，还注重对社会的回馈。通过支持社区柱上式无功补偿装置项目、参与慈善事业、提供培训机会等方式，柱上式无功补偿装置项目积极履行社会责任。与当地社区建立积极互动，关注员工的工作与生活平衡，以及员工的身心健康，是柱上式无功补偿装置项目在社会责任层面的关键举措。这样的实践不仅增强了柱上式无功补偿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619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301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的技术管理特点体现在其创新导向。通过引入最先进的技术趋势和解决方案，柱上式无功补偿装置项目致力于提升科技含量、提高质量和效率水平。这意味着我们将采用最新的工具和方法，确保柱上式无功补偿装置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柱上式无功补偿装置项目技术管理的显著特征。通过整合不同领域的技术资源，我们实现了跨学科的协同工作。这有助于优化技术架构，提高整体效能。此外，整合性策略还促进了不同技术团队之间的紧密沟通和高效合作，确保柱上式无功补偿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柱上式无功补偿装置项目所采用的技术。通过不断优化技术方案，柱上式无功补偿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柱上式无功补偿装置项目团队将在柱上式无功补偿装置项目初期识别可能的技术风险，并采取相应的预防和应对措施。通过建立健全的风险评估机制，柱上式无功补偿装置项目能够在实施过程中及时发现并解决潜在的技术问题，保障柱上式无功补偿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柱上式无功补偿装置项目中，技术将成为柱上式无功补偿装置项目成功的有力支持。这一深度剖析揭示了技术管理在柱上式无功补偿装置项目实施中的关键作用，为柱上式无功补偿装置项目的技术基础奠定了坚实的基础。</w:t>
      </w:r>
    </w:p>
    <w:p>
      <w:pPr>
        <w:pStyle w:val="Heading2"/>
        <w:ind w:firstLine="560" w:firstLineChars="200"/>
        <w:rPr>
          <w:rFonts w:ascii="仿宋" w:eastAsia="仿宋" w:hAnsi="仿宋" w:cs="仿宋" w:hint="eastAsia"/>
          <w:sz w:val="28"/>
          <w:lang w:eastAsia="zh-CN"/>
        </w:rPr>
      </w:pPr>
      <w:bookmarkStart w:id="19" w:name="_Toc17323"/>
      <w:r>
        <w:rPr>
          <w:rFonts w:ascii="仿宋" w:eastAsia="仿宋" w:hAnsi="仿宋" w:cs="仿宋" w:hint="eastAsia"/>
          <w:sz w:val="28"/>
          <w:lang w:eastAsia="zh-CN"/>
        </w:rPr>
        <w:t>(二)、柱上式无功补偿装置项目工艺技术设计方案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https://d.book118.com/107165045055006030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0703E"/>
    <w:rsid w:val="179070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6504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2024-01-09T23:01:00Z</dcterms:created>
  <dcterms:modified xsi:type="dcterms:W3CDTF">2024-01-09T23:01:15Z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69BD79AB3F0746C6A326CDEC048F37E0_11</vt:lpwstr>
  </property>
  <property fmtid="{D5CDD505-2E9C-101B-9397-08002B2CF9AE}" pid="3" name="KSOProductBuildVer">
    <vt:lpwstr>2052-12.1.0.16120</vt:lpwstr>
  </property>
</Properties>
</file>