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装饰布合作协议书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82" w:history="1">
        <w:r>
          <w:rPr>
            <w:rFonts w:ascii="仿宋" w:eastAsia="仿宋" w:hAnsi="仿宋" w:cs="仿宋" w:hint="eastAsia"/>
            <w:lang w:eastAsia="zh-CN"/>
          </w:rPr>
          <w:t>序言</w:t>
        </w:r>
        <w:r>
          <w:tab/>
        </w:r>
        <w:r>
          <w:fldChar w:fldCharType="begin"/>
        </w:r>
        <w:r>
          <w:instrText xml:space="preserve"> PAGEREF _Toc27082 \h </w:instrText>
        </w:r>
        <w:r>
          <w:fldChar w:fldCharType="separate"/>
        </w:r>
        <w:r>
          <w:t>3</w:t>
        </w:r>
        <w:r>
          <w:fldChar w:fldCharType="end"/>
        </w:r>
      </w:hyperlink>
    </w:p>
    <w:p>
      <w:pPr>
        <w:pStyle w:val="TOC1"/>
        <w:tabs>
          <w:tab w:val="right" w:leader="dot" w:pos="8306"/>
        </w:tabs>
      </w:pPr>
      <w:hyperlink w:anchor="_Toc13613" w:history="1">
        <w:r>
          <w:rPr>
            <w:rFonts w:ascii="仿宋" w:eastAsia="仿宋" w:hAnsi="仿宋" w:cs="仿宋" w:hint="eastAsia"/>
            <w:lang w:eastAsia="zh-CN"/>
          </w:rPr>
          <w:t>一、装饰布项目概论</w:t>
        </w:r>
        <w:r>
          <w:tab/>
        </w:r>
        <w:r>
          <w:fldChar w:fldCharType="begin"/>
        </w:r>
        <w:r>
          <w:instrText xml:space="preserve"> PAGEREF _Toc13613 \h </w:instrText>
        </w:r>
        <w:r>
          <w:fldChar w:fldCharType="separate"/>
        </w:r>
        <w:r>
          <w:t>3</w:t>
        </w:r>
        <w:r>
          <w:fldChar w:fldCharType="end"/>
        </w:r>
      </w:hyperlink>
    </w:p>
    <w:p>
      <w:pPr>
        <w:pStyle w:val="TOC2"/>
        <w:tabs>
          <w:tab w:val="right" w:leader="dot" w:pos="8306"/>
        </w:tabs>
      </w:pPr>
      <w:hyperlink w:anchor="_Toc25699" w:history="1">
        <w:r>
          <w:rPr>
            <w:rFonts w:ascii="仿宋" w:eastAsia="仿宋" w:hAnsi="仿宋" w:cs="仿宋" w:hint="eastAsia"/>
            <w:lang w:eastAsia="zh-CN"/>
          </w:rPr>
          <w:t>(一)、创新计划及装饰布项目性质</w:t>
        </w:r>
        <w:r>
          <w:tab/>
        </w:r>
        <w:r>
          <w:fldChar w:fldCharType="begin"/>
        </w:r>
        <w:r>
          <w:instrText xml:space="preserve"> PAGEREF _Toc25699 \h </w:instrText>
        </w:r>
        <w:r>
          <w:fldChar w:fldCharType="separate"/>
        </w:r>
        <w:r>
          <w:t>3</w:t>
        </w:r>
        <w:r>
          <w:fldChar w:fldCharType="end"/>
        </w:r>
      </w:hyperlink>
    </w:p>
    <w:p>
      <w:pPr>
        <w:pStyle w:val="TOC2"/>
        <w:tabs>
          <w:tab w:val="right" w:leader="dot" w:pos="8306"/>
        </w:tabs>
      </w:pPr>
      <w:hyperlink w:anchor="_Toc6864" w:history="1">
        <w:r>
          <w:rPr>
            <w:rFonts w:ascii="仿宋" w:eastAsia="仿宋" w:hAnsi="仿宋" w:cs="仿宋" w:hint="eastAsia"/>
            <w:lang w:eastAsia="zh-CN"/>
          </w:rPr>
          <w:t>(二)、主管单位与装饰布项目执行方</w:t>
        </w:r>
        <w:r>
          <w:tab/>
        </w:r>
        <w:r>
          <w:fldChar w:fldCharType="begin"/>
        </w:r>
        <w:r>
          <w:instrText xml:space="preserve"> PAGEREF _Toc6864 \h </w:instrText>
        </w:r>
        <w:r>
          <w:fldChar w:fldCharType="separate"/>
        </w:r>
        <w:r>
          <w:t>3</w:t>
        </w:r>
        <w:r>
          <w:fldChar w:fldCharType="end"/>
        </w:r>
      </w:hyperlink>
    </w:p>
    <w:p>
      <w:pPr>
        <w:pStyle w:val="TOC2"/>
        <w:tabs>
          <w:tab w:val="right" w:leader="dot" w:pos="8306"/>
        </w:tabs>
      </w:pPr>
      <w:hyperlink w:anchor="_Toc716" w:history="1">
        <w:r>
          <w:rPr>
            <w:rFonts w:ascii="仿宋" w:eastAsia="仿宋" w:hAnsi="仿宋" w:cs="仿宋" w:hint="eastAsia"/>
            <w:lang w:eastAsia="zh-CN"/>
          </w:rPr>
          <w:t>(三)、战略协作伙伴</w:t>
        </w:r>
        <w:r>
          <w:tab/>
        </w:r>
        <w:r>
          <w:fldChar w:fldCharType="begin"/>
        </w:r>
        <w:r>
          <w:instrText xml:space="preserve"> PAGEREF _Toc716 \h </w:instrText>
        </w:r>
        <w:r>
          <w:fldChar w:fldCharType="separate"/>
        </w:r>
        <w:r>
          <w:t>4</w:t>
        </w:r>
        <w:r>
          <w:fldChar w:fldCharType="end"/>
        </w:r>
      </w:hyperlink>
    </w:p>
    <w:p>
      <w:pPr>
        <w:pStyle w:val="TOC2"/>
        <w:tabs>
          <w:tab w:val="right" w:leader="dot" w:pos="8306"/>
        </w:tabs>
      </w:pPr>
      <w:hyperlink w:anchor="_Toc25279" w:history="1">
        <w:r>
          <w:rPr>
            <w:rFonts w:ascii="仿宋" w:eastAsia="仿宋" w:hAnsi="仿宋" w:cs="仿宋" w:hint="eastAsia"/>
            <w:lang w:eastAsia="zh-CN"/>
          </w:rPr>
          <w:t>(四)、装饰布项目提出背景和合理性</w:t>
        </w:r>
        <w:r>
          <w:tab/>
        </w:r>
        <w:r>
          <w:fldChar w:fldCharType="begin"/>
        </w:r>
        <w:r>
          <w:instrText xml:space="preserve"> PAGEREF _Toc25279 \h </w:instrText>
        </w:r>
        <w:r>
          <w:fldChar w:fldCharType="separate"/>
        </w:r>
        <w:r>
          <w:t>6</w:t>
        </w:r>
        <w:r>
          <w:fldChar w:fldCharType="end"/>
        </w:r>
      </w:hyperlink>
    </w:p>
    <w:p>
      <w:pPr>
        <w:pStyle w:val="TOC2"/>
        <w:tabs>
          <w:tab w:val="right" w:leader="dot" w:pos="8306"/>
        </w:tabs>
      </w:pPr>
      <w:hyperlink w:anchor="_Toc3615" w:history="1">
        <w:r>
          <w:rPr>
            <w:rFonts w:ascii="仿宋" w:eastAsia="仿宋" w:hAnsi="仿宋" w:cs="仿宋" w:hint="eastAsia"/>
            <w:lang w:eastAsia="zh-CN"/>
          </w:rPr>
          <w:t>(五)、装饰布项目选址和土地综合评估</w:t>
        </w:r>
        <w:r>
          <w:tab/>
        </w:r>
        <w:r>
          <w:fldChar w:fldCharType="begin"/>
        </w:r>
        <w:r>
          <w:instrText xml:space="preserve"> PAGEREF _Toc3615 \h </w:instrText>
        </w:r>
        <w:r>
          <w:fldChar w:fldCharType="separate"/>
        </w:r>
        <w:r>
          <w:t>7</w:t>
        </w:r>
        <w:r>
          <w:fldChar w:fldCharType="end"/>
        </w:r>
      </w:hyperlink>
    </w:p>
    <w:p>
      <w:pPr>
        <w:pStyle w:val="TOC2"/>
        <w:tabs>
          <w:tab w:val="right" w:leader="dot" w:pos="8306"/>
        </w:tabs>
      </w:pPr>
      <w:hyperlink w:anchor="_Toc12677" w:history="1">
        <w:r>
          <w:rPr>
            <w:rFonts w:ascii="仿宋" w:eastAsia="仿宋" w:hAnsi="仿宋" w:cs="仿宋" w:hint="eastAsia"/>
            <w:lang w:eastAsia="zh-CN"/>
          </w:rPr>
          <w:t>(六)、土木工程建设目标</w:t>
        </w:r>
        <w:r>
          <w:tab/>
        </w:r>
        <w:r>
          <w:fldChar w:fldCharType="begin"/>
        </w:r>
        <w:r>
          <w:instrText xml:space="preserve"> PAGEREF _Toc12677 \h </w:instrText>
        </w:r>
        <w:r>
          <w:fldChar w:fldCharType="separate"/>
        </w:r>
        <w:r>
          <w:t>8</w:t>
        </w:r>
        <w:r>
          <w:fldChar w:fldCharType="end"/>
        </w:r>
      </w:hyperlink>
    </w:p>
    <w:p>
      <w:pPr>
        <w:pStyle w:val="TOC2"/>
        <w:tabs>
          <w:tab w:val="right" w:leader="dot" w:pos="8306"/>
        </w:tabs>
      </w:pPr>
      <w:hyperlink w:anchor="_Toc300" w:history="1">
        <w:r>
          <w:rPr>
            <w:rFonts w:ascii="仿宋" w:eastAsia="仿宋" w:hAnsi="仿宋" w:cs="仿宋" w:hint="eastAsia"/>
            <w:lang w:eastAsia="zh-CN"/>
          </w:rPr>
          <w:t>(七)、设备采购计划</w:t>
        </w:r>
        <w:r>
          <w:tab/>
        </w:r>
        <w:r>
          <w:fldChar w:fldCharType="begin"/>
        </w:r>
        <w:r>
          <w:instrText xml:space="preserve"> PAGEREF _Toc300 \h </w:instrText>
        </w:r>
        <w:r>
          <w:fldChar w:fldCharType="separate"/>
        </w:r>
        <w:r>
          <w:t>8</w:t>
        </w:r>
        <w:r>
          <w:fldChar w:fldCharType="end"/>
        </w:r>
      </w:hyperlink>
    </w:p>
    <w:p>
      <w:pPr>
        <w:pStyle w:val="TOC2"/>
        <w:tabs>
          <w:tab w:val="right" w:leader="dot" w:pos="8306"/>
        </w:tabs>
      </w:pPr>
      <w:hyperlink w:anchor="_Toc9567" w:history="1">
        <w:r>
          <w:rPr>
            <w:rFonts w:ascii="仿宋" w:eastAsia="仿宋" w:hAnsi="仿宋" w:cs="仿宋" w:hint="eastAsia"/>
            <w:lang w:eastAsia="zh-CN"/>
          </w:rPr>
          <w:t>(八)、产品规划与开发方案</w:t>
        </w:r>
        <w:r>
          <w:tab/>
        </w:r>
        <w:r>
          <w:fldChar w:fldCharType="begin"/>
        </w:r>
        <w:r>
          <w:instrText xml:space="preserve"> PAGEREF _Toc9567 \h </w:instrText>
        </w:r>
        <w:r>
          <w:fldChar w:fldCharType="separate"/>
        </w:r>
        <w:r>
          <w:t>8</w:t>
        </w:r>
        <w:r>
          <w:fldChar w:fldCharType="end"/>
        </w:r>
      </w:hyperlink>
    </w:p>
    <w:p>
      <w:pPr>
        <w:pStyle w:val="TOC2"/>
        <w:tabs>
          <w:tab w:val="right" w:leader="dot" w:pos="8306"/>
        </w:tabs>
      </w:pPr>
      <w:hyperlink w:anchor="_Toc32067" w:history="1">
        <w:r>
          <w:rPr>
            <w:rFonts w:ascii="仿宋" w:eastAsia="仿宋" w:hAnsi="仿宋" w:cs="仿宋" w:hint="eastAsia"/>
            <w:lang w:eastAsia="zh-CN"/>
          </w:rPr>
          <w:t>(九)、原材料供应保障</w:t>
        </w:r>
        <w:r>
          <w:tab/>
        </w:r>
        <w:r>
          <w:fldChar w:fldCharType="begin"/>
        </w:r>
        <w:r>
          <w:instrText xml:space="preserve"> PAGEREF _Toc32067 \h </w:instrText>
        </w:r>
        <w:r>
          <w:fldChar w:fldCharType="separate"/>
        </w:r>
        <w:r>
          <w:t>9</w:t>
        </w:r>
        <w:r>
          <w:fldChar w:fldCharType="end"/>
        </w:r>
      </w:hyperlink>
    </w:p>
    <w:p>
      <w:pPr>
        <w:pStyle w:val="TOC2"/>
        <w:tabs>
          <w:tab w:val="right" w:leader="dot" w:pos="8306"/>
        </w:tabs>
      </w:pPr>
      <w:hyperlink w:anchor="_Toc28242" w:history="1">
        <w:r>
          <w:rPr>
            <w:rFonts w:ascii="仿宋" w:eastAsia="仿宋" w:hAnsi="仿宋" w:cs="仿宋" w:hint="eastAsia"/>
            <w:lang w:eastAsia="zh-CN"/>
          </w:rPr>
          <w:t>(十)、装饰布项目能源消耗分析</w:t>
        </w:r>
        <w:r>
          <w:tab/>
        </w:r>
        <w:r>
          <w:fldChar w:fldCharType="begin"/>
        </w:r>
        <w:r>
          <w:instrText xml:space="preserve"> PAGEREF _Toc28242 \h </w:instrText>
        </w:r>
        <w:r>
          <w:fldChar w:fldCharType="separate"/>
        </w:r>
        <w:r>
          <w:t>10</w:t>
        </w:r>
        <w:r>
          <w:fldChar w:fldCharType="end"/>
        </w:r>
      </w:hyperlink>
    </w:p>
    <w:p>
      <w:pPr>
        <w:pStyle w:val="TOC2"/>
        <w:tabs>
          <w:tab w:val="right" w:leader="dot" w:pos="8306"/>
        </w:tabs>
      </w:pPr>
      <w:hyperlink w:anchor="_Toc7775" w:history="1">
        <w:r>
          <w:rPr>
            <w:rFonts w:ascii="仿宋" w:eastAsia="仿宋" w:hAnsi="仿宋" w:cs="仿宋" w:hint="eastAsia"/>
            <w:lang w:eastAsia="zh-CN"/>
          </w:rPr>
          <w:t>(十一)、环境保护</w:t>
        </w:r>
        <w:r>
          <w:tab/>
        </w:r>
        <w:r>
          <w:fldChar w:fldCharType="begin"/>
        </w:r>
        <w:r>
          <w:instrText xml:space="preserve"> PAGEREF _Toc7775 \h </w:instrText>
        </w:r>
        <w:r>
          <w:fldChar w:fldCharType="separate"/>
        </w:r>
        <w:r>
          <w:t>11</w:t>
        </w:r>
        <w:r>
          <w:fldChar w:fldCharType="end"/>
        </w:r>
      </w:hyperlink>
    </w:p>
    <w:p>
      <w:pPr>
        <w:pStyle w:val="TOC2"/>
        <w:tabs>
          <w:tab w:val="right" w:leader="dot" w:pos="8306"/>
        </w:tabs>
      </w:pPr>
      <w:hyperlink w:anchor="_Toc31803" w:history="1">
        <w:r>
          <w:rPr>
            <w:rFonts w:ascii="仿宋" w:eastAsia="仿宋" w:hAnsi="仿宋" w:cs="仿宋" w:hint="eastAsia"/>
            <w:lang w:eastAsia="zh-CN"/>
          </w:rPr>
          <w:t>(十二)、装饰布项目进度规划与执行</w:t>
        </w:r>
        <w:r>
          <w:tab/>
        </w:r>
        <w:r>
          <w:fldChar w:fldCharType="begin"/>
        </w:r>
        <w:r>
          <w:instrText xml:space="preserve"> PAGEREF _Toc31803 \h </w:instrText>
        </w:r>
        <w:r>
          <w:fldChar w:fldCharType="separate"/>
        </w:r>
        <w:r>
          <w:t>11</w:t>
        </w:r>
        <w:r>
          <w:fldChar w:fldCharType="end"/>
        </w:r>
      </w:hyperlink>
    </w:p>
    <w:p>
      <w:pPr>
        <w:pStyle w:val="TOC2"/>
        <w:tabs>
          <w:tab w:val="right" w:leader="dot" w:pos="8306"/>
        </w:tabs>
      </w:pPr>
      <w:hyperlink w:anchor="_Toc29072" w:history="1">
        <w:r>
          <w:rPr>
            <w:rFonts w:ascii="仿宋" w:eastAsia="仿宋" w:hAnsi="仿宋" w:cs="仿宋" w:hint="eastAsia"/>
            <w:lang w:eastAsia="zh-CN"/>
          </w:rPr>
          <w:t>(十三)、经济效益分析与投资预估</w:t>
        </w:r>
        <w:r>
          <w:tab/>
        </w:r>
        <w:r>
          <w:fldChar w:fldCharType="begin"/>
        </w:r>
        <w:r>
          <w:instrText xml:space="preserve"> PAGEREF _Toc29072 \h </w:instrText>
        </w:r>
        <w:r>
          <w:fldChar w:fldCharType="separate"/>
        </w:r>
        <w:r>
          <w:t>12</w:t>
        </w:r>
        <w:r>
          <w:fldChar w:fldCharType="end"/>
        </w:r>
      </w:hyperlink>
    </w:p>
    <w:p>
      <w:pPr>
        <w:pStyle w:val="TOC2"/>
        <w:tabs>
          <w:tab w:val="right" w:leader="dot" w:pos="8306"/>
        </w:tabs>
      </w:pPr>
      <w:hyperlink w:anchor="_Toc6654" w:history="1">
        <w:r>
          <w:rPr>
            <w:rFonts w:ascii="仿宋" w:eastAsia="仿宋" w:hAnsi="仿宋" w:cs="仿宋" w:hint="eastAsia"/>
            <w:lang w:eastAsia="zh-CN"/>
          </w:rPr>
          <w:t>(十四)、报告详解与解释</w:t>
        </w:r>
        <w:r>
          <w:tab/>
        </w:r>
        <w:r>
          <w:fldChar w:fldCharType="begin"/>
        </w:r>
        <w:r>
          <w:instrText xml:space="preserve"> PAGEREF _Toc6654 \h </w:instrText>
        </w:r>
        <w:r>
          <w:fldChar w:fldCharType="separate"/>
        </w:r>
        <w:r>
          <w:t>13</w:t>
        </w:r>
        <w:r>
          <w:fldChar w:fldCharType="end"/>
        </w:r>
      </w:hyperlink>
    </w:p>
    <w:p>
      <w:pPr>
        <w:pStyle w:val="TOC1"/>
        <w:tabs>
          <w:tab w:val="right" w:leader="dot" w:pos="8306"/>
        </w:tabs>
      </w:pPr>
      <w:hyperlink w:anchor="_Toc10205" w:history="1">
        <w:r>
          <w:rPr>
            <w:rFonts w:ascii="仿宋" w:eastAsia="仿宋" w:hAnsi="仿宋" w:cs="仿宋" w:hint="eastAsia"/>
            <w:lang w:eastAsia="zh-CN"/>
          </w:rPr>
          <w:t>二、风险应对评估</w:t>
        </w:r>
        <w:r>
          <w:tab/>
        </w:r>
        <w:r>
          <w:fldChar w:fldCharType="begin"/>
        </w:r>
        <w:r>
          <w:instrText xml:space="preserve"> PAGEREF _Toc10205 \h </w:instrText>
        </w:r>
        <w:r>
          <w:fldChar w:fldCharType="separate"/>
        </w:r>
        <w:r>
          <w:t>15</w:t>
        </w:r>
        <w:r>
          <w:fldChar w:fldCharType="end"/>
        </w:r>
      </w:hyperlink>
    </w:p>
    <w:p>
      <w:pPr>
        <w:pStyle w:val="TOC2"/>
        <w:tabs>
          <w:tab w:val="right" w:leader="dot" w:pos="8306"/>
        </w:tabs>
      </w:pPr>
      <w:hyperlink w:anchor="_Toc18298" w:history="1">
        <w:r>
          <w:rPr>
            <w:rFonts w:ascii="仿宋" w:eastAsia="仿宋" w:hAnsi="仿宋" w:cs="仿宋" w:hint="eastAsia"/>
            <w:lang w:eastAsia="zh-CN"/>
          </w:rPr>
          <w:t>(一)、政策风险分析</w:t>
        </w:r>
        <w:r>
          <w:tab/>
        </w:r>
        <w:r>
          <w:fldChar w:fldCharType="begin"/>
        </w:r>
        <w:r>
          <w:instrText xml:space="preserve"> PAGEREF _Toc18298 \h </w:instrText>
        </w:r>
        <w:r>
          <w:fldChar w:fldCharType="separate"/>
        </w:r>
        <w:r>
          <w:t>15</w:t>
        </w:r>
        <w:r>
          <w:fldChar w:fldCharType="end"/>
        </w:r>
      </w:hyperlink>
    </w:p>
    <w:p>
      <w:pPr>
        <w:pStyle w:val="TOC2"/>
        <w:tabs>
          <w:tab w:val="right" w:leader="dot" w:pos="8306"/>
        </w:tabs>
      </w:pPr>
      <w:hyperlink w:anchor="_Toc12520" w:history="1">
        <w:r>
          <w:rPr>
            <w:rFonts w:ascii="仿宋" w:eastAsia="仿宋" w:hAnsi="仿宋" w:cs="仿宋" w:hint="eastAsia"/>
            <w:lang w:eastAsia="zh-CN"/>
          </w:rPr>
          <w:t>(二)、社会风险分析</w:t>
        </w:r>
        <w:r>
          <w:tab/>
        </w:r>
        <w:r>
          <w:fldChar w:fldCharType="begin"/>
        </w:r>
        <w:r>
          <w:instrText xml:space="preserve"> PAGEREF _Toc12520 \h </w:instrText>
        </w:r>
        <w:r>
          <w:fldChar w:fldCharType="separate"/>
        </w:r>
        <w:r>
          <w:t>15</w:t>
        </w:r>
        <w:r>
          <w:fldChar w:fldCharType="end"/>
        </w:r>
      </w:hyperlink>
    </w:p>
    <w:p>
      <w:pPr>
        <w:pStyle w:val="TOC2"/>
        <w:tabs>
          <w:tab w:val="right" w:leader="dot" w:pos="8306"/>
        </w:tabs>
      </w:pPr>
      <w:hyperlink w:anchor="_Toc28666" w:history="1">
        <w:r>
          <w:rPr>
            <w:rFonts w:ascii="仿宋" w:eastAsia="仿宋" w:hAnsi="仿宋" w:cs="仿宋" w:hint="eastAsia"/>
            <w:lang w:eastAsia="zh-CN"/>
          </w:rPr>
          <w:t>(三)、市场风险分析</w:t>
        </w:r>
        <w:r>
          <w:tab/>
        </w:r>
        <w:r>
          <w:fldChar w:fldCharType="begin"/>
        </w:r>
        <w:r>
          <w:instrText xml:space="preserve"> PAGEREF _Toc28666 \h </w:instrText>
        </w:r>
        <w:r>
          <w:fldChar w:fldCharType="separate"/>
        </w:r>
        <w:r>
          <w:t>15</w:t>
        </w:r>
        <w:r>
          <w:fldChar w:fldCharType="end"/>
        </w:r>
      </w:hyperlink>
    </w:p>
    <w:p>
      <w:pPr>
        <w:pStyle w:val="TOC2"/>
        <w:tabs>
          <w:tab w:val="right" w:leader="dot" w:pos="8306"/>
        </w:tabs>
      </w:pPr>
      <w:hyperlink w:anchor="_Toc1062" w:history="1">
        <w:r>
          <w:rPr>
            <w:rFonts w:ascii="仿宋" w:eastAsia="仿宋" w:hAnsi="仿宋" w:cs="仿宋" w:hint="eastAsia"/>
            <w:lang w:eastAsia="zh-CN"/>
          </w:rPr>
          <w:t>(四)、资金风险分析</w:t>
        </w:r>
        <w:r>
          <w:tab/>
        </w:r>
        <w:r>
          <w:fldChar w:fldCharType="begin"/>
        </w:r>
        <w:r>
          <w:instrText xml:space="preserve"> PAGEREF _Toc1062 \h </w:instrText>
        </w:r>
        <w:r>
          <w:fldChar w:fldCharType="separate"/>
        </w:r>
        <w:r>
          <w:t>15</w:t>
        </w:r>
        <w:r>
          <w:fldChar w:fldCharType="end"/>
        </w:r>
      </w:hyperlink>
    </w:p>
    <w:p>
      <w:pPr>
        <w:pStyle w:val="TOC2"/>
        <w:tabs>
          <w:tab w:val="right" w:leader="dot" w:pos="8306"/>
        </w:tabs>
      </w:pPr>
      <w:hyperlink w:anchor="_Toc18731" w:history="1">
        <w:r>
          <w:rPr>
            <w:rFonts w:ascii="仿宋" w:eastAsia="仿宋" w:hAnsi="仿宋" w:cs="仿宋" w:hint="eastAsia"/>
            <w:lang w:eastAsia="zh-CN"/>
          </w:rPr>
          <w:t>(五)、技术风险分析</w:t>
        </w:r>
        <w:r>
          <w:tab/>
        </w:r>
        <w:r>
          <w:fldChar w:fldCharType="begin"/>
        </w:r>
        <w:r>
          <w:instrText xml:space="preserve"> PAGEREF _Toc18731 \h </w:instrText>
        </w:r>
        <w:r>
          <w:fldChar w:fldCharType="separate"/>
        </w:r>
        <w:r>
          <w:t>16</w:t>
        </w:r>
        <w:r>
          <w:fldChar w:fldCharType="end"/>
        </w:r>
      </w:hyperlink>
    </w:p>
    <w:p>
      <w:pPr>
        <w:pStyle w:val="TOC2"/>
        <w:tabs>
          <w:tab w:val="right" w:leader="dot" w:pos="8306"/>
        </w:tabs>
      </w:pPr>
      <w:hyperlink w:anchor="_Toc21611" w:history="1">
        <w:r>
          <w:rPr>
            <w:rFonts w:ascii="仿宋" w:eastAsia="仿宋" w:hAnsi="仿宋" w:cs="仿宋" w:hint="eastAsia"/>
            <w:lang w:eastAsia="zh-CN"/>
          </w:rPr>
          <w:t>(六)、财务风险分析</w:t>
        </w:r>
        <w:r>
          <w:tab/>
        </w:r>
        <w:r>
          <w:fldChar w:fldCharType="begin"/>
        </w:r>
        <w:r>
          <w:instrText xml:space="preserve"> PAGEREF _Toc21611 \h </w:instrText>
        </w:r>
        <w:r>
          <w:fldChar w:fldCharType="separate"/>
        </w:r>
        <w:r>
          <w:t>16</w:t>
        </w:r>
        <w:r>
          <w:fldChar w:fldCharType="end"/>
        </w:r>
      </w:hyperlink>
    </w:p>
    <w:p>
      <w:pPr>
        <w:pStyle w:val="TOC2"/>
        <w:tabs>
          <w:tab w:val="right" w:leader="dot" w:pos="8306"/>
        </w:tabs>
      </w:pPr>
      <w:hyperlink w:anchor="_Toc18160" w:history="1">
        <w:r>
          <w:rPr>
            <w:rFonts w:ascii="仿宋" w:eastAsia="仿宋" w:hAnsi="仿宋" w:cs="仿宋" w:hint="eastAsia"/>
            <w:lang w:eastAsia="zh-CN"/>
          </w:rPr>
          <w:t>(七)、管理风险分析</w:t>
        </w:r>
        <w:r>
          <w:tab/>
        </w:r>
        <w:r>
          <w:fldChar w:fldCharType="begin"/>
        </w:r>
        <w:r>
          <w:instrText xml:space="preserve"> PAGEREF _Toc18160 \h </w:instrText>
        </w:r>
        <w:r>
          <w:fldChar w:fldCharType="separate"/>
        </w:r>
        <w:r>
          <w:t>16</w:t>
        </w:r>
        <w:r>
          <w:fldChar w:fldCharType="end"/>
        </w:r>
      </w:hyperlink>
    </w:p>
    <w:p>
      <w:pPr>
        <w:pStyle w:val="TOC2"/>
        <w:tabs>
          <w:tab w:val="right" w:leader="dot" w:pos="8306"/>
        </w:tabs>
      </w:pPr>
      <w:hyperlink w:anchor="_Toc2311" w:history="1">
        <w:r>
          <w:rPr>
            <w:rFonts w:ascii="仿宋" w:eastAsia="仿宋" w:hAnsi="仿宋" w:cs="仿宋" w:hint="eastAsia"/>
            <w:lang w:eastAsia="zh-CN"/>
          </w:rPr>
          <w:t>(八)、其它风险分析</w:t>
        </w:r>
        <w:r>
          <w:tab/>
        </w:r>
        <w:r>
          <w:fldChar w:fldCharType="begin"/>
        </w:r>
        <w:r>
          <w:instrText xml:space="preserve"> PAGEREF _Toc2311 \h </w:instrText>
        </w:r>
        <w:r>
          <w:fldChar w:fldCharType="separate"/>
        </w:r>
        <w:r>
          <w:t>17</w:t>
        </w:r>
        <w:r>
          <w:fldChar w:fldCharType="end"/>
        </w:r>
      </w:hyperlink>
    </w:p>
    <w:p>
      <w:pPr>
        <w:pStyle w:val="TOC1"/>
        <w:tabs>
          <w:tab w:val="right" w:leader="dot" w:pos="8306"/>
        </w:tabs>
      </w:pPr>
      <w:hyperlink w:anchor="_Toc12924" w:history="1">
        <w:r>
          <w:rPr>
            <w:rFonts w:ascii="仿宋" w:eastAsia="仿宋" w:hAnsi="仿宋" w:cs="仿宋" w:hint="eastAsia"/>
            <w:lang w:eastAsia="zh-CN"/>
          </w:rPr>
          <w:t>三、工程设计说明</w:t>
        </w:r>
        <w:r>
          <w:tab/>
        </w:r>
        <w:r>
          <w:fldChar w:fldCharType="begin"/>
        </w:r>
        <w:r>
          <w:instrText xml:space="preserve"> PAGEREF _Toc12924 \h </w:instrText>
        </w:r>
        <w:r>
          <w:fldChar w:fldCharType="separate"/>
        </w:r>
        <w:r>
          <w:t>17</w:t>
        </w:r>
        <w:r>
          <w:fldChar w:fldCharType="end"/>
        </w:r>
      </w:hyperlink>
    </w:p>
    <w:p>
      <w:pPr>
        <w:pStyle w:val="TOC2"/>
        <w:tabs>
          <w:tab w:val="right" w:leader="dot" w:pos="8306"/>
        </w:tabs>
      </w:pPr>
      <w:hyperlink w:anchor="_Toc28895" w:history="1">
        <w:r>
          <w:rPr>
            <w:rFonts w:ascii="仿宋" w:eastAsia="仿宋" w:hAnsi="仿宋" w:cs="仿宋" w:hint="eastAsia"/>
            <w:lang w:eastAsia="zh-CN"/>
          </w:rPr>
          <w:t>(一)、建筑工程设计原则</w:t>
        </w:r>
        <w:r>
          <w:tab/>
        </w:r>
        <w:r>
          <w:fldChar w:fldCharType="begin"/>
        </w:r>
        <w:r>
          <w:instrText xml:space="preserve"> PAGEREF _Toc28895 \h </w:instrText>
        </w:r>
        <w:r>
          <w:fldChar w:fldCharType="separate"/>
        </w:r>
        <w:r>
          <w:t>17</w:t>
        </w:r>
        <w:r>
          <w:fldChar w:fldCharType="end"/>
        </w:r>
      </w:hyperlink>
    </w:p>
    <w:p>
      <w:pPr>
        <w:pStyle w:val="TOC2"/>
        <w:tabs>
          <w:tab w:val="right" w:leader="dot" w:pos="8306"/>
        </w:tabs>
      </w:pPr>
      <w:hyperlink w:anchor="_Toc10142" w:history="1">
        <w:r>
          <w:rPr>
            <w:rFonts w:ascii="仿宋" w:eastAsia="仿宋" w:hAnsi="仿宋" w:cs="仿宋" w:hint="eastAsia"/>
            <w:lang w:eastAsia="zh-CN"/>
          </w:rPr>
          <w:t>(二)、装饰布项目工程建设标准规范</w:t>
        </w:r>
        <w:r>
          <w:tab/>
        </w:r>
        <w:r>
          <w:fldChar w:fldCharType="begin"/>
        </w:r>
        <w:r>
          <w:instrText xml:space="preserve"> PAGEREF _Toc10142 \h </w:instrText>
        </w:r>
        <w:r>
          <w:fldChar w:fldCharType="separate"/>
        </w:r>
        <w:r>
          <w:t>17</w:t>
        </w:r>
        <w:r>
          <w:fldChar w:fldCharType="end"/>
        </w:r>
      </w:hyperlink>
    </w:p>
    <w:p>
      <w:pPr>
        <w:pStyle w:val="TOC2"/>
        <w:tabs>
          <w:tab w:val="right" w:leader="dot" w:pos="8306"/>
        </w:tabs>
      </w:pPr>
      <w:hyperlink w:anchor="_Toc1817" w:history="1">
        <w:r>
          <w:rPr>
            <w:rFonts w:ascii="仿宋" w:eastAsia="仿宋" w:hAnsi="仿宋" w:cs="仿宋" w:hint="eastAsia"/>
            <w:lang w:eastAsia="zh-CN"/>
          </w:rPr>
          <w:t>(三)、装饰布项目总平面设计要求</w:t>
        </w:r>
        <w:r>
          <w:tab/>
        </w:r>
        <w:r>
          <w:fldChar w:fldCharType="begin"/>
        </w:r>
        <w:r>
          <w:instrText xml:space="preserve"> PAGEREF _Toc1817 \h </w:instrText>
        </w:r>
        <w:r>
          <w:fldChar w:fldCharType="separate"/>
        </w:r>
        <w:r>
          <w:t>17</w:t>
        </w:r>
        <w:r>
          <w:fldChar w:fldCharType="end"/>
        </w:r>
      </w:hyperlink>
    </w:p>
    <w:p>
      <w:pPr>
        <w:pStyle w:val="TOC2"/>
        <w:tabs>
          <w:tab w:val="right" w:leader="dot" w:pos="8306"/>
        </w:tabs>
      </w:pPr>
      <w:hyperlink w:anchor="_Toc4397" w:history="1">
        <w:r>
          <w:rPr>
            <w:rFonts w:ascii="仿宋" w:eastAsia="仿宋" w:hAnsi="仿宋" w:cs="仿宋" w:hint="eastAsia"/>
            <w:lang w:eastAsia="zh-CN"/>
          </w:rPr>
          <w:t>(四)、建筑设计规范和标准</w:t>
        </w:r>
        <w:r>
          <w:tab/>
        </w:r>
        <w:r>
          <w:fldChar w:fldCharType="begin"/>
        </w:r>
        <w:r>
          <w:instrText xml:space="preserve"> PAGEREF _Toc4397 \h </w:instrText>
        </w:r>
        <w:r>
          <w:fldChar w:fldCharType="separate"/>
        </w:r>
        <w:r>
          <w:t>18</w:t>
        </w:r>
        <w:r>
          <w:fldChar w:fldCharType="end"/>
        </w:r>
      </w:hyperlink>
    </w:p>
    <w:p>
      <w:pPr>
        <w:pStyle w:val="TOC2"/>
        <w:tabs>
          <w:tab w:val="right" w:leader="dot" w:pos="8306"/>
        </w:tabs>
      </w:pPr>
      <w:hyperlink w:anchor="_Toc7765" w:history="1">
        <w:r>
          <w:rPr>
            <w:rFonts w:ascii="仿宋" w:eastAsia="仿宋" w:hAnsi="仿宋" w:cs="仿宋" w:hint="eastAsia"/>
            <w:lang w:eastAsia="zh-CN"/>
          </w:rPr>
          <w:t>(五)、土建工程设计年限及安全等级</w:t>
        </w:r>
        <w:r>
          <w:tab/>
        </w:r>
        <w:r>
          <w:fldChar w:fldCharType="begin"/>
        </w:r>
        <w:r>
          <w:instrText xml:space="preserve"> PAGEREF _Toc7765 \h </w:instrText>
        </w:r>
        <w:r>
          <w:fldChar w:fldCharType="separate"/>
        </w:r>
        <w:r>
          <w:t>18</w:t>
        </w:r>
        <w:r>
          <w:fldChar w:fldCharType="end"/>
        </w:r>
      </w:hyperlink>
    </w:p>
    <w:p>
      <w:pPr>
        <w:pStyle w:val="TOC2"/>
        <w:tabs>
          <w:tab w:val="right" w:leader="dot" w:pos="8306"/>
        </w:tabs>
      </w:pPr>
      <w:hyperlink w:anchor="_Toc17893" w:history="1">
        <w:r>
          <w:rPr>
            <w:rFonts w:ascii="仿宋" w:eastAsia="仿宋" w:hAnsi="仿宋" w:cs="仿宋" w:hint="eastAsia"/>
            <w:lang w:eastAsia="zh-CN"/>
          </w:rPr>
          <w:t>(六)、建筑工程设计总体要求</w:t>
        </w:r>
        <w:r>
          <w:tab/>
        </w:r>
        <w:r>
          <w:fldChar w:fldCharType="begin"/>
        </w:r>
        <w:r>
          <w:instrText xml:space="preserve"> PAGEREF _Toc17893 \h </w:instrText>
        </w:r>
        <w:r>
          <w:fldChar w:fldCharType="separate"/>
        </w:r>
        <w:r>
          <w:t>18</w:t>
        </w:r>
        <w:r>
          <w:fldChar w:fldCharType="end"/>
        </w:r>
      </w:hyperlink>
    </w:p>
    <w:p>
      <w:pPr>
        <w:pStyle w:val="TOC1"/>
        <w:tabs>
          <w:tab w:val="right" w:leader="dot" w:pos="8306"/>
        </w:tabs>
      </w:pPr>
      <w:hyperlink w:anchor="_Toc11916" w:history="1">
        <w:r>
          <w:rPr>
            <w:rFonts w:ascii="仿宋" w:eastAsia="仿宋" w:hAnsi="仿宋" w:cs="仿宋" w:hint="eastAsia"/>
            <w:lang w:eastAsia="zh-CN"/>
          </w:rPr>
          <w:t>四、工艺先进性</w:t>
        </w:r>
        <w:r>
          <w:tab/>
        </w:r>
        <w:r>
          <w:fldChar w:fldCharType="begin"/>
        </w:r>
        <w:r>
          <w:instrText xml:space="preserve"> PAGEREF _Toc11916 \h </w:instrText>
        </w:r>
        <w:r>
          <w:fldChar w:fldCharType="separate"/>
        </w:r>
        <w:r>
          <w:t>18</w:t>
        </w:r>
        <w:r>
          <w:fldChar w:fldCharType="end"/>
        </w:r>
      </w:hyperlink>
    </w:p>
    <w:p>
      <w:pPr>
        <w:pStyle w:val="TOC2"/>
        <w:tabs>
          <w:tab w:val="right" w:leader="dot" w:pos="8306"/>
        </w:tabs>
      </w:pPr>
      <w:hyperlink w:anchor="_Toc12612" w:history="1">
        <w:r>
          <w:rPr>
            <w:rFonts w:ascii="仿宋" w:eastAsia="仿宋" w:hAnsi="仿宋" w:cs="仿宋" w:hint="eastAsia"/>
            <w:lang w:eastAsia="zh-CN"/>
          </w:rPr>
          <w:t>(一)、装饰布项目建设期的原辅材料保障</w:t>
        </w:r>
        <w:r>
          <w:tab/>
        </w:r>
        <w:r>
          <w:fldChar w:fldCharType="begin"/>
        </w:r>
        <w:r>
          <w:instrText xml:space="preserve"> PAGEREF _Toc12612 \h </w:instrText>
        </w:r>
        <w:r>
          <w:fldChar w:fldCharType="separate"/>
        </w:r>
        <w:r>
          <w:t>18</w:t>
        </w:r>
        <w:r>
          <w:fldChar w:fldCharType="end"/>
        </w:r>
      </w:hyperlink>
    </w:p>
    <w:p>
      <w:pPr>
        <w:pStyle w:val="TOC2"/>
        <w:tabs>
          <w:tab w:val="right" w:leader="dot" w:pos="8306"/>
        </w:tabs>
      </w:pPr>
      <w:hyperlink w:anchor="_Toc8969" w:history="1">
        <w:r>
          <w:rPr>
            <w:rFonts w:ascii="仿宋" w:eastAsia="仿宋" w:hAnsi="仿宋" w:cs="仿宋" w:hint="eastAsia"/>
            <w:lang w:eastAsia="zh-CN"/>
          </w:rPr>
          <w:t>(二)、装饰布项目运营期的原辅材料采购与管理</w:t>
        </w:r>
        <w:r>
          <w:tab/>
        </w:r>
        <w:r>
          <w:fldChar w:fldCharType="begin"/>
        </w:r>
        <w:r>
          <w:instrText xml:space="preserve"> PAGEREF _Toc8969 \h </w:instrText>
        </w:r>
        <w:r>
          <w:fldChar w:fldCharType="separate"/>
        </w:r>
        <w:r>
          <w:t>19</w:t>
        </w:r>
        <w:r>
          <w:fldChar w:fldCharType="end"/>
        </w:r>
      </w:hyperlink>
    </w:p>
    <w:p>
      <w:pPr>
        <w:pStyle w:val="TOC2"/>
        <w:tabs>
          <w:tab w:val="right" w:leader="dot" w:pos="8306"/>
        </w:tabs>
      </w:pPr>
      <w:hyperlink w:anchor="_Toc4125" w:history="1">
        <w:r>
          <w:rPr>
            <w:rFonts w:ascii="仿宋" w:eastAsia="仿宋" w:hAnsi="仿宋" w:cs="仿宋" w:hint="eastAsia"/>
            <w:lang w:eastAsia="zh-CN"/>
          </w:rPr>
          <w:t>(三)、技术管理的独特特色</w:t>
        </w:r>
        <w:r>
          <w:tab/>
        </w:r>
        <w:r>
          <w:fldChar w:fldCharType="begin"/>
        </w:r>
        <w:r>
          <w:instrText xml:space="preserve"> PAGEREF _Toc4125 \h </w:instrText>
        </w:r>
        <w:r>
          <w:fldChar w:fldCharType="separate"/>
        </w:r>
        <w:r>
          <w:t>20</w:t>
        </w:r>
        <w:r>
          <w:fldChar w:fldCharType="end"/>
        </w:r>
      </w:hyperlink>
    </w:p>
    <w:p>
      <w:pPr>
        <w:pStyle w:val="TOC2"/>
        <w:tabs>
          <w:tab w:val="right" w:leader="dot" w:pos="8306"/>
        </w:tabs>
      </w:pPr>
      <w:hyperlink w:anchor="_Toc12578" w:history="1">
        <w:r>
          <w:rPr>
            <w:rFonts w:ascii="仿宋" w:eastAsia="仿宋" w:hAnsi="仿宋" w:cs="仿宋" w:hint="eastAsia"/>
            <w:lang w:eastAsia="zh-CN"/>
          </w:rPr>
          <w:t>(四)、装饰布项目工艺技术设计方案</w:t>
        </w:r>
        <w:r>
          <w:tab/>
        </w:r>
        <w:r>
          <w:fldChar w:fldCharType="begin"/>
        </w:r>
        <w:r>
          <w:instrText xml:space="preserve"> PAGEREF _Toc12578 \h </w:instrText>
        </w:r>
        <w:r>
          <w:fldChar w:fldCharType="separate"/>
        </w:r>
        <w:r>
          <w:t>22</w:t>
        </w:r>
        <w:r>
          <w:fldChar w:fldCharType="end"/>
        </w:r>
      </w:hyperlink>
    </w:p>
    <w:p>
      <w:pPr>
        <w:pStyle w:val="TOC2"/>
        <w:tabs>
          <w:tab w:val="right" w:leader="dot" w:pos="8306"/>
        </w:tabs>
      </w:pPr>
      <w:hyperlink w:anchor="_Toc18177" w:history="1">
        <w:r>
          <w:rPr>
            <w:rFonts w:ascii="仿宋" w:eastAsia="仿宋" w:hAnsi="仿宋" w:cs="仿宋" w:hint="eastAsia"/>
            <w:lang w:eastAsia="zh-CN"/>
          </w:rPr>
          <w:t>(五)、设备选型的智能化方案</w:t>
        </w:r>
        <w:r>
          <w:tab/>
        </w:r>
        <w:r>
          <w:fldChar w:fldCharType="begin"/>
        </w:r>
        <w:r>
          <w:instrText xml:space="preserve"> PAGEREF _Toc18177 \h </w:instrText>
        </w:r>
        <w:r>
          <w:fldChar w:fldCharType="separate"/>
        </w:r>
        <w:r>
          <w:t>23</w:t>
        </w:r>
        <w:r>
          <w:fldChar w:fldCharType="end"/>
        </w:r>
      </w:hyperlink>
    </w:p>
    <w:p>
      <w:pPr>
        <w:pStyle w:val="TOC1"/>
        <w:tabs>
          <w:tab w:val="right" w:leader="dot" w:pos="8306"/>
        </w:tabs>
      </w:pPr>
      <w:hyperlink w:anchor="_Toc17803" w:history="1">
        <w:r>
          <w:rPr>
            <w:rFonts w:ascii="仿宋" w:eastAsia="仿宋" w:hAnsi="仿宋" w:cs="仿宋" w:hint="eastAsia"/>
            <w:lang w:eastAsia="zh-CN"/>
          </w:rPr>
          <w:t>五、人员培训与发展</w:t>
        </w:r>
        <w:r>
          <w:tab/>
        </w:r>
        <w:r>
          <w:fldChar w:fldCharType="begin"/>
        </w:r>
        <w:r>
          <w:instrText xml:space="preserve"> PAGEREF _Toc17803 \h </w:instrText>
        </w:r>
        <w:r>
          <w:fldChar w:fldCharType="separate"/>
        </w:r>
        <w:r>
          <w:t>24</w:t>
        </w:r>
        <w:r>
          <w:fldChar w:fldCharType="end"/>
        </w:r>
      </w:hyperlink>
    </w:p>
    <w:p>
      <w:pPr>
        <w:pStyle w:val="TOC2"/>
        <w:tabs>
          <w:tab w:val="right" w:leader="dot" w:pos="8306"/>
        </w:tabs>
      </w:pPr>
      <w:hyperlink w:anchor="_Toc18604" w:history="1">
        <w:r>
          <w:rPr>
            <w:rFonts w:ascii="仿宋" w:eastAsia="仿宋" w:hAnsi="仿宋" w:cs="仿宋" w:hint="eastAsia"/>
            <w:lang w:eastAsia="zh-CN"/>
          </w:rPr>
          <w:t>(一)、培训需求分析</w:t>
        </w:r>
        <w:r>
          <w:tab/>
        </w:r>
        <w:r>
          <w:fldChar w:fldCharType="begin"/>
        </w:r>
        <w:r>
          <w:instrText xml:space="preserve"> PAGEREF _Toc18604 \h </w:instrText>
        </w:r>
        <w:r>
          <w:fldChar w:fldCharType="separate"/>
        </w:r>
        <w:r>
          <w:t>24</w:t>
        </w:r>
        <w:r>
          <w:fldChar w:fldCharType="end"/>
        </w:r>
      </w:hyperlink>
    </w:p>
    <w:p>
      <w:pPr>
        <w:pStyle w:val="TOC2"/>
        <w:tabs>
          <w:tab w:val="right" w:leader="dot" w:pos="8306"/>
        </w:tabs>
      </w:pPr>
      <w:hyperlink w:anchor="_Toc17790" w:history="1">
        <w:r>
          <w:rPr>
            <w:rFonts w:ascii="仿宋" w:eastAsia="仿宋" w:hAnsi="仿宋" w:cs="仿宋" w:hint="eastAsia"/>
            <w:lang w:eastAsia="zh-CN"/>
          </w:rPr>
          <w:t>(二)、培训计划制定</w:t>
        </w:r>
        <w:r>
          <w:tab/>
        </w:r>
        <w:r>
          <w:fldChar w:fldCharType="begin"/>
        </w:r>
        <w:r>
          <w:instrText xml:space="preserve"> PAGEREF _Toc17790 \h </w:instrText>
        </w:r>
        <w:r>
          <w:fldChar w:fldCharType="separate"/>
        </w:r>
        <w:r>
          <w:t>25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72" w:history="1">
        <w:r>
          <w:rPr>
            <w:rFonts w:ascii="仿宋" w:eastAsia="仿宋" w:hAnsi="仿宋" w:cs="仿宋" w:hint="eastAsia"/>
            <w:lang w:eastAsia="zh-CN"/>
          </w:rPr>
          <w:t>(三)、培训执行与评估</w:t>
        </w:r>
        <w:r>
          <w:tab/>
        </w:r>
        <w:r>
          <w:fldChar w:fldCharType="begin"/>
        </w:r>
        <w:r>
          <w:instrText xml:space="preserve"> PAGEREF _Toc29972 \h </w:instrText>
        </w:r>
        <w:r>
          <w:fldChar w:fldCharType="separate"/>
        </w:r>
        <w:r>
          <w:t>26</w:t>
        </w:r>
        <w:r>
          <w:fldChar w:fldCharType="end"/>
        </w:r>
      </w:hyperlink>
    </w:p>
    <w:p>
      <w:pPr>
        <w:pStyle w:val="TOC2"/>
        <w:tabs>
          <w:tab w:val="right" w:leader="dot" w:pos="8306"/>
        </w:tabs>
      </w:pPr>
      <w:hyperlink w:anchor="_Toc2588" w:history="1">
        <w:r>
          <w:rPr>
            <w:rFonts w:ascii="仿宋" w:eastAsia="仿宋" w:hAnsi="仿宋" w:cs="仿宋" w:hint="eastAsia"/>
            <w:lang w:eastAsia="zh-CN"/>
          </w:rPr>
          <w:t>(四)、员工职业发展规划</w:t>
        </w:r>
        <w:r>
          <w:tab/>
        </w:r>
        <w:r>
          <w:fldChar w:fldCharType="begin"/>
        </w:r>
        <w:r>
          <w:instrText xml:space="preserve"> PAGEREF _Toc2588 \h </w:instrText>
        </w:r>
        <w:r>
          <w:fldChar w:fldCharType="separate"/>
        </w:r>
        <w:r>
          <w:t>28</w:t>
        </w:r>
        <w:r>
          <w:fldChar w:fldCharType="end"/>
        </w:r>
      </w:hyperlink>
    </w:p>
    <w:p>
      <w:pPr>
        <w:pStyle w:val="TOC1"/>
        <w:tabs>
          <w:tab w:val="right" w:leader="dot" w:pos="8306"/>
        </w:tabs>
      </w:pPr>
      <w:hyperlink w:anchor="_Toc24023" w:history="1">
        <w:r>
          <w:rPr>
            <w:rFonts w:ascii="仿宋" w:eastAsia="仿宋" w:hAnsi="仿宋" w:cs="仿宋" w:hint="eastAsia"/>
            <w:lang w:eastAsia="zh-CN"/>
          </w:rPr>
          <w:t>六、合作伙伴关系管理</w:t>
        </w:r>
        <w:r>
          <w:tab/>
        </w:r>
        <w:r>
          <w:fldChar w:fldCharType="begin"/>
        </w:r>
        <w:r>
          <w:instrText xml:space="preserve"> PAGEREF _Toc24023 \h </w:instrText>
        </w:r>
        <w:r>
          <w:fldChar w:fldCharType="separate"/>
        </w:r>
        <w:r>
          <w:t>29</w:t>
        </w:r>
        <w:r>
          <w:fldChar w:fldCharType="end"/>
        </w:r>
      </w:hyperlink>
    </w:p>
    <w:p>
      <w:pPr>
        <w:pStyle w:val="TOC2"/>
        <w:tabs>
          <w:tab w:val="right" w:leader="dot" w:pos="8306"/>
        </w:tabs>
      </w:pPr>
      <w:hyperlink w:anchor="_Toc28575" w:history="1">
        <w:r>
          <w:rPr>
            <w:rFonts w:ascii="仿宋" w:eastAsia="仿宋" w:hAnsi="仿宋" w:cs="仿宋" w:hint="eastAsia"/>
            <w:lang w:eastAsia="zh-CN"/>
          </w:rPr>
          <w:t>(一)、合作伙伴选择与评估</w:t>
        </w:r>
        <w:r>
          <w:tab/>
        </w:r>
        <w:r>
          <w:fldChar w:fldCharType="begin"/>
        </w:r>
        <w:r>
          <w:instrText xml:space="preserve"> PAGEREF _Toc28575 \h </w:instrText>
        </w:r>
        <w:r>
          <w:fldChar w:fldCharType="separate"/>
        </w:r>
        <w:r>
          <w:t>29</w:t>
        </w:r>
        <w:r>
          <w:fldChar w:fldCharType="end"/>
        </w:r>
      </w:hyperlink>
    </w:p>
    <w:p>
      <w:pPr>
        <w:pStyle w:val="TOC2"/>
        <w:tabs>
          <w:tab w:val="right" w:leader="dot" w:pos="8306"/>
        </w:tabs>
      </w:pPr>
      <w:hyperlink w:anchor="_Toc782" w:history="1">
        <w:r>
          <w:rPr>
            <w:rFonts w:ascii="仿宋" w:eastAsia="仿宋" w:hAnsi="仿宋" w:cs="仿宋" w:hint="eastAsia"/>
            <w:lang w:eastAsia="zh-CN"/>
          </w:rPr>
          <w:t>(二)、合作伙伴协议与合同管理</w:t>
        </w:r>
        <w:r>
          <w:tab/>
        </w:r>
        <w:r>
          <w:fldChar w:fldCharType="begin"/>
        </w:r>
        <w:r>
          <w:instrText xml:space="preserve"> PAGEREF _Toc782 \h </w:instrText>
        </w:r>
        <w:r>
          <w:fldChar w:fldCharType="separate"/>
        </w:r>
        <w:r>
          <w:t>30</w:t>
        </w:r>
        <w:r>
          <w:fldChar w:fldCharType="end"/>
        </w:r>
      </w:hyperlink>
    </w:p>
    <w:p>
      <w:pPr>
        <w:pStyle w:val="TOC2"/>
        <w:tabs>
          <w:tab w:val="right" w:leader="dot" w:pos="8306"/>
        </w:tabs>
      </w:pPr>
      <w:hyperlink w:anchor="_Toc24411" w:history="1">
        <w:r>
          <w:rPr>
            <w:rFonts w:ascii="仿宋" w:eastAsia="仿宋" w:hAnsi="仿宋" w:cs="仿宋" w:hint="eastAsia"/>
            <w:lang w:eastAsia="zh-CN"/>
          </w:rPr>
          <w:t>(三)、风险共担与利益共享机制</w:t>
        </w:r>
        <w:r>
          <w:tab/>
        </w:r>
        <w:r>
          <w:fldChar w:fldCharType="begin"/>
        </w:r>
        <w:r>
          <w:instrText xml:space="preserve"> PAGEREF _Toc24411 \h </w:instrText>
        </w:r>
        <w:r>
          <w:fldChar w:fldCharType="separate"/>
        </w:r>
        <w:r>
          <w:t>31</w:t>
        </w:r>
        <w:r>
          <w:fldChar w:fldCharType="end"/>
        </w:r>
      </w:hyperlink>
    </w:p>
    <w:p>
      <w:pPr>
        <w:pStyle w:val="TOC2"/>
        <w:tabs>
          <w:tab w:val="right" w:leader="dot" w:pos="8306"/>
        </w:tabs>
      </w:pPr>
      <w:hyperlink w:anchor="_Toc29656" w:history="1">
        <w:r>
          <w:rPr>
            <w:rFonts w:ascii="仿宋" w:eastAsia="仿宋" w:hAnsi="仿宋" w:cs="仿宋" w:hint="eastAsia"/>
            <w:lang w:eastAsia="zh-CN"/>
          </w:rPr>
          <w:t>(四)、定期合作评估与调整</w:t>
        </w:r>
        <w:r>
          <w:tab/>
        </w:r>
        <w:r>
          <w:fldChar w:fldCharType="begin"/>
        </w:r>
        <w:r>
          <w:instrText xml:space="preserve"> PAGEREF _Toc29656 \h </w:instrText>
        </w:r>
        <w:r>
          <w:fldChar w:fldCharType="separate"/>
        </w:r>
        <w:r>
          <w:t>32</w:t>
        </w:r>
        <w:r>
          <w:fldChar w:fldCharType="end"/>
        </w:r>
      </w:hyperlink>
    </w:p>
    <w:p>
      <w:pPr>
        <w:pStyle w:val="TOC1"/>
        <w:tabs>
          <w:tab w:val="right" w:leader="dot" w:pos="8306"/>
        </w:tabs>
      </w:pPr>
      <w:hyperlink w:anchor="_Toc12968" w:history="1">
        <w:r>
          <w:rPr>
            <w:rFonts w:ascii="仿宋" w:eastAsia="仿宋" w:hAnsi="仿宋" w:cs="仿宋" w:hint="eastAsia"/>
            <w:lang w:eastAsia="zh-CN"/>
          </w:rPr>
          <w:t>七、危机管理与应急响应</w:t>
        </w:r>
        <w:r>
          <w:tab/>
        </w:r>
        <w:r>
          <w:fldChar w:fldCharType="begin"/>
        </w:r>
        <w:r>
          <w:instrText xml:space="preserve"> PAGEREF _Toc12968 \h </w:instrText>
        </w:r>
        <w:r>
          <w:fldChar w:fldCharType="separate"/>
        </w:r>
        <w:r>
          <w:t>33</w:t>
        </w:r>
        <w:r>
          <w:fldChar w:fldCharType="end"/>
        </w:r>
      </w:hyperlink>
    </w:p>
    <w:p>
      <w:pPr>
        <w:pStyle w:val="TOC2"/>
        <w:tabs>
          <w:tab w:val="right" w:leader="dot" w:pos="8306"/>
        </w:tabs>
      </w:pPr>
      <w:hyperlink w:anchor="_Toc22550" w:history="1">
        <w:r>
          <w:rPr>
            <w:rFonts w:ascii="仿宋" w:eastAsia="仿宋" w:hAnsi="仿宋" w:cs="仿宋" w:hint="eastAsia"/>
            <w:lang w:eastAsia="zh-CN"/>
          </w:rPr>
          <w:t>(一)、危机管理计划制定</w:t>
        </w:r>
        <w:r>
          <w:tab/>
        </w:r>
        <w:r>
          <w:fldChar w:fldCharType="begin"/>
        </w:r>
        <w:r>
          <w:instrText xml:space="preserve"> PAGEREF _Toc22550 \h </w:instrText>
        </w:r>
        <w:r>
          <w:fldChar w:fldCharType="separate"/>
        </w:r>
        <w:r>
          <w:t>33</w:t>
        </w:r>
        <w:r>
          <w:fldChar w:fldCharType="end"/>
        </w:r>
      </w:hyperlink>
    </w:p>
    <w:p>
      <w:pPr>
        <w:pStyle w:val="TOC2"/>
        <w:tabs>
          <w:tab w:val="right" w:leader="dot" w:pos="8306"/>
        </w:tabs>
      </w:pPr>
      <w:hyperlink w:anchor="_Toc32289" w:history="1">
        <w:r>
          <w:rPr>
            <w:rFonts w:ascii="仿宋" w:eastAsia="仿宋" w:hAnsi="仿宋" w:cs="仿宋" w:hint="eastAsia"/>
            <w:lang w:eastAsia="zh-CN"/>
          </w:rPr>
          <w:t>(二)、应急响应流程</w:t>
        </w:r>
        <w:r>
          <w:tab/>
        </w:r>
        <w:r>
          <w:fldChar w:fldCharType="begin"/>
        </w:r>
        <w:r>
          <w:instrText xml:space="preserve"> PAGEREF _Toc32289 \h </w:instrText>
        </w:r>
        <w:r>
          <w:fldChar w:fldCharType="separate"/>
        </w:r>
        <w:r>
          <w:t>34</w:t>
        </w:r>
        <w:r>
          <w:fldChar w:fldCharType="end"/>
        </w:r>
      </w:hyperlink>
    </w:p>
    <w:p>
      <w:pPr>
        <w:pStyle w:val="TOC2"/>
        <w:tabs>
          <w:tab w:val="right" w:leader="dot" w:pos="8306"/>
        </w:tabs>
      </w:pPr>
      <w:hyperlink w:anchor="_Toc21808" w:history="1">
        <w:r>
          <w:rPr>
            <w:rFonts w:ascii="仿宋" w:eastAsia="仿宋" w:hAnsi="仿宋" w:cs="仿宋" w:hint="eastAsia"/>
            <w:lang w:eastAsia="zh-CN"/>
          </w:rPr>
          <w:t>(三)、危机公关与舆情管理</w:t>
        </w:r>
        <w:r>
          <w:tab/>
        </w:r>
        <w:r>
          <w:fldChar w:fldCharType="begin"/>
        </w:r>
        <w:r>
          <w:instrText xml:space="preserve"> PAGEREF _Toc21808 \h </w:instrText>
        </w:r>
        <w:r>
          <w:fldChar w:fldCharType="separate"/>
        </w:r>
        <w:r>
          <w:t>35</w:t>
        </w:r>
        <w:r>
          <w:fldChar w:fldCharType="end"/>
        </w:r>
      </w:hyperlink>
    </w:p>
    <w:p>
      <w:pPr>
        <w:pStyle w:val="TOC2"/>
        <w:tabs>
          <w:tab w:val="right" w:leader="dot" w:pos="8306"/>
        </w:tabs>
      </w:pPr>
      <w:hyperlink w:anchor="_Toc4066" w:history="1">
        <w:r>
          <w:rPr>
            <w:rFonts w:ascii="仿宋" w:eastAsia="仿宋" w:hAnsi="仿宋" w:cs="仿宋" w:hint="eastAsia"/>
            <w:lang w:eastAsia="zh-CN"/>
          </w:rPr>
          <w:t>(四)、事故调查与报告</w:t>
        </w:r>
        <w:r>
          <w:tab/>
        </w:r>
        <w:r>
          <w:fldChar w:fldCharType="begin"/>
        </w:r>
        <w:r>
          <w:instrText xml:space="preserve"> PAGEREF _Toc4066 \h </w:instrText>
        </w:r>
        <w:r>
          <w:fldChar w:fldCharType="separate"/>
        </w:r>
        <w:r>
          <w:t>36</w:t>
        </w:r>
        <w:r>
          <w:fldChar w:fldCharType="end"/>
        </w:r>
      </w:hyperlink>
    </w:p>
    <w:p>
      <w:pPr>
        <w:pStyle w:val="TOC1"/>
        <w:tabs>
          <w:tab w:val="right" w:leader="dot" w:pos="8306"/>
        </w:tabs>
      </w:pPr>
      <w:hyperlink w:anchor="_Toc3549" w:history="1">
        <w:r>
          <w:rPr>
            <w:rFonts w:ascii="仿宋" w:eastAsia="仿宋" w:hAnsi="仿宋" w:cs="仿宋" w:hint="eastAsia"/>
            <w:lang w:eastAsia="zh-CN"/>
          </w:rPr>
          <w:t>八、装饰布项目落地与推广</w:t>
        </w:r>
        <w:r>
          <w:tab/>
        </w:r>
        <w:r>
          <w:fldChar w:fldCharType="begin"/>
        </w:r>
        <w:r>
          <w:instrText xml:space="preserve"> PAGEREF _Toc3549 \h </w:instrText>
        </w:r>
        <w:r>
          <w:fldChar w:fldCharType="separate"/>
        </w:r>
        <w:r>
          <w:t>37</w:t>
        </w:r>
        <w:r>
          <w:fldChar w:fldCharType="end"/>
        </w:r>
      </w:hyperlink>
    </w:p>
    <w:p>
      <w:pPr>
        <w:pStyle w:val="TOC2"/>
        <w:tabs>
          <w:tab w:val="right" w:leader="dot" w:pos="8306"/>
        </w:tabs>
      </w:pPr>
      <w:hyperlink w:anchor="_Toc169" w:history="1">
        <w:r>
          <w:rPr>
            <w:rFonts w:ascii="仿宋" w:eastAsia="仿宋" w:hAnsi="仿宋" w:cs="仿宋" w:hint="eastAsia"/>
            <w:lang w:eastAsia="zh-CN"/>
          </w:rPr>
          <w:t>(一)、装饰布项目推广计划</w:t>
        </w:r>
        <w:r>
          <w:tab/>
        </w:r>
        <w:r>
          <w:fldChar w:fldCharType="begin"/>
        </w:r>
        <w:r>
          <w:instrText xml:space="preserve"> PAGEREF _Toc169 \h </w:instrText>
        </w:r>
        <w:r>
          <w:fldChar w:fldCharType="separate"/>
        </w:r>
        <w:r>
          <w:t>37</w:t>
        </w:r>
        <w:r>
          <w:fldChar w:fldCharType="end"/>
        </w:r>
      </w:hyperlink>
    </w:p>
    <w:p>
      <w:pPr>
        <w:pStyle w:val="TOC2"/>
        <w:tabs>
          <w:tab w:val="right" w:leader="dot" w:pos="8306"/>
        </w:tabs>
      </w:pPr>
      <w:hyperlink w:anchor="_Toc15678" w:history="1">
        <w:r>
          <w:rPr>
            <w:rFonts w:ascii="仿宋" w:eastAsia="仿宋" w:hAnsi="仿宋" w:cs="仿宋" w:hint="eastAsia"/>
            <w:lang w:eastAsia="zh-CN"/>
          </w:rPr>
          <w:t>(二)、地方政府支持与合作</w:t>
        </w:r>
        <w:r>
          <w:tab/>
        </w:r>
        <w:r>
          <w:fldChar w:fldCharType="begin"/>
        </w:r>
        <w:r>
          <w:instrText xml:space="preserve"> PAGEREF _Toc15678 \h </w:instrText>
        </w:r>
        <w:r>
          <w:fldChar w:fldCharType="separate"/>
        </w:r>
        <w:r>
          <w:t>38</w:t>
        </w:r>
        <w:r>
          <w:fldChar w:fldCharType="end"/>
        </w:r>
      </w:hyperlink>
    </w:p>
    <w:p>
      <w:pPr>
        <w:pStyle w:val="TOC2"/>
        <w:tabs>
          <w:tab w:val="right" w:leader="dot" w:pos="8306"/>
        </w:tabs>
      </w:pPr>
      <w:hyperlink w:anchor="_Toc30467" w:history="1">
        <w:r>
          <w:rPr>
            <w:rFonts w:ascii="仿宋" w:eastAsia="仿宋" w:hAnsi="仿宋" w:cs="仿宋" w:hint="eastAsia"/>
            <w:lang w:eastAsia="zh-CN"/>
          </w:rPr>
          <w:t>(三)、市场推广与品牌建设</w:t>
        </w:r>
        <w:r>
          <w:tab/>
        </w:r>
        <w:r>
          <w:fldChar w:fldCharType="begin"/>
        </w:r>
        <w:r>
          <w:instrText xml:space="preserve"> PAGEREF _Toc30467 \h </w:instrText>
        </w:r>
        <w:r>
          <w:fldChar w:fldCharType="separate"/>
        </w:r>
        <w:r>
          <w:t>39</w:t>
        </w:r>
        <w:r>
          <w:fldChar w:fldCharType="end"/>
        </w:r>
      </w:hyperlink>
    </w:p>
    <w:p>
      <w:pPr>
        <w:pStyle w:val="TOC2"/>
        <w:tabs>
          <w:tab w:val="right" w:leader="dot" w:pos="8306"/>
        </w:tabs>
      </w:pPr>
      <w:hyperlink w:anchor="_Toc12244" w:history="1">
        <w:r>
          <w:rPr>
            <w:rFonts w:ascii="仿宋" w:eastAsia="仿宋" w:hAnsi="仿宋" w:cs="仿宋" w:hint="eastAsia"/>
            <w:lang w:eastAsia="zh-CN"/>
          </w:rPr>
          <w:t>(四)、社会参与与共享机制</w:t>
        </w:r>
        <w:r>
          <w:tab/>
        </w:r>
        <w:r>
          <w:fldChar w:fldCharType="begin"/>
        </w:r>
        <w:r>
          <w:instrText xml:space="preserve"> PAGEREF _Toc12244 \h </w:instrText>
        </w:r>
        <w:r>
          <w:fldChar w:fldCharType="separate"/>
        </w:r>
        <w:r>
          <w:t>40</w:t>
        </w:r>
        <w:r>
          <w:fldChar w:fldCharType="end"/>
        </w:r>
      </w:hyperlink>
    </w:p>
    <w:p>
      <w:pPr>
        <w:pStyle w:val="TOC1"/>
        <w:tabs>
          <w:tab w:val="right" w:leader="dot" w:pos="8306"/>
        </w:tabs>
      </w:pPr>
      <w:hyperlink w:anchor="_Toc29940" w:history="1">
        <w:r>
          <w:rPr>
            <w:rFonts w:ascii="仿宋" w:eastAsia="仿宋" w:hAnsi="仿宋" w:cs="仿宋" w:hint="eastAsia"/>
            <w:lang w:eastAsia="zh-CN"/>
          </w:rPr>
          <w:t>九、市场营销与品牌推广</w:t>
        </w:r>
        <w:r>
          <w:tab/>
        </w:r>
        <w:r>
          <w:fldChar w:fldCharType="begin"/>
        </w:r>
        <w:r>
          <w:instrText xml:space="preserve"> PAGEREF _Toc29940 \h </w:instrText>
        </w:r>
        <w:r>
          <w:fldChar w:fldCharType="separate"/>
        </w:r>
        <w:r>
          <w:t>40</w:t>
        </w:r>
        <w:r>
          <w:fldChar w:fldCharType="end"/>
        </w:r>
      </w:hyperlink>
    </w:p>
    <w:p>
      <w:pPr>
        <w:pStyle w:val="TOC2"/>
        <w:tabs>
          <w:tab w:val="right" w:leader="dot" w:pos="8306"/>
        </w:tabs>
      </w:pPr>
      <w:hyperlink w:anchor="_Toc12561" w:history="1">
        <w:r>
          <w:rPr>
            <w:rFonts w:ascii="仿宋" w:eastAsia="仿宋" w:hAnsi="仿宋" w:cs="仿宋" w:hint="eastAsia"/>
            <w:lang w:eastAsia="zh-CN"/>
          </w:rPr>
          <w:t>(一)、市场调研与定位</w:t>
        </w:r>
        <w:r>
          <w:tab/>
        </w:r>
        <w:r>
          <w:fldChar w:fldCharType="begin"/>
        </w:r>
        <w:r>
          <w:instrText xml:space="preserve"> PAGEREF _Toc12561 \h </w:instrText>
        </w:r>
        <w:r>
          <w:fldChar w:fldCharType="separate"/>
        </w:r>
        <w:r>
          <w:t>40</w:t>
        </w:r>
        <w:r>
          <w:fldChar w:fldCharType="end"/>
        </w:r>
      </w:hyperlink>
    </w:p>
    <w:p>
      <w:pPr>
        <w:pStyle w:val="TOC2"/>
        <w:tabs>
          <w:tab w:val="right" w:leader="dot" w:pos="8306"/>
        </w:tabs>
      </w:pPr>
      <w:hyperlink w:anchor="_Toc2993" w:history="1">
        <w:r>
          <w:rPr>
            <w:rFonts w:ascii="仿宋" w:eastAsia="仿宋" w:hAnsi="仿宋" w:cs="仿宋" w:hint="eastAsia"/>
            <w:lang w:eastAsia="zh-CN"/>
          </w:rPr>
          <w:t>(二)、营销策略与推广计划</w:t>
        </w:r>
        <w:r>
          <w:tab/>
        </w:r>
        <w:r>
          <w:fldChar w:fldCharType="begin"/>
        </w:r>
        <w:r>
          <w:instrText xml:space="preserve"> PAGEREF _Toc2993 \h </w:instrText>
        </w:r>
        <w:r>
          <w:fldChar w:fldCharType="separate"/>
        </w:r>
        <w:r>
          <w:t>42</w:t>
        </w:r>
        <w:r>
          <w:fldChar w:fldCharType="end"/>
        </w:r>
      </w:hyperlink>
    </w:p>
    <w:p>
      <w:pPr>
        <w:pStyle w:val="TOC2"/>
        <w:tabs>
          <w:tab w:val="right" w:leader="dot" w:pos="8306"/>
        </w:tabs>
      </w:pPr>
      <w:hyperlink w:anchor="_Toc31388" w:history="1">
        <w:r>
          <w:rPr>
            <w:rFonts w:ascii="仿宋" w:eastAsia="仿宋" w:hAnsi="仿宋" w:cs="仿宋" w:hint="eastAsia"/>
            <w:lang w:eastAsia="zh-CN"/>
          </w:rPr>
          <w:t>(三)、客户关系管理</w:t>
        </w:r>
        <w:r>
          <w:tab/>
        </w:r>
        <w:r>
          <w:fldChar w:fldCharType="begin"/>
        </w:r>
        <w:r>
          <w:instrText xml:space="preserve"> PAGEREF _Toc31388 \h </w:instrText>
        </w:r>
        <w:r>
          <w:fldChar w:fldCharType="separate"/>
        </w:r>
        <w:r>
          <w:t>43</w:t>
        </w:r>
        <w:r>
          <w:fldChar w:fldCharType="end"/>
        </w:r>
      </w:hyperlink>
    </w:p>
    <w:p>
      <w:pPr>
        <w:pStyle w:val="TOC2"/>
        <w:tabs>
          <w:tab w:val="right" w:leader="dot" w:pos="8306"/>
        </w:tabs>
      </w:pPr>
      <w:hyperlink w:anchor="_Toc28267" w:history="1">
        <w:r>
          <w:rPr>
            <w:rFonts w:ascii="仿宋" w:eastAsia="仿宋" w:hAnsi="仿宋" w:cs="仿宋" w:hint="eastAsia"/>
            <w:lang w:eastAsia="zh-CN"/>
          </w:rPr>
          <w:t>(四)、品牌建设与维护</w:t>
        </w:r>
        <w:r>
          <w:tab/>
        </w:r>
        <w:r>
          <w:fldChar w:fldCharType="begin"/>
        </w:r>
        <w:r>
          <w:instrText xml:space="preserve"> PAGEREF _Toc28267 \h </w:instrText>
        </w:r>
        <w:r>
          <w:fldChar w:fldCharType="separate"/>
        </w:r>
        <w:r>
          <w:t>45</w:t>
        </w:r>
        <w:r>
          <w:fldChar w:fldCharType="end"/>
        </w:r>
      </w:hyperlink>
    </w:p>
    <w:p>
      <w:pPr>
        <w:pStyle w:val="TOC1"/>
        <w:tabs>
          <w:tab w:val="right" w:leader="dot" w:pos="8306"/>
        </w:tabs>
      </w:pPr>
      <w:hyperlink w:anchor="_Toc23163" w:history="1">
        <w:r>
          <w:rPr>
            <w:rFonts w:ascii="仿宋" w:eastAsia="仿宋" w:hAnsi="仿宋" w:cs="仿宋" w:hint="eastAsia"/>
            <w:lang w:eastAsia="zh-CN"/>
          </w:rPr>
          <w:t>十、供应链管理</w:t>
        </w:r>
        <w:r>
          <w:tab/>
        </w:r>
        <w:r>
          <w:fldChar w:fldCharType="begin"/>
        </w:r>
        <w:r>
          <w:instrText xml:space="preserve"> PAGEREF _Toc23163 \h </w:instrText>
        </w:r>
        <w:r>
          <w:fldChar w:fldCharType="separate"/>
        </w:r>
        <w:r>
          <w:t>47</w:t>
        </w:r>
        <w:r>
          <w:fldChar w:fldCharType="end"/>
        </w:r>
      </w:hyperlink>
    </w:p>
    <w:p>
      <w:pPr>
        <w:pStyle w:val="TOC2"/>
        <w:tabs>
          <w:tab w:val="right" w:leader="dot" w:pos="8306"/>
        </w:tabs>
      </w:pPr>
      <w:hyperlink w:anchor="_Toc25666" w:history="1">
        <w:r>
          <w:rPr>
            <w:rFonts w:ascii="仿宋" w:eastAsia="仿宋" w:hAnsi="仿宋" w:cs="仿宋" w:hint="eastAsia"/>
            <w:lang w:eastAsia="zh-CN"/>
          </w:rPr>
          <w:t>(一)、供应链战略规划</w:t>
        </w:r>
        <w:r>
          <w:tab/>
        </w:r>
        <w:r>
          <w:fldChar w:fldCharType="begin"/>
        </w:r>
        <w:r>
          <w:instrText xml:space="preserve"> PAGEREF _Toc25666 \h </w:instrText>
        </w:r>
        <w:r>
          <w:fldChar w:fldCharType="separate"/>
        </w:r>
        <w:r>
          <w:t>47</w:t>
        </w:r>
        <w:r>
          <w:fldChar w:fldCharType="end"/>
        </w:r>
      </w:hyperlink>
    </w:p>
    <w:p>
      <w:pPr>
        <w:pStyle w:val="TOC2"/>
        <w:tabs>
          <w:tab w:val="right" w:leader="dot" w:pos="8306"/>
        </w:tabs>
      </w:pPr>
      <w:hyperlink w:anchor="_Toc12221" w:history="1">
        <w:r>
          <w:rPr>
            <w:rFonts w:ascii="仿宋" w:eastAsia="仿宋" w:hAnsi="仿宋" w:cs="仿宋" w:hint="eastAsia"/>
            <w:lang w:eastAsia="zh-CN"/>
          </w:rPr>
          <w:t>(二)、供应商选择与评估</w:t>
        </w:r>
        <w:r>
          <w:tab/>
        </w:r>
        <w:r>
          <w:fldChar w:fldCharType="begin"/>
        </w:r>
        <w:r>
          <w:instrText xml:space="preserve"> PAGEREF _Toc12221 \h </w:instrText>
        </w:r>
        <w:r>
          <w:fldChar w:fldCharType="separate"/>
        </w:r>
        <w:r>
          <w:t>47</w:t>
        </w:r>
        <w:r>
          <w:fldChar w:fldCharType="end"/>
        </w:r>
      </w:hyperlink>
    </w:p>
    <w:p>
      <w:pPr>
        <w:pStyle w:val="TOC2"/>
        <w:tabs>
          <w:tab w:val="right" w:leader="dot" w:pos="8306"/>
        </w:tabs>
      </w:pPr>
      <w:hyperlink w:anchor="_Toc23239" w:history="1">
        <w:r>
          <w:rPr>
            <w:rFonts w:ascii="仿宋" w:eastAsia="仿宋" w:hAnsi="仿宋" w:cs="仿宋" w:hint="eastAsia"/>
            <w:lang w:eastAsia="zh-CN"/>
          </w:rPr>
          <w:t>(三)、物流与库存管理</w:t>
        </w:r>
        <w:r>
          <w:tab/>
        </w:r>
        <w:r>
          <w:fldChar w:fldCharType="begin"/>
        </w:r>
        <w:r>
          <w:instrText xml:space="preserve"> PAGEREF _Toc23239 \h </w:instrText>
        </w:r>
        <w:r>
          <w:fldChar w:fldCharType="separate"/>
        </w:r>
        <w:r>
          <w:t>48</w:t>
        </w:r>
        <w:r>
          <w:fldChar w:fldCharType="end"/>
        </w:r>
      </w:hyperlink>
    </w:p>
    <w:p>
      <w:pPr>
        <w:pStyle w:val="TOC2"/>
        <w:tabs>
          <w:tab w:val="right" w:leader="dot" w:pos="8306"/>
        </w:tabs>
      </w:pPr>
      <w:hyperlink w:anchor="_Toc6502" w:history="1">
        <w:r>
          <w:rPr>
            <w:rFonts w:ascii="仿宋" w:eastAsia="仿宋" w:hAnsi="仿宋" w:cs="仿宋" w:hint="eastAsia"/>
            <w:lang w:eastAsia="zh-CN"/>
          </w:rPr>
          <w:t>(四)、供应链风险管理</w:t>
        </w:r>
        <w:r>
          <w:tab/>
        </w:r>
        <w:r>
          <w:fldChar w:fldCharType="begin"/>
        </w:r>
        <w:r>
          <w:instrText xml:space="preserve"> PAGEREF _Toc6502 \h </w:instrText>
        </w:r>
        <w:r>
          <w:fldChar w:fldCharType="separate"/>
        </w:r>
        <w:r>
          <w:t>50</w:t>
        </w:r>
        <w:r>
          <w:fldChar w:fldCharType="end"/>
        </w:r>
      </w:hyperlink>
    </w:p>
    <w:p>
      <w:pPr>
        <w:pStyle w:val="TOC1"/>
        <w:tabs>
          <w:tab w:val="right" w:leader="dot" w:pos="8306"/>
        </w:tabs>
      </w:pPr>
      <w:hyperlink w:anchor="_Toc9670" w:history="1">
        <w:r>
          <w:rPr>
            <w:rFonts w:ascii="仿宋" w:eastAsia="仿宋" w:hAnsi="仿宋" w:cs="仿宋" w:hint="eastAsia"/>
            <w:lang w:eastAsia="zh-CN"/>
          </w:rPr>
          <w:t>十一、成本控制与效益提升</w:t>
        </w:r>
        <w:r>
          <w:tab/>
        </w:r>
        <w:r>
          <w:fldChar w:fldCharType="begin"/>
        </w:r>
        <w:r>
          <w:instrText xml:space="preserve"> PAGEREF _Toc9670 \h </w:instrText>
        </w:r>
        <w:r>
          <w:fldChar w:fldCharType="separate"/>
        </w:r>
        <w:r>
          <w:t>51</w:t>
        </w:r>
        <w:r>
          <w:fldChar w:fldCharType="end"/>
        </w:r>
      </w:hyperlink>
    </w:p>
    <w:p>
      <w:pPr>
        <w:pStyle w:val="TOC2"/>
        <w:tabs>
          <w:tab w:val="right" w:leader="dot" w:pos="8306"/>
        </w:tabs>
      </w:pPr>
      <w:hyperlink w:anchor="_Toc20892" w:history="1">
        <w:r>
          <w:rPr>
            <w:rFonts w:ascii="仿宋" w:eastAsia="仿宋" w:hAnsi="仿宋" w:cs="仿宋" w:hint="eastAsia"/>
            <w:lang w:eastAsia="zh-CN"/>
          </w:rPr>
          <w:t>(一)、成本核算与预算管理</w:t>
        </w:r>
        <w:r>
          <w:tab/>
        </w:r>
        <w:r>
          <w:fldChar w:fldCharType="begin"/>
        </w:r>
        <w:r>
          <w:instrText xml:space="preserve"> PAGEREF _Toc20892 \h </w:instrText>
        </w:r>
        <w:r>
          <w:fldChar w:fldCharType="separate"/>
        </w:r>
        <w:r>
          <w:t>51</w:t>
        </w:r>
        <w:r>
          <w:fldChar w:fldCharType="end"/>
        </w:r>
      </w:hyperlink>
    </w:p>
    <w:p>
      <w:pPr>
        <w:pStyle w:val="TOC2"/>
        <w:tabs>
          <w:tab w:val="right" w:leader="dot" w:pos="8306"/>
        </w:tabs>
      </w:pPr>
      <w:hyperlink w:anchor="_Toc7726" w:history="1">
        <w:r>
          <w:rPr>
            <w:rFonts w:ascii="仿宋" w:eastAsia="仿宋" w:hAnsi="仿宋" w:cs="仿宋" w:hint="eastAsia"/>
            <w:lang w:eastAsia="zh-CN"/>
          </w:rPr>
          <w:t>(二)、资源利用效率评估</w:t>
        </w:r>
        <w:r>
          <w:tab/>
        </w:r>
        <w:r>
          <w:fldChar w:fldCharType="begin"/>
        </w:r>
        <w:r>
          <w:instrText xml:space="preserve"> PAGEREF _Toc7726 \h </w:instrText>
        </w:r>
        <w:r>
          <w:fldChar w:fldCharType="separate"/>
        </w:r>
        <w:r>
          <w:t>53</w:t>
        </w:r>
        <w:r>
          <w:fldChar w:fldCharType="end"/>
        </w:r>
      </w:hyperlink>
    </w:p>
    <w:p>
      <w:pPr>
        <w:pStyle w:val="TOC2"/>
        <w:tabs>
          <w:tab w:val="right" w:leader="dot" w:pos="8306"/>
        </w:tabs>
      </w:pPr>
      <w:hyperlink w:anchor="_Toc16235" w:history="1">
        <w:r>
          <w:rPr>
            <w:rFonts w:ascii="仿宋" w:eastAsia="仿宋" w:hAnsi="仿宋" w:cs="仿宋" w:hint="eastAsia"/>
            <w:lang w:eastAsia="zh-CN"/>
          </w:rPr>
          <w:t>(三)、降本增效的具体措施</w:t>
        </w:r>
        <w:r>
          <w:tab/>
        </w:r>
        <w:r>
          <w:fldChar w:fldCharType="begin"/>
        </w:r>
        <w:r>
          <w:instrText xml:space="preserve"> PAGEREF _Toc16235 \h </w:instrText>
        </w:r>
        <w:r>
          <w:fldChar w:fldCharType="separate"/>
        </w:r>
        <w:r>
          <w:t>55</w:t>
        </w:r>
        <w:r>
          <w:fldChar w:fldCharType="end"/>
        </w:r>
      </w:hyperlink>
    </w:p>
    <w:p>
      <w:pPr>
        <w:pStyle w:val="TOC2"/>
        <w:tabs>
          <w:tab w:val="right" w:leader="dot" w:pos="8306"/>
        </w:tabs>
      </w:pPr>
      <w:hyperlink w:anchor="_Toc8519" w:history="1">
        <w:r>
          <w:rPr>
            <w:rFonts w:ascii="仿宋" w:eastAsia="仿宋" w:hAnsi="仿宋" w:cs="仿宋" w:hint="eastAsia"/>
            <w:lang w:eastAsia="zh-CN"/>
          </w:rPr>
          <w:t>(四)、成本与效益的平衡策略</w:t>
        </w:r>
        <w:r>
          <w:tab/>
        </w:r>
        <w:r>
          <w:fldChar w:fldCharType="begin"/>
        </w:r>
        <w:r>
          <w:instrText xml:space="preserve"> PAGEREF _Toc8519 \h </w:instrText>
        </w:r>
        <w:r>
          <w:fldChar w:fldCharType="separate"/>
        </w:r>
        <w:r>
          <w:t>56</w:t>
        </w:r>
        <w:r>
          <w:fldChar w:fldCharType="end"/>
        </w:r>
      </w:hyperlink>
    </w:p>
    <w:p>
      <w:pPr>
        <w:pStyle w:val="TOC1"/>
        <w:tabs>
          <w:tab w:val="right" w:leader="dot" w:pos="8306"/>
        </w:tabs>
      </w:pPr>
      <w:hyperlink w:anchor="_Toc23463" w:history="1">
        <w:r>
          <w:rPr>
            <w:rFonts w:ascii="仿宋" w:eastAsia="仿宋" w:hAnsi="仿宋" w:cs="仿宋" w:hint="eastAsia"/>
            <w:lang w:eastAsia="zh-CN"/>
          </w:rPr>
          <w:t>十二、员工福利与团队建设</w:t>
        </w:r>
        <w:r>
          <w:tab/>
        </w:r>
        <w:r>
          <w:fldChar w:fldCharType="begin"/>
        </w:r>
        <w:r>
          <w:instrText xml:space="preserve"> PAGEREF _Toc23463 \h </w:instrText>
        </w:r>
        <w:r>
          <w:fldChar w:fldCharType="separate"/>
        </w:r>
        <w:r>
          <w:t>58</w:t>
        </w:r>
        <w:r>
          <w:fldChar w:fldCharType="end"/>
        </w:r>
      </w:hyperlink>
    </w:p>
    <w:p>
      <w:pPr>
        <w:pStyle w:val="TOC2"/>
        <w:tabs>
          <w:tab w:val="right" w:leader="dot" w:pos="8306"/>
        </w:tabs>
      </w:pPr>
      <w:hyperlink w:anchor="_Toc15006" w:history="1">
        <w:r>
          <w:rPr>
            <w:rFonts w:ascii="仿宋" w:eastAsia="仿宋" w:hAnsi="仿宋" w:cs="仿宋" w:hint="eastAsia"/>
            <w:lang w:eastAsia="zh-CN"/>
          </w:rPr>
          <w:t>(一)、员工福利政策制定</w:t>
        </w:r>
        <w:r>
          <w:tab/>
        </w:r>
        <w:r>
          <w:fldChar w:fldCharType="begin"/>
        </w:r>
        <w:r>
          <w:instrText xml:space="preserve"> PAGEREF _Toc15006 \h </w:instrText>
        </w:r>
        <w:r>
          <w:fldChar w:fldCharType="separate"/>
        </w:r>
        <w:r>
          <w:t>58</w:t>
        </w:r>
        <w:r>
          <w:fldChar w:fldCharType="end"/>
        </w:r>
      </w:hyperlink>
    </w:p>
    <w:p>
      <w:pPr>
        <w:pStyle w:val="TOC2"/>
        <w:tabs>
          <w:tab w:val="right" w:leader="dot" w:pos="8306"/>
        </w:tabs>
      </w:pPr>
      <w:hyperlink w:anchor="_Toc10657" w:history="1">
        <w:r>
          <w:rPr>
            <w:rFonts w:ascii="仿宋" w:eastAsia="仿宋" w:hAnsi="仿宋" w:cs="仿宋" w:hint="eastAsia"/>
            <w:lang w:eastAsia="zh-CN"/>
          </w:rPr>
          <w:t>(二)、团队建设活动规划</w:t>
        </w:r>
        <w:r>
          <w:tab/>
        </w:r>
        <w:r>
          <w:fldChar w:fldCharType="begin"/>
        </w:r>
        <w:r>
          <w:instrText xml:space="preserve"> PAGEREF _Toc10657 \h </w:instrText>
        </w:r>
        <w:r>
          <w:fldChar w:fldCharType="separate"/>
        </w:r>
        <w:r>
          <w:t>59</w:t>
        </w:r>
        <w:r>
          <w:fldChar w:fldCharType="end"/>
        </w:r>
      </w:hyperlink>
    </w:p>
    <w:p>
      <w:pPr>
        <w:pStyle w:val="TOC2"/>
        <w:tabs>
          <w:tab w:val="right" w:leader="dot" w:pos="8306"/>
        </w:tabs>
      </w:pPr>
      <w:hyperlink w:anchor="_Toc22095" w:history="1">
        <w:r>
          <w:rPr>
            <w:rFonts w:ascii="仿宋" w:eastAsia="仿宋" w:hAnsi="仿宋" w:cs="仿宋" w:hint="eastAsia"/>
            <w:lang w:eastAsia="zh-CN"/>
          </w:rPr>
          <w:t>(三)、员工关怀与激励措施</w:t>
        </w:r>
        <w:r>
          <w:tab/>
        </w:r>
        <w:r>
          <w:fldChar w:fldCharType="begin"/>
        </w:r>
        <w:r>
          <w:instrText xml:space="preserve"> PAGEREF _Toc22095 \h </w:instrText>
        </w:r>
        <w:r>
          <w:fldChar w:fldCharType="separate"/>
        </w:r>
        <w:r>
          <w:t>59</w:t>
        </w:r>
        <w:r>
          <w:fldChar w:fldCharType="end"/>
        </w:r>
      </w:hyperlink>
    </w:p>
    <w:p>
      <w:pPr>
        <w:pStyle w:val="TOC2"/>
        <w:tabs>
          <w:tab w:val="right" w:leader="dot" w:pos="8306"/>
        </w:tabs>
      </w:pPr>
      <w:hyperlink w:anchor="_Toc19155" w:history="1">
        <w:r>
          <w:rPr>
            <w:rFonts w:ascii="仿宋" w:eastAsia="仿宋" w:hAnsi="仿宋" w:cs="仿宋" w:hint="eastAsia"/>
            <w:lang w:eastAsia="zh-CN"/>
          </w:rPr>
          <w:t>(四)、团队文化与价值观塑造</w:t>
        </w:r>
        <w:r>
          <w:tab/>
        </w:r>
        <w:r>
          <w:fldChar w:fldCharType="begin"/>
        </w:r>
        <w:r>
          <w:instrText xml:space="preserve"> PAGEREF _Toc19155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3613"/>
      <w:r>
        <w:rPr>
          <w:rFonts w:ascii="仿宋" w:eastAsia="仿宋" w:hAnsi="仿宋" w:cs="仿宋" w:hint="eastAsia"/>
          <w:sz w:val="28"/>
          <w:lang w:eastAsia="zh-CN"/>
        </w:rPr>
        <w:t>一、装饰布项目概论</w:t>
      </w:r>
      <w:bookmarkEnd w:id="2"/>
    </w:p>
    <w:p>
      <w:pPr>
        <w:pStyle w:val="Heading2"/>
        <w:rPr>
          <w:rFonts w:ascii="仿宋" w:eastAsia="仿宋" w:hAnsi="仿宋" w:cs="仿宋" w:hint="eastAsia"/>
          <w:lang w:eastAsia="zh-CN"/>
        </w:rPr>
      </w:pPr>
      <w:bookmarkStart w:id="3" w:name="_Toc25699"/>
      <w:r>
        <w:rPr>
          <w:rFonts w:ascii="仿宋" w:eastAsia="仿宋" w:hAnsi="仿宋" w:cs="仿宋" w:hint="eastAsia"/>
          <w:lang w:eastAsia="zh-CN"/>
        </w:rPr>
        <w:t>(一)、创新计划及装饰布项目性质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XX装饰布项目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装饰布项目建设性质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装饰布项目为新建装饰布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6864"/>
      <w:r>
        <w:rPr>
          <w:rFonts w:ascii="仿宋" w:eastAsia="仿宋" w:hAnsi="仿宋" w:cs="仿宋" w:hint="eastAsia"/>
          <w:sz w:val="28"/>
          <w:lang w:eastAsia="zh-CN"/>
        </w:rPr>
        <w:t>(二)、主管单位与装饰布项目执行方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716"/>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25279"/>
      <w:r>
        <w:rPr>
          <w:rFonts w:ascii="仿宋" w:eastAsia="仿宋" w:hAnsi="仿宋" w:cs="仿宋" w:hint="eastAsia"/>
          <w:sz w:val="28"/>
          <w:lang w:eastAsia="zh-CN"/>
        </w:rPr>
        <w:t>(四)、装饰布项目提出背景和合理性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装饰布项目背景分析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装饰布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装饰布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装饰布项目中取得显著的业绩。装饰布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布项目提出之前，公司进行了全面的市场调研和前期验证工作。这包括对潜在市场的需求分析、竞争对手的情报搜集、潜在客户的反馈等。通过这些工作，我们确信装饰布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公司的战略规划和业务布局对装饰布项目提出起到了指导作用。装饰布项目的提出是为了实现公司更广泛的战略目标，强化在特定领域的竞争实力，实现战略的有序推进和全面实施。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3615"/>
      <w:r>
        <w:rPr>
          <w:rFonts w:ascii="仿宋" w:eastAsia="仿宋" w:hAnsi="仿宋" w:cs="仿宋" w:hint="eastAsia"/>
          <w:sz w:val="28"/>
          <w:lang w:eastAsia="zh-CN"/>
        </w:rPr>
        <w:t>(五)、装饰布项目选址和土地综合评估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装饰布项目选址于xxx区，该区地理位置优越，便于物流和人员流动。地处交通枢纽，对于物资运输和市场覆盖都有明显的优势。同时，该区自然环境优美，有利于装饰布项目的可持续发展。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xxx区具备繁荣的经济环境，市场需求旺盛，为装饰布项目提供了广阔的发展空间。区域内产业结构合理，对相关产业的支持和引导政策积极，为装饰布项目的发展提供了有力支持。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装饰布项目选址用地面积为XXXX平方米，用地状况平整且面积充足，为装饰布项目建设提供了良好的条件。规划布局合理，充分考虑了未来的扩展和发展需求，确保装饰布项目具备可持续经营的空间。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选址过程中，装饰布项目充分考虑生态环保和社会责任。通过采取现代化的环保技术和管理手段，确保装饰布项目对周边生态环境的影响最小。装饰布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考虑到xxx区的地理位置、区域经济环境、用地状况等因素，该用地选址为装饰布项目提供了得天独厚的优势。用地规模适中，布局合理，有望成为装饰布项目长期稳健发展的有力支持。</w:t>
      </w:r>
    </w:p>
    <w:p>
      <w:pPr>
        <w:pStyle w:val="Heading2"/>
        <w:ind w:firstLine="560" w:firstLineChars="200"/>
        <w:rPr>
          <w:rFonts w:ascii="仿宋" w:eastAsia="仿宋" w:hAnsi="仿宋" w:cs="仿宋" w:hint="eastAsia"/>
          <w:sz w:val="28"/>
          <w:lang w:eastAsia="zh-CN"/>
        </w:rPr>
      </w:pPr>
      <w:bookmarkStart w:id="8" w:name="_Toc12677"/>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净用地面积为XXX平方米，建筑物基底占地面积XXX平方米，总建筑面积达到XXX平方米。其中，规划建设主体工程占地XXXX平方米，为装饰布项目的核心建设区域。此外，装饰布项目规划绿化面积为XXX平方米，通过合理规划和设计，将注重打造绿色、生态友好的装饰布项目环境。</w:t>
      </w:r>
    </w:p>
    <w:p>
      <w:pPr>
        <w:pStyle w:val="Heading2"/>
        <w:ind w:firstLine="560" w:firstLineChars="200"/>
        <w:rPr>
          <w:rFonts w:ascii="仿宋" w:eastAsia="仿宋" w:hAnsi="仿宋" w:cs="仿宋" w:hint="eastAsia"/>
          <w:sz w:val="28"/>
          <w:lang w:eastAsia="zh-CN"/>
        </w:rPr>
      </w:pPr>
      <w:bookmarkStart w:id="9" w:name="_Toc300"/>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装饰布项目计划购置设备共计XXX台（套），主要包括：XXX生产线、XX设备、XX机、XX机、XXX仪等。设备购置费用为XXX万元，这些设备将在装饰布项目实施中发挥重要作用，支持装饰布项目的正常运营和生产。</w:t>
      </w:r>
    </w:p>
    <w:p>
      <w:pPr>
        <w:pStyle w:val="Heading2"/>
        <w:ind w:firstLine="560" w:firstLineChars="200"/>
        <w:rPr>
          <w:rFonts w:ascii="仿宋" w:eastAsia="仿宋" w:hAnsi="仿宋" w:cs="仿宋" w:hint="eastAsia"/>
          <w:sz w:val="28"/>
          <w:lang w:eastAsia="zh-CN"/>
        </w:rPr>
      </w:pPr>
      <w:bookmarkStart w:id="10" w:name="_Toc9567"/>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装饰布项目建设规划，达产年产品规划设计方案为XXX单位/年。这一方案综合考虑了XXX集团企业的发展战略、产品市场定位、资金筹措能力、产能发展需求、技术条件、销售渠道和策略、管理经验，以及相应的配套设备、人员素质，以及装饰布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装饰布项目采用规模化、流水线生产方式进行布局，秉持“循序渐进、量入而出”的原则。这样的布局有助于提高生产效率，优化生产流程，确保产品质量，同时也有利于实现装饰布项目的可持续发展。</w:t>
      </w:r>
    </w:p>
    <w:p>
      <w:pPr>
        <w:pStyle w:val="Heading2"/>
        <w:ind w:firstLine="560" w:firstLineChars="200"/>
        <w:rPr>
          <w:rFonts w:ascii="仿宋" w:eastAsia="仿宋" w:hAnsi="仿宋" w:cs="仿宋" w:hint="eastAsia"/>
          <w:sz w:val="28"/>
          <w:lang w:eastAsia="zh-CN"/>
        </w:rPr>
      </w:pPr>
      <w:bookmarkStart w:id="11" w:name="_Toc32067"/>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基础依赖于一系列主要原材料及辅助材料，其中包括Xxx、xxx、xx、xxx、xx等关键成分。为了确保装饰布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装饰布项目对原辅材料高标准的要求。他们拥有强大的生产能力和供应链体系，能够灵活应对市场变化，确保在装饰布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装饰布项目未来扩大生产规模的需求。通过与这些供货商的密切合作，Xxx集团将确保装饰布项目在原材料供应方面具有高度的稳定性和可持续性，为装饰布项目的长期发展打下坚实的基础。这一战略性选择有助于提升装饰布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8242"/>
      <w:r>
        <w:rPr>
          <w:rFonts w:ascii="仿宋" w:eastAsia="仿宋" w:hAnsi="仿宋" w:cs="仿宋" w:hint="eastAsia"/>
          <w:sz w:val="28"/>
          <w:lang w:eastAsia="zh-CN"/>
        </w:rPr>
        <w:t>(十)、装饰布项目能源消耗分析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装饰布项目能耗概况：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装饰布项目年用电量达到XXX千瓦时，相当于消耗了XX吨标准煤。这一电力需求覆盖了XX装饰布项目的生产、办公以及公用设施等各方面的用电需求。通过合理的电力规划，确保装饰布项目的正常运转。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装饰布项目用水情况：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装饰布项目年总用水量达到XXX立方米，相当于消耗了XX吨标准煤。主要用水包括生产补给水和办公及生活用水。装饰布项目通过连接到xxx产业示范园区的市政管网，实现了对可靠水源的充分利用。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装饰布项目年用电量和总用水量的综合总耗能量（当量值）为XX吨标准煤/年。在达产年，装饰布项目实现了XX吨标准煤/年的综合节能，总节能率达到了XX%。这意味着装饰布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装饰布项目的能源需求和使用情况，还凸显了装饰布项目在能源管理和节能方面所取得的显著成就。通过细致的能耗统计和全面的节能措施，装饰布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7775"/>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规划与设计充分契合xxx产业示范园区的发展方向，遵循了该园区的产业结构调整规划以及国家产业发展政策。我们深刻理解并积极响应国家对产业升级、结构优化的号召，确保装饰布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装饰布项目采取了全面而实际可行的治理措施，针对各类污染物制定了科学有效的控制方案，严格按照国家规定的排放标准执行。通过装饰布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布项目设计中，我们强调了清洁生产的理念，采用了清洁生产工艺，并选择了清洁原材料，以生产环保型产品。同时，我们实施了全面而有效的清洁生产措施，以达到减少和消除污染的目标。在装饰布项目建成投产后，各项环境指标将严格符合国家和地方清洁生产的标准要求，确保装饰布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31803"/>
      <w:r>
        <w:rPr>
          <w:rFonts w:ascii="仿宋" w:eastAsia="仿宋" w:hAnsi="仿宋" w:cs="仿宋" w:hint="eastAsia"/>
          <w:sz w:val="28"/>
          <w:lang w:eastAsia="zh-CN"/>
        </w:rPr>
        <w:t>(十二)、装饰布项目进度规划与执行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工程装饰布项目建设期限规划：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装饰布项目的建设期限被规划为XX个月，这一时间框架是在综合考虑装饰布项目规模、复杂性、资源供给等多方面因素的基础上制定的。该期限的设定旨在充分保障装饰布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装饰布项目分期、分段建设：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装饰布项目，将整个装饰布项目划分为若干个阶段，并在每个阶段内进行分段建设。这种分期、分段的策略有助于降低装饰布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装饰布项目分解和工期目标分解：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装饰布项目规划中，对装饰布项目进行详细的分解，将装饰布项目划分为各个子装饰布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装饰布项目整体的适应性，合理安排各主体工程的施工期，使得它们在时间上错开，降低了装饰布项目工程的集中度。这样的叉开实施有助于减轻资源压力，提高施工效率，确保整个装饰布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9072"/>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装饰布项目总投资及资金构成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装饰布项目总投资预计为XXX万元，其中固定资产投资为XXX万元，占装饰布项目总投资的XX%；流动资金为XXX万元，占装饰布项目总投资的XX%。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目前，该装饰布项目的资金筹措阶段由企业自筹，通过内部资金和融资等方式满足装饰布项目启动和实施的资金需求。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装饰布项目预期经济效益规划目标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预期在达产年实现营业收入达XXX万元，总成本费用为XXX万元，税金及附加为XXX万元，实现利润总额为XXX万元，利税总额为XXX万元，税后净利润达XXX万元，达产年纳税总额为XXX万元。在达产年，装饰布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这些预期经济效益规划目标反映了装饰布项目在经济层面的可行性和潜在收益，为装饰布项目的推进和实施提供了有力的经济支持。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6654"/>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1、装饰布项目符合政策和示范园区发展需求：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装饰布项目不仅完全符合国家产业发展政策和规划要求，还与XXX产业示范园区及XXX产业示范园区的XX行业布局和结构调整政策相契合。装饰布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2、装饰布项目对示范园区经济的促进作用：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装饰布项目”。这一建设将不仅有力促进XXX产业示范园区的经济发展，创造了XX个就业职位，达产年纳税总额达到XX万元，更将通过装饰布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3、装饰布项目的经济效益和投资回报率：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布项目达产年投资利润率高达XX%，投资利税率达到XX%，全部投资回报率为XX%，而全部投资回收期仅为XX年（含建设期）。这意味着装饰布项目不仅具备强大的盈利能力，同时展现了卓越的抗风险能力，为投资者带来了可观的经济回报，进一步确保了装饰布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装饰布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在经济效益、社会效益、环境保护和清洁生产等方面，本装饰布项目的建设和实施都呈现出积极而可行的前景。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0205"/>
      <w:r>
        <w:rPr>
          <w:rFonts w:ascii="仿宋" w:eastAsia="仿宋" w:hAnsi="仿宋" w:cs="仿宋" w:hint="eastAsia"/>
          <w:sz w:val="28"/>
          <w:lang w:eastAsia="zh-CN"/>
        </w:rPr>
        <w:t>二、风险应对评估</w:t>
      </w:r>
      <w:bookmarkEnd w:id="17"/>
    </w:p>
    <w:p>
      <w:pPr>
        <w:pStyle w:val="Heading2"/>
        <w:rPr>
          <w:rFonts w:ascii="仿宋" w:eastAsia="仿宋" w:hAnsi="仿宋" w:cs="仿宋" w:hint="eastAsia"/>
          <w:lang w:eastAsia="zh-CN"/>
        </w:rPr>
      </w:pPr>
      <w:bookmarkStart w:id="18" w:name="_Toc18298"/>
      <w:r>
        <w:rPr>
          <w:rFonts w:ascii="仿宋" w:eastAsia="仿宋" w:hAnsi="仿宋" w:cs="仿宋" w:hint="eastAsia"/>
          <w:lang w:eastAsia="zh-CN"/>
        </w:rPr>
        <w:t>(一)、政策风险分析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装饰布项目实施过程中，政策因素可能对装饰布项目产生一定的影响。为了应对潜在的政策风险，我们将密切关注国家和地方相关政策的变化。与相关政府部门建立良好的沟通渠道，及时获取政策信息，确保装饰布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9" w:name="_Toc12520"/>
      <w:r>
        <w:rPr>
          <w:rFonts w:ascii="仿宋" w:eastAsia="仿宋" w:hAnsi="仿宋" w:cs="仿宋" w:hint="eastAsia"/>
          <w:sz w:val="28"/>
          <w:lang w:eastAsia="zh-CN"/>
        </w:rPr>
        <w:t>(二)、社会风险分析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0" w:name="_Toc28666"/>
      <w:r>
        <w:rPr>
          <w:rFonts w:ascii="仿宋" w:eastAsia="仿宋" w:hAnsi="仿宋" w:cs="仿宋" w:hint="eastAsia"/>
          <w:sz w:val="28"/>
          <w:lang w:eastAsia="zh-CN"/>
        </w:rPr>
        <w:t>(三)、市场风险分析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装饰布项目面临的重要挑战之一。我们将进行全面的市场调研，了解目标市场的需求和竞争格局。同时，制定灵活的市场推广策略，以适应市场变化。建立多层次、多元化的市场渠道，降低单一市场对装饰布项目的风险影响。</w:t>
      </w:r>
    </w:p>
    <w:p>
      <w:pPr>
        <w:pStyle w:val="Heading2"/>
        <w:ind w:firstLine="560" w:firstLineChars="200"/>
        <w:rPr>
          <w:rFonts w:ascii="仿宋" w:eastAsia="仿宋" w:hAnsi="仿宋" w:cs="仿宋" w:hint="eastAsia"/>
          <w:sz w:val="28"/>
          <w:lang w:eastAsia="zh-CN"/>
        </w:rPr>
      </w:pPr>
      <w:bookmarkStart w:id="21" w:name="_Toc1062"/>
      <w:r>
        <w:rPr>
          <w:rFonts w:ascii="仿宋" w:eastAsia="仿宋" w:hAnsi="仿宋" w:cs="仿宋" w:hint="eastAsia"/>
          <w:sz w:val="28"/>
          <w:lang w:eastAsia="zh-CN"/>
        </w:rPr>
        <w:t>(四)、资金风险分析</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装饰布项目成功实施的基础。我们将建立健全的资金管理制度，定期进行资金流量分析，确保装饰布项目运营资金的充足。与金融机构建立良好的合作关系，提前制定应对资金紧张的预案，以确保装饰布项目的资金安全。</w:t>
      </w:r>
    </w:p>
    <w:p>
      <w:pPr>
        <w:pStyle w:val="Heading2"/>
        <w:ind w:firstLine="560" w:firstLineChars="200"/>
        <w:rPr>
          <w:rFonts w:ascii="仿宋" w:eastAsia="仿宋" w:hAnsi="仿宋" w:cs="仿宋" w:hint="eastAsia"/>
          <w:sz w:val="28"/>
          <w:lang w:eastAsia="zh-CN"/>
        </w:rPr>
      </w:pPr>
      <w:bookmarkStart w:id="22" w:name="_Toc18731"/>
      <w:r>
        <w:rPr>
          <w:rFonts w:ascii="仿宋" w:eastAsia="仿宋" w:hAnsi="仿宋" w:cs="仿宋" w:hint="eastAsia"/>
          <w:sz w:val="28"/>
          <w:lang w:eastAsia="zh-CN"/>
        </w:rPr>
        <w:t>(五)、技术风险分析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技术风险是装饰布项目实施中不可避免的挑战。我们将进行全面的技术评估，确保所采用的技术方案是成熟、可行的。与专业技术团队建立良好的合作关系，及时解决技术难题，确保装饰布项目按计划进行。</w:t>
      </w:r>
    </w:p>
    <w:p>
      <w:pPr>
        <w:pStyle w:val="Heading2"/>
        <w:ind w:firstLine="560" w:firstLineChars="200"/>
        <w:rPr>
          <w:rFonts w:ascii="仿宋" w:eastAsia="仿宋" w:hAnsi="仿宋" w:cs="仿宋" w:hint="eastAsia"/>
          <w:sz w:val="28"/>
          <w:lang w:eastAsia="zh-CN"/>
        </w:rPr>
      </w:pPr>
      <w:bookmarkStart w:id="23" w:name="_Toc21611"/>
      <w:r>
        <w:rPr>
          <w:rFonts w:ascii="仿宋" w:eastAsia="仿宋" w:hAnsi="仿宋" w:cs="仿宋" w:hint="eastAsia"/>
          <w:sz w:val="28"/>
          <w:lang w:eastAsia="zh-CN"/>
        </w:rPr>
        <w:t>(六)、财务风险分析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财务风险是装饰布项目运营中需要高度重视的方面。我们将建立健全的财务管理体系，严格执行财务制度。通过多元化投资，降低财务风险集中度。及时调整财务战略，确保装饰布项目财务运作的健康发展。</w:t>
      </w:r>
    </w:p>
    <w:p>
      <w:pPr>
        <w:pStyle w:val="Heading2"/>
        <w:ind w:firstLine="560" w:firstLineChars="200"/>
        <w:rPr>
          <w:rFonts w:ascii="仿宋" w:eastAsia="仿宋" w:hAnsi="仿宋" w:cs="仿宋" w:hint="eastAsia"/>
          <w:sz w:val="28"/>
          <w:lang w:eastAsia="zh-CN"/>
        </w:rPr>
      </w:pPr>
      <w:bookmarkStart w:id="24" w:name="_Toc18160"/>
      <w:r>
        <w:rPr>
          <w:rFonts w:ascii="仿宋" w:eastAsia="仿宋" w:hAnsi="仿宋" w:cs="仿宋" w:hint="eastAsia"/>
          <w:sz w:val="28"/>
          <w:lang w:eastAsia="zh-CN"/>
        </w:rPr>
        <w:t>(七)、管理风险分析</w:t>
      </w:r>
      <w:bookmarkEnd w:id="2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管理风险主要涉及团队管理、装饰布项目进度管理等方面。我们将通过建设高效的管理团队，提升管理水平。建立科学的装饰布项目管理体系，确保装饰布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5" w:name="_Toc2311"/>
      <w:r>
        <w:rPr>
          <w:rFonts w:ascii="仿宋" w:eastAsia="仿宋" w:hAnsi="仿宋" w:cs="仿宋" w:hint="eastAsia"/>
          <w:sz w:val="28"/>
          <w:lang w:eastAsia="zh-CN"/>
        </w:rPr>
        <w:t>(八)、其它风险分析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装饰布项目实施中可能还存在其他各种意外风险，我们将建立综合的风险管理机制，及时评估、响应和应对各类潜在风险。通过建设风险管理团队，提高应对不确定性的能力。灵活调整装饰布项目计划，确保装饰布项目始终处于可控的状态。</w:t>
      </w:r>
    </w:p>
    <w:p>
      <w:pPr>
        <w:pStyle w:val="Heading1"/>
        <w:ind w:firstLine="560" w:firstLineChars="200"/>
        <w:rPr>
          <w:rFonts w:ascii="仿宋" w:eastAsia="仿宋" w:hAnsi="仿宋" w:cs="仿宋" w:hint="eastAsia"/>
          <w:sz w:val="28"/>
          <w:lang w:eastAsia="zh-CN"/>
        </w:rPr>
      </w:pPr>
      <w:bookmarkStart w:id="26" w:name="_Toc12924"/>
      <w:r>
        <w:rPr>
          <w:rFonts w:ascii="仿宋" w:eastAsia="仿宋" w:hAnsi="仿宋" w:cs="仿宋" w:hint="eastAsia"/>
          <w:sz w:val="28"/>
          <w:lang w:eastAsia="zh-CN"/>
        </w:rPr>
        <w:t>三、工程设计说明</w:t>
      </w:r>
      <w:bookmarkEnd w:id="26"/>
    </w:p>
    <w:p>
      <w:pPr>
        <w:pStyle w:val="Heading2"/>
        <w:rPr>
          <w:rFonts w:ascii="仿宋" w:eastAsia="仿宋" w:hAnsi="仿宋" w:cs="仿宋" w:hint="eastAsia"/>
          <w:lang w:eastAsia="zh-CN"/>
        </w:rPr>
      </w:pPr>
      <w:bookmarkStart w:id="27" w:name="_Toc28895"/>
      <w:r>
        <w:rPr>
          <w:rFonts w:ascii="仿宋" w:eastAsia="仿宋" w:hAnsi="仿宋" w:cs="仿宋" w:hint="eastAsia"/>
          <w:lang w:eastAsia="zh-CN"/>
        </w:rPr>
        <w:t>(一)、建筑工程设计原则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8" w:name="_Toc10142"/>
      <w:r>
        <w:rPr>
          <w:rFonts w:ascii="仿宋" w:eastAsia="仿宋" w:hAnsi="仿宋" w:cs="仿宋" w:hint="eastAsia"/>
          <w:sz w:val="28"/>
          <w:lang w:eastAsia="zh-CN"/>
        </w:rPr>
        <w:t>(二)、装饰布项目工程建设标准规范</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装饰布项目的建设需要符合国家和地方的相关标准规范，确保施工过程和建成后的设施符合安全、环保、质量等方面的要求。各项建设标准规范将在设计中得到充分考虑和遵循。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9" w:name="_Toc1817"/>
      <w:r>
        <w:rPr>
          <w:rFonts w:ascii="仿宋" w:eastAsia="仿宋" w:hAnsi="仿宋" w:cs="仿宋" w:hint="eastAsia"/>
          <w:sz w:val="28"/>
          <w:lang w:eastAsia="zh-CN"/>
        </w:rPr>
        <w:t>(三)、装饰布项目总平面设计要求</w:t>
      </w:r>
      <w:bookmarkEnd w:id="2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装饰布项目总平面设计要求将包括对装饰布项目用地的科学规划，确保合理的场地利用和各功能区域的合理布局。这涉及到交通流线、景观绿化、建筑分布等方面的综合考虑。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30" w:name="_Toc4397"/>
      <w:r>
        <w:rPr>
          <w:rFonts w:ascii="仿宋" w:eastAsia="仿宋" w:hAnsi="仿宋" w:cs="仿宋" w:hint="eastAsia"/>
          <w:sz w:val="28"/>
          <w:lang w:eastAsia="zh-CN"/>
        </w:rPr>
        <w:t>(四)、建筑设计规范和标准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31" w:name="_Toc7765"/>
      <w:r>
        <w:rPr>
          <w:rFonts w:ascii="仿宋" w:eastAsia="仿宋" w:hAnsi="仿宋" w:cs="仿宋" w:hint="eastAsia"/>
          <w:sz w:val="28"/>
          <w:lang w:eastAsia="zh-CN"/>
        </w:rPr>
        <w:t>(五)、土建工程设计年限及安全等级</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32" w:name="_Toc17893"/>
      <w:r>
        <w:rPr>
          <w:rFonts w:ascii="仿宋" w:eastAsia="仿宋" w:hAnsi="仿宋" w:cs="仿宋" w:hint="eastAsia"/>
          <w:sz w:val="28"/>
          <w:lang w:eastAsia="zh-CN"/>
        </w:rPr>
        <w:t>(六)、建筑工程设计总体要求</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33" w:name="_Toc11916"/>
      <w:r>
        <w:rPr>
          <w:rFonts w:ascii="仿宋" w:eastAsia="仿宋" w:hAnsi="仿宋" w:cs="仿宋" w:hint="eastAsia"/>
          <w:sz w:val="28"/>
          <w:lang w:eastAsia="zh-CN"/>
        </w:rPr>
        <w:t>四、工艺先进性</w:t>
      </w:r>
      <w:bookmarkEnd w:id="33"/>
    </w:p>
    <w:p>
      <w:pPr>
        <w:pStyle w:val="Heading2"/>
        <w:rPr>
          <w:rFonts w:ascii="仿宋" w:eastAsia="仿宋" w:hAnsi="仿宋" w:cs="仿宋" w:hint="eastAsia"/>
          <w:lang w:eastAsia="zh-CN"/>
        </w:rPr>
      </w:pPr>
      <w:bookmarkStart w:id="34" w:name="_Toc12612"/>
      <w:r>
        <w:rPr>
          <w:rFonts w:ascii="仿宋" w:eastAsia="仿宋" w:hAnsi="仿宋" w:cs="仿宋" w:hint="eastAsia"/>
          <w:lang w:eastAsia="zh-CN"/>
        </w:rPr>
        <w:t>(一)、装饰布项目建设期的原辅材料保障</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XX装饰布项目在施工期间的原辅材料采购主要涵盖以下几个方面：钢材、木材、水泥以及各种建筑和装饰材料。装饰布项目所在地周边市场拥有丰富的供应资源，有多家供货厂家和商户，能够满足装饰布项目建设期间的原辅材料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装饰布项目施工不可或缺的主要材料之一，涵盖结构钢、型钢等多个种类，市场上存在多家专业生产厂家，提供了多样化的选择。木材作为建筑和装饰的重要原材料，周边供应商可提供各类木材品种，以满足装饰布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装饰布项目所在地区有多家水泥生产厂家，保障了装饰布项目对水泥的供应。此外，各种建筑及装饰材料，如砖瓦、涂料、地板等，也能在周边市场找到丰富的品种和供应商，确保装饰布项目在施工过程中有足够的选择空间。</w:t>
      </w:r>
    </w:p>
    <w:p>
      <w:pPr>
        <w:pStyle w:val="Heading2"/>
        <w:ind w:firstLine="560" w:firstLineChars="200"/>
        <w:rPr>
          <w:rFonts w:ascii="仿宋" w:eastAsia="仿宋" w:hAnsi="仿宋" w:cs="仿宋" w:hint="eastAsia"/>
          <w:sz w:val="28"/>
          <w:lang w:eastAsia="zh-CN"/>
        </w:rPr>
      </w:pPr>
      <w:bookmarkStart w:id="35" w:name="_Toc8969"/>
      <w:r>
        <w:rPr>
          <w:rFonts w:ascii="仿宋" w:eastAsia="仿宋" w:hAnsi="仿宋" w:cs="仿宋" w:hint="eastAsia"/>
          <w:sz w:val="28"/>
          <w:lang w:eastAsia="zh-CN"/>
        </w:rPr>
        <w:t>(二)、装饰布项目运营期的原辅材料采购与管理</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在装饰布项目运营期，原辅材料的采购及管理是确保生产顺利进行和产品质量稳定的关键环节。以下是对该方面的运营策略：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https://d.book118.com/107201053042006040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装饰布合作协议书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01F5D"/>
    <w:rsid w:val="2CCA2C19"/>
    <w:rsid w:val="43101F5D"/>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07201053042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2024-02-03T23:39:00Z</dcterms:created>
  <dcterms:modified xsi:type="dcterms:W3CDTF">2024-02-03T23:39:34Z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5BF63AA0363242CD9DD0456BA683A1D6_11</vt:lpwstr>
  </property>
  <property fmtid="{D5CDD505-2E9C-101B-9397-08002B2CF9AE}" pid="3" name="KSOProductBuildVer">
    <vt:lpwstr>2052-12.1.0.16250</vt:lpwstr>
  </property>
</Properties>
</file>