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1" w:history="1">
        <w:r>
          <w:rPr>
            <w:rFonts w:ascii="仿宋" w:eastAsia="仿宋" w:hAnsi="仿宋" w:cs="仿宋" w:hint="eastAsia"/>
            <w:lang w:eastAsia="zh-CN"/>
          </w:rPr>
          <w:t>前言</w:t>
        </w:r>
        <w:r>
          <w:tab/>
        </w:r>
        <w:r>
          <w:fldChar w:fldCharType="begin"/>
        </w:r>
        <w:r>
          <w:instrText xml:space="preserve"> PAGEREF _Toc3561 \h </w:instrText>
        </w:r>
        <w:r>
          <w:fldChar w:fldCharType="separate"/>
        </w:r>
        <w:r>
          <w:t>3</w:t>
        </w:r>
        <w:r>
          <w:fldChar w:fldCharType="end"/>
        </w:r>
      </w:hyperlink>
    </w:p>
    <w:p>
      <w:pPr>
        <w:pStyle w:val="TOC1"/>
        <w:tabs>
          <w:tab w:val="right" w:leader="dot" w:pos="8306"/>
        </w:tabs>
      </w:pPr>
      <w:hyperlink w:anchor="_Toc10726" w:history="1">
        <w:r>
          <w:rPr>
            <w:rFonts w:ascii="仿宋" w:eastAsia="仿宋" w:hAnsi="仿宋" w:cs="仿宋" w:hint="eastAsia"/>
            <w:lang w:eastAsia="zh-CN"/>
          </w:rPr>
          <w:t>一、复合材料容器项目建设单位说明</w:t>
        </w:r>
        <w:r>
          <w:tab/>
        </w:r>
        <w:r>
          <w:fldChar w:fldCharType="begin"/>
        </w:r>
        <w:r>
          <w:instrText xml:space="preserve"> PAGEREF _Toc10726 \h </w:instrText>
        </w:r>
        <w:r>
          <w:fldChar w:fldCharType="separate"/>
        </w:r>
        <w:r>
          <w:t>3</w:t>
        </w:r>
        <w:r>
          <w:fldChar w:fldCharType="end"/>
        </w:r>
      </w:hyperlink>
    </w:p>
    <w:p>
      <w:pPr>
        <w:pStyle w:val="TOC2"/>
        <w:tabs>
          <w:tab w:val="right" w:leader="dot" w:pos="8306"/>
        </w:tabs>
      </w:pPr>
      <w:hyperlink w:anchor="_Toc32499" w:history="1">
        <w:r>
          <w:rPr>
            <w:rFonts w:ascii="仿宋" w:eastAsia="仿宋" w:hAnsi="仿宋" w:cs="仿宋" w:hint="eastAsia"/>
            <w:lang w:eastAsia="zh-CN"/>
          </w:rPr>
          <w:t>(一)、复合材料容器项目承办单位基本情况</w:t>
        </w:r>
        <w:r>
          <w:tab/>
        </w:r>
        <w:r>
          <w:fldChar w:fldCharType="begin"/>
        </w:r>
        <w:r>
          <w:instrText xml:space="preserve"> PAGEREF _Toc32499 \h </w:instrText>
        </w:r>
        <w:r>
          <w:fldChar w:fldCharType="separate"/>
        </w:r>
        <w:r>
          <w:t>3</w:t>
        </w:r>
        <w:r>
          <w:fldChar w:fldCharType="end"/>
        </w:r>
      </w:hyperlink>
    </w:p>
    <w:p>
      <w:pPr>
        <w:pStyle w:val="TOC2"/>
        <w:tabs>
          <w:tab w:val="right" w:leader="dot" w:pos="8306"/>
        </w:tabs>
      </w:pPr>
      <w:hyperlink w:anchor="_Toc3310" w:history="1">
        <w:r>
          <w:rPr>
            <w:rFonts w:ascii="仿宋" w:eastAsia="仿宋" w:hAnsi="仿宋" w:cs="仿宋" w:hint="eastAsia"/>
            <w:lang w:eastAsia="zh-CN"/>
          </w:rPr>
          <w:t>(二)、公司经济效益分析</w:t>
        </w:r>
        <w:r>
          <w:tab/>
        </w:r>
        <w:r>
          <w:fldChar w:fldCharType="begin"/>
        </w:r>
        <w:r>
          <w:instrText xml:space="preserve"> PAGEREF _Toc3310 \h </w:instrText>
        </w:r>
        <w:r>
          <w:fldChar w:fldCharType="separate"/>
        </w:r>
        <w:r>
          <w:t>4</w:t>
        </w:r>
        <w:r>
          <w:fldChar w:fldCharType="end"/>
        </w:r>
      </w:hyperlink>
    </w:p>
    <w:p>
      <w:pPr>
        <w:pStyle w:val="TOC1"/>
        <w:tabs>
          <w:tab w:val="right" w:leader="dot" w:pos="8306"/>
        </w:tabs>
      </w:pPr>
      <w:hyperlink w:anchor="_Toc25348" w:history="1">
        <w:r>
          <w:rPr>
            <w:rFonts w:ascii="仿宋" w:eastAsia="仿宋" w:hAnsi="仿宋" w:cs="仿宋" w:hint="eastAsia"/>
            <w:lang w:eastAsia="zh-CN"/>
          </w:rPr>
          <w:t>二、复合材料容器项目概论</w:t>
        </w:r>
        <w:r>
          <w:tab/>
        </w:r>
        <w:r>
          <w:fldChar w:fldCharType="begin"/>
        </w:r>
        <w:r>
          <w:instrText xml:space="preserve"> PAGEREF _Toc25348 \h </w:instrText>
        </w:r>
        <w:r>
          <w:fldChar w:fldCharType="separate"/>
        </w:r>
        <w:r>
          <w:t>5</w:t>
        </w:r>
        <w:r>
          <w:fldChar w:fldCharType="end"/>
        </w:r>
      </w:hyperlink>
    </w:p>
    <w:p>
      <w:pPr>
        <w:pStyle w:val="TOC2"/>
        <w:tabs>
          <w:tab w:val="right" w:leader="dot" w:pos="8306"/>
        </w:tabs>
      </w:pPr>
      <w:hyperlink w:anchor="_Toc10848" w:history="1">
        <w:r>
          <w:rPr>
            <w:rFonts w:ascii="仿宋" w:eastAsia="仿宋" w:hAnsi="仿宋" w:cs="仿宋" w:hint="eastAsia"/>
            <w:lang w:eastAsia="zh-CN"/>
          </w:rPr>
          <w:t>(一)、复合材料容器项目概况</w:t>
        </w:r>
        <w:r>
          <w:tab/>
        </w:r>
        <w:r>
          <w:fldChar w:fldCharType="begin"/>
        </w:r>
        <w:r>
          <w:instrText xml:space="preserve"> PAGEREF _Toc10848 \h </w:instrText>
        </w:r>
        <w:r>
          <w:fldChar w:fldCharType="separate"/>
        </w:r>
        <w:r>
          <w:t>5</w:t>
        </w:r>
        <w:r>
          <w:fldChar w:fldCharType="end"/>
        </w:r>
      </w:hyperlink>
    </w:p>
    <w:p>
      <w:pPr>
        <w:pStyle w:val="TOC2"/>
        <w:tabs>
          <w:tab w:val="right" w:leader="dot" w:pos="8306"/>
        </w:tabs>
      </w:pPr>
      <w:hyperlink w:anchor="_Toc23144" w:history="1">
        <w:r>
          <w:rPr>
            <w:rFonts w:ascii="仿宋" w:eastAsia="仿宋" w:hAnsi="仿宋" w:cs="仿宋" w:hint="eastAsia"/>
            <w:lang w:eastAsia="zh-CN"/>
          </w:rPr>
          <w:t>(二)、复合材料容器项目目标</w:t>
        </w:r>
        <w:r>
          <w:tab/>
        </w:r>
        <w:r>
          <w:fldChar w:fldCharType="begin"/>
        </w:r>
        <w:r>
          <w:instrText xml:space="preserve"> PAGEREF _Toc23144 \h </w:instrText>
        </w:r>
        <w:r>
          <w:fldChar w:fldCharType="separate"/>
        </w:r>
        <w:r>
          <w:t>7</w:t>
        </w:r>
        <w:r>
          <w:fldChar w:fldCharType="end"/>
        </w:r>
      </w:hyperlink>
    </w:p>
    <w:p>
      <w:pPr>
        <w:pStyle w:val="TOC2"/>
        <w:tabs>
          <w:tab w:val="right" w:leader="dot" w:pos="8306"/>
        </w:tabs>
      </w:pPr>
      <w:hyperlink w:anchor="_Toc20267" w:history="1">
        <w:r>
          <w:rPr>
            <w:rFonts w:ascii="仿宋" w:eastAsia="仿宋" w:hAnsi="仿宋" w:cs="仿宋" w:hint="eastAsia"/>
            <w:lang w:eastAsia="zh-CN"/>
          </w:rPr>
          <w:t>(三)、复合材料容器项目提出的理由</w:t>
        </w:r>
        <w:r>
          <w:tab/>
        </w:r>
        <w:r>
          <w:fldChar w:fldCharType="begin"/>
        </w:r>
        <w:r>
          <w:instrText xml:space="preserve"> PAGEREF _Toc20267 \h </w:instrText>
        </w:r>
        <w:r>
          <w:fldChar w:fldCharType="separate"/>
        </w:r>
        <w:r>
          <w:t>8</w:t>
        </w:r>
        <w:r>
          <w:fldChar w:fldCharType="end"/>
        </w:r>
      </w:hyperlink>
    </w:p>
    <w:p>
      <w:pPr>
        <w:pStyle w:val="TOC2"/>
        <w:tabs>
          <w:tab w:val="right" w:leader="dot" w:pos="8306"/>
        </w:tabs>
      </w:pPr>
      <w:hyperlink w:anchor="_Toc23743" w:history="1">
        <w:r>
          <w:rPr>
            <w:rFonts w:ascii="仿宋" w:eastAsia="仿宋" w:hAnsi="仿宋" w:cs="仿宋" w:hint="eastAsia"/>
            <w:lang w:eastAsia="zh-CN"/>
          </w:rPr>
          <w:t>(四)、复合材料容器项目意义</w:t>
        </w:r>
        <w:r>
          <w:tab/>
        </w:r>
        <w:r>
          <w:fldChar w:fldCharType="begin"/>
        </w:r>
        <w:r>
          <w:instrText xml:space="preserve"> PAGEREF _Toc23743 \h </w:instrText>
        </w:r>
        <w:r>
          <w:fldChar w:fldCharType="separate"/>
        </w:r>
        <w:r>
          <w:t>10</w:t>
        </w:r>
        <w:r>
          <w:fldChar w:fldCharType="end"/>
        </w:r>
      </w:hyperlink>
    </w:p>
    <w:p>
      <w:pPr>
        <w:pStyle w:val="TOC2"/>
        <w:tabs>
          <w:tab w:val="right" w:leader="dot" w:pos="8306"/>
        </w:tabs>
      </w:pPr>
      <w:hyperlink w:anchor="_Toc16668" w:history="1">
        <w:r>
          <w:rPr>
            <w:rFonts w:ascii="仿宋" w:eastAsia="仿宋" w:hAnsi="仿宋" w:cs="仿宋" w:hint="eastAsia"/>
            <w:lang w:eastAsia="zh-CN"/>
          </w:rPr>
          <w:t>(五)、复合材料容器项目背景</w:t>
        </w:r>
        <w:r>
          <w:tab/>
        </w:r>
        <w:r>
          <w:fldChar w:fldCharType="begin"/>
        </w:r>
        <w:r>
          <w:instrText xml:space="preserve"> PAGEREF _Toc16668 \h </w:instrText>
        </w:r>
        <w:r>
          <w:fldChar w:fldCharType="separate"/>
        </w:r>
        <w:r>
          <w:t>10</w:t>
        </w:r>
        <w:r>
          <w:fldChar w:fldCharType="end"/>
        </w:r>
      </w:hyperlink>
    </w:p>
    <w:p>
      <w:pPr>
        <w:pStyle w:val="TOC1"/>
        <w:tabs>
          <w:tab w:val="right" w:leader="dot" w:pos="8306"/>
        </w:tabs>
      </w:pPr>
      <w:hyperlink w:anchor="_Toc15014" w:history="1">
        <w:r>
          <w:rPr>
            <w:rFonts w:ascii="仿宋" w:eastAsia="仿宋" w:hAnsi="仿宋" w:cs="仿宋" w:hint="eastAsia"/>
            <w:lang w:eastAsia="zh-CN"/>
          </w:rPr>
          <w:t>三、市场分析、调研</w:t>
        </w:r>
        <w:r>
          <w:tab/>
        </w:r>
        <w:r>
          <w:fldChar w:fldCharType="begin"/>
        </w:r>
        <w:r>
          <w:instrText xml:space="preserve"> PAGEREF _Toc15014 \h </w:instrText>
        </w:r>
        <w:r>
          <w:fldChar w:fldCharType="separate"/>
        </w:r>
        <w:r>
          <w:t>11</w:t>
        </w:r>
        <w:r>
          <w:fldChar w:fldCharType="end"/>
        </w:r>
      </w:hyperlink>
    </w:p>
    <w:p>
      <w:pPr>
        <w:pStyle w:val="TOC2"/>
        <w:tabs>
          <w:tab w:val="right" w:leader="dot" w:pos="8306"/>
        </w:tabs>
      </w:pPr>
      <w:hyperlink w:anchor="_Toc12377" w:history="1">
        <w:r>
          <w:rPr>
            <w:rFonts w:ascii="仿宋" w:eastAsia="仿宋" w:hAnsi="仿宋" w:cs="仿宋" w:hint="eastAsia"/>
            <w:lang w:eastAsia="zh-CN"/>
          </w:rPr>
          <w:t>(一)、复合材料容器行业分析</w:t>
        </w:r>
        <w:r>
          <w:tab/>
        </w:r>
        <w:r>
          <w:fldChar w:fldCharType="begin"/>
        </w:r>
        <w:r>
          <w:instrText xml:space="preserve"> PAGEREF _Toc12377 \h </w:instrText>
        </w:r>
        <w:r>
          <w:fldChar w:fldCharType="separate"/>
        </w:r>
        <w:r>
          <w:t>11</w:t>
        </w:r>
        <w:r>
          <w:fldChar w:fldCharType="end"/>
        </w:r>
      </w:hyperlink>
    </w:p>
    <w:p>
      <w:pPr>
        <w:pStyle w:val="TOC2"/>
        <w:tabs>
          <w:tab w:val="right" w:leader="dot" w:pos="8306"/>
        </w:tabs>
      </w:pPr>
      <w:hyperlink w:anchor="_Toc26045" w:history="1">
        <w:r>
          <w:rPr>
            <w:rFonts w:ascii="仿宋" w:eastAsia="仿宋" w:hAnsi="仿宋" w:cs="仿宋" w:hint="eastAsia"/>
            <w:lang w:eastAsia="zh-CN"/>
          </w:rPr>
          <w:t>(二)、复合材料容器市场分析预测</w:t>
        </w:r>
        <w:r>
          <w:tab/>
        </w:r>
        <w:r>
          <w:fldChar w:fldCharType="begin"/>
        </w:r>
        <w:r>
          <w:instrText xml:space="preserve"> PAGEREF _Toc26045 \h </w:instrText>
        </w:r>
        <w:r>
          <w:fldChar w:fldCharType="separate"/>
        </w:r>
        <w:r>
          <w:t>12</w:t>
        </w:r>
        <w:r>
          <w:fldChar w:fldCharType="end"/>
        </w:r>
      </w:hyperlink>
    </w:p>
    <w:p>
      <w:pPr>
        <w:pStyle w:val="TOC1"/>
        <w:tabs>
          <w:tab w:val="right" w:leader="dot" w:pos="8306"/>
        </w:tabs>
      </w:pPr>
      <w:hyperlink w:anchor="_Toc2502" w:history="1">
        <w:r>
          <w:rPr>
            <w:rFonts w:ascii="仿宋" w:eastAsia="仿宋" w:hAnsi="仿宋" w:cs="仿宋" w:hint="eastAsia"/>
            <w:lang w:eastAsia="zh-CN"/>
          </w:rPr>
          <w:t>四、复合材料容器项目可持续发展</w:t>
        </w:r>
        <w:r>
          <w:tab/>
        </w:r>
        <w:r>
          <w:fldChar w:fldCharType="begin"/>
        </w:r>
        <w:r>
          <w:instrText xml:space="preserve"> PAGEREF _Toc2502 \h </w:instrText>
        </w:r>
        <w:r>
          <w:fldChar w:fldCharType="separate"/>
        </w:r>
        <w:r>
          <w:t>13</w:t>
        </w:r>
        <w:r>
          <w:fldChar w:fldCharType="end"/>
        </w:r>
      </w:hyperlink>
    </w:p>
    <w:p>
      <w:pPr>
        <w:pStyle w:val="TOC2"/>
        <w:tabs>
          <w:tab w:val="right" w:leader="dot" w:pos="8306"/>
        </w:tabs>
      </w:pPr>
      <w:hyperlink w:anchor="_Toc31227" w:history="1">
        <w:r>
          <w:rPr>
            <w:rFonts w:ascii="仿宋" w:eastAsia="仿宋" w:hAnsi="仿宋" w:cs="仿宋" w:hint="eastAsia"/>
            <w:lang w:eastAsia="zh-CN"/>
          </w:rPr>
          <w:t>(一)、可持续战略与实践</w:t>
        </w:r>
        <w:r>
          <w:tab/>
        </w:r>
        <w:r>
          <w:fldChar w:fldCharType="begin"/>
        </w:r>
        <w:r>
          <w:instrText xml:space="preserve"> PAGEREF _Toc31227 \h </w:instrText>
        </w:r>
        <w:r>
          <w:fldChar w:fldCharType="separate"/>
        </w:r>
        <w:r>
          <w:t>13</w:t>
        </w:r>
        <w:r>
          <w:fldChar w:fldCharType="end"/>
        </w:r>
      </w:hyperlink>
    </w:p>
    <w:p>
      <w:pPr>
        <w:pStyle w:val="TOC2"/>
        <w:tabs>
          <w:tab w:val="right" w:leader="dot" w:pos="8306"/>
        </w:tabs>
      </w:pPr>
      <w:hyperlink w:anchor="_Toc22941" w:history="1">
        <w:r>
          <w:rPr>
            <w:rFonts w:ascii="仿宋" w:eastAsia="仿宋" w:hAnsi="仿宋" w:cs="仿宋" w:hint="eastAsia"/>
            <w:lang w:eastAsia="zh-CN"/>
          </w:rPr>
          <w:t>(二)、环保与社会责任</w:t>
        </w:r>
        <w:r>
          <w:tab/>
        </w:r>
        <w:r>
          <w:fldChar w:fldCharType="begin"/>
        </w:r>
        <w:r>
          <w:instrText xml:space="preserve"> PAGEREF _Toc22941 \h </w:instrText>
        </w:r>
        <w:r>
          <w:fldChar w:fldCharType="separate"/>
        </w:r>
        <w:r>
          <w:t>14</w:t>
        </w:r>
        <w:r>
          <w:fldChar w:fldCharType="end"/>
        </w:r>
      </w:hyperlink>
    </w:p>
    <w:p>
      <w:pPr>
        <w:pStyle w:val="TOC1"/>
        <w:tabs>
          <w:tab w:val="right" w:leader="dot" w:pos="8306"/>
        </w:tabs>
      </w:pPr>
      <w:hyperlink w:anchor="_Toc6755" w:history="1">
        <w:r>
          <w:rPr>
            <w:rFonts w:ascii="仿宋" w:eastAsia="仿宋" w:hAnsi="仿宋" w:cs="仿宋" w:hint="eastAsia"/>
            <w:lang w:eastAsia="zh-CN"/>
          </w:rPr>
          <w:t>五、复合材料容器项目绩效评估</w:t>
        </w:r>
        <w:r>
          <w:tab/>
        </w:r>
        <w:r>
          <w:fldChar w:fldCharType="begin"/>
        </w:r>
        <w:r>
          <w:instrText xml:space="preserve"> PAGEREF _Toc6755 \h </w:instrText>
        </w:r>
        <w:r>
          <w:fldChar w:fldCharType="separate"/>
        </w:r>
        <w:r>
          <w:t>15</w:t>
        </w:r>
        <w:r>
          <w:fldChar w:fldCharType="end"/>
        </w:r>
      </w:hyperlink>
    </w:p>
    <w:p>
      <w:pPr>
        <w:pStyle w:val="TOC2"/>
        <w:tabs>
          <w:tab w:val="right" w:leader="dot" w:pos="8306"/>
        </w:tabs>
      </w:pPr>
      <w:hyperlink w:anchor="_Toc10175" w:history="1">
        <w:r>
          <w:rPr>
            <w:rFonts w:ascii="仿宋" w:eastAsia="仿宋" w:hAnsi="仿宋" w:cs="仿宋" w:hint="eastAsia"/>
            <w:lang w:eastAsia="zh-CN"/>
          </w:rPr>
          <w:t>(一)、绩效评估指标</w:t>
        </w:r>
        <w:r>
          <w:tab/>
        </w:r>
        <w:r>
          <w:fldChar w:fldCharType="begin"/>
        </w:r>
        <w:r>
          <w:instrText xml:space="preserve"> PAGEREF _Toc10175 \h </w:instrText>
        </w:r>
        <w:r>
          <w:fldChar w:fldCharType="separate"/>
        </w:r>
        <w:r>
          <w:t>15</w:t>
        </w:r>
        <w:r>
          <w:fldChar w:fldCharType="end"/>
        </w:r>
      </w:hyperlink>
    </w:p>
    <w:p>
      <w:pPr>
        <w:pStyle w:val="TOC2"/>
        <w:tabs>
          <w:tab w:val="right" w:leader="dot" w:pos="8306"/>
        </w:tabs>
      </w:pPr>
      <w:hyperlink w:anchor="_Toc1172" w:history="1">
        <w:r>
          <w:rPr>
            <w:rFonts w:ascii="仿宋" w:eastAsia="仿宋" w:hAnsi="仿宋" w:cs="仿宋" w:hint="eastAsia"/>
            <w:lang w:eastAsia="zh-CN"/>
          </w:rPr>
          <w:t>(二)、绩效评估方法</w:t>
        </w:r>
        <w:r>
          <w:tab/>
        </w:r>
        <w:r>
          <w:fldChar w:fldCharType="begin"/>
        </w:r>
        <w:r>
          <w:instrText xml:space="preserve"> PAGEREF _Toc1172 \h </w:instrText>
        </w:r>
        <w:r>
          <w:fldChar w:fldCharType="separate"/>
        </w:r>
        <w:r>
          <w:t>16</w:t>
        </w:r>
        <w:r>
          <w:fldChar w:fldCharType="end"/>
        </w:r>
      </w:hyperlink>
    </w:p>
    <w:p>
      <w:pPr>
        <w:pStyle w:val="TOC2"/>
        <w:tabs>
          <w:tab w:val="right" w:leader="dot" w:pos="8306"/>
        </w:tabs>
      </w:pPr>
      <w:hyperlink w:anchor="_Toc17284" w:history="1">
        <w:r>
          <w:rPr>
            <w:rFonts w:ascii="仿宋" w:eastAsia="仿宋" w:hAnsi="仿宋" w:cs="仿宋" w:hint="eastAsia"/>
            <w:lang w:eastAsia="zh-CN"/>
          </w:rPr>
          <w:t>(三)、绩效评估周期</w:t>
        </w:r>
        <w:r>
          <w:tab/>
        </w:r>
        <w:r>
          <w:fldChar w:fldCharType="begin"/>
        </w:r>
        <w:r>
          <w:instrText xml:space="preserve"> PAGEREF _Toc17284 \h </w:instrText>
        </w:r>
        <w:r>
          <w:fldChar w:fldCharType="separate"/>
        </w:r>
        <w:r>
          <w:t>17</w:t>
        </w:r>
        <w:r>
          <w:fldChar w:fldCharType="end"/>
        </w:r>
      </w:hyperlink>
    </w:p>
    <w:p>
      <w:pPr>
        <w:pStyle w:val="TOC1"/>
        <w:tabs>
          <w:tab w:val="right" w:leader="dot" w:pos="8306"/>
        </w:tabs>
      </w:pPr>
      <w:hyperlink w:anchor="_Toc6619" w:history="1">
        <w:r>
          <w:rPr>
            <w:rFonts w:ascii="仿宋" w:eastAsia="仿宋" w:hAnsi="仿宋" w:cs="仿宋" w:hint="eastAsia"/>
            <w:lang w:eastAsia="zh-CN"/>
          </w:rPr>
          <w:t>六、复合材料容器项目建设背景及必要性分析</w:t>
        </w:r>
        <w:r>
          <w:tab/>
        </w:r>
        <w:r>
          <w:fldChar w:fldCharType="begin"/>
        </w:r>
        <w:r>
          <w:instrText xml:space="preserve"> PAGEREF _Toc6619 \h </w:instrText>
        </w:r>
        <w:r>
          <w:fldChar w:fldCharType="separate"/>
        </w:r>
        <w:r>
          <w:t>18</w:t>
        </w:r>
        <w:r>
          <w:fldChar w:fldCharType="end"/>
        </w:r>
      </w:hyperlink>
    </w:p>
    <w:p>
      <w:pPr>
        <w:pStyle w:val="TOC2"/>
        <w:tabs>
          <w:tab w:val="right" w:leader="dot" w:pos="8306"/>
        </w:tabs>
      </w:pPr>
      <w:hyperlink w:anchor="_Toc25363" w:history="1">
        <w:r>
          <w:rPr>
            <w:rFonts w:ascii="仿宋" w:eastAsia="仿宋" w:hAnsi="仿宋" w:cs="仿宋" w:hint="eastAsia"/>
            <w:lang w:eastAsia="zh-CN"/>
          </w:rPr>
          <w:t>(一)、复合材料容器项目背景分析</w:t>
        </w:r>
        <w:r>
          <w:tab/>
        </w:r>
        <w:r>
          <w:fldChar w:fldCharType="begin"/>
        </w:r>
        <w:r>
          <w:instrText xml:space="preserve"> PAGEREF _Toc25363 \h </w:instrText>
        </w:r>
        <w:r>
          <w:fldChar w:fldCharType="separate"/>
        </w:r>
        <w:r>
          <w:t>18</w:t>
        </w:r>
        <w:r>
          <w:fldChar w:fldCharType="end"/>
        </w:r>
      </w:hyperlink>
    </w:p>
    <w:p>
      <w:pPr>
        <w:pStyle w:val="TOC2"/>
        <w:tabs>
          <w:tab w:val="right" w:leader="dot" w:pos="8306"/>
        </w:tabs>
      </w:pPr>
      <w:hyperlink w:anchor="_Toc20894" w:history="1">
        <w:r>
          <w:rPr>
            <w:rFonts w:ascii="仿宋" w:eastAsia="仿宋" w:hAnsi="仿宋" w:cs="仿宋" w:hint="eastAsia"/>
            <w:lang w:eastAsia="zh-CN"/>
          </w:rPr>
          <w:t>(二)、复合材料容器项目建设必要性分析</w:t>
        </w:r>
        <w:r>
          <w:tab/>
        </w:r>
        <w:r>
          <w:fldChar w:fldCharType="begin"/>
        </w:r>
        <w:r>
          <w:instrText xml:space="preserve"> PAGEREF _Toc20894 \h </w:instrText>
        </w:r>
        <w:r>
          <w:fldChar w:fldCharType="separate"/>
        </w:r>
        <w:r>
          <w:t>19</w:t>
        </w:r>
        <w:r>
          <w:fldChar w:fldCharType="end"/>
        </w:r>
      </w:hyperlink>
    </w:p>
    <w:p>
      <w:pPr>
        <w:pStyle w:val="TOC1"/>
        <w:tabs>
          <w:tab w:val="right" w:leader="dot" w:pos="8306"/>
        </w:tabs>
      </w:pPr>
      <w:hyperlink w:anchor="_Toc23188" w:history="1">
        <w:r>
          <w:rPr>
            <w:rFonts w:ascii="仿宋" w:eastAsia="仿宋" w:hAnsi="仿宋" w:cs="仿宋" w:hint="eastAsia"/>
            <w:lang w:eastAsia="zh-CN"/>
          </w:rPr>
          <w:t>七、复合材料容器项目投资规划</w:t>
        </w:r>
        <w:r>
          <w:tab/>
        </w:r>
        <w:r>
          <w:fldChar w:fldCharType="begin"/>
        </w:r>
        <w:r>
          <w:instrText xml:space="preserve"> PAGEREF _Toc23188 \h </w:instrText>
        </w:r>
        <w:r>
          <w:fldChar w:fldCharType="separate"/>
        </w:r>
        <w:r>
          <w:t>21</w:t>
        </w:r>
        <w:r>
          <w:fldChar w:fldCharType="end"/>
        </w:r>
      </w:hyperlink>
    </w:p>
    <w:p>
      <w:pPr>
        <w:pStyle w:val="TOC2"/>
        <w:tabs>
          <w:tab w:val="right" w:leader="dot" w:pos="8306"/>
        </w:tabs>
      </w:pPr>
      <w:hyperlink w:anchor="_Toc26719" w:history="1">
        <w:r>
          <w:rPr>
            <w:rFonts w:ascii="仿宋" w:eastAsia="仿宋" w:hAnsi="仿宋" w:cs="仿宋" w:hint="eastAsia"/>
            <w:lang w:eastAsia="zh-CN"/>
          </w:rPr>
          <w:t>(一)、复合材料容器项目总投资估算</w:t>
        </w:r>
        <w:r>
          <w:tab/>
        </w:r>
        <w:r>
          <w:fldChar w:fldCharType="begin"/>
        </w:r>
        <w:r>
          <w:instrText xml:space="preserve"> PAGEREF _Toc26719 \h </w:instrText>
        </w:r>
        <w:r>
          <w:fldChar w:fldCharType="separate"/>
        </w:r>
        <w:r>
          <w:t>21</w:t>
        </w:r>
        <w:r>
          <w:fldChar w:fldCharType="end"/>
        </w:r>
      </w:hyperlink>
    </w:p>
    <w:p>
      <w:pPr>
        <w:pStyle w:val="TOC2"/>
        <w:tabs>
          <w:tab w:val="right" w:leader="dot" w:pos="8306"/>
        </w:tabs>
      </w:pPr>
      <w:hyperlink w:anchor="_Toc4524" w:history="1">
        <w:r>
          <w:rPr>
            <w:rFonts w:ascii="仿宋" w:eastAsia="仿宋" w:hAnsi="仿宋" w:cs="仿宋" w:hint="eastAsia"/>
            <w:lang w:eastAsia="zh-CN"/>
          </w:rPr>
          <w:t>(二)、资金筹措</w:t>
        </w:r>
        <w:r>
          <w:tab/>
        </w:r>
        <w:r>
          <w:fldChar w:fldCharType="begin"/>
        </w:r>
        <w:r>
          <w:instrText xml:space="preserve"> PAGEREF _Toc4524 \h </w:instrText>
        </w:r>
        <w:r>
          <w:fldChar w:fldCharType="separate"/>
        </w:r>
        <w:r>
          <w:t>22</w:t>
        </w:r>
        <w:r>
          <w:fldChar w:fldCharType="end"/>
        </w:r>
      </w:hyperlink>
    </w:p>
    <w:p>
      <w:pPr>
        <w:pStyle w:val="TOC1"/>
        <w:tabs>
          <w:tab w:val="right" w:leader="dot" w:pos="8306"/>
        </w:tabs>
      </w:pPr>
      <w:hyperlink w:anchor="_Toc30636" w:history="1">
        <w:r>
          <w:rPr>
            <w:rFonts w:ascii="仿宋" w:eastAsia="仿宋" w:hAnsi="仿宋" w:cs="仿宋" w:hint="eastAsia"/>
            <w:lang w:eastAsia="zh-CN"/>
          </w:rPr>
          <w:t>八、复合材料容器项目经营效益</w:t>
        </w:r>
        <w:r>
          <w:tab/>
        </w:r>
        <w:r>
          <w:fldChar w:fldCharType="begin"/>
        </w:r>
        <w:r>
          <w:instrText xml:space="preserve"> PAGEREF _Toc30636 \h </w:instrText>
        </w:r>
        <w:r>
          <w:fldChar w:fldCharType="separate"/>
        </w:r>
        <w:r>
          <w:t>23</w:t>
        </w:r>
        <w:r>
          <w:fldChar w:fldCharType="end"/>
        </w:r>
      </w:hyperlink>
    </w:p>
    <w:p>
      <w:pPr>
        <w:pStyle w:val="TOC2"/>
        <w:tabs>
          <w:tab w:val="right" w:leader="dot" w:pos="8306"/>
        </w:tabs>
      </w:pPr>
      <w:hyperlink w:anchor="_Toc21031" w:history="1">
        <w:r>
          <w:rPr>
            <w:rFonts w:ascii="仿宋" w:eastAsia="仿宋" w:hAnsi="仿宋" w:cs="仿宋" w:hint="eastAsia"/>
            <w:lang w:eastAsia="zh-CN"/>
          </w:rPr>
          <w:t>(一)、经济评价财务测算</w:t>
        </w:r>
        <w:r>
          <w:tab/>
        </w:r>
        <w:r>
          <w:fldChar w:fldCharType="begin"/>
        </w:r>
        <w:r>
          <w:instrText xml:space="preserve"> PAGEREF _Toc21031 \h </w:instrText>
        </w:r>
        <w:r>
          <w:fldChar w:fldCharType="separate"/>
        </w:r>
        <w:r>
          <w:t>23</w:t>
        </w:r>
        <w:r>
          <w:fldChar w:fldCharType="end"/>
        </w:r>
      </w:hyperlink>
    </w:p>
    <w:p>
      <w:pPr>
        <w:pStyle w:val="TOC2"/>
        <w:tabs>
          <w:tab w:val="right" w:leader="dot" w:pos="8306"/>
        </w:tabs>
      </w:pPr>
      <w:hyperlink w:anchor="_Toc18100" w:history="1">
        <w:r>
          <w:rPr>
            <w:rFonts w:ascii="仿宋" w:eastAsia="仿宋" w:hAnsi="仿宋" w:cs="仿宋" w:hint="eastAsia"/>
            <w:lang w:eastAsia="zh-CN"/>
          </w:rPr>
          <w:t>(二)、复合材料容器项目盈利能力分析</w:t>
        </w:r>
        <w:r>
          <w:tab/>
        </w:r>
        <w:r>
          <w:fldChar w:fldCharType="begin"/>
        </w:r>
        <w:r>
          <w:instrText xml:space="preserve"> PAGEREF _Toc18100 \h </w:instrText>
        </w:r>
        <w:r>
          <w:fldChar w:fldCharType="separate"/>
        </w:r>
        <w:r>
          <w:t>24</w:t>
        </w:r>
        <w:r>
          <w:fldChar w:fldCharType="end"/>
        </w:r>
      </w:hyperlink>
    </w:p>
    <w:p>
      <w:pPr>
        <w:pStyle w:val="TOC1"/>
        <w:tabs>
          <w:tab w:val="right" w:leader="dot" w:pos="8306"/>
        </w:tabs>
      </w:pPr>
      <w:hyperlink w:anchor="_Toc8389" w:history="1">
        <w:r>
          <w:rPr>
            <w:rFonts w:ascii="仿宋" w:eastAsia="仿宋" w:hAnsi="仿宋" w:cs="仿宋" w:hint="eastAsia"/>
            <w:lang w:eastAsia="zh-CN"/>
          </w:rPr>
          <w:t>九、复合材料容器项目人力资源管理</w:t>
        </w:r>
        <w:r>
          <w:tab/>
        </w:r>
        <w:r>
          <w:fldChar w:fldCharType="begin"/>
        </w:r>
        <w:r>
          <w:instrText xml:space="preserve"> PAGEREF _Toc8389 \h </w:instrText>
        </w:r>
        <w:r>
          <w:fldChar w:fldCharType="separate"/>
        </w:r>
        <w:r>
          <w:t>25</w:t>
        </w:r>
        <w:r>
          <w:fldChar w:fldCharType="end"/>
        </w:r>
      </w:hyperlink>
    </w:p>
    <w:p>
      <w:pPr>
        <w:pStyle w:val="TOC2"/>
        <w:tabs>
          <w:tab w:val="right" w:leader="dot" w:pos="8306"/>
        </w:tabs>
      </w:pPr>
      <w:hyperlink w:anchor="_Toc24665" w:history="1">
        <w:r>
          <w:rPr>
            <w:rFonts w:ascii="仿宋" w:eastAsia="仿宋" w:hAnsi="仿宋" w:cs="仿宋" w:hint="eastAsia"/>
            <w:lang w:eastAsia="zh-CN"/>
          </w:rPr>
          <w:t>(一)、建立健全的预算管理制度</w:t>
        </w:r>
        <w:r>
          <w:tab/>
        </w:r>
        <w:r>
          <w:fldChar w:fldCharType="begin"/>
        </w:r>
        <w:r>
          <w:instrText xml:space="preserve"> PAGEREF _Toc24665 \h </w:instrText>
        </w:r>
        <w:r>
          <w:fldChar w:fldCharType="separate"/>
        </w:r>
        <w:r>
          <w:t>25</w:t>
        </w:r>
        <w:r>
          <w:fldChar w:fldCharType="end"/>
        </w:r>
      </w:hyperlink>
    </w:p>
    <w:p>
      <w:pPr>
        <w:pStyle w:val="TOC2"/>
        <w:tabs>
          <w:tab w:val="right" w:leader="dot" w:pos="8306"/>
        </w:tabs>
      </w:pPr>
      <w:hyperlink w:anchor="_Toc6521" w:history="1">
        <w:r>
          <w:rPr>
            <w:rFonts w:ascii="仿宋" w:eastAsia="仿宋" w:hAnsi="仿宋" w:cs="仿宋" w:hint="eastAsia"/>
            <w:lang w:eastAsia="zh-CN"/>
          </w:rPr>
          <w:t>(二)、加强资金流动监控</w:t>
        </w:r>
        <w:r>
          <w:tab/>
        </w:r>
        <w:r>
          <w:fldChar w:fldCharType="begin"/>
        </w:r>
        <w:r>
          <w:instrText xml:space="preserve"> PAGEREF _Toc6521 \h </w:instrText>
        </w:r>
        <w:r>
          <w:fldChar w:fldCharType="separate"/>
        </w:r>
        <w:r>
          <w:t>27</w:t>
        </w:r>
        <w:r>
          <w:fldChar w:fldCharType="end"/>
        </w:r>
      </w:hyperlink>
    </w:p>
    <w:p>
      <w:pPr>
        <w:pStyle w:val="TOC2"/>
        <w:tabs>
          <w:tab w:val="right" w:leader="dot" w:pos="8306"/>
        </w:tabs>
      </w:pPr>
      <w:hyperlink w:anchor="_Toc8948" w:history="1">
        <w:r>
          <w:rPr>
            <w:rFonts w:ascii="仿宋" w:eastAsia="仿宋" w:hAnsi="仿宋" w:cs="仿宋" w:hint="eastAsia"/>
            <w:lang w:eastAsia="zh-CN"/>
          </w:rPr>
          <w:t>(三)、制定完善的风险控制机制</w:t>
        </w:r>
        <w:r>
          <w:tab/>
        </w:r>
        <w:r>
          <w:fldChar w:fldCharType="begin"/>
        </w:r>
        <w:r>
          <w:instrText xml:space="preserve"> PAGEREF _Toc8948 \h </w:instrText>
        </w:r>
        <w:r>
          <w:fldChar w:fldCharType="separate"/>
        </w:r>
        <w:r>
          <w:t>28</w:t>
        </w:r>
        <w:r>
          <w:fldChar w:fldCharType="end"/>
        </w:r>
      </w:hyperlink>
    </w:p>
    <w:p>
      <w:pPr>
        <w:pStyle w:val="TOC2"/>
        <w:tabs>
          <w:tab w:val="right" w:leader="dot" w:pos="8306"/>
        </w:tabs>
      </w:pPr>
      <w:hyperlink w:anchor="_Toc21153" w:history="1">
        <w:r>
          <w:rPr>
            <w:rFonts w:ascii="仿宋" w:eastAsia="仿宋" w:hAnsi="仿宋" w:cs="仿宋" w:hint="eastAsia"/>
            <w:lang w:eastAsia="zh-CN"/>
          </w:rPr>
          <w:t>(四)、优化成本管理</w:t>
        </w:r>
        <w:r>
          <w:tab/>
        </w:r>
        <w:r>
          <w:fldChar w:fldCharType="begin"/>
        </w:r>
        <w:r>
          <w:instrText xml:space="preserve"> PAGEREF _Toc21153 \h </w:instrText>
        </w:r>
        <w:r>
          <w:fldChar w:fldCharType="separate"/>
        </w:r>
        <w:r>
          <w:t>29</w:t>
        </w:r>
        <w:r>
          <w:fldChar w:fldCharType="end"/>
        </w:r>
      </w:hyperlink>
    </w:p>
    <w:p>
      <w:pPr>
        <w:pStyle w:val="TOC1"/>
        <w:tabs>
          <w:tab w:val="right" w:leader="dot" w:pos="8306"/>
        </w:tabs>
      </w:pPr>
      <w:hyperlink w:anchor="_Toc24366" w:history="1">
        <w:r>
          <w:rPr>
            <w:rFonts w:ascii="仿宋" w:eastAsia="仿宋" w:hAnsi="仿宋" w:cs="仿宋" w:hint="eastAsia"/>
            <w:lang w:eastAsia="zh-CN"/>
          </w:rPr>
          <w:t>十、复合材料容器项目环境影响分析</w:t>
        </w:r>
        <w:r>
          <w:tab/>
        </w:r>
        <w:r>
          <w:fldChar w:fldCharType="begin"/>
        </w:r>
        <w:r>
          <w:instrText xml:space="preserve"> PAGEREF _Toc24366 \h </w:instrText>
        </w:r>
        <w:r>
          <w:fldChar w:fldCharType="separate"/>
        </w:r>
        <w:r>
          <w:t>31</w:t>
        </w:r>
        <w:r>
          <w:fldChar w:fldCharType="end"/>
        </w:r>
      </w:hyperlink>
    </w:p>
    <w:p>
      <w:pPr>
        <w:pStyle w:val="TOC2"/>
        <w:tabs>
          <w:tab w:val="right" w:leader="dot" w:pos="8306"/>
        </w:tabs>
      </w:pPr>
      <w:hyperlink w:anchor="_Toc9983" w:history="1">
        <w:r>
          <w:rPr>
            <w:rFonts w:ascii="仿宋" w:eastAsia="仿宋" w:hAnsi="仿宋" w:cs="仿宋" w:hint="eastAsia"/>
            <w:lang w:eastAsia="zh-CN"/>
          </w:rPr>
          <w:t>(一)、建设区域环境质量现状</w:t>
        </w:r>
        <w:r>
          <w:tab/>
        </w:r>
        <w:r>
          <w:fldChar w:fldCharType="begin"/>
        </w:r>
        <w:r>
          <w:instrText xml:space="preserve"> PAGEREF _Toc9983 \h </w:instrText>
        </w:r>
        <w:r>
          <w:fldChar w:fldCharType="separate"/>
        </w:r>
        <w:r>
          <w:t>31</w:t>
        </w:r>
        <w:r>
          <w:fldChar w:fldCharType="end"/>
        </w:r>
      </w:hyperlink>
    </w:p>
    <w:p>
      <w:pPr>
        <w:pStyle w:val="TOC2"/>
        <w:tabs>
          <w:tab w:val="right" w:leader="dot" w:pos="8306"/>
        </w:tabs>
      </w:pPr>
      <w:hyperlink w:anchor="_Toc1681" w:history="1">
        <w:r>
          <w:rPr>
            <w:rFonts w:ascii="仿宋" w:eastAsia="仿宋" w:hAnsi="仿宋" w:cs="仿宋" w:hint="eastAsia"/>
            <w:lang w:eastAsia="zh-CN"/>
          </w:rPr>
          <w:t>(二)、建设期环境保护</w:t>
        </w:r>
        <w:r>
          <w:tab/>
        </w:r>
        <w:r>
          <w:fldChar w:fldCharType="begin"/>
        </w:r>
        <w:r>
          <w:instrText xml:space="preserve"> PAGEREF _Toc1681 \h </w:instrText>
        </w:r>
        <w:r>
          <w:fldChar w:fldCharType="separate"/>
        </w:r>
        <w:r>
          <w:t>32</w:t>
        </w:r>
        <w:r>
          <w:fldChar w:fldCharType="end"/>
        </w:r>
      </w:hyperlink>
    </w:p>
    <w:p>
      <w:pPr>
        <w:pStyle w:val="TOC2"/>
        <w:tabs>
          <w:tab w:val="right" w:leader="dot" w:pos="8306"/>
        </w:tabs>
      </w:pPr>
      <w:hyperlink w:anchor="_Toc1148" w:history="1">
        <w:r>
          <w:rPr>
            <w:rFonts w:ascii="仿宋" w:eastAsia="仿宋" w:hAnsi="仿宋" w:cs="仿宋" w:hint="eastAsia"/>
            <w:lang w:eastAsia="zh-CN"/>
          </w:rPr>
          <w:t>(三)、运营期环境保护</w:t>
        </w:r>
        <w:r>
          <w:tab/>
        </w:r>
        <w:r>
          <w:fldChar w:fldCharType="begin"/>
        </w:r>
        <w:r>
          <w:instrText xml:space="preserve"> PAGEREF _Toc1148 \h </w:instrText>
        </w:r>
        <w:r>
          <w:fldChar w:fldCharType="separate"/>
        </w:r>
        <w:r>
          <w:t>33</w:t>
        </w:r>
        <w:r>
          <w:fldChar w:fldCharType="end"/>
        </w:r>
      </w:hyperlink>
    </w:p>
    <w:p>
      <w:pPr>
        <w:pStyle w:val="TOC2"/>
        <w:tabs>
          <w:tab w:val="right" w:leader="dot" w:pos="8306"/>
        </w:tabs>
      </w:pPr>
      <w:hyperlink w:anchor="_Toc12230" w:history="1">
        <w:r>
          <w:rPr>
            <w:rFonts w:ascii="仿宋" w:eastAsia="仿宋" w:hAnsi="仿宋" w:cs="仿宋" w:hint="eastAsia"/>
            <w:lang w:eastAsia="zh-CN"/>
          </w:rPr>
          <w:t>(四)、复合材料容器项目建设对区域经济的影响</w:t>
        </w:r>
        <w:r>
          <w:tab/>
        </w:r>
        <w:r>
          <w:fldChar w:fldCharType="begin"/>
        </w:r>
        <w:r>
          <w:instrText xml:space="preserve"> PAGEREF _Toc12230 \h </w:instrText>
        </w:r>
        <w:r>
          <w:fldChar w:fldCharType="separate"/>
        </w:r>
        <w:r>
          <w:t>35</w:t>
        </w:r>
        <w:r>
          <w:fldChar w:fldCharType="end"/>
        </w:r>
      </w:hyperlink>
    </w:p>
    <w:p>
      <w:pPr>
        <w:pStyle w:val="TOC2"/>
        <w:tabs>
          <w:tab w:val="right" w:leader="dot" w:pos="8306"/>
        </w:tabs>
      </w:pPr>
      <w:hyperlink w:anchor="_Toc3578" w:history="1">
        <w:r>
          <w:rPr>
            <w:rFonts w:ascii="仿宋" w:eastAsia="仿宋" w:hAnsi="仿宋" w:cs="仿宋" w:hint="eastAsia"/>
            <w:lang w:eastAsia="zh-CN"/>
          </w:rPr>
          <w:t>(五)、废弃物处理</w:t>
        </w:r>
        <w:r>
          <w:tab/>
        </w:r>
        <w:r>
          <w:fldChar w:fldCharType="begin"/>
        </w:r>
        <w:r>
          <w:instrText xml:space="preserve"> PAGEREF _Toc3578 \h </w:instrText>
        </w:r>
        <w:r>
          <w:fldChar w:fldCharType="separate"/>
        </w:r>
        <w:r>
          <w:t>37</w:t>
        </w:r>
        <w:r>
          <w:fldChar w:fldCharType="end"/>
        </w:r>
      </w:hyperlink>
    </w:p>
    <w:p>
      <w:pPr>
        <w:pStyle w:val="TOC2"/>
        <w:tabs>
          <w:tab w:val="right" w:leader="dot" w:pos="8306"/>
        </w:tabs>
      </w:pPr>
      <w:hyperlink w:anchor="_Toc9623" w:history="1">
        <w:r>
          <w:rPr>
            <w:rFonts w:ascii="仿宋" w:eastAsia="仿宋" w:hAnsi="仿宋" w:cs="仿宋" w:hint="eastAsia"/>
            <w:lang w:eastAsia="zh-CN"/>
          </w:rPr>
          <w:t>(六)、特殊环境影响分析</w:t>
        </w:r>
        <w:r>
          <w:tab/>
        </w:r>
        <w:r>
          <w:fldChar w:fldCharType="begin"/>
        </w:r>
        <w:r>
          <w:instrText xml:space="preserve"> PAGEREF _Toc9623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0" w:history="1">
        <w:r>
          <w:rPr>
            <w:rFonts w:ascii="仿宋" w:eastAsia="仿宋" w:hAnsi="仿宋" w:cs="仿宋" w:hint="eastAsia"/>
            <w:lang w:eastAsia="zh-CN"/>
          </w:rPr>
          <w:t>(七)、清洁生产</w:t>
        </w:r>
        <w:r>
          <w:tab/>
        </w:r>
        <w:r>
          <w:fldChar w:fldCharType="begin"/>
        </w:r>
        <w:r>
          <w:instrText xml:space="preserve"> PAGEREF _Toc4290 \h </w:instrText>
        </w:r>
        <w:r>
          <w:fldChar w:fldCharType="separate"/>
        </w:r>
        <w:r>
          <w:t>39</w:t>
        </w:r>
        <w:r>
          <w:fldChar w:fldCharType="end"/>
        </w:r>
      </w:hyperlink>
    </w:p>
    <w:p>
      <w:pPr>
        <w:pStyle w:val="TOC2"/>
        <w:tabs>
          <w:tab w:val="right" w:leader="dot" w:pos="8306"/>
        </w:tabs>
      </w:pPr>
      <w:hyperlink w:anchor="_Toc7983" w:history="1">
        <w:r>
          <w:rPr>
            <w:rFonts w:ascii="仿宋" w:eastAsia="仿宋" w:hAnsi="仿宋" w:cs="仿宋" w:hint="eastAsia"/>
            <w:lang w:eastAsia="zh-CN"/>
          </w:rPr>
          <w:t>(八)、环境保护综合评价</w:t>
        </w:r>
        <w:r>
          <w:tab/>
        </w:r>
        <w:r>
          <w:fldChar w:fldCharType="begin"/>
        </w:r>
        <w:r>
          <w:instrText xml:space="preserve"> PAGEREF _Toc7983 \h </w:instrText>
        </w:r>
        <w:r>
          <w:fldChar w:fldCharType="separate"/>
        </w:r>
        <w:r>
          <w:t>40</w:t>
        </w:r>
        <w:r>
          <w:fldChar w:fldCharType="end"/>
        </w:r>
      </w:hyperlink>
    </w:p>
    <w:p>
      <w:pPr>
        <w:pStyle w:val="TOC1"/>
        <w:tabs>
          <w:tab w:val="right" w:leader="dot" w:pos="8306"/>
        </w:tabs>
      </w:pPr>
      <w:hyperlink w:anchor="_Toc4685" w:history="1">
        <w:r>
          <w:rPr>
            <w:rFonts w:ascii="仿宋" w:eastAsia="仿宋" w:hAnsi="仿宋" w:cs="仿宋" w:hint="eastAsia"/>
            <w:lang w:eastAsia="zh-CN"/>
          </w:rPr>
          <w:t>十一、复合材料容器项目计划安排</w:t>
        </w:r>
        <w:r>
          <w:tab/>
        </w:r>
        <w:r>
          <w:fldChar w:fldCharType="begin"/>
        </w:r>
        <w:r>
          <w:instrText xml:space="preserve"> PAGEREF _Toc4685 \h </w:instrText>
        </w:r>
        <w:r>
          <w:fldChar w:fldCharType="separate"/>
        </w:r>
        <w:r>
          <w:t>41</w:t>
        </w:r>
        <w:r>
          <w:fldChar w:fldCharType="end"/>
        </w:r>
      </w:hyperlink>
    </w:p>
    <w:p>
      <w:pPr>
        <w:pStyle w:val="TOC2"/>
        <w:tabs>
          <w:tab w:val="right" w:leader="dot" w:pos="8306"/>
        </w:tabs>
      </w:pPr>
      <w:hyperlink w:anchor="_Toc29489" w:history="1">
        <w:r>
          <w:rPr>
            <w:rFonts w:ascii="仿宋" w:eastAsia="仿宋" w:hAnsi="仿宋" w:cs="仿宋" w:hint="eastAsia"/>
            <w:lang w:eastAsia="zh-CN"/>
          </w:rPr>
          <w:t>(一)、建设周期</w:t>
        </w:r>
        <w:r>
          <w:tab/>
        </w:r>
        <w:r>
          <w:fldChar w:fldCharType="begin"/>
        </w:r>
        <w:r>
          <w:instrText xml:space="preserve"> PAGEREF _Toc29489 \h </w:instrText>
        </w:r>
        <w:r>
          <w:fldChar w:fldCharType="separate"/>
        </w:r>
        <w:r>
          <w:t>41</w:t>
        </w:r>
        <w:r>
          <w:fldChar w:fldCharType="end"/>
        </w:r>
      </w:hyperlink>
    </w:p>
    <w:p>
      <w:pPr>
        <w:pStyle w:val="TOC2"/>
        <w:tabs>
          <w:tab w:val="right" w:leader="dot" w:pos="8306"/>
        </w:tabs>
      </w:pPr>
      <w:hyperlink w:anchor="_Toc8575" w:history="1">
        <w:r>
          <w:rPr>
            <w:rFonts w:ascii="仿宋" w:eastAsia="仿宋" w:hAnsi="仿宋" w:cs="仿宋" w:hint="eastAsia"/>
            <w:lang w:eastAsia="zh-CN"/>
          </w:rPr>
          <w:t>(二)、建设进度</w:t>
        </w:r>
        <w:r>
          <w:tab/>
        </w:r>
        <w:r>
          <w:fldChar w:fldCharType="begin"/>
        </w:r>
        <w:r>
          <w:instrText xml:space="preserve"> PAGEREF _Toc8575 \h </w:instrText>
        </w:r>
        <w:r>
          <w:fldChar w:fldCharType="separate"/>
        </w:r>
        <w:r>
          <w:t>42</w:t>
        </w:r>
        <w:r>
          <w:fldChar w:fldCharType="end"/>
        </w:r>
      </w:hyperlink>
    </w:p>
    <w:p>
      <w:pPr>
        <w:pStyle w:val="TOC2"/>
        <w:tabs>
          <w:tab w:val="right" w:leader="dot" w:pos="8306"/>
        </w:tabs>
      </w:pPr>
      <w:hyperlink w:anchor="_Toc25748" w:history="1">
        <w:r>
          <w:rPr>
            <w:rFonts w:ascii="仿宋" w:eastAsia="仿宋" w:hAnsi="仿宋" w:cs="仿宋" w:hint="eastAsia"/>
            <w:lang w:eastAsia="zh-CN"/>
          </w:rPr>
          <w:t>(三)、进度安排注意事项</w:t>
        </w:r>
        <w:r>
          <w:tab/>
        </w:r>
        <w:r>
          <w:fldChar w:fldCharType="begin"/>
        </w:r>
        <w:r>
          <w:instrText xml:space="preserve"> PAGEREF _Toc25748 \h </w:instrText>
        </w:r>
        <w:r>
          <w:fldChar w:fldCharType="separate"/>
        </w:r>
        <w:r>
          <w:t>43</w:t>
        </w:r>
        <w:r>
          <w:fldChar w:fldCharType="end"/>
        </w:r>
      </w:hyperlink>
    </w:p>
    <w:p>
      <w:pPr>
        <w:pStyle w:val="TOC2"/>
        <w:tabs>
          <w:tab w:val="right" w:leader="dot" w:pos="8306"/>
        </w:tabs>
      </w:pPr>
      <w:hyperlink w:anchor="_Toc11915" w:history="1">
        <w:r>
          <w:rPr>
            <w:rFonts w:ascii="仿宋" w:eastAsia="仿宋" w:hAnsi="仿宋" w:cs="仿宋" w:hint="eastAsia"/>
            <w:lang w:eastAsia="zh-CN"/>
          </w:rPr>
          <w:t>(四)、人力资源配置</w:t>
        </w:r>
        <w:r>
          <w:tab/>
        </w:r>
        <w:r>
          <w:fldChar w:fldCharType="begin"/>
        </w:r>
        <w:r>
          <w:instrText xml:space="preserve"> PAGEREF _Toc11915 \h </w:instrText>
        </w:r>
        <w:r>
          <w:fldChar w:fldCharType="separate"/>
        </w:r>
        <w:r>
          <w:t>45</w:t>
        </w:r>
        <w:r>
          <w:fldChar w:fldCharType="end"/>
        </w:r>
      </w:hyperlink>
    </w:p>
    <w:p>
      <w:pPr>
        <w:pStyle w:val="TOC1"/>
        <w:tabs>
          <w:tab w:val="right" w:leader="dot" w:pos="8306"/>
        </w:tabs>
      </w:pPr>
      <w:hyperlink w:anchor="_Toc24431" w:history="1">
        <w:r>
          <w:rPr>
            <w:rFonts w:ascii="仿宋" w:eastAsia="仿宋" w:hAnsi="仿宋" w:cs="仿宋" w:hint="eastAsia"/>
            <w:lang w:eastAsia="zh-CN"/>
          </w:rPr>
          <w:t>十二、生产安全保护</w:t>
        </w:r>
        <w:r>
          <w:tab/>
        </w:r>
        <w:r>
          <w:fldChar w:fldCharType="begin"/>
        </w:r>
        <w:r>
          <w:instrText xml:space="preserve"> PAGEREF _Toc24431 \h </w:instrText>
        </w:r>
        <w:r>
          <w:fldChar w:fldCharType="separate"/>
        </w:r>
        <w:r>
          <w:t>46</w:t>
        </w:r>
        <w:r>
          <w:fldChar w:fldCharType="end"/>
        </w:r>
      </w:hyperlink>
    </w:p>
    <w:p>
      <w:pPr>
        <w:pStyle w:val="TOC2"/>
        <w:tabs>
          <w:tab w:val="right" w:leader="dot" w:pos="8306"/>
        </w:tabs>
      </w:pPr>
      <w:hyperlink w:anchor="_Toc1814" w:history="1">
        <w:r>
          <w:rPr>
            <w:rFonts w:ascii="仿宋" w:eastAsia="仿宋" w:hAnsi="仿宋" w:cs="仿宋" w:hint="eastAsia"/>
            <w:lang w:eastAsia="zh-CN"/>
          </w:rPr>
          <w:t>(一)、消防安全</w:t>
        </w:r>
        <w:r>
          <w:tab/>
        </w:r>
        <w:r>
          <w:fldChar w:fldCharType="begin"/>
        </w:r>
        <w:r>
          <w:instrText xml:space="preserve"> PAGEREF _Toc1814 \h </w:instrText>
        </w:r>
        <w:r>
          <w:fldChar w:fldCharType="separate"/>
        </w:r>
        <w:r>
          <w:t>46</w:t>
        </w:r>
        <w:r>
          <w:fldChar w:fldCharType="end"/>
        </w:r>
      </w:hyperlink>
    </w:p>
    <w:p>
      <w:pPr>
        <w:pStyle w:val="TOC2"/>
        <w:tabs>
          <w:tab w:val="right" w:leader="dot" w:pos="8306"/>
        </w:tabs>
      </w:pPr>
      <w:hyperlink w:anchor="_Toc27929" w:history="1">
        <w:r>
          <w:rPr>
            <w:rFonts w:ascii="仿宋" w:eastAsia="仿宋" w:hAnsi="仿宋" w:cs="仿宋" w:hint="eastAsia"/>
            <w:lang w:eastAsia="zh-CN"/>
          </w:rPr>
          <w:t>(二)、防火防爆总图布置措施</w:t>
        </w:r>
        <w:r>
          <w:tab/>
        </w:r>
        <w:r>
          <w:fldChar w:fldCharType="begin"/>
        </w:r>
        <w:r>
          <w:instrText xml:space="preserve"> PAGEREF _Toc27929 \h </w:instrText>
        </w:r>
        <w:r>
          <w:fldChar w:fldCharType="separate"/>
        </w:r>
        <w:r>
          <w:t>47</w:t>
        </w:r>
        <w:r>
          <w:fldChar w:fldCharType="end"/>
        </w:r>
      </w:hyperlink>
    </w:p>
    <w:p>
      <w:pPr>
        <w:pStyle w:val="TOC2"/>
        <w:tabs>
          <w:tab w:val="right" w:leader="dot" w:pos="8306"/>
        </w:tabs>
      </w:pPr>
      <w:hyperlink w:anchor="_Toc16469" w:history="1">
        <w:r>
          <w:rPr>
            <w:rFonts w:ascii="仿宋" w:eastAsia="仿宋" w:hAnsi="仿宋" w:cs="仿宋" w:hint="eastAsia"/>
            <w:lang w:eastAsia="zh-CN"/>
          </w:rPr>
          <w:t>(三)、自然灾害防范措施</w:t>
        </w:r>
        <w:r>
          <w:tab/>
        </w:r>
        <w:r>
          <w:fldChar w:fldCharType="begin"/>
        </w:r>
        <w:r>
          <w:instrText xml:space="preserve"> PAGEREF _Toc16469 \h </w:instrText>
        </w:r>
        <w:r>
          <w:fldChar w:fldCharType="separate"/>
        </w:r>
        <w:r>
          <w:t>48</w:t>
        </w:r>
        <w:r>
          <w:fldChar w:fldCharType="end"/>
        </w:r>
      </w:hyperlink>
    </w:p>
    <w:p>
      <w:pPr>
        <w:pStyle w:val="TOC2"/>
        <w:tabs>
          <w:tab w:val="right" w:leader="dot" w:pos="8306"/>
        </w:tabs>
      </w:pPr>
      <w:hyperlink w:anchor="_Toc8774" w:history="1">
        <w:r>
          <w:rPr>
            <w:rFonts w:ascii="仿宋" w:eastAsia="仿宋" w:hAnsi="仿宋" w:cs="仿宋" w:hint="eastAsia"/>
            <w:lang w:eastAsia="zh-CN"/>
          </w:rPr>
          <w:t>(四)、安全色及安全标志使用要求</w:t>
        </w:r>
        <w:r>
          <w:tab/>
        </w:r>
        <w:r>
          <w:fldChar w:fldCharType="begin"/>
        </w:r>
        <w:r>
          <w:instrText xml:space="preserve"> PAGEREF _Toc8774 \h </w:instrText>
        </w:r>
        <w:r>
          <w:fldChar w:fldCharType="separate"/>
        </w:r>
        <w:r>
          <w:t>49</w:t>
        </w:r>
        <w:r>
          <w:fldChar w:fldCharType="end"/>
        </w:r>
      </w:hyperlink>
    </w:p>
    <w:p>
      <w:pPr>
        <w:pStyle w:val="TOC2"/>
        <w:tabs>
          <w:tab w:val="right" w:leader="dot" w:pos="8306"/>
        </w:tabs>
      </w:pPr>
      <w:hyperlink w:anchor="_Toc26423" w:history="1">
        <w:r>
          <w:rPr>
            <w:rFonts w:ascii="仿宋" w:eastAsia="仿宋" w:hAnsi="仿宋" w:cs="仿宋" w:hint="eastAsia"/>
            <w:lang w:eastAsia="zh-CN"/>
          </w:rPr>
          <w:t>(五)、防尘防毒措施</w:t>
        </w:r>
        <w:r>
          <w:tab/>
        </w:r>
        <w:r>
          <w:fldChar w:fldCharType="begin"/>
        </w:r>
        <w:r>
          <w:instrText xml:space="preserve"> PAGEREF _Toc26423 \h </w:instrText>
        </w:r>
        <w:r>
          <w:fldChar w:fldCharType="separate"/>
        </w:r>
        <w:r>
          <w:t>50</w:t>
        </w:r>
        <w:r>
          <w:fldChar w:fldCharType="end"/>
        </w:r>
      </w:hyperlink>
    </w:p>
    <w:p>
      <w:pPr>
        <w:pStyle w:val="TOC2"/>
        <w:tabs>
          <w:tab w:val="right" w:leader="dot" w:pos="8306"/>
        </w:tabs>
      </w:pPr>
      <w:hyperlink w:anchor="_Toc7943" w:history="1">
        <w:r>
          <w:rPr>
            <w:rFonts w:ascii="仿宋" w:eastAsia="仿宋" w:hAnsi="仿宋" w:cs="仿宋" w:hint="eastAsia"/>
            <w:lang w:eastAsia="zh-CN"/>
          </w:rPr>
          <w:t>(六)、防静电、触电防护及防雷措施</w:t>
        </w:r>
        <w:r>
          <w:tab/>
        </w:r>
        <w:r>
          <w:fldChar w:fldCharType="begin"/>
        </w:r>
        <w:r>
          <w:instrText xml:space="preserve"> PAGEREF _Toc7943 \h </w:instrText>
        </w:r>
        <w:r>
          <w:fldChar w:fldCharType="separate"/>
        </w:r>
        <w:r>
          <w:t>51</w:t>
        </w:r>
        <w:r>
          <w:fldChar w:fldCharType="end"/>
        </w:r>
      </w:hyperlink>
    </w:p>
    <w:p>
      <w:pPr>
        <w:pStyle w:val="TOC2"/>
        <w:tabs>
          <w:tab w:val="right" w:leader="dot" w:pos="8306"/>
        </w:tabs>
      </w:pPr>
      <w:hyperlink w:anchor="_Toc20195" w:history="1">
        <w:r>
          <w:rPr>
            <w:rFonts w:ascii="仿宋" w:eastAsia="仿宋" w:hAnsi="仿宋" w:cs="仿宋" w:hint="eastAsia"/>
            <w:lang w:eastAsia="zh-CN"/>
          </w:rPr>
          <w:t>(七)、机械设备安全保障措施</w:t>
        </w:r>
        <w:r>
          <w:tab/>
        </w:r>
        <w:r>
          <w:fldChar w:fldCharType="begin"/>
        </w:r>
        <w:r>
          <w:instrText xml:space="preserve"> PAGEREF _Toc20195 \h </w:instrText>
        </w:r>
        <w:r>
          <w:fldChar w:fldCharType="separate"/>
        </w:r>
        <w:r>
          <w:t>52</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十三、复合材料容器项目治理与监督</w:t>
        </w:r>
        <w:r>
          <w:tab/>
        </w:r>
        <w:r>
          <w:fldChar w:fldCharType="begin"/>
        </w:r>
        <w:r>
          <w:instrText xml:space="preserve"> PAGEREF _Toc14297 \h </w:instrText>
        </w:r>
        <w:r>
          <w:fldChar w:fldCharType="separate"/>
        </w:r>
        <w:r>
          <w:t>54</w:t>
        </w:r>
        <w:r>
          <w:fldChar w:fldCharType="end"/>
        </w:r>
      </w:hyperlink>
    </w:p>
    <w:p>
      <w:pPr>
        <w:pStyle w:val="TOC2"/>
        <w:tabs>
          <w:tab w:val="right" w:leader="dot" w:pos="8306"/>
        </w:tabs>
      </w:pPr>
      <w:hyperlink w:anchor="_Toc22539" w:history="1">
        <w:r>
          <w:rPr>
            <w:rFonts w:ascii="仿宋" w:eastAsia="仿宋" w:hAnsi="仿宋" w:cs="仿宋" w:hint="eastAsia"/>
            <w:lang w:eastAsia="zh-CN"/>
          </w:rPr>
          <w:t>(一)、复合材料容器项目治理结构</w:t>
        </w:r>
        <w:r>
          <w:tab/>
        </w:r>
        <w:r>
          <w:fldChar w:fldCharType="begin"/>
        </w:r>
        <w:r>
          <w:instrText xml:space="preserve"> PAGEREF _Toc22539 \h </w:instrText>
        </w:r>
        <w:r>
          <w:fldChar w:fldCharType="separate"/>
        </w:r>
        <w:r>
          <w:t>54</w:t>
        </w:r>
        <w:r>
          <w:fldChar w:fldCharType="end"/>
        </w:r>
      </w:hyperlink>
    </w:p>
    <w:p>
      <w:pPr>
        <w:pStyle w:val="TOC2"/>
        <w:tabs>
          <w:tab w:val="right" w:leader="dot" w:pos="8306"/>
        </w:tabs>
      </w:pPr>
      <w:hyperlink w:anchor="_Toc22569" w:history="1">
        <w:r>
          <w:rPr>
            <w:rFonts w:ascii="仿宋" w:eastAsia="仿宋" w:hAnsi="仿宋" w:cs="仿宋" w:hint="eastAsia"/>
            <w:lang w:eastAsia="zh-CN"/>
          </w:rPr>
          <w:t>(二)、监督与审计</w:t>
        </w:r>
        <w:r>
          <w:tab/>
        </w:r>
        <w:r>
          <w:fldChar w:fldCharType="begin"/>
        </w:r>
        <w:r>
          <w:instrText xml:space="preserve"> PAGEREF _Toc22569 \h </w:instrText>
        </w:r>
        <w:r>
          <w:fldChar w:fldCharType="separate"/>
        </w:r>
        <w:r>
          <w:t>55</w:t>
        </w:r>
        <w:r>
          <w:fldChar w:fldCharType="end"/>
        </w:r>
      </w:hyperlink>
    </w:p>
    <w:p>
      <w:pPr>
        <w:pStyle w:val="TOC1"/>
        <w:tabs>
          <w:tab w:val="right" w:leader="dot" w:pos="8306"/>
        </w:tabs>
      </w:pPr>
      <w:hyperlink w:anchor="_Toc8160" w:history="1">
        <w:r>
          <w:rPr>
            <w:rFonts w:ascii="仿宋" w:eastAsia="仿宋" w:hAnsi="仿宋" w:cs="仿宋" w:hint="eastAsia"/>
            <w:lang w:eastAsia="zh-CN"/>
          </w:rPr>
          <w:t>十四、质量管理体系</w:t>
        </w:r>
        <w:r>
          <w:tab/>
        </w:r>
        <w:r>
          <w:fldChar w:fldCharType="begin"/>
        </w:r>
        <w:r>
          <w:instrText xml:space="preserve"> PAGEREF _Toc8160 \h </w:instrText>
        </w:r>
        <w:r>
          <w:fldChar w:fldCharType="separate"/>
        </w:r>
        <w:r>
          <w:t>57</w:t>
        </w:r>
        <w:r>
          <w:fldChar w:fldCharType="end"/>
        </w:r>
      </w:hyperlink>
    </w:p>
    <w:p>
      <w:pPr>
        <w:pStyle w:val="TOC2"/>
        <w:tabs>
          <w:tab w:val="right" w:leader="dot" w:pos="8306"/>
        </w:tabs>
      </w:pPr>
      <w:hyperlink w:anchor="_Toc29174" w:history="1">
        <w:r>
          <w:rPr>
            <w:rFonts w:ascii="仿宋" w:eastAsia="仿宋" w:hAnsi="仿宋" w:cs="仿宋" w:hint="eastAsia"/>
            <w:lang w:eastAsia="zh-CN"/>
          </w:rPr>
          <w:t>(一)、质量目标与方针</w:t>
        </w:r>
        <w:r>
          <w:tab/>
        </w:r>
        <w:r>
          <w:fldChar w:fldCharType="begin"/>
        </w:r>
        <w:r>
          <w:instrText xml:space="preserve"> PAGEREF _Toc29174 \h </w:instrText>
        </w:r>
        <w:r>
          <w:fldChar w:fldCharType="separate"/>
        </w:r>
        <w:r>
          <w:t>57</w:t>
        </w:r>
        <w:r>
          <w:fldChar w:fldCharType="end"/>
        </w:r>
      </w:hyperlink>
    </w:p>
    <w:p>
      <w:pPr>
        <w:pStyle w:val="TOC2"/>
        <w:tabs>
          <w:tab w:val="right" w:leader="dot" w:pos="8306"/>
        </w:tabs>
      </w:pPr>
      <w:hyperlink w:anchor="_Toc15281" w:history="1">
        <w:r>
          <w:rPr>
            <w:rFonts w:ascii="仿宋" w:eastAsia="仿宋" w:hAnsi="仿宋" w:cs="仿宋" w:hint="eastAsia"/>
            <w:lang w:eastAsia="zh-CN"/>
          </w:rPr>
          <w:t>(二)、质量管理责任</w:t>
        </w:r>
        <w:r>
          <w:tab/>
        </w:r>
        <w:r>
          <w:fldChar w:fldCharType="begin"/>
        </w:r>
        <w:r>
          <w:instrText xml:space="preserve"> PAGEREF _Toc15281 \h </w:instrText>
        </w:r>
        <w:r>
          <w:fldChar w:fldCharType="separate"/>
        </w:r>
        <w:r>
          <w:t>58</w:t>
        </w:r>
        <w:r>
          <w:fldChar w:fldCharType="end"/>
        </w:r>
      </w:hyperlink>
    </w:p>
    <w:p>
      <w:pPr>
        <w:pStyle w:val="TOC2"/>
        <w:tabs>
          <w:tab w:val="right" w:leader="dot" w:pos="8306"/>
        </w:tabs>
      </w:pPr>
      <w:hyperlink w:anchor="_Toc11126" w:history="1">
        <w:r>
          <w:rPr>
            <w:rFonts w:ascii="仿宋" w:eastAsia="仿宋" w:hAnsi="仿宋" w:cs="仿宋" w:hint="eastAsia"/>
            <w:lang w:eastAsia="zh-CN"/>
          </w:rPr>
          <w:t>(三)、质量管理体系文件</w:t>
        </w:r>
        <w:r>
          <w:tab/>
        </w:r>
        <w:r>
          <w:fldChar w:fldCharType="begin"/>
        </w:r>
        <w:r>
          <w:instrText xml:space="preserve"> PAGEREF _Toc11126 \h </w:instrText>
        </w:r>
        <w:r>
          <w:fldChar w:fldCharType="separate"/>
        </w:r>
        <w:r>
          <w:t>59</w:t>
        </w:r>
        <w:r>
          <w:fldChar w:fldCharType="end"/>
        </w:r>
      </w:hyperlink>
    </w:p>
    <w:p>
      <w:pPr>
        <w:pStyle w:val="TOC2"/>
        <w:tabs>
          <w:tab w:val="right" w:leader="dot" w:pos="8306"/>
        </w:tabs>
      </w:pPr>
      <w:hyperlink w:anchor="_Toc3707" w:history="1">
        <w:r>
          <w:rPr>
            <w:rFonts w:ascii="仿宋" w:eastAsia="仿宋" w:hAnsi="仿宋" w:cs="仿宋" w:hint="eastAsia"/>
            <w:lang w:eastAsia="zh-CN"/>
          </w:rPr>
          <w:t>(四)、质量培训与教育</w:t>
        </w:r>
        <w:r>
          <w:tab/>
        </w:r>
        <w:r>
          <w:fldChar w:fldCharType="begin"/>
        </w:r>
        <w:r>
          <w:instrText xml:space="preserve"> PAGEREF _Toc3707 \h </w:instrText>
        </w:r>
        <w:r>
          <w:fldChar w:fldCharType="separate"/>
        </w:r>
        <w:r>
          <w:t>61</w:t>
        </w:r>
        <w:r>
          <w:fldChar w:fldCharType="end"/>
        </w:r>
      </w:hyperlink>
    </w:p>
    <w:p>
      <w:pPr>
        <w:pStyle w:val="TOC2"/>
        <w:tabs>
          <w:tab w:val="right" w:leader="dot" w:pos="8306"/>
        </w:tabs>
      </w:pPr>
      <w:hyperlink w:anchor="_Toc17124" w:history="1">
        <w:r>
          <w:rPr>
            <w:rFonts w:ascii="仿宋" w:eastAsia="仿宋" w:hAnsi="仿宋" w:cs="仿宋" w:hint="eastAsia"/>
            <w:lang w:eastAsia="zh-CN"/>
          </w:rPr>
          <w:t>(五)、质量审核与评价</w:t>
        </w:r>
        <w:r>
          <w:tab/>
        </w:r>
        <w:r>
          <w:fldChar w:fldCharType="begin"/>
        </w:r>
        <w:r>
          <w:instrText xml:space="preserve"> PAGEREF _Toc17124 \h </w:instrText>
        </w:r>
        <w:r>
          <w:fldChar w:fldCharType="separate"/>
        </w:r>
        <w:r>
          <w:t>62</w:t>
        </w:r>
        <w:r>
          <w:fldChar w:fldCharType="end"/>
        </w:r>
      </w:hyperlink>
    </w:p>
    <w:p>
      <w:pPr>
        <w:pStyle w:val="TOC2"/>
        <w:tabs>
          <w:tab w:val="right" w:leader="dot" w:pos="8306"/>
        </w:tabs>
      </w:pPr>
      <w:hyperlink w:anchor="_Toc28654" w:history="1">
        <w:r>
          <w:rPr>
            <w:rFonts w:ascii="仿宋" w:eastAsia="仿宋" w:hAnsi="仿宋" w:cs="仿宋" w:hint="eastAsia"/>
            <w:lang w:eastAsia="zh-CN"/>
          </w:rPr>
          <w:t>(六)、不符合与纠正措施</w:t>
        </w:r>
        <w:r>
          <w:tab/>
        </w:r>
        <w:r>
          <w:fldChar w:fldCharType="begin"/>
        </w:r>
        <w:r>
          <w:instrText xml:space="preserve"> PAGEREF _Toc28654 \h </w:instrText>
        </w:r>
        <w:r>
          <w:fldChar w:fldCharType="separate"/>
        </w:r>
        <w:r>
          <w:t>63</w:t>
        </w:r>
        <w:r>
          <w:fldChar w:fldCharType="end"/>
        </w:r>
      </w:hyperlink>
    </w:p>
    <w:p>
      <w:pPr>
        <w:pStyle w:val="TOC1"/>
        <w:tabs>
          <w:tab w:val="right" w:leader="dot" w:pos="8306"/>
        </w:tabs>
      </w:pPr>
      <w:hyperlink w:anchor="_Toc8687" w:history="1">
        <w:r>
          <w:rPr>
            <w:rFonts w:ascii="仿宋" w:eastAsia="仿宋" w:hAnsi="仿宋" w:cs="仿宋" w:hint="eastAsia"/>
            <w:lang w:eastAsia="zh-CN"/>
          </w:rPr>
          <w:t>十五、利益相关者分析与沟通计划</w:t>
        </w:r>
        <w:r>
          <w:tab/>
        </w:r>
        <w:r>
          <w:fldChar w:fldCharType="begin"/>
        </w:r>
        <w:r>
          <w:instrText xml:space="preserve"> PAGEREF _Toc8687 \h </w:instrText>
        </w:r>
        <w:r>
          <w:fldChar w:fldCharType="separate"/>
        </w:r>
        <w:r>
          <w:t>65</w:t>
        </w:r>
        <w:r>
          <w:fldChar w:fldCharType="end"/>
        </w:r>
      </w:hyperlink>
    </w:p>
    <w:p>
      <w:pPr>
        <w:pStyle w:val="TOC2"/>
        <w:tabs>
          <w:tab w:val="right" w:leader="dot" w:pos="8306"/>
        </w:tabs>
      </w:pPr>
      <w:hyperlink w:anchor="_Toc22715" w:history="1">
        <w:r>
          <w:rPr>
            <w:rFonts w:ascii="仿宋" w:eastAsia="仿宋" w:hAnsi="仿宋" w:cs="仿宋" w:hint="eastAsia"/>
            <w:lang w:eastAsia="zh-CN"/>
          </w:rPr>
          <w:t>(一)、利益相关者分析</w:t>
        </w:r>
        <w:r>
          <w:tab/>
        </w:r>
        <w:r>
          <w:fldChar w:fldCharType="begin"/>
        </w:r>
        <w:r>
          <w:instrText xml:space="preserve"> PAGEREF _Toc22715 \h </w:instrText>
        </w:r>
        <w:r>
          <w:fldChar w:fldCharType="separate"/>
        </w:r>
        <w:r>
          <w:t>65</w:t>
        </w:r>
        <w:r>
          <w:fldChar w:fldCharType="end"/>
        </w:r>
      </w:hyperlink>
    </w:p>
    <w:p>
      <w:pPr>
        <w:pStyle w:val="TOC2"/>
        <w:tabs>
          <w:tab w:val="right" w:leader="dot" w:pos="8306"/>
        </w:tabs>
      </w:pPr>
      <w:hyperlink w:anchor="_Toc9564" w:history="1">
        <w:r>
          <w:rPr>
            <w:rFonts w:ascii="仿宋" w:eastAsia="仿宋" w:hAnsi="仿宋" w:cs="仿宋" w:hint="eastAsia"/>
            <w:lang w:eastAsia="zh-CN"/>
          </w:rPr>
          <w:t>(二)、沟通计划</w:t>
        </w:r>
        <w:r>
          <w:tab/>
        </w:r>
        <w:r>
          <w:fldChar w:fldCharType="begin"/>
        </w:r>
        <w:r>
          <w:instrText xml:space="preserve"> PAGEREF _Toc9564 \h </w:instrText>
        </w:r>
        <w:r>
          <w:fldChar w:fldCharType="separate"/>
        </w:r>
        <w:r>
          <w:t>66</w:t>
        </w:r>
        <w:r>
          <w:fldChar w:fldCharType="end"/>
        </w:r>
      </w:hyperlink>
    </w:p>
    <w:p>
      <w:pPr>
        <w:pStyle w:val="TOC1"/>
        <w:tabs>
          <w:tab w:val="right" w:leader="dot" w:pos="8306"/>
        </w:tabs>
      </w:pPr>
      <w:hyperlink w:anchor="_Toc9760" w:history="1">
        <w:r>
          <w:rPr>
            <w:rFonts w:ascii="仿宋" w:eastAsia="仿宋" w:hAnsi="仿宋" w:cs="仿宋" w:hint="eastAsia"/>
            <w:lang w:eastAsia="zh-CN"/>
          </w:rPr>
          <w:t>十六、复合材料容器项目工程方案分析</w:t>
        </w:r>
        <w:r>
          <w:tab/>
        </w:r>
        <w:r>
          <w:fldChar w:fldCharType="begin"/>
        </w:r>
        <w:r>
          <w:instrText xml:space="preserve"> PAGEREF _Toc9760 \h </w:instrText>
        </w:r>
        <w:r>
          <w:fldChar w:fldCharType="separate"/>
        </w:r>
        <w:r>
          <w:t>67</w:t>
        </w:r>
        <w:r>
          <w:fldChar w:fldCharType="end"/>
        </w:r>
      </w:hyperlink>
    </w:p>
    <w:p>
      <w:pPr>
        <w:pStyle w:val="TOC2"/>
        <w:tabs>
          <w:tab w:val="right" w:leader="dot" w:pos="8306"/>
        </w:tabs>
      </w:pPr>
      <w:hyperlink w:anchor="_Toc715" w:history="1">
        <w:r>
          <w:rPr>
            <w:rFonts w:ascii="仿宋" w:eastAsia="仿宋" w:hAnsi="仿宋" w:cs="仿宋" w:hint="eastAsia"/>
            <w:lang w:eastAsia="zh-CN"/>
          </w:rPr>
          <w:t>(一)、建筑工程设计原则</w:t>
        </w:r>
        <w:r>
          <w:tab/>
        </w:r>
        <w:r>
          <w:fldChar w:fldCharType="begin"/>
        </w:r>
        <w:r>
          <w:instrText xml:space="preserve"> PAGEREF _Toc715 \h </w:instrText>
        </w:r>
        <w:r>
          <w:fldChar w:fldCharType="separate"/>
        </w:r>
        <w:r>
          <w:t>67</w:t>
        </w:r>
        <w:r>
          <w:fldChar w:fldCharType="end"/>
        </w:r>
      </w:hyperlink>
    </w:p>
    <w:p>
      <w:pPr>
        <w:pStyle w:val="TOC2"/>
        <w:tabs>
          <w:tab w:val="right" w:leader="dot" w:pos="8306"/>
        </w:tabs>
      </w:pPr>
      <w:hyperlink w:anchor="_Toc22290" w:history="1">
        <w:r>
          <w:rPr>
            <w:rFonts w:ascii="仿宋" w:eastAsia="仿宋" w:hAnsi="仿宋" w:cs="仿宋" w:hint="eastAsia"/>
            <w:lang w:eastAsia="zh-CN"/>
          </w:rPr>
          <w:t>(二)、土建工程建设指标</w:t>
        </w:r>
        <w:r>
          <w:tab/>
        </w:r>
        <w:r>
          <w:fldChar w:fldCharType="begin"/>
        </w:r>
        <w:r>
          <w:instrText xml:space="preserve"> PAGEREF _Toc22290 \h </w:instrText>
        </w:r>
        <w:r>
          <w:fldChar w:fldCharType="separate"/>
        </w:r>
        <w:r>
          <w:t>70</w:t>
        </w:r>
        <w:r>
          <w:fldChar w:fldCharType="end"/>
        </w:r>
      </w:hyperlink>
    </w:p>
    <w:p>
      <w:pPr>
        <w:pStyle w:val="TOC1"/>
        <w:tabs>
          <w:tab w:val="right" w:leader="dot" w:pos="8306"/>
        </w:tabs>
      </w:pPr>
      <w:hyperlink w:anchor="_Toc17877" w:history="1">
        <w:r>
          <w:rPr>
            <w:rFonts w:ascii="仿宋" w:eastAsia="仿宋" w:hAnsi="仿宋" w:cs="仿宋" w:hint="eastAsia"/>
            <w:lang w:eastAsia="zh-CN"/>
          </w:rPr>
          <w:t>十七、营销与推广策略</w:t>
        </w:r>
        <w:r>
          <w:tab/>
        </w:r>
        <w:r>
          <w:fldChar w:fldCharType="begin"/>
        </w:r>
        <w:r>
          <w:instrText xml:space="preserve"> PAGEREF _Toc17877 \h </w:instrText>
        </w:r>
        <w:r>
          <w:fldChar w:fldCharType="separate"/>
        </w:r>
        <w:r>
          <w:t>72</w:t>
        </w:r>
        <w:r>
          <w:fldChar w:fldCharType="end"/>
        </w:r>
      </w:hyperlink>
    </w:p>
    <w:p>
      <w:pPr>
        <w:pStyle w:val="TOC2"/>
        <w:tabs>
          <w:tab w:val="right" w:leader="dot" w:pos="8306"/>
        </w:tabs>
      </w:pPr>
      <w:hyperlink w:anchor="_Toc30580" w:history="1">
        <w:r>
          <w:rPr>
            <w:rFonts w:ascii="仿宋" w:eastAsia="仿宋" w:hAnsi="仿宋" w:cs="仿宋" w:hint="eastAsia"/>
            <w:lang w:eastAsia="zh-CN"/>
          </w:rPr>
          <w:t>(一)、产品/服务定位与特点</w:t>
        </w:r>
        <w:r>
          <w:tab/>
        </w:r>
        <w:r>
          <w:fldChar w:fldCharType="begin"/>
        </w:r>
        <w:r>
          <w:instrText xml:space="preserve"> PAGEREF _Toc30580 \h </w:instrText>
        </w:r>
        <w:r>
          <w:fldChar w:fldCharType="separate"/>
        </w:r>
        <w:r>
          <w:t>72</w:t>
        </w:r>
        <w:r>
          <w:fldChar w:fldCharType="end"/>
        </w:r>
      </w:hyperlink>
    </w:p>
    <w:p>
      <w:pPr>
        <w:pStyle w:val="TOC2"/>
        <w:tabs>
          <w:tab w:val="right" w:leader="dot" w:pos="8306"/>
        </w:tabs>
      </w:pPr>
      <w:hyperlink w:anchor="_Toc26322" w:history="1">
        <w:r>
          <w:rPr>
            <w:rFonts w:ascii="仿宋" w:eastAsia="仿宋" w:hAnsi="仿宋" w:cs="仿宋" w:hint="eastAsia"/>
            <w:lang w:eastAsia="zh-CN"/>
          </w:rPr>
          <w:t>(二)、市场定位与竞争分析</w:t>
        </w:r>
        <w:r>
          <w:tab/>
        </w:r>
        <w:r>
          <w:fldChar w:fldCharType="begin"/>
        </w:r>
        <w:r>
          <w:instrText xml:space="preserve"> PAGEREF _Toc26322 \h </w:instrText>
        </w:r>
        <w:r>
          <w:fldChar w:fldCharType="separate"/>
        </w:r>
        <w:r>
          <w:t>73</w:t>
        </w:r>
        <w:r>
          <w:fldChar w:fldCharType="end"/>
        </w:r>
      </w:hyperlink>
    </w:p>
    <w:p>
      <w:pPr>
        <w:pStyle w:val="TOC2"/>
        <w:tabs>
          <w:tab w:val="right" w:leader="dot" w:pos="8306"/>
        </w:tabs>
      </w:pPr>
      <w:hyperlink w:anchor="_Toc21046" w:history="1">
        <w:r>
          <w:rPr>
            <w:rFonts w:ascii="仿宋" w:eastAsia="仿宋" w:hAnsi="仿宋" w:cs="仿宋" w:hint="eastAsia"/>
            <w:lang w:eastAsia="zh-CN"/>
          </w:rPr>
          <w:t>(三)、营销渠道与策略</w:t>
        </w:r>
        <w:r>
          <w:tab/>
        </w:r>
        <w:r>
          <w:fldChar w:fldCharType="begin"/>
        </w:r>
        <w:r>
          <w:instrText xml:space="preserve"> PAGEREF _Toc21046 \h </w:instrText>
        </w:r>
        <w:r>
          <w:fldChar w:fldCharType="separate"/>
        </w:r>
        <w:r>
          <w:t>75</w:t>
        </w:r>
        <w:r>
          <w:fldChar w:fldCharType="end"/>
        </w:r>
      </w:hyperlink>
    </w:p>
    <w:p>
      <w:pPr>
        <w:pStyle w:val="TOC2"/>
        <w:tabs>
          <w:tab w:val="right" w:leader="dot" w:pos="8306"/>
        </w:tabs>
      </w:pPr>
      <w:hyperlink w:anchor="_Toc20741" w:history="1">
        <w:r>
          <w:rPr>
            <w:rFonts w:ascii="仿宋" w:eastAsia="仿宋" w:hAnsi="仿宋" w:cs="仿宋" w:hint="eastAsia"/>
            <w:lang w:eastAsia="zh-CN"/>
          </w:rPr>
          <w:t>(四)、推广与宣传活动</w:t>
        </w:r>
        <w:r>
          <w:tab/>
        </w:r>
        <w:r>
          <w:fldChar w:fldCharType="begin"/>
        </w:r>
        <w:r>
          <w:instrText xml:space="preserve"> PAGEREF _Toc20741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26"/>
      <w:r>
        <w:rPr>
          <w:rFonts w:ascii="仿宋" w:eastAsia="仿宋" w:hAnsi="仿宋" w:cs="仿宋" w:hint="eastAsia"/>
          <w:sz w:val="28"/>
          <w:lang w:eastAsia="zh-CN"/>
        </w:rPr>
        <w:t>一、复合材料容器项目建设单位说明</w:t>
      </w:r>
      <w:bookmarkEnd w:id="2"/>
    </w:p>
    <w:p>
      <w:pPr>
        <w:pStyle w:val="Heading2"/>
        <w:rPr>
          <w:rFonts w:ascii="仿宋" w:eastAsia="仿宋" w:hAnsi="仿宋" w:cs="仿宋" w:hint="eastAsia"/>
          <w:lang w:eastAsia="zh-CN"/>
        </w:rPr>
      </w:pPr>
      <w:bookmarkStart w:id="3" w:name="_Toc32499"/>
      <w:r>
        <w:rPr>
          <w:rFonts w:ascii="仿宋" w:eastAsia="仿宋" w:hAnsi="仿宋" w:cs="仿宋" w:hint="eastAsia"/>
          <w:lang w:eastAsia="zh-CN"/>
        </w:rPr>
        <w:t>(一)、复合材料容器项目承办单位基本情况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3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合材料容器项目承办单位的XXXX，我们着眼于实现可持续的经济效益。通过技术创新和解决方案的提供，公司预计在复合材料容器项目执行期间将获得可观的收入增长。这一收入来源主要包括复合材料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同时，我们注重成本控制和效率提升，以确保复合材料容器项目的可持续盈利。透过精细的管理和资源优化，公司期望实现复合材料容器项目利润最大化。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合材料容器项目实施进行全面的投资评估，包括复合材料容器项目启动阶段的资金投入和后续运营成本。通过对复合材料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复合材料容器项目实施过程中具备足够的资金流动性，公司将进行详尽的现金流分析。这包括资金需求的合理预测、复合材料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48"/>
      <w:r>
        <w:rPr>
          <w:rFonts w:ascii="仿宋" w:eastAsia="仿宋" w:hAnsi="仿宋" w:cs="仿宋" w:hint="eastAsia"/>
          <w:sz w:val="28"/>
          <w:lang w:eastAsia="zh-CN"/>
        </w:rPr>
        <w:t>二、复合材料容器项目概论</w:t>
      </w:r>
      <w:bookmarkEnd w:id="5"/>
    </w:p>
    <w:p>
      <w:pPr>
        <w:pStyle w:val="Heading2"/>
        <w:rPr>
          <w:rFonts w:ascii="仿宋" w:eastAsia="仿宋" w:hAnsi="仿宋" w:cs="仿宋" w:hint="eastAsia"/>
          <w:lang w:eastAsia="zh-CN"/>
        </w:rPr>
      </w:pPr>
      <w:bookmarkStart w:id="6" w:name="_Toc10848"/>
      <w:r>
        <w:rPr>
          <w:rFonts w:ascii="仿宋" w:eastAsia="仿宋" w:hAnsi="仿宋" w:cs="仿宋" w:hint="eastAsia"/>
          <w:lang w:eastAsia="zh-CN"/>
        </w:rPr>
        <w:t>(一)、复合材料容器项目概况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起源追溯至对市场的深入洞察。市场的不断演变与变革为复合材料容器项目提供了难得的机遇。当前市场存在的需求缺口和变革的大环境共同构成了复合材料容器项目的背景。这个复合材料容器项目旨在充分利用市场机遇，填补行业中尚未满足的需求，为客户提供全新的解决方案。市场的变革和需求的增长使得这个复合材料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复合材料容器项目名称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正式命名为复合材料容器。这个名称不仅仅是一个标识，更代表了复合材料容器项目的核心理念和愿景。它蕴含着复合材料容器项目所要解决问题的关键字，具有强烈的表达和辨识度，为复合材料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复合材料容器项目目标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核心目标是提供一种全新、高效的解决方案，满足客户日益增长的需求。复合材料容器项目追求的不仅仅是满足市场需求，更是在市场中获得卓越的竞争优势。通过不断提升产品或服务的质量和创新水平，复合材料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复合材料容器项目范围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全面涵盖了产品研发、制造、市场推广和售后服务，确保从产品设计到最终用户体验的全方位关注。这一全面的复合材料容器项目范围是为了确保复合材料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复合材料容器项目时间表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复合材料容器项目计划在未来18个月内完成，包括研发、测试、市场试点和正式推出等不同阶段。这个时间表的合理设计是为了确保复合材料容器项目各个阶段的顺利推进，以便按时交付高质量的成果。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复合材料容器项目预算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预算估算为XX百万美元，主要分配在研发、市场推广、人员培训和运营等方面。这一充足的预算为复合材料容器项目提供了充足的资源，确保复合材料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复合材料容器项目风险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可能面临的风险包括市场接受度低、技术难题、竞争激烈等。复合材料容器项目团队已经制定了相应的风险应对计划，通过前瞻性的风险管理，确保复合材料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复合材料容器项目团队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复合材料容器项目汇聚了一支经验丰富、多领域专业素养的核心团队，确保复合材料容器项目在各个方面都能拥有高水平的执行力。团队的协同作战是复合材料容器项目成功的关键因素之一。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复合材料容器项目背景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复合材料容器项目的背景根植于市场对更高效、创新产品的渴望，同时也受到科技发展对行业格局的深刻改变的影响。这为复合材料容器项目提供了广阔的发展空间和市场需求。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复合材料容器项目现状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截至目前，复合材料容器项目已完成市场调研和技术验证，取得了初步的成功。这为复合材料容器项目在未来的发展奠定了坚实的基础，为更远大的目标打下了坚实的基石。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144"/>
      <w:r>
        <w:rPr>
          <w:rFonts w:ascii="仿宋" w:eastAsia="仿宋" w:hAnsi="仿宋" w:cs="仿宋" w:hint="eastAsia"/>
          <w:sz w:val="28"/>
          <w:lang w:eastAsia="zh-CN"/>
        </w:rPr>
        <w:t>(二)、复合材料容器项目目标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keyword》复合材料容器项目首要业务目标是在市场中占据有利地位，实现产品/服务的成功推广和销售。通过不断提升产品质量、创新性，复合材料容器项目追求成为行业中的领导者，赢得更多客户的青睐。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在科技迅速发展的时代，复合材料容器项目着眼于技术创新。通过持续的研发和技术升级，复合材料容器项目旨在推出更具创新性的产品或服务，以满足市场对新鲜、先进解决方案的需求。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为了建立可持续的客户关系，复合材料容器项目设定了客户满意度目标。通过提供卓越的产品质量和优质的客户服务，复合材料容器项目追求赢得客户的信任和忠诚度，确保他们的满意度达到行业领先水平。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复合材料容器项目注重社会责任和可持续发展。通过实施环保、社会责任复合材料容器项目，复合材料容器项目致力于在经济发展的同时保护环境，促进社会公平，实现可持续经营。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复合材料容器项目的团队是实现目标的核心驱动力。因此，复合材料容器项目设定了团队发展目标，包括提升团队成员的专业技能、培养领导力，以及搭建协同高效的团队工作氛围。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267"/>
      <w:r>
        <w:rPr>
          <w:rFonts w:ascii="仿宋" w:eastAsia="仿宋" w:hAnsi="仿宋" w:cs="仿宋" w:hint="eastAsia"/>
          <w:sz w:val="28"/>
          <w:lang w:eastAsia="zh-CN"/>
        </w:rPr>
        <w:t>(三)、复合材料容器项目提出的理由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复合材料容器项目提出的理由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源于对市场机遇的深刻洞察。当前市场中存在的需求缺口和行业发展趋势表明，有巨大的商业机会等待被开发。通过准确捕捉市场机遇，复合材料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理念基于对技术创新的信仰。通过持续的研发和技术投入，复合材料容器项目有望推出更具创新性的产品或服务。在科技飞速发展的当下，复合材料容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复合材料容器项目的提出是为了增强企业的行业竞争力。通过提升产品或服务的质量和独特性，复合材料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响应了消费者需求的变化。随着社会和科技的不断发展，消费者对产品和服务的需求也在发生变化。通过深入了解并及时回应消费者的新需求，复合材料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复合材料容器项目的提出是企业战略发展规划的一部分。在面对日益激烈的市场竞争和不断变化的商业环境中，复合材料容器项目作为企业战略的一环，旨在为企业开辟新的增长领域，巩固企业在行业中的地位。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不仅仅是基于商业考量，还注重社会责任。通过推出环保、社会责任等方面的复合材料容器项目，复合材料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复合材料容器项目的提出反映了对利益相关者期望的关注。包括客户、员工、投资者等利益相关者在企业发展中都有着各自的期望，复合材料容器项目力求在满足这些期望的同时，取得更大的共赢。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743"/>
      <w:r>
        <w:rPr>
          <w:rFonts w:ascii="仿宋" w:eastAsia="仿宋" w:hAnsi="仿宋" w:cs="仿宋" w:hint="eastAsia"/>
          <w:sz w:val="28"/>
          <w:lang w:eastAsia="zh-CN"/>
        </w:rPr>
        <w:t>(四)、复合材料容器项目意义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在实施复合材料容器项目的过程中，我们不仅仅是在追逐商业成功，更是为企业和社会的多个层面创造了深远的意义。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首要意义在于提升企业的市场竞争力。通过持续的创新和对产品质量的高标准要求，复合材料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材料容器项目的推进将促使行业技术水平的提升。通过引入先进技术和创新性解决方案，复合材料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合材料容器项目不仅创造了大量就业机会，提高了就业水平，还注重社会责任和环保。通过参与社会公益事业和推动环保复合材料容器项目，复合材料容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综合而言，复合材料容器项目意义重大，不仅推动了企业的发展，也为行业和社会的进步贡献了积极力量。这是一个全面而深刻的影响，将在未来产生可持续的正面效应。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668"/>
      <w:r>
        <w:rPr>
          <w:rFonts w:ascii="仿宋" w:eastAsia="仿宋" w:hAnsi="仿宋" w:cs="仿宋" w:hint="eastAsia"/>
          <w:sz w:val="28"/>
          <w:lang w:eastAsia="zh-CN"/>
        </w:rPr>
        <w:t>(五)、复合材料容器项目背景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在当今迅猛发展的商业环境中，复合材料容器项目的动因根植于对多方面因素的审慎考量。这个复合材料容器项目的提出并非孤立的决策，而是对企业所处背景深入思考的产物。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材料容器项目背后的首要原因。科技的迅速发展和全球市场的快速变化使得企业必须灵活应对。复合材料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竞争的激烈程度也是复合材料容器项目背景中不可忽视的一环。企业需要在激烈竞争中脱颖而出，为此，复合材料容器项目致力于打破常规，提供独特的价值主张，以吸引客户并确保市场份额的增长。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技术的迅速发展为企业带来了机遇与挑战。作为复合材料容器项目启动的背景之一，对新兴技术的应用将有助于提升企业的技术水平，使其在不断演进的商业环境中保持竞争优势。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此外，社会对企业责任的期望也在逐渐升高。复合材料容器项目充分融入了社会责任的理念，通过可持续经营和社会公益复合材料容器项目，企图为社会贡献一份力量，在商业成功的同时关注社会价值。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01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377"/>
      <w:r>
        <w:rPr>
          <w:rFonts w:ascii="仿宋" w:eastAsia="仿宋" w:hAnsi="仿宋" w:cs="仿宋" w:hint="eastAsia"/>
          <w:lang w:eastAsia="zh-CN"/>
        </w:rPr>
        <w:t>(一)、复合材料容器行业分析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045"/>
      <w:r>
        <w:rPr>
          <w:rFonts w:ascii="仿宋" w:eastAsia="仿宋" w:hAnsi="仿宋" w:cs="仿宋" w:hint="eastAsia"/>
          <w:sz w:val="28"/>
          <w:lang w:eastAsia="zh-CN"/>
        </w:rPr>
        <w:t>(二)、复合材料容器市场分析预测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14" w:name="_Toc2502"/>
      <w:r>
        <w:rPr>
          <w:rFonts w:ascii="仿宋" w:eastAsia="仿宋" w:hAnsi="仿宋" w:cs="仿宋" w:hint="eastAsia"/>
          <w:sz w:val="28"/>
          <w:lang w:eastAsia="zh-CN"/>
        </w:rPr>
        <w:t>四、复合材料容器项目可持续发展</w:t>
      </w:r>
      <w:bookmarkEnd w:id="14"/>
    </w:p>
    <w:p>
      <w:pPr>
        <w:pStyle w:val="Heading2"/>
        <w:rPr>
          <w:rFonts w:ascii="仿宋" w:eastAsia="仿宋" w:hAnsi="仿宋" w:cs="仿宋" w:hint="eastAsia"/>
          <w:lang w:eastAsia="zh-CN"/>
        </w:rPr>
      </w:pPr>
      <w:bookmarkStart w:id="15" w:name="_Toc312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复合材料容器项目团队着眼于未来，明确了可持续发展的战略方向。制定的具体可持续发展目标包括降低资源使用、采用环保技术、最大化社会效益等。这一步骤不仅有助于复合材料容器项目在环保和社会责任方面达到最高标准，也为未来提供了明确的指引，确保复合材料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可持续实践的融入复合材料容器项目管理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材料容器项目管理周期。从复合材料容器项目规划开始，复合材料容器项目团队就考虑了环境和社会的因素。在执行阶段，复合材料容器项目团队积极推动绿色技术的应用，优化资源利用。此外，关注员工的社会责任，通过培训和沟通活动提高员工对可持续发展的认知，使他们能够在日常工作中践行可持续实践。这些举措不仅为复合材料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9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扎根于复合材料容器项目的可持续发展理念，我们深信环保与社会责任是复合材料容器项目成功的关键支柱。在复合材料容器项目的每一步，我们都致力于通过创新和实践，履行对环境和社会的坚定责任。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团队通过引入先进的环保技术、建立高效的废物处理系统以及推动能源节约措施，积极履行环保责任。定期的环保监测和评估确保复合材料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不仅致力于自身可持续发展，还注重对社会的回馈。通过支持社区复合材料容器项目、参与慈善事业、提供培训机会等方式，复合材料容器项目积极履行社会责任。与当地社区建立积极互动，关注员工的工作与生活平衡，以及员工的身心健康，是复合材料容器项目在社会责任层面的关键举措。这样的实践不仅增强了复合材料容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6755"/>
      <w:r>
        <w:rPr>
          <w:rFonts w:ascii="仿宋" w:eastAsia="仿宋" w:hAnsi="仿宋" w:cs="仿宋" w:hint="eastAsia"/>
          <w:sz w:val="28"/>
          <w:lang w:eastAsia="zh-CN"/>
        </w:rPr>
        <w:t>五、复合材料容器项目绩效评估</w:t>
      </w:r>
      <w:bookmarkEnd w:id="17"/>
    </w:p>
    <w:p>
      <w:pPr>
        <w:pStyle w:val="Heading2"/>
        <w:rPr>
          <w:rFonts w:ascii="仿宋" w:eastAsia="仿宋" w:hAnsi="仿宋" w:cs="仿宋" w:hint="eastAsia"/>
          <w:lang w:eastAsia="zh-CN"/>
        </w:rPr>
      </w:pPr>
      <w:bookmarkStart w:id="18" w:name="_Toc1017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设计了一套全面的绩效评估指标，以确保复合材料容器项目的可控和成功交付。这些指标跨足复合材料容器项目目标、成本、进度和质量等多个维度，为我们提供了全面洞察复合材料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目标达成率是我们关注的首要指标。我们设定了明确的目标，并通过定期监测和评估，迅速发现并应对潜在的目标偏差。这为复合材料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成本绩效是另一个核心关注点。通过实际成本与预算成本的对比分析，我们深入了解成本差异的原因，及时调整资源分配，保持复合材料容器项目在经济效益方面的合理水平。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进度作为关键的绩效指标之一，得到了精心的关注。我们制定了详细的复合材料容器项目进度计划，并设立了进度符合度指标，确保实际进度与计划进度保持一致。这使我们能够快速发现和解决潜在的进度问题，保持复合材料容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合材料容器项目绩效的不可或缺的一环。我们引入了一系列的质量标准和客户满意度指标，以确保复合材料容器项目交付的成果在质量上达到或超越预期水平。通过持续监测这些指标，我们努力提升复合材料容器项目整体质量水平，为复合材料容器项目的成功交付提供有力保障。通过这些科学且全面的绩效评估，我们能够更好地引导复合材料容器项目的持续改进，确保复合材料容器项目目标的顺利达成。</w:t>
      </w:r>
    </w:p>
    <w:p>
      <w:pPr>
        <w:pStyle w:val="Heading2"/>
        <w:ind w:firstLine="560" w:firstLineChars="200"/>
        <w:rPr>
          <w:rFonts w:ascii="仿宋" w:eastAsia="仿宋" w:hAnsi="仿宋" w:cs="仿宋" w:hint="eastAsia"/>
          <w:sz w:val="28"/>
          <w:lang w:eastAsia="zh-CN"/>
        </w:rPr>
      </w:pPr>
      <w:bookmarkStart w:id="19" w:name="_Toc117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绩效评估是复合材料容器项目中的关键环节，为确保复合材料容器项目达到预期目标，我们采用了多层次、多维度的绩效评估方法。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合材料容器项目的战略目标对齐，确保每个决策和行动都与复合材料容器项目整体目标保持一致。团队会定期召开战略对齐会议，审视当前工作与复合材料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合材料容器项目进度、质量、成本和风险等方面。这些指标通过数据收集和分析，为复合材料容器项目管理团队提供了客观的评估依据。例如，我们通过复合材料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绩效评估不仅仅停留在复合材料容器项目内部，还考虑了复合材料容器项目对外部环境的影响。我们定期进行干系人满意度调查，以了解各利益相关方对复合材料容器项目的期望和满意度，并及时做出调整。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https://d.book118.com/108001052120006023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40623"/>
    <w:rsid w:val="1ED406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0105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2024-01-03T13:04:00Z</dcterms:created>
  <dcterms:modified xsi:type="dcterms:W3CDTF">2024-01-03T13:04:58Z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2B5A835B668B4021A3EDF1A1E5336A5F_11</vt:lpwstr>
  </property>
  <property fmtid="{D5CDD505-2E9C-101B-9397-08002B2CF9AE}" pid="3" name="KSOProductBuildVer">
    <vt:lpwstr>2052-12.1.0.16120</vt:lpwstr>
  </property>
</Properties>
</file>