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微软雅黑" w:eastAsia="微软雅黑" w:hAnsi="微软雅黑"/>
          <w:b/>
          <w:sz w:val="28"/>
        </w:rPr>
        <w:t>2022年宁波大学工商管理专业《管理学》科目期末试卷A（有答案）</w:t>
      </w:r>
    </w:p>
    <w:p>
      <w:r>
        <w:rPr>
          <w:rFonts w:ascii="微软雅黑" w:eastAsia="宋体" w:hAnsi="微软雅黑"/>
          <w:b/>
          <w:color w:val="000000"/>
          <w:sz w:val="32"/>
        </w:rPr>
        <w:t>一、选择题</w:t>
      </w:r>
    </w:p>
    <w:p w:rsidR="008871C8" w:rsidRPr="00653E09" w:rsidP="00653E09" w14:paraId="5E951AF9" w14:textId="2BA50DE4">
      <w:pPr>
        <w:ind w:left="150" w:firstLine="0"/>
      </w:pPr>
      <w:bookmarkStart w:id="0" w:name="_GoBack"/>
      <w:bookmarkEnd w:id="0"/>
      <w:r>
        <w:rPr>
          <w:rFonts w:ascii="微软雅黑" w:eastAsia="宋体" w:hAnsi="微软雅黑"/>
          <w:color w:val="000000"/>
        </w:rPr>
        <w:t>1、</w:t>
      </w:r>
      <w:r w:rsidRPr="00653E09">
        <w:rPr>
          <w:rFonts w:ascii="微软雅黑" w:eastAsia="宋体" w:hAnsi="微软雅黑"/>
          <w:color w:val="000000"/>
        </w:rPr>
        <w:t>当企业发现自己生产的产品存在安全隐患时，主动召回该产品是在实践（　　）。</w:t>
      </w:r>
    </w:p>
    <w:p w:rsidR="008871C8" w:rsidRPr="00653E09" w:rsidP="00653E09" w14:paraId="2C596B2D" w14:textId="3DCECB5C">
      <w:pPr>
        <w:ind w:left="150" w:firstLine="0"/>
      </w:pPr>
      <w:r w:rsidRPr="00653E09">
        <w:rPr>
          <w:rFonts w:ascii="微软雅黑" w:eastAsia="宋体" w:hAnsi="微软雅黑"/>
          <w:color w:val="000000"/>
        </w:rPr>
        <w:t>A．社会响应              B．道德准则</w:t>
      </w:r>
    </w:p>
    <w:p w:rsidR="003B6909" w:rsidRPr="00653E09" w:rsidP="00653E09" w14:paraId="58F9D310" w14:textId="544C627C">
      <w:pPr>
        <w:ind w:left="150" w:firstLine="0"/>
      </w:pPr>
      <w:r w:rsidRPr="00653E09">
        <w:rPr>
          <w:rFonts w:ascii="微软雅黑" w:eastAsia="宋体" w:hAnsi="微软雅黑"/>
          <w:color w:val="000000"/>
        </w:rPr>
        <w:t>C．社会义务              D．社会责任</w:t>
      </w:r>
    </w:p>
    <w:p w:rsidR="00070409" w:rsidRPr="00886D9C" w:rsidP="00886D9C" w14:paraId="198B494F" w14:textId="75CFDEA4">
      <w:pPr>
        <w:ind w:left="150" w:firstLine="0"/>
      </w:pPr>
      <w:r>
        <w:rPr>
          <w:rFonts w:ascii="微软雅黑" w:eastAsia="宋体" w:hAnsi="微软雅黑"/>
          <w:color w:val="000000"/>
        </w:rPr>
        <w:t>2、</w:t>
      </w:r>
      <w:r w:rsidRPr="00886D9C">
        <w:rPr>
          <w:rFonts w:ascii="微软雅黑" w:eastAsia="宋体" w:hAnsi="微软雅黑"/>
          <w:color w:val="000000"/>
        </w:rPr>
        <w:t>如果管理者非常重视组织成员的高满意度，则（　　）沟通网络是最有效的。</w:t>
      </w:r>
    </w:p>
    <w:p w:rsidR="00070409" w:rsidRPr="00886D9C" w:rsidP="00886D9C" w14:paraId="3D348235" w14:textId="772D4E5D">
      <w:pPr>
        <w:ind w:left="150" w:firstLine="0"/>
      </w:pPr>
      <w:r w:rsidRPr="00886D9C">
        <w:rPr>
          <w:rFonts w:ascii="微软雅黑" w:eastAsia="宋体" w:hAnsi="微软雅黑"/>
          <w:color w:val="000000"/>
        </w:rPr>
        <w:t>A．轮式      B．全通道式</w:t>
      </w:r>
      <w:r w:rsidRPr="00886D9C">
        <w:rPr>
          <w:rFonts w:ascii="微软雅黑" w:eastAsia="宋体" w:hAnsi="微软雅黑" w:hint="eastAsia"/>
          <w:color w:val="000000"/>
        </w:rPr>
        <w:t xml:space="preserve"> </w:t>
      </w:r>
      <w:r w:rsidRPr="00886D9C">
        <w:rPr>
          <w:rFonts w:ascii="微软雅黑" w:eastAsia="宋体" w:hAnsi="微软雅黑"/>
          <w:color w:val="000000"/>
        </w:rPr>
        <w:t>C．小道消息D．链式</w:t>
      </w:r>
    </w:p>
    <w:p w:rsidR="00A7314F" w:rsidRPr="00DB6E08" w:rsidP="00DB6E08" w14:paraId="78D0DE61" w14:textId="23F973CA">
      <w:pPr>
        <w:ind w:left="150" w:firstLine="0"/>
      </w:pPr>
      <w:r>
        <w:rPr>
          <w:rFonts w:ascii="微软雅黑" w:eastAsia="宋体" w:hAnsi="微软雅黑"/>
          <w:color w:val="000000"/>
        </w:rPr>
        <w:t>3、</w:t>
      </w:r>
      <w:r w:rsidRPr="00DB6E08">
        <w:rPr>
          <w:rFonts w:ascii="微软雅黑" w:eastAsia="宋体" w:hAnsi="微软雅黑"/>
          <w:color w:val="000000"/>
        </w:rPr>
        <w:t>（　　）的结构设计使企业可以把精力集中在自己做得最好的业务上，而把其他业务活动外包给这方面做得最好的公司。</w:t>
      </w:r>
    </w:p>
    <w:p w:rsidR="00A7314F" w:rsidRPr="00DB6E08" w:rsidP="00DB6E08" w14:paraId="746D9D5E" w14:textId="59D429A1">
      <w:pPr>
        <w:ind w:left="150" w:firstLine="0"/>
      </w:pPr>
      <w:r w:rsidRPr="00DB6E08">
        <w:rPr>
          <w:rFonts w:ascii="微软雅黑" w:eastAsia="宋体" w:hAnsi="微软雅黑"/>
          <w:color w:val="000000"/>
        </w:rPr>
        <w:t>A．网络组织B．虚拟组织C．无边界组织D．项目型组织</w:t>
      </w:r>
    </w:p>
    <w:p w:rsidR="00C533A2" w:rsidRPr="003F5132" w:rsidP="003F5132" w14:paraId="77CB65A7" w14:textId="60912126">
      <w:pPr>
        <w:ind w:left="150" w:firstLine="0"/>
      </w:pPr>
      <w:r>
        <w:rPr>
          <w:rFonts w:ascii="微软雅黑" w:eastAsia="宋体" w:hAnsi="微软雅黑"/>
          <w:color w:val="000000"/>
        </w:rPr>
        <w:t>4、</w:t>
      </w:r>
      <w:r w:rsidRPr="003F5132">
        <w:rPr>
          <w:rFonts w:ascii="微软雅黑" w:eastAsia="宋体" w:hAnsi="微软雅黑"/>
          <w:color w:val="000000"/>
        </w:rPr>
        <w:t>罗宾斯（Stephen P.Robbins）概括了管理的四项职能，法约尔（Henri Fayol）则概括了管理的五项职能。前者与后者相比，有三项职能是相同的，不同的一项是（　　）。</w:t>
      </w:r>
    </w:p>
    <w:p w:rsidR="003B6909" w:rsidRPr="003F5132" w:rsidP="003F5132" w14:paraId="4FBCA301" w14:textId="70DB1A8B">
      <w:pPr>
        <w:ind w:left="150" w:firstLine="0"/>
      </w:pPr>
      <w:r w:rsidRPr="003F5132">
        <w:rPr>
          <w:rFonts w:ascii="微软雅黑" w:eastAsia="宋体" w:hAnsi="微软雅黑"/>
          <w:color w:val="000000"/>
        </w:rPr>
        <w:t>A．领导  B．协调   C．控制   D．组织</w:t>
      </w:r>
    </w:p>
    <w:p w:rsidR="00C86284" w:rsidRPr="003C317F" w:rsidP="003C317F" w14:paraId="3E1B145C" w14:textId="3B1843E4">
      <w:pPr>
        <w:ind w:left="150" w:firstLine="0"/>
      </w:pPr>
      <w:r>
        <w:rPr>
          <w:rFonts w:ascii="微软雅黑" w:eastAsia="宋体" w:hAnsi="微软雅黑"/>
          <w:color w:val="000000"/>
        </w:rPr>
        <w:t>5、</w:t>
      </w:r>
      <w:r w:rsidRPr="003C317F">
        <w:rPr>
          <w:rFonts w:ascii="微软雅黑" w:eastAsia="宋体" w:hAnsi="微软雅黑"/>
          <w:color w:val="000000"/>
        </w:rPr>
        <w:t>“奖金”在双因素理论中称为（　　）。</w:t>
      </w:r>
    </w:p>
    <w:p w:rsidR="00C86284" w:rsidRPr="003C317F" w:rsidP="003C317F" w14:paraId="19195A4F" w14:textId="34F83421">
      <w:pPr>
        <w:ind w:left="150" w:firstLine="0"/>
      </w:pPr>
      <w:r w:rsidRPr="003C317F">
        <w:rPr>
          <w:rFonts w:ascii="微软雅黑" w:eastAsia="宋体" w:hAnsi="微软雅黑"/>
          <w:color w:val="000000"/>
        </w:rPr>
        <w:t>A．保健因素B．激励因素C．满意因素D．不满意因素</w:t>
      </w:r>
    </w:p>
    <w:p w:rsidR="00240A67" w:rsidRPr="003854C0" w:rsidP="003854C0" w14:paraId="41D2C750" w14:textId="1E6145DA">
      <w:r>
        <w:rPr>
          <w:rFonts w:ascii="微软雅黑" w:eastAsia="宋体" w:hAnsi="微软雅黑"/>
          <w:color w:val="000000"/>
        </w:rPr>
        <w:t>6、</w:t>
      </w:r>
      <w:r w:rsidRPr="003854C0">
        <w:rPr>
          <w:rFonts w:ascii="微软雅黑" w:eastAsia="宋体" w:hAnsi="微软雅黑"/>
          <w:color w:val="000000"/>
        </w:rPr>
        <w:t>竞争优势是使组织别具一格和有与众不同的特色，这种与众不同的特色来自组织的（　　）。</w:t>
      </w:r>
    </w:p>
    <w:p w:rsidR="00240A67" w:rsidRPr="003854C0" w:rsidP="003854C0" w14:paraId="60010184" w14:textId="3B6DC753">
      <w:r w:rsidRPr="003854C0">
        <w:rPr>
          <w:rFonts w:ascii="微软雅黑" w:eastAsia="宋体" w:hAnsi="微软雅黑"/>
          <w:color w:val="000000"/>
        </w:rPr>
        <w:t>A．战略        B．结构      C．文化         D．核心能力</w:t>
      </w:r>
    </w:p>
    <w:p w:rsidR="00121025" w:rsidRPr="002D3C21" w:rsidP="002D3C21" w14:paraId="3B380A1B" w14:textId="2E61A4BC">
      <w:pPr>
        <w:ind w:left="150" w:firstLine="0"/>
      </w:pPr>
      <w:r>
        <w:rPr>
          <w:rFonts w:ascii="微软雅黑" w:eastAsia="宋体" w:hAnsi="微软雅黑"/>
          <w:color w:val="000000"/>
        </w:rPr>
        <w:t>7、</w:t>
      </w:r>
      <w:r w:rsidRPr="002D3C21">
        <w:rPr>
          <w:rFonts w:ascii="微软雅黑" w:eastAsia="宋体" w:hAnsi="微软雅黑"/>
          <w:color w:val="000000"/>
        </w:rPr>
        <w:t>归因常常存在各种偏差。当管理者高估内部因素对员工行为的影响而低估外部因素对员工行为的影响时，管理（　　）。</w:t>
      </w:r>
    </w:p>
    <w:p w:rsidR="00121025" w:rsidRPr="002D3C21" w:rsidP="002D3C21" w14:paraId="44AED3BD" w14:textId="201665E2">
      <w:pPr>
        <w:ind w:left="150" w:firstLine="0"/>
      </w:pPr>
      <w:r w:rsidRPr="002D3C21">
        <w:rPr>
          <w:rFonts w:ascii="微软雅黑" w:eastAsia="宋体" w:hAnsi="微软雅黑"/>
          <w:color w:val="000000"/>
        </w:rPr>
        <w:t>A．表现出自我服务偏见</w:t>
      </w:r>
      <w:r w:rsidRPr="002D3C21">
        <w:rPr>
          <w:rFonts w:ascii="微软雅黑" w:eastAsia="宋体" w:hAnsi="微软雅黑" w:hint="eastAsia"/>
          <w:color w:val="000000"/>
        </w:rPr>
        <w:t xml:space="preserve"> </w:t>
      </w:r>
      <w:r w:rsidRPr="002D3C21">
        <w:rPr>
          <w:rFonts w:ascii="微软雅黑" w:eastAsia="宋体" w:hAnsi="微软雅黑"/>
          <w:color w:val="000000"/>
        </w:rPr>
        <w:t xml:space="preserve">    B．犯了基本归因错误</w:t>
      </w:r>
    </w:p>
    <w:p w:rsidR="00121025" w:rsidRPr="002D3C21" w:rsidP="002D3C21" w14:paraId="01122DE7" w14:textId="2CB92B25">
      <w:pPr>
        <w:ind w:left="150" w:firstLine="0"/>
        <w:sectPr w:rsidSect="00034616">
          <w:pgSz w:w="12240" w:h="15840"/>
          <w:pgMar w:top="1440" w:right="1800" w:bottom="1440" w:left="1800" w:header="720" w:footer="720" w:gutter="0"/>
          <w:cols w:space="720"/>
          <w:docGrid w:linePitch="360"/>
        </w:sectPr>
      </w:pPr>
      <w:r w:rsidRPr="002D3C21">
        <w:rPr>
          <w:rFonts w:ascii="微软雅黑" w:eastAsia="宋体" w:hAnsi="微软雅黑"/>
          <w:color w:val="000000"/>
        </w:rPr>
        <w:t>C．曲解了员工的控制点</w:t>
      </w:r>
      <w:r w:rsidRPr="002D3C21">
        <w:rPr>
          <w:rFonts w:ascii="微软雅黑" w:eastAsia="宋体" w:hAnsi="微软雅黑" w:hint="eastAsia"/>
          <w:color w:val="000000"/>
        </w:rPr>
        <w:t xml:space="preserve"> </w:t>
      </w:r>
      <w:r w:rsidRPr="002D3C21">
        <w:rPr>
          <w:rFonts w:ascii="微软雅黑" w:eastAsia="宋体" w:hAnsi="微软雅黑"/>
          <w:color w:val="000000"/>
        </w:rPr>
        <w:t xml:space="preserve">    D．犯了假设相似性的错误</w:t>
      </w:r>
    </w:p>
    <w:p w:rsidR="00BF0F6A" w:rsidRPr="009B1C2B" w:rsidP="009B1C2B" w14:paraId="0462B45F" w14:textId="00796CB9">
      <w:pPr>
        <w:ind w:left="150" w:firstLine="0"/>
      </w:pPr>
      <w:r>
        <w:rPr>
          <w:rFonts w:ascii="微软雅黑" w:eastAsia="宋体" w:hAnsi="微软雅黑"/>
          <w:color w:val="000000"/>
        </w:rPr>
        <w:t>8、</w:t>
      </w:r>
      <w:r w:rsidRPr="009B1C2B">
        <w:rPr>
          <w:rFonts w:ascii="微软雅黑" w:eastAsia="宋体" w:hAnsi="微软雅黑"/>
          <w:color w:val="000000"/>
        </w:rPr>
        <w:t>如下选项中哪个不属于影响计划工作的权变因素？（　　）</w:t>
      </w:r>
    </w:p>
    <w:p w:rsidR="00BF0F6A" w:rsidRPr="009B1C2B" w:rsidP="009B1C2B" w14:paraId="59AE667E" w14:textId="77777777">
      <w:pPr>
        <w:ind w:left="150" w:firstLine="0"/>
      </w:pPr>
      <w:r w:rsidRPr="009B1C2B">
        <w:rPr>
          <w:rFonts w:ascii="微软雅黑" w:eastAsia="宋体" w:hAnsi="微软雅黑"/>
          <w:color w:val="000000"/>
        </w:rPr>
        <w:t>A．组织的层次</w:t>
      </w:r>
    </w:p>
    <w:p w:rsidR="00BF0F6A" w:rsidRPr="009B1C2B" w:rsidP="009B1C2B" w14:paraId="129EE2A4" w14:textId="77777777">
      <w:pPr>
        <w:ind w:left="150" w:firstLine="0"/>
      </w:pPr>
      <w:r w:rsidRPr="009B1C2B">
        <w:rPr>
          <w:rFonts w:ascii="微软雅黑" w:eastAsia="宋体" w:hAnsi="微软雅黑"/>
          <w:color w:val="000000"/>
        </w:rPr>
        <w:t>B．权力的大小</w:t>
      </w:r>
    </w:p>
    <w:p w:rsidR="00BF0F6A" w:rsidRPr="009B1C2B" w:rsidP="009B1C2B" w14:paraId="74697282" w14:textId="77777777">
      <w:pPr>
        <w:ind w:left="150" w:firstLine="0"/>
      </w:pPr>
      <w:r w:rsidRPr="009B1C2B">
        <w:rPr>
          <w:rFonts w:ascii="微软雅黑" w:eastAsia="宋体" w:hAnsi="微软雅黑"/>
          <w:color w:val="000000"/>
        </w:rPr>
        <w:t>C．环境的不确定性</w:t>
      </w:r>
    </w:p>
    <w:p w:rsidR="003B6909" w:rsidRPr="009B1C2B" w:rsidP="009B1C2B" w14:paraId="6F375A6E" w14:textId="1710EFFE">
      <w:pPr>
        <w:ind w:left="150" w:firstLine="0"/>
      </w:pPr>
      <w:r w:rsidRPr="009B1C2B">
        <w:rPr>
          <w:rFonts w:ascii="微软雅黑" w:eastAsia="宋体" w:hAnsi="微软雅黑"/>
          <w:color w:val="000000"/>
        </w:rPr>
        <w:t>D．未来投入的持续时间</w:t>
      </w:r>
    </w:p>
    <w:p w:rsidR="00CC24E1" w:rsidRPr="00CD54C6" w:rsidP="00CD54C6" w14:paraId="617127C1" w14:textId="168A29B5">
      <w:pPr>
        <w:ind w:left="150" w:firstLine="0"/>
      </w:pPr>
      <w:r>
        <w:rPr>
          <w:rFonts w:ascii="微软雅黑" w:eastAsia="宋体" w:hAnsi="微软雅黑"/>
          <w:color w:val="000000"/>
        </w:rPr>
        <w:t>9、</w:t>
      </w:r>
      <w:r w:rsidRPr="00CD54C6">
        <w:rPr>
          <w:rFonts w:ascii="微软雅黑" w:eastAsia="宋体" w:hAnsi="微软雅黑"/>
          <w:color w:val="000000"/>
        </w:rPr>
        <w:t>在不确定情况下，除了有限信息的影响之外，另一个影响决策结果的因素是（　　）。</w:t>
      </w:r>
    </w:p>
    <w:p w:rsidR="00CC24E1" w:rsidRPr="00CD54C6" w:rsidP="00CD54C6" w14:paraId="4A21E5D1" w14:textId="2D7C1E8B">
      <w:pPr>
        <w:ind w:left="150" w:firstLine="0"/>
      </w:pPr>
      <w:r w:rsidRPr="00CD54C6">
        <w:rPr>
          <w:rFonts w:ascii="微软雅黑" w:eastAsia="宋体" w:hAnsi="微软雅黑"/>
          <w:color w:val="000000"/>
        </w:rPr>
        <w:t xml:space="preserve">A．风险性              B．环境的复杂性  </w:t>
      </w:r>
    </w:p>
    <w:p w:rsidR="003B6909" w:rsidRPr="00CD54C6" w:rsidP="00CD54C6" w14:paraId="34C18EEA" w14:textId="33C7BFF6">
      <w:pPr>
        <w:ind w:left="150" w:firstLine="0"/>
      </w:pPr>
      <w:r w:rsidRPr="00CD54C6">
        <w:rPr>
          <w:rFonts w:ascii="微软雅黑" w:eastAsia="宋体" w:hAnsi="微软雅黑"/>
          <w:color w:val="000000"/>
        </w:rPr>
        <w:t>C．决策者心理定位</w:t>
      </w:r>
      <w:r w:rsidRPr="00CD54C6">
        <w:rPr>
          <w:rFonts w:ascii="微软雅黑" w:eastAsia="宋体" w:hAnsi="微软雅黑" w:hint="eastAsia"/>
          <w:color w:val="000000"/>
        </w:rPr>
        <w:t xml:space="preserve"> </w:t>
      </w:r>
      <w:r w:rsidRPr="00CD54C6">
        <w:rPr>
          <w:rFonts w:ascii="微软雅黑" w:eastAsia="宋体" w:hAnsi="微软雅黑"/>
          <w:color w:val="000000"/>
        </w:rPr>
        <w:t xml:space="preserve">      D．决策的时间压力</w:t>
      </w:r>
    </w:p>
    <w:p w:rsidR="006A0EDE" w:rsidRPr="00B01CC5" w:rsidP="00B01CC5" w14:paraId="777A3EEA" w14:textId="6F87B120">
      <w:pPr>
        <w:ind w:left="150" w:firstLine="0"/>
      </w:pPr>
      <w:r>
        <w:rPr>
          <w:rFonts w:ascii="微软雅黑" w:eastAsia="宋体" w:hAnsi="微软雅黑"/>
          <w:color w:val="000000"/>
        </w:rPr>
        <w:t>10、</w:t>
      </w:r>
      <w:r w:rsidRPr="00B01CC5">
        <w:rPr>
          <w:rFonts w:ascii="微软雅黑" w:eastAsia="宋体" w:hAnsi="微软雅黑"/>
          <w:color w:val="000000"/>
        </w:rPr>
        <w:t>科学管理的产生是管理从经验走向理论的标志，下面哪个选项不属于科学管理对管理发展的贡献？（　　）</w:t>
      </w:r>
    </w:p>
    <w:p w:rsidR="006A0EDE" w:rsidRPr="00B01CC5" w:rsidP="00B01CC5" w14:paraId="705E7284" w14:textId="13D6864A">
      <w:pPr>
        <w:ind w:left="150" w:firstLine="0"/>
      </w:pPr>
      <w:r w:rsidRPr="00B01CC5">
        <w:rPr>
          <w:rFonts w:ascii="微软雅黑" w:eastAsia="宋体" w:hAnsi="微软雅黑"/>
          <w:color w:val="000000"/>
        </w:rPr>
        <w:t>A．组织设计优化         B．时间和动作的研究</w:t>
      </w:r>
    </w:p>
    <w:p w:rsidR="006A0EDE" w:rsidRPr="00B01CC5" w:rsidP="00B01CC5" w14:paraId="523A0587" w14:textId="566809ED">
      <w:pPr>
        <w:ind w:left="150" w:firstLine="0"/>
      </w:pPr>
      <w:r w:rsidRPr="00B01CC5">
        <w:rPr>
          <w:rFonts w:ascii="微软雅黑" w:eastAsia="宋体" w:hAnsi="微软雅黑"/>
          <w:color w:val="000000"/>
        </w:rPr>
        <w:t>C．任务管理         D．作业人员与管理者的分工协调</w:t>
      </w:r>
    </w:p>
    <w:p>
      <w:r>
        <w:rPr>
          <w:rFonts w:ascii="微软雅黑" w:eastAsia="宋体" w:hAnsi="微软雅黑"/>
          <w:b/>
          <w:color w:val="000000"/>
          <w:sz w:val="32"/>
        </w:rPr>
        <w:t>二、名词解释</w:t>
      </w:r>
    </w:p>
    <w:p w:rsidR="003B6909" w14:paraId="5AB052F1" w14:textId="2C40E5AA">
      <w:r>
        <w:rPr>
          <w:rFonts w:ascii="微软雅黑" w:eastAsia="宋体" w:hAnsi="微软雅黑"/>
          <w:color w:val="000000"/>
        </w:rPr>
        <w:t>11、</w:t>
      </w:r>
      <w:r w:rsidR="00796A35">
        <w:rPr>
          <w:rFonts w:ascii="微软雅黑" w:eastAsia="宋体" w:hAnsi="微软雅黑"/>
          <w:color w:val="000000"/>
        </w:rPr>
        <w:t>管理技能</w:t>
      </w:r>
    </w:p>
    <w:p w:rsidR="00796A35" w14:paraId="409BD235" w14:textId="34DC1BB0"/>
    <w:p w:rsidR="00796A35" w14:paraId="7B1F0002" w14:textId="6F503B18"/>
    <w:p w:rsidR="00796A35" w14:paraId="73F7F6FC" w14:textId="0ACB17B6"/>
    <w:p w:rsidR="00796A35" w14:paraId="2C5965D4" w14:textId="77777777"/>
    <w:p w:rsidR="003B6909" w14:paraId="22E294C8" w14:textId="68BA4D6F">
      <w:r>
        <w:rPr>
          <w:rFonts w:ascii="微软雅黑" w:eastAsia="宋体" w:hAnsi="微软雅黑"/>
          <w:color w:val="000000"/>
        </w:rPr>
        <w:t>12、</w:t>
      </w:r>
      <w:r w:rsidR="006056AB">
        <w:rPr>
          <w:rFonts w:ascii="微软雅黑" w:eastAsia="宋体" w:hAnsi="微软雅黑"/>
          <w:color w:val="000000"/>
        </w:rPr>
        <w:t>程序化决策</w:t>
      </w:r>
    </w:p>
    <w:p w:rsidR="006056AB" w14:paraId="7B7B875F" w14:textId="4D0536B4"/>
    <w:p w:rsidR="006056AB" w14:paraId="5C108682" w14:textId="01051162"/>
    <w:p w:rsidR="006056AB" w14:paraId="3A787C26" w14:textId="3B3F8357">
      <w:pPr>
        <w:sectPr w:rsidSect="00034616">
          <w:type w:val="nextPage"/>
          <w:pgSz w:w="12240" w:h="15840"/>
          <w:pgMar w:top="1440" w:right="1800" w:bottom="1440" w:left="1800" w:header="720" w:footer="720" w:gutter="0"/>
          <w:pgNumType w:start="2"/>
          <w:cols w:space="720"/>
          <w:titlePg w:val="0"/>
          <w:docGrid w:linePitch="360"/>
        </w:sectPr>
      </w:pPr>
    </w:p>
    <w:p w:rsidR="006056AB" w14:paraId="0E9E7521" w14:textId="70002244"/>
    <w:p w:rsidR="006056AB" w14:paraId="502F7C25" w14:textId="48BA7194"/>
    <w:p w:rsidR="006056AB" w14:paraId="33A42850" w14:textId="77777777"/>
    <w:p w:rsidR="003B6909" w14:paraId="418D290A" w14:textId="10CE03E0">
      <w:r>
        <w:rPr>
          <w:rFonts w:ascii="微软雅黑" w:eastAsia="宋体" w:hAnsi="微软雅黑"/>
          <w:color w:val="000000"/>
        </w:rPr>
        <w:t>13、</w:t>
      </w:r>
      <w:r w:rsidR="005D4393">
        <w:rPr>
          <w:rFonts w:ascii="微软雅黑" w:eastAsia="宋体" w:hAnsi="微软雅黑"/>
          <w:color w:val="000000"/>
        </w:rPr>
        <w:t>组织文化</w:t>
      </w:r>
    </w:p>
    <w:p w:rsidR="005D4393" w14:paraId="2C258125" w14:textId="35D83F0F"/>
    <w:p w:rsidR="005D4393" w14:paraId="43F7FB64" w14:textId="1B73F61C"/>
    <w:p w:rsidR="005D4393" w14:paraId="4AB54E49" w14:textId="2889369D"/>
    <w:p w:rsidR="005D4393" w14:paraId="3300F4AF" w14:textId="46B7BAA3"/>
    <w:p w:rsidR="005D4393" w14:paraId="117FC99F" w14:textId="77777777"/>
    <w:p w:rsidR="003B6909" w14:paraId="3602899C" w14:textId="5F957D9B">
      <w:r>
        <w:rPr>
          <w:rFonts w:ascii="微软雅黑" w:eastAsia="宋体" w:hAnsi="微软雅黑"/>
          <w:color w:val="000000"/>
        </w:rPr>
        <w:t>14、</w:t>
      </w:r>
      <w:r w:rsidR="0015209A">
        <w:rPr>
          <w:rFonts w:ascii="微软雅黑" w:eastAsia="宋体" w:hAnsi="微软雅黑"/>
          <w:color w:val="000000"/>
        </w:rPr>
        <w:t>组织变革</w:t>
      </w:r>
    </w:p>
    <w:p w:rsidR="0015209A" w14:paraId="52211F28" w14:textId="5BB52449"/>
    <w:p w:rsidR="0015209A" w14:paraId="4F3DEDCB" w14:textId="15D86675"/>
    <w:p w:rsidR="0015209A" w14:paraId="29DF4496" w14:textId="7556FD2A"/>
    <w:p w:rsidR="0015209A" w14:paraId="253B29D3" w14:textId="69C036FA"/>
    <w:p w:rsidR="0015209A" w14:paraId="0E09FEEC" w14:textId="77777777"/>
    <w:p w:rsidR="003B6909" w14:paraId="4A7CF8BB" w14:textId="42585E0E">
      <w:r>
        <w:rPr>
          <w:rFonts w:ascii="微软雅黑" w:eastAsia="宋体" w:hAnsi="微软雅黑"/>
          <w:color w:val="000000"/>
        </w:rPr>
        <w:t>15、</w:t>
      </w:r>
      <w:r w:rsidR="004C7FBD">
        <w:rPr>
          <w:rFonts w:ascii="微软雅黑" w:eastAsia="宋体" w:hAnsi="微软雅黑"/>
          <w:color w:val="000000"/>
        </w:rPr>
        <w:t>权变理论</w:t>
      </w:r>
    </w:p>
    <w:p w:rsidR="004C7FBD" w14:paraId="49DD7179" w14:textId="4F5701D4"/>
    <w:p w:rsidR="004C7FBD" w14:paraId="57EDF7CF" w14:textId="5F489936"/>
    <w:p w:rsidR="004C7FBD" w14:paraId="7F2AA4B9" w14:textId="21FE53EE"/>
    <w:p w:rsidR="004C7FBD" w14:paraId="34E69BB7" w14:textId="0DF0958C"/>
    <w:p w:rsidR="004C7FBD" w14:paraId="61A5DC12" w14:textId="32F891EE"/>
    <w:p w:rsidR="004C7FBD" w14:paraId="050326D0" w14:textId="64F4BAC0"/>
    <w:p w:rsidR="004C7FBD" w14:paraId="1BAD32A4" w14:textId="5E7C7DB7"/>
    <w:p w:rsidR="004C7FBD" w14:paraId="68EFC1E6" w14:textId="50EE8E63"/>
    <w:p w:rsidR="004C7FBD" w14:paraId="6AD95324" w14:textId="77777777">
      <w:pPr>
        <w:sectPr w:rsidSect="00034616">
          <w:type w:val="nextPage"/>
          <w:pgSz w:w="12240" w:h="15840"/>
          <w:pgMar w:top="1440" w:right="1800" w:bottom="1440" w:left="1800" w:header="720" w:footer="720" w:gutter="0"/>
          <w:pgNumType w:start="3"/>
          <w:cols w:space="720"/>
          <w:titlePg w:val="0"/>
          <w:docGrid w:linePitch="360"/>
        </w:sectPr>
      </w:pPr>
    </w:p>
    <w:p w:rsidR="003B6909" w14:paraId="7AA852DF" w14:textId="28EC73A7">
      <w:r>
        <w:rPr>
          <w:rFonts w:ascii="微软雅黑" w:eastAsia="宋体" w:hAnsi="微软雅黑"/>
          <w:color w:val="000000"/>
        </w:rPr>
        <w:t>16、</w:t>
      </w:r>
      <w:r w:rsidR="007A58F4">
        <w:rPr>
          <w:rFonts w:ascii="微软雅黑" w:eastAsia="宋体" w:hAnsi="微软雅黑"/>
          <w:color w:val="000000"/>
        </w:rPr>
        <w:t>管理跨度</w:t>
      </w:r>
    </w:p>
    <w:p w:rsidR="007A58F4" w14:paraId="6431216E" w14:textId="4BDC5832"/>
    <w:p w:rsidR="007A58F4" w14:paraId="5F304AD5" w14:textId="5AB3B0F5"/>
    <w:p w:rsidR="007A58F4" w14:paraId="3A989034" w14:textId="09E0F5A2"/>
    <w:p w:rsidR="007A58F4" w14:paraId="163BFA0E" w14:textId="77777777"/>
    <w:p w:rsidR="003B6909" w14:paraId="5551D00C" w14:textId="2C94D21D">
      <w:r>
        <w:rPr>
          <w:rFonts w:ascii="微软雅黑" w:eastAsia="宋体" w:hAnsi="微软雅黑"/>
          <w:color w:val="000000"/>
        </w:rPr>
        <w:t>17、</w:t>
      </w:r>
      <w:r w:rsidR="006C1FE0">
        <w:rPr>
          <w:rFonts w:ascii="微软雅黑" w:eastAsia="宋体" w:hAnsi="微软雅黑"/>
          <w:color w:val="000000"/>
        </w:rPr>
        <w:t>差别化战略</w:t>
      </w:r>
    </w:p>
    <w:p w:rsidR="006C1FE0" w14:paraId="71344883" w14:textId="7DCEBE53"/>
    <w:p w:rsidR="006C1FE0" w14:paraId="7F68765A" w14:textId="659152CE"/>
    <w:p w:rsidR="006C1FE0" w14:paraId="13228946" w14:textId="2EF8ED24"/>
    <w:p w:rsidR="006C1FE0" w14:paraId="1EAE4616" w14:textId="1EC382D3"/>
    <w:p w:rsidR="006C1FE0" w14:paraId="4D7EA168" w14:textId="77777777"/>
    <w:p w:rsidR="003B6909" w14:paraId="414C7340" w14:textId="0E1FBA1A">
      <w:r>
        <w:rPr>
          <w:rFonts w:ascii="微软雅黑" w:eastAsia="宋体" w:hAnsi="微软雅黑"/>
          <w:color w:val="000000"/>
        </w:rPr>
        <w:t>18、</w:t>
      </w:r>
      <w:r w:rsidR="00C77E1E">
        <w:rPr>
          <w:rFonts w:ascii="微软雅黑" w:eastAsia="宋体" w:hAnsi="微软雅黑"/>
          <w:color w:val="000000"/>
        </w:rPr>
        <w:t>团队结构</w:t>
      </w:r>
    </w:p>
    <w:p w:rsidR="00C77E1E" w14:paraId="2FA80348" w14:textId="5B92B9DF"/>
    <w:p w:rsidR="00C77E1E" w14:paraId="26F17C40" w14:textId="19386DBB"/>
    <w:p w:rsidR="00C77E1E" w14:paraId="24D6678B" w14:textId="504EF359"/>
    <w:p w:rsidR="00C77E1E" w14:paraId="7FDA6B7B" w14:textId="795A38D4"/>
    <w:p w:rsidR="00C77E1E" w14:paraId="154313A1" w14:textId="77777777"/>
    <w:p>
      <w:r>
        <w:rPr>
          <w:rFonts w:ascii="微软雅黑" w:eastAsia="宋体" w:hAnsi="微软雅黑"/>
          <w:b/>
          <w:color w:val="000000"/>
          <w:sz w:val="32"/>
        </w:rPr>
        <w:t>三、简答题</w:t>
      </w:r>
    </w:p>
    <w:p w:rsidR="0008668D" w:rsidP="0008668D" w14:paraId="525ED2A6" w14:textId="5CB823A7">
      <w:pPr>
        <w:ind w:left="-5"/>
      </w:pPr>
      <w:r>
        <w:rPr>
          <w:rFonts w:ascii="微软雅黑" w:eastAsia="宋体" w:hAnsi="微软雅黑"/>
          <w:color w:val="000000"/>
        </w:rPr>
        <w:t>19、</w:t>
      </w:r>
      <w:r>
        <w:rPr>
          <w:rFonts w:ascii="微软雅黑" w:eastAsia="宋体" w:hAnsi="微软雅黑"/>
          <w:color w:val="000000"/>
        </w:rPr>
        <w:t>讨论群体结构、群体程序和群体任务如何影响群体绩效和满意度。</w:t>
      </w:r>
    </w:p>
    <w:p w:rsidR="003B6909" w14:paraId="438BC1D5" w14:textId="70DC4333"/>
    <w:p w:rsidR="0008668D" w14:paraId="4D0AF61C" w14:textId="3890704E"/>
    <w:p w:rsidR="0008668D" w14:paraId="18313BE7" w14:textId="33D3BF0C"/>
    <w:p w:rsidR="0008668D" w:rsidRPr="0008668D" w14:paraId="5D54F6B1" w14:textId="77777777"/>
    <w:p w:rsidR="003B6909" w14:paraId="41AC3DA8" w14:textId="4E32E006">
      <w:pPr>
        <w:sectPr w:rsidSect="00034616">
          <w:type w:val="nextPage"/>
          <w:pgSz w:w="12240" w:h="15840"/>
          <w:pgMar w:top="1440" w:right="1800" w:bottom="1440" w:left="1800" w:header="720" w:footer="720" w:gutter="0"/>
          <w:pgNumType w:start="4"/>
          <w:cols w:space="720"/>
          <w:titlePg w:val="0"/>
          <w:docGrid w:linePitch="360"/>
        </w:sectPr>
      </w:pPr>
      <w:r>
        <w:rPr>
          <w:rFonts w:ascii="微软雅黑" w:eastAsia="宋体" w:hAnsi="微软雅黑"/>
          <w:color w:val="000000"/>
        </w:rPr>
        <w:t>20、</w:t>
      </w:r>
      <w:r w:rsidR="008D6C17">
        <w:rPr>
          <w:rFonts w:ascii="微软雅黑" w:eastAsia="宋体" w:hAnsi="微软雅黑"/>
          <w:color w:val="000000"/>
        </w:rPr>
        <w:t>为什么控制对顾客互动至关重要？</w:t>
      </w:r>
    </w:p>
    <w:p w:rsidR="008D6C17" w14:paraId="1C1D7A40" w14:textId="31E7B1A2"/>
    <w:p w:rsidR="008D6C17" w14:paraId="2096592A" w14:textId="42E75468"/>
    <w:p w:rsidR="008D6C17" w14:paraId="3F9E03CE" w14:textId="2C04D080"/>
    <w:p w:rsidR="008D6C17" w14:paraId="4FBF9019" w14:textId="0307E182"/>
    <w:p w:rsidR="008D6C17" w14:paraId="6062E435" w14:textId="4CD9B6FF"/>
    <w:p w:rsidR="008D6C17" w14:paraId="574E3B23" w14:textId="6F3F9A22"/>
    <w:p w:rsidR="008D6C17" w14:paraId="7609042F" w14:textId="77777777"/>
    <w:p w:rsidR="00CA3302" w:rsidP="00CA3302" w14:paraId="5B745F4A" w14:textId="634AFCE1">
      <w:pPr>
        <w:ind w:left="-5"/>
      </w:pPr>
      <w:r>
        <w:rPr>
          <w:rFonts w:ascii="微软雅黑" w:eastAsia="宋体" w:hAnsi="微软雅黑"/>
          <w:color w:val="000000"/>
        </w:rPr>
        <w:t>21、</w:t>
      </w:r>
      <w:r>
        <w:rPr>
          <w:rFonts w:ascii="微软雅黑" w:eastAsia="宋体" w:hAnsi="微软雅黑"/>
          <w:color w:val="000000"/>
        </w:rPr>
        <w:t>现在，有一些研究者声称简化工作任务的努力实际上给公司和员工带来了负面的结果。你同意这种观点吗？为什么？</w:t>
      </w:r>
    </w:p>
    <w:p w:rsidR="003B6909" w14:paraId="32EC1EE6" w14:textId="1C6C15D1"/>
    <w:p w:rsidR="00CA3302" w14:paraId="798DC066" w14:textId="4E1B0237"/>
    <w:p w:rsidR="00CA3302" w14:paraId="7D30C6E0" w14:textId="534A89D7"/>
    <w:p w:rsidR="00CA3302" w:rsidRPr="00CA3302" w14:paraId="6D96F0B8" w14:textId="77777777"/>
    <w:p w:rsidR="003B6909" w14:paraId="2F1C97BF" w14:textId="41147B9A">
      <w:r>
        <w:rPr>
          <w:rFonts w:ascii="微软雅黑" w:eastAsia="宋体" w:hAnsi="微软雅黑"/>
          <w:color w:val="000000"/>
        </w:rPr>
        <w:t>22、</w:t>
      </w:r>
      <w:r w:rsidR="0007172F">
        <w:rPr>
          <w:rFonts w:ascii="微软雅黑" w:eastAsia="宋体" w:hAnsi="微软雅黑"/>
          <w:color w:val="000000"/>
        </w:rPr>
        <w:t>为什么玻璃天花板效应对女性和少数群体是一种障碍？</w:t>
      </w:r>
    </w:p>
    <w:p w:rsidR="0007172F" w14:paraId="692B4C2A" w14:textId="3D15CC30"/>
    <w:p w:rsidR="0007172F" w14:paraId="08471A9E" w14:textId="2AD4D653"/>
    <w:p w:rsidR="0007172F" w14:paraId="422EE719" w14:textId="1C6485B9"/>
    <w:p w:rsidR="0007172F" w14:paraId="576AC34D" w14:textId="35D34A8C"/>
    <w:p w:rsidR="0007172F" w14:paraId="05DFB414" w14:textId="77777777"/>
    <w:p w:rsidR="00813A57" w:rsidP="00813A57" w14:paraId="2D6494DF" w14:textId="1101DC62">
      <w:pPr>
        <w:ind w:left="-5"/>
      </w:pPr>
      <w:r>
        <w:rPr>
          <w:rFonts w:ascii="微软雅黑" w:eastAsia="宋体" w:hAnsi="微软雅黑"/>
          <w:color w:val="000000"/>
        </w:rPr>
        <w:t>23、</w:t>
      </w:r>
      <w:r>
        <w:rPr>
          <w:rFonts w:ascii="微软雅黑" w:eastAsia="宋体" w:hAnsi="微软雅黑"/>
          <w:color w:val="000000"/>
        </w:rPr>
        <w:t>亨利</w:t>
      </w:r>
      <w:r>
        <w:rPr>
          <w:rFonts w:ascii="微软雅黑" w:eastAsia="宋体" w:hAnsi="微软雅黑" w:cs="微软雅黑"/>
          <w:color w:val="000000"/>
        </w:rPr>
        <w:t>·</w:t>
      </w:r>
      <w:r>
        <w:rPr>
          <w:rFonts w:ascii="微软雅黑" w:eastAsia="宋体" w:hAnsi="微软雅黑"/>
          <w:color w:val="000000"/>
        </w:rPr>
        <w:t>法约尔创造了怎样的工作场所？玛丽</w:t>
      </w:r>
      <w:r>
        <w:rPr>
          <w:rFonts w:ascii="微软雅黑" w:eastAsia="宋体" w:hAnsi="微软雅黑" w:cs="微软雅黑"/>
          <w:color w:val="000000"/>
        </w:rPr>
        <w:t>·</w:t>
      </w:r>
      <w:r>
        <w:rPr>
          <w:rFonts w:ascii="微软雅黑" w:eastAsia="宋体" w:hAnsi="微软雅黑"/>
          <w:color w:val="000000"/>
        </w:rPr>
        <w:t>帕克</w:t>
      </w:r>
      <w:r>
        <w:rPr>
          <w:rFonts w:ascii="微软雅黑" w:eastAsia="宋体" w:hAnsi="微软雅黑" w:cs="微软雅黑"/>
          <w:color w:val="000000"/>
        </w:rPr>
        <w:t>·</w:t>
      </w:r>
      <w:r>
        <w:rPr>
          <w:rFonts w:ascii="微软雅黑" w:eastAsia="宋体" w:hAnsi="微软雅黑"/>
          <w:color w:val="000000"/>
        </w:rPr>
        <w:t>福莱特呢？弗雷德里克</w:t>
      </w:r>
      <w:r>
        <w:rPr>
          <w:rFonts w:ascii="微软雅黑" w:eastAsia="宋体" w:hAnsi="微软雅黑" w:cs="微软雅黑"/>
          <w:color w:val="000000"/>
        </w:rPr>
        <w:t>·</w:t>
      </w:r>
      <w:r>
        <w:rPr>
          <w:rFonts w:ascii="微软雅黑" w:eastAsia="宋体" w:hAnsi="微软雅黑"/>
          <w:color w:val="000000"/>
        </w:rPr>
        <w:t>泰勒呢？</w:t>
      </w:r>
    </w:p>
    <w:p w:rsidR="003B6909" w14:paraId="6FA2DA24" w14:textId="2756A724"/>
    <w:p w:rsidR="00813A57" w14:paraId="4256D503" w14:textId="1836B221"/>
    <w:p w:rsidR="00813A57" w:rsidRPr="00813A57" w14:paraId="055C4DE5" w14:textId="77777777"/>
    <w:p w:rsidR="003B6909" w14:paraId="1EB9C588" w14:textId="1E32E52D">
      <w:r>
        <w:rPr>
          <w:rFonts w:ascii="微软雅黑" w:eastAsia="宋体" w:hAnsi="微软雅黑"/>
          <w:color w:val="000000"/>
        </w:rPr>
        <w:t>24、</w:t>
      </w:r>
      <w:r w:rsidR="00FF6FB0">
        <w:rPr>
          <w:rFonts w:ascii="微软雅黑" w:eastAsia="宋体" w:hAnsi="微软雅黑"/>
          <w:color w:val="000000"/>
        </w:rPr>
        <w:t>请解释对于知觉的理解如何帮助管理者更好地理解个体行为。请描述在评判他人时所采用的三种捷径。</w:t>
      </w:r>
    </w:p>
    <w:p w:rsidR="00FF6FB0" w14:paraId="533C2FD5" w14:textId="4703DA2A">
      <w:pPr>
        <w:sectPr w:rsidSect="00034616">
          <w:type w:val="nextPage"/>
          <w:pgSz w:w="12240" w:h="15840"/>
          <w:pgMar w:top="1440" w:right="1800" w:bottom="1440" w:left="1800" w:header="720" w:footer="720" w:gutter="0"/>
          <w:pgNumType w:start="5"/>
          <w:cols w:space="720"/>
          <w:titlePg w:val="0"/>
          <w:docGrid w:linePitch="360"/>
        </w:sectPr>
      </w:pPr>
    </w:p>
    <w:p w:rsidR="00FF6FB0" w14:paraId="79D56AA6" w14:textId="0B696A01"/>
    <w:p w:rsidR="00FF6FB0" w14:paraId="66145A0A" w14:textId="35CF1BE2"/>
    <w:p w:rsidR="00FF6FB0" w14:paraId="656D764E" w14:textId="336079EF"/>
    <w:p w:rsidR="00FF6FB0" w14:paraId="1732995F" w14:textId="77777777"/>
    <w:p>
      <w:r>
        <w:rPr>
          <w:rFonts w:ascii="微软雅黑" w:eastAsia="宋体" w:hAnsi="微软雅黑"/>
          <w:b/>
          <w:color w:val="000000"/>
          <w:sz w:val="32"/>
        </w:rPr>
        <w:t>四、辨析题</w:t>
      </w:r>
    </w:p>
    <w:p w:rsidR="003B6909" w14:paraId="7A3F471B" w14:textId="79A3B116">
      <w:r>
        <w:rPr>
          <w:rFonts w:ascii="微软雅黑" w:eastAsia="宋体" w:hAnsi="微软雅黑"/>
          <w:color w:val="000000"/>
        </w:rPr>
        <w:t>25、</w:t>
      </w:r>
      <w:r w:rsidR="008A1899">
        <w:rPr>
          <w:rFonts w:ascii="微软雅黑" w:eastAsia="宋体" w:hAnsi="微软雅黑"/>
          <w:color w:val="000000"/>
        </w:rPr>
        <w:t>人力管理的第一步是人员招聘。</w:t>
      </w:r>
    </w:p>
    <w:p w:rsidR="008A1899" w14:paraId="742A511C" w14:textId="16768F7E"/>
    <w:p w:rsidR="008A1899" w14:paraId="5D6B930A" w14:textId="02F4BE4E"/>
    <w:p w:rsidR="008A1899" w14:paraId="02355762" w14:textId="5366020D"/>
    <w:p w:rsidR="008A1899" w14:paraId="0B698716" w14:textId="3F8BE51D"/>
    <w:p w:rsidR="00376862" w14:paraId="74E171AF" w14:textId="07D332D9"/>
    <w:p w:rsidR="00376862" w:rsidRPr="00376862" w14:paraId="4C527471" w14:textId="77777777"/>
    <w:p w:rsidR="003B6909" w14:paraId="5B7BBF08" w14:textId="4540B2FC">
      <w:r>
        <w:rPr>
          <w:rFonts w:ascii="微软雅黑" w:eastAsia="宋体" w:hAnsi="微软雅黑" w:cs="微软雅黑"/>
          <w:color w:val="000000"/>
        </w:rPr>
        <w:t>26、</w:t>
      </w:r>
      <w:r w:rsidR="00C115E1">
        <w:rPr>
          <w:rFonts w:ascii="微软雅黑" w:eastAsia="宋体" w:hAnsi="微软雅黑" w:cs="微软雅黑"/>
          <w:color w:val="000000"/>
        </w:rPr>
        <w:t>“</w:t>
      </w:r>
      <w:r w:rsidR="00C115E1">
        <w:rPr>
          <w:rFonts w:ascii="微软雅黑" w:eastAsia="宋体" w:hAnsi="微软雅黑"/>
          <w:color w:val="000000"/>
        </w:rPr>
        <w:t>对于非营利组织而言，竞争优势的概念与其在营利性组织中同等重要。</w:t>
      </w:r>
      <w:r w:rsidR="00C115E1">
        <w:rPr>
          <w:rFonts w:ascii="微软雅黑" w:eastAsia="宋体" w:hAnsi="微软雅黑" w:cs="微软雅黑"/>
          <w:color w:val="000000"/>
        </w:rPr>
        <w:t>”</w:t>
      </w:r>
      <w:r w:rsidR="00C115E1">
        <w:rPr>
          <w:rFonts w:ascii="微软雅黑" w:eastAsia="宋体" w:hAnsi="微软雅黑"/>
          <w:color w:val="000000"/>
        </w:rPr>
        <w:t>你是否同意这一观点？</w:t>
      </w:r>
    </w:p>
    <w:p w:rsidR="00C115E1" w14:paraId="0DE2DFBE" w14:textId="53AE2ABE"/>
    <w:p w:rsidR="00C115E1" w14:paraId="5BAA8B62" w14:textId="38B2145B"/>
    <w:p w:rsidR="00C115E1" w14:paraId="22C3B429" w14:textId="48E35F36"/>
    <w:p w:rsidR="00C115E1" w14:paraId="55C87E0C" w14:textId="07986DA0"/>
    <w:p w:rsidR="00C115E1" w14:paraId="7DB24FBD" w14:textId="77777777"/>
    <w:p w:rsidR="003B6909" w14:paraId="27BF432B" w14:textId="39B6D7AC">
      <w:r>
        <w:rPr>
          <w:rFonts w:ascii="微软雅黑" w:eastAsia="宋体" w:hAnsi="微软雅黑"/>
          <w:color w:val="000000"/>
        </w:rPr>
        <w:t>27、</w:t>
      </w:r>
      <w:r w:rsidR="006118D4">
        <w:rPr>
          <w:rFonts w:ascii="微软雅黑" w:eastAsia="宋体" w:hAnsi="微软雅黑"/>
          <w:color w:val="000000"/>
        </w:rPr>
        <w:t>有一些持批判态度的人宣称公司的人力资源部门夸大了该部门的作用，其存在并不是为了帮助员工，而是为组织规避法律纠纷问题。</w:t>
      </w:r>
    </w:p>
    <w:p w:rsidR="006118D4" w14:paraId="0D85B034" w14:textId="5CC56440"/>
    <w:p w:rsidR="006118D4" w14:paraId="1BA3CF48" w14:textId="7653C370"/>
    <w:p w:rsidR="006118D4" w14:paraId="067D8811" w14:textId="18D9A8B4"/>
    <w:p w:rsidR="006118D4" w14:paraId="7129C187" w14:textId="69F24476"/>
    <w:p w:rsidR="006118D4" w14:paraId="0E395CC7" w14:textId="49A90613">
      <w:pPr>
        <w:sectPr w:rsidSect="00034616">
          <w:type w:val="nextPage"/>
          <w:pgSz w:w="12240" w:h="15840"/>
          <w:pgMar w:top="1440" w:right="1800" w:bottom="1440" w:left="1800" w:header="720" w:footer="720" w:gutter="0"/>
          <w:pgNumType w:start="6"/>
          <w:cols w:space="720"/>
          <w:titlePg w:val="0"/>
          <w:docGrid w:linePitch="360"/>
        </w:sectPr>
      </w:pPr>
    </w:p>
    <w:p w:rsidR="006118D4" w14:paraId="745AE130" w14:textId="77777777"/>
    <w:p>
      <w:r>
        <w:rPr>
          <w:rFonts w:ascii="微软雅黑" w:eastAsia="宋体" w:hAnsi="微软雅黑"/>
          <w:b/>
          <w:color w:val="000000"/>
          <w:sz w:val="32"/>
        </w:rPr>
        <w:t>五、案例题</w:t>
      </w:r>
    </w:p>
    <w:p w:rsidR="005644CB" w:rsidP="005644CB" w14:paraId="0B8277BE" w14:textId="362867EE">
      <w:pPr>
        <w:spacing w:after="203" w:line="259" w:lineRule="auto"/>
        <w:ind w:left="150" w:firstLine="0"/>
        <w:jc w:val="center"/>
      </w:pPr>
      <w:r>
        <w:rPr>
          <w:rFonts w:ascii="微软雅黑" w:eastAsia="宋体" w:hAnsi="微软雅黑" w:cs="Times New Roman"/>
          <w:b/>
          <w:color w:val="000000"/>
        </w:rPr>
        <w:t>28</w:t>
      </w:r>
      <w:r>
        <w:rPr>
          <w:rFonts w:ascii="微软雅黑" w:eastAsia="宋体" w:hAnsi="微软雅黑" w:cs="宋体" w:hint="eastAsia"/>
          <w:b/>
          <w:color w:val="000000"/>
        </w:rPr>
        <w:t>、</w:t>
      </w:r>
      <w:r>
        <w:rPr>
          <w:rFonts w:ascii="微软雅黑" w:eastAsia="宋体" w:hAnsi="微软雅黑" w:cs="Times New Roman"/>
          <w:b/>
          <w:color w:val="000000"/>
        </w:rPr>
        <w:t>DGL</w:t>
      </w:r>
      <w:r>
        <w:rPr>
          <w:rFonts w:ascii="微软雅黑" w:eastAsia="宋体" w:hAnsi="微软雅黑"/>
          <w:b/>
          <w:color w:val="000000"/>
        </w:rPr>
        <w:t>公司</w:t>
      </w:r>
    </w:p>
    <w:p w:rsidR="005644CB" w:rsidP="005644CB" w14:paraId="2738761D" w14:textId="77777777">
      <w:pPr>
        <w:ind w:left="145" w:right="10"/>
      </w:pPr>
      <w:r>
        <w:rPr>
          <w:rFonts w:ascii="微软雅黑" w:eastAsia="宋体" w:hAnsi="微软雅黑"/>
          <w:color w:val="000000"/>
        </w:rPr>
        <w:t>当炼油设备制造商</w:t>
      </w:r>
      <w:r>
        <w:rPr>
          <w:rFonts w:ascii="微软雅黑" w:eastAsia="宋体" w:hAnsi="微软雅黑" w:cs="Times New Roman"/>
          <w:color w:val="000000"/>
        </w:rPr>
        <w:t>DGL</w:t>
      </w:r>
      <w:r>
        <w:rPr>
          <w:rFonts w:ascii="微软雅黑" w:eastAsia="宋体" w:hAnsi="微软雅黑"/>
          <w:color w:val="000000"/>
        </w:rPr>
        <w:t>公司聘请李耀明来管理技术服务部时，公司最高管理层向他说明了公司的燃眉之急，在公司里，技术服务部共有</w:t>
      </w:r>
      <w:r>
        <w:rPr>
          <w:rFonts w:ascii="微软雅黑" w:eastAsia="宋体" w:hAnsi="微软雅黑" w:cs="Times New Roman"/>
          <w:color w:val="000000"/>
        </w:rPr>
        <w:t>20</w:t>
      </w:r>
      <w:r>
        <w:rPr>
          <w:rFonts w:ascii="微软雅黑" w:eastAsia="宋体" w:hAnsi="微软雅黑"/>
          <w:color w:val="000000"/>
        </w:rPr>
        <w:t>名工程师，他们的工作收入最高，学历最高，但是生产效率却最低。公司给李耀明的指示是扭转局面。李耀明召开了一个全体工程师会议。他对他们的个人福利待遇表示了极大的关心，并直截了当地问他们：</w:t>
      </w:r>
      <w:r>
        <w:rPr>
          <w:rFonts w:ascii="微软雅黑" w:eastAsia="宋体" w:hAnsi="微软雅黑" w:cs="Times New Roman"/>
          <w:color w:val="000000"/>
        </w:rPr>
        <w:t>“</w:t>
      </w:r>
      <w:r>
        <w:rPr>
          <w:rFonts w:ascii="微软雅黑" w:eastAsia="宋体" w:hAnsi="微软雅黑"/>
          <w:color w:val="000000"/>
        </w:rPr>
        <w:t>到底存在什么问题？为什么我们这的部门的经营额这么差？</w:t>
      </w:r>
      <w:r>
        <w:rPr>
          <w:rFonts w:ascii="微软雅黑" w:eastAsia="宋体" w:hAnsi="微软雅黑" w:cs="Times New Roman"/>
          <w:color w:val="000000"/>
        </w:rPr>
        <w:t>”</w:t>
      </w:r>
    </w:p>
    <w:p w:rsidR="005644CB" w:rsidP="005644CB" w14:paraId="3C17F1F4" w14:textId="77777777">
      <w:pPr>
        <w:ind w:left="145" w:right="10"/>
      </w:pPr>
      <w:r>
        <w:rPr>
          <w:rFonts w:ascii="微软雅黑" w:eastAsia="宋体" w:hAnsi="微软雅黑"/>
          <w:color w:val="000000"/>
        </w:rPr>
        <w:t>员工们毫不犹豫地发了一大堆的牢骚。</w:t>
      </w:r>
      <w:r>
        <w:rPr>
          <w:rFonts w:ascii="微软雅黑" w:eastAsia="宋体" w:hAnsi="微软雅黑" w:cs="Times New Roman"/>
          <w:color w:val="000000"/>
        </w:rPr>
        <w:t>“</w:t>
      </w:r>
      <w:r>
        <w:rPr>
          <w:rFonts w:ascii="微软雅黑" w:eastAsia="宋体" w:hAnsi="微软雅黑"/>
          <w:color w:val="000000"/>
        </w:rPr>
        <w:t>公司雇我们来是当工程师，不是勤杂工。</w:t>
      </w:r>
      <w:r>
        <w:rPr>
          <w:rFonts w:ascii="微软雅黑" w:eastAsia="宋体" w:hAnsi="微软雅黑" w:cs="Times New Roman"/>
          <w:color w:val="000000"/>
        </w:rPr>
        <w:t>”“</w:t>
      </w:r>
      <w:r>
        <w:rPr>
          <w:rFonts w:ascii="微软雅黑" w:eastAsia="宋体" w:hAnsi="微软雅黑"/>
          <w:color w:val="000000"/>
        </w:rPr>
        <w:t>我们花了一大半的时间为最高层写愚蠢的报告，一式三份，可是从来没有人去看。</w:t>
      </w:r>
      <w:r>
        <w:rPr>
          <w:rFonts w:ascii="微软雅黑" w:eastAsia="宋体" w:hAnsi="微软雅黑" w:cs="Times New Roman"/>
          <w:color w:val="000000"/>
        </w:rPr>
        <w:t>”</w:t>
      </w:r>
    </w:p>
    <w:p w:rsidR="005644CB" w:rsidP="005644CB" w14:paraId="7DA9F90D" w14:textId="77777777">
      <w:pPr>
        <w:ind w:left="145" w:right="10"/>
      </w:pPr>
      <w:r>
        <w:rPr>
          <w:rFonts w:ascii="微软雅黑" w:eastAsia="宋体" w:hAnsi="微软雅黑"/>
          <w:color w:val="000000"/>
        </w:rPr>
        <w:t>经过两个小时的讨论，李耀明得出结论，他必须让工程师们不再嘲笑高层管理者。他向工程师们承诺说：</w:t>
      </w:r>
      <w:r>
        <w:rPr>
          <w:rFonts w:ascii="微软雅黑" w:eastAsia="宋体" w:hAnsi="微软雅黑" w:cs="Times New Roman"/>
          <w:color w:val="000000"/>
        </w:rPr>
        <w:t>“</w:t>
      </w:r>
      <w:r>
        <w:rPr>
          <w:rFonts w:ascii="微软雅黑" w:eastAsia="宋体" w:hAnsi="微软雅黑"/>
          <w:color w:val="000000"/>
        </w:rPr>
        <w:t>我的工作职责就是不妨碍你们自己好好工作，但是，我也会让你们不再嘲笑高层管理者。</w:t>
      </w:r>
      <w:r>
        <w:rPr>
          <w:rFonts w:ascii="微软雅黑" w:eastAsia="宋体" w:hAnsi="微软雅黑" w:cs="Times New Roman"/>
          <w:color w:val="000000"/>
        </w:rPr>
        <w:t>”</w:t>
      </w:r>
      <w:r>
        <w:rPr>
          <w:rFonts w:ascii="微软雅黑" w:eastAsia="宋体" w:hAnsi="微软雅黑"/>
          <w:color w:val="000000"/>
        </w:rPr>
        <w:t>他要求工程师们每日向他报告，并发布立即生效的命令</w:t>
      </w:r>
      <w:r>
        <w:rPr>
          <w:rFonts w:ascii="微软雅黑" w:eastAsia="宋体" w:hAnsi="微软雅黑" w:cs="Times New Roman"/>
          <w:color w:val="000000"/>
        </w:rPr>
        <w:t>——</w:t>
      </w:r>
      <w:r>
        <w:rPr>
          <w:rFonts w:ascii="微软雅黑" w:eastAsia="宋体" w:hAnsi="微软雅黑"/>
          <w:color w:val="000000"/>
        </w:rPr>
        <w:t>每天直接把报告正本交到他的办公室，而不再送往总部。有三周的时间，他的办公桌上堆满了技术报告，到月底的时候，这些报告的时候，这些报告足有</w:t>
      </w:r>
      <w:r>
        <w:rPr>
          <w:rFonts w:ascii="微软雅黑" w:eastAsia="宋体" w:hAnsi="微软雅黑" w:cs="Times New Roman"/>
          <w:color w:val="000000"/>
        </w:rPr>
        <w:t>3</w:t>
      </w:r>
      <w:r>
        <w:rPr>
          <w:rFonts w:ascii="微软雅黑" w:eastAsia="宋体" w:hAnsi="微软雅黑"/>
          <w:color w:val="000000"/>
        </w:rPr>
        <w:t>尺高。在那段时间没有人要求看这些报告。当其他管理者走进他的办公室，看到这些堆积如山的报告时，他们往往问：</w:t>
      </w:r>
      <w:r>
        <w:rPr>
          <w:rFonts w:ascii="微软雅黑" w:eastAsia="宋体" w:hAnsi="微软雅黑" w:cs="Times New Roman"/>
          <w:color w:val="000000"/>
        </w:rPr>
        <w:t>“</w:t>
      </w:r>
      <w:r>
        <w:rPr>
          <w:rFonts w:ascii="微软雅黑" w:eastAsia="宋体" w:hAnsi="微软雅黑"/>
          <w:color w:val="000000"/>
        </w:rPr>
        <w:t>这都是些什么？</w:t>
      </w:r>
      <w:r>
        <w:rPr>
          <w:rFonts w:ascii="微软雅黑" w:eastAsia="宋体" w:hAnsi="微软雅黑" w:cs="Times New Roman"/>
          <w:color w:val="000000"/>
        </w:rPr>
        <w:t>”</w:t>
      </w:r>
      <w:r>
        <w:rPr>
          <w:rFonts w:ascii="微软雅黑" w:eastAsia="宋体" w:hAnsi="微软雅黑"/>
          <w:color w:val="000000"/>
        </w:rPr>
        <w:t>李耀明回答说：</w:t>
      </w:r>
      <w:r>
        <w:rPr>
          <w:rFonts w:ascii="微软雅黑" w:eastAsia="宋体" w:hAnsi="微软雅黑" w:cs="Times New Roman"/>
          <w:color w:val="000000"/>
        </w:rPr>
        <w:t>“</w:t>
      </w:r>
      <w:r>
        <w:rPr>
          <w:rFonts w:ascii="微软雅黑" w:eastAsia="宋体" w:hAnsi="微软雅黑"/>
          <w:color w:val="000000"/>
        </w:rPr>
        <w:t>技术报告</w:t>
      </w:r>
      <w:r>
        <w:rPr>
          <w:rFonts w:ascii="微软雅黑" w:eastAsia="宋体" w:hAnsi="微软雅黑" w:cs="Times New Roman"/>
          <w:color w:val="000000"/>
        </w:rPr>
        <w:t>”</w:t>
      </w:r>
      <w:r>
        <w:rPr>
          <w:rFonts w:ascii="微软雅黑" w:eastAsia="宋体" w:hAnsi="微软雅黑"/>
          <w:color w:val="000000"/>
        </w:rPr>
        <w:t>，但是，根本没人要求阅读这些报告。</w:t>
      </w:r>
    </w:p>
    <w:p w:rsidR="005644CB" w:rsidP="005644CB" w14:paraId="7CC458A3" w14:textId="77777777">
      <w:pPr>
        <w:ind w:left="145" w:right="10"/>
      </w:pPr>
      <w:r>
        <w:rPr>
          <w:rFonts w:ascii="微软雅黑" w:eastAsia="宋体" w:hAnsi="微软雅黑"/>
          <w:color w:val="000000"/>
        </w:rPr>
        <w:t>最后，到了月底时，财务部的一位秘书打电话，要求提供本月的差旅费用报告。李耀明说：</w:t>
      </w:r>
      <w:r>
        <w:rPr>
          <w:rFonts w:ascii="微软雅黑" w:eastAsia="宋体" w:hAnsi="微软雅黑" w:cs="Times New Roman"/>
          <w:color w:val="000000"/>
        </w:rPr>
        <w:t>“</w:t>
      </w:r>
      <w:r>
        <w:rPr>
          <w:rFonts w:ascii="微软雅黑" w:eastAsia="宋体" w:hAnsi="微软雅黑"/>
          <w:color w:val="000000"/>
        </w:rPr>
        <w:t>明天上午到总裁办公室找我。</w:t>
      </w:r>
      <w:r>
        <w:rPr>
          <w:rFonts w:ascii="微软雅黑" w:eastAsia="宋体" w:hAnsi="微软雅黑" w:cs="Times New Roman"/>
          <w:color w:val="000000"/>
        </w:rPr>
        <w:t>”</w:t>
      </w:r>
    </w:p>
    <w:p w:rsidR="005644CB" w:rsidP="005644CB" w14:paraId="13895B3B" w14:textId="77777777">
      <w:pPr>
        <w:ind w:left="145" w:right="10"/>
      </w:pPr>
      <w:r>
        <w:rPr>
          <w:rFonts w:ascii="微软雅黑" w:eastAsia="宋体" w:hAnsi="微软雅黑"/>
          <w:color w:val="000000"/>
        </w:rPr>
        <w:t>第二天早上，当李耀明推着一小车报告走过技术服务部时，工程师们都欢呼起来了。他们知道，摊牌的时候到了。</w:t>
      </w:r>
    </w:p>
    <w:p w:rsidR="005644CB" w:rsidP="005644CB" w14:paraId="177D9D35" w14:textId="0410B929">
      <w:pPr>
        <w:spacing w:after="237"/>
        <w:ind w:left="145" w:right="10"/>
      </w:pPr>
      <w:r>
        <w:rPr>
          <w:rFonts w:ascii="微软雅黑" w:eastAsia="宋体" w:hAnsi="微软雅黑"/>
          <w:color w:val="000000"/>
        </w:rPr>
        <w:t>李耀明走进总裁办公室，将这一大堆报告放在他的办公桌上。总裁和其他高级管理者一脸困惑。</w:t>
      </w:r>
      <w:r>
        <w:rPr>
          <w:rFonts w:ascii="微软雅黑" w:eastAsia="宋体" w:hAnsi="微软雅黑" w:cs="Times New Roman"/>
          <w:color w:val="000000"/>
        </w:rPr>
        <w:t>“</w:t>
      </w:r>
      <w:r>
        <w:rPr>
          <w:rFonts w:ascii="微软雅黑" w:eastAsia="宋体" w:hAnsi="微软雅黑"/>
          <w:color w:val="000000"/>
        </w:rPr>
        <w:t>这，</w:t>
      </w:r>
      <w:r>
        <w:rPr>
          <w:rFonts w:ascii="微软雅黑" w:eastAsia="宋体" w:hAnsi="微软雅黑" w:cs="Times New Roman"/>
          <w:color w:val="000000"/>
        </w:rPr>
        <w:t>”</w:t>
      </w:r>
      <w:r>
        <w:rPr>
          <w:rFonts w:ascii="微软雅黑" w:eastAsia="宋体" w:hAnsi="微软雅黑"/>
          <w:color w:val="000000"/>
        </w:rPr>
        <w:t>李耀明说，</w:t>
      </w:r>
      <w:r>
        <w:rPr>
          <w:rFonts w:ascii="微软雅黑" w:eastAsia="宋体" w:hAnsi="微软雅黑" w:cs="Times New Roman"/>
          <w:color w:val="000000"/>
        </w:rPr>
        <w:t>“</w:t>
      </w:r>
      <w:r>
        <w:rPr>
          <w:rFonts w:ascii="微软雅黑" w:eastAsia="宋体" w:hAnsi="微软雅黑"/>
          <w:color w:val="000000"/>
        </w:rPr>
        <w:t>就是技术服务部缺乏生产效率的原因。这些报告是公司每个月要求工程师们写的。它们整个月都放在我的办公桌上，而你们根本没有人去看这些报告。我建议工程师们的时间可以更加有效地加以利用，我的办公室每月发一份简报就足以满足其他部门的要求。</w:t>
      </w:r>
      <w:r>
        <w:rPr>
          <w:rFonts w:ascii="微软雅黑" w:eastAsia="宋体" w:hAnsi="微软雅黑" w:cs="Times New Roman"/>
          <w:color w:val="000000"/>
        </w:rPr>
        <w:t>”</w:t>
      </w:r>
      <w:r>
        <w:rPr>
          <w:rFonts w:ascii="微软雅黑" w:eastAsia="宋体" w:hAnsi="微软雅黑"/>
          <w:color w:val="000000"/>
        </w:rPr>
        <w:t>问题：</w:t>
      </w:r>
    </w:p>
    <w:p w:rsidR="005644CB" w:rsidP="005644CB" w14:paraId="4904CBA0" w14:textId="77777777">
      <w:pPr>
        <w:spacing w:after="225"/>
        <w:ind w:left="145" w:right="10"/>
        <w:sectPr w:rsidSect="00034616">
          <w:type w:val="nextPage"/>
          <w:pgSz w:w="12240" w:h="15840"/>
          <w:pgMar w:top="1440" w:right="1800" w:bottom="1440" w:left="1800" w:header="720" w:footer="720" w:gutter="0"/>
          <w:pgNumType w:start="7"/>
          <w:cols w:space="720"/>
          <w:titlePg w:val="0"/>
          <w:docGrid w:linePitch="360"/>
        </w:sectPr>
      </w:pPr>
      <w:r>
        <w:rPr>
          <w:rFonts w:ascii="微软雅黑" w:eastAsia="宋体" w:hAnsi="微软雅黑" w:cs="Times New Roman"/>
          <w:color w:val="000000"/>
        </w:rPr>
        <w:t>1</w:t>
      </w:r>
      <w:r>
        <w:rPr>
          <w:rFonts w:ascii="微软雅黑" w:eastAsia="宋体" w:hAnsi="微软雅黑"/>
          <w:color w:val="000000"/>
        </w:rPr>
        <w:t>．李耀明的权力主要有哪些？他采用了什么样的领导风格？</w:t>
      </w:r>
    </w:p>
    <w:p w:rsidR="005644CB" w:rsidP="005644CB" w14:paraId="58049D01" w14:textId="77777777">
      <w:pPr>
        <w:spacing w:after="166"/>
        <w:ind w:left="145" w:right="10"/>
      </w:pPr>
      <w:r>
        <w:rPr>
          <w:rFonts w:ascii="微软雅黑" w:eastAsia="宋体" w:hAnsi="微软雅黑" w:cs="Times New Roman"/>
          <w:color w:val="000000"/>
        </w:rPr>
        <w:t>2</w:t>
      </w:r>
      <w:r>
        <w:rPr>
          <w:rFonts w:ascii="微软雅黑" w:eastAsia="宋体" w:hAnsi="微软雅黑"/>
          <w:color w:val="000000"/>
        </w:rPr>
        <w:t>．根据领导生命周期理论，李耀明是否应该少些参与工程师们的工作？在这种情况下，他将采取何种领导方式？</w:t>
      </w:r>
    </w:p>
    <w:p w:rsidR="003B6909" w:rsidRPr="005644CB" w14:paraId="637BDC68" w14:textId="77777777"/>
    <w:p>
      <w:r>
        <w:rPr>
          <w:rFonts w:ascii="微软雅黑" w:eastAsia="宋体" w:hAnsi="微软雅黑"/>
          <w:b/>
          <w:color w:val="000000"/>
          <w:sz w:val="32"/>
        </w:rPr>
        <w:t>六、论述题</w:t>
      </w:r>
    </w:p>
    <w:p w:rsidR="0097116D" w:rsidP="0097116D" w14:paraId="78A5019C" w14:textId="7AA837FF">
      <w:pPr>
        <w:ind w:left="135" w:right="10" w:firstLine="90"/>
      </w:pPr>
      <w:r>
        <w:rPr>
          <w:rFonts w:ascii="微软雅黑" w:eastAsia="宋体" w:hAnsi="微软雅黑"/>
          <w:color w:val="000000"/>
        </w:rPr>
        <w:t>29、</w:t>
      </w:r>
      <w:r>
        <w:rPr>
          <w:rFonts w:ascii="微软雅黑" w:eastAsia="宋体" w:hAnsi="微软雅黑"/>
          <w:color w:val="000000"/>
        </w:rPr>
        <w:t>美国学者邓肯（</w:t>
      </w:r>
      <w:r>
        <w:rPr>
          <w:rFonts w:ascii="微软雅黑" w:eastAsia="宋体" w:hAnsi="微软雅黑" w:cs="Times New Roman"/>
          <w:color w:val="000000"/>
        </w:rPr>
        <w:t>Duncan</w:t>
      </w:r>
      <w:r>
        <w:rPr>
          <w:rFonts w:ascii="微软雅黑" w:eastAsia="宋体" w:hAnsi="微软雅黑"/>
          <w:color w:val="000000"/>
        </w:rPr>
        <w:t>）提出从两个不同的环境层面来确定组织所面临的不确定性程度：一是环境变化的程度：静态（稳定）</w:t>
      </w:r>
      <w:r>
        <w:rPr>
          <w:rFonts w:ascii="微软雅黑" w:eastAsia="宋体" w:hAnsi="微软雅黑" w:cs="Times New Roman"/>
          <w:color w:val="000000"/>
        </w:rPr>
        <w:t>——</w:t>
      </w:r>
      <w:r>
        <w:rPr>
          <w:rFonts w:ascii="微软雅黑" w:eastAsia="宋体" w:hAnsi="微软雅黑"/>
          <w:color w:val="000000"/>
        </w:rPr>
        <w:t>动态（不稳定）层面；二是环境复杂性程度：简单</w:t>
      </w:r>
      <w:r>
        <w:rPr>
          <w:rFonts w:ascii="微软雅黑" w:eastAsia="宋体" w:hAnsi="微软雅黑" w:cs="Times New Roman"/>
          <w:color w:val="000000"/>
        </w:rPr>
        <w:t>——</w:t>
      </w:r>
      <w:r>
        <w:rPr>
          <w:rFonts w:ascii="微软雅黑" w:eastAsia="宋体" w:hAnsi="微软雅黑"/>
          <w:color w:val="000000"/>
        </w:rPr>
        <w:t>复杂层面。如图所示。</w:t>
      </w:r>
    </w:p>
    <w:p w:rsidR="0097116D" w:rsidP="0097116D" w14:paraId="6D3BBE52" w14:textId="77777777">
      <w:pPr>
        <w:spacing w:after="345" w:line="259" w:lineRule="auto"/>
        <w:ind w:left="615" w:firstLine="0"/>
      </w:pPr>
      <w:r>
        <w:rPr>
          <w:rFonts w:ascii="微软雅黑" w:eastAsia="宋体" w:hAnsi="微软雅黑"/>
          <w:noProof/>
          <w:color w:val="000000"/>
        </w:rPr>
        <w:drawing>
          <wp:inline distT="0" distB="0" distL="0" distR="0">
            <wp:extent cx="4695825" cy="2524125"/>
            <wp:effectExtent l="0" t="0" r="9525" b="9525"/>
            <wp:docPr id="1" name="Picture 9168"/>
            <wp:cNvGraphicFramePr/>
            <a:graphic xmlns:a="http://schemas.openxmlformats.org/drawingml/2006/main">
              <a:graphicData uri="http://schemas.openxmlformats.org/drawingml/2006/picture">
                <pic:pic xmlns:pic="http://schemas.openxmlformats.org/drawingml/2006/picture">
                  <pic:nvPicPr>
                    <pic:cNvPr id="1" name="Picture 9168"/>
                    <pic:cNvPicPr/>
                  </pic:nvPicPr>
                  <pic:blipFill>
                    <a:blip xmlns:r="http://schemas.openxmlformats.org/officeDocument/2006/relationships" r:embed="rId5"/>
                    <a:stretch>
                      <a:fillRect/>
                    </a:stretch>
                  </pic:blipFill>
                  <pic:spPr>
                    <a:xfrm>
                      <a:off x="0" y="0"/>
                      <a:ext cx="4695825" cy="2524125"/>
                    </a:xfrm>
                    <a:prstGeom prst="rect">
                      <a:avLst/>
                    </a:prstGeom>
                  </pic:spPr>
                </pic:pic>
              </a:graphicData>
            </a:graphic>
          </wp:inline>
        </w:drawing>
      </w:r>
    </w:p>
    <w:p w:rsidR="003B6909" w:rsidP="0097116D" w14:paraId="1A1D448B" w14:textId="091BA772">
      <w:pPr>
        <w:spacing w:after="184" w:line="259" w:lineRule="auto"/>
        <w:jc w:val="center"/>
      </w:pPr>
      <w:r>
        <w:rPr>
          <w:rFonts w:ascii="微软雅黑" w:eastAsia="宋体" w:hAnsi="微软雅黑"/>
          <w:color w:val="000000"/>
          <w:sz w:val="23"/>
        </w:rPr>
        <w:t>图</w:t>
      </w:r>
      <w:r>
        <w:rPr>
          <w:rFonts w:ascii="微软雅黑" w:eastAsia="宋体" w:hAnsi="微软雅黑" w:cs="Times New Roman"/>
          <w:color w:val="000000"/>
          <w:sz w:val="23"/>
        </w:rPr>
        <w:t>3-1</w:t>
      </w:r>
      <w:r>
        <w:rPr>
          <w:rFonts w:ascii="微软雅黑" w:eastAsia="宋体" w:hAnsi="微软雅黑"/>
          <w:color w:val="000000"/>
          <w:sz w:val="23"/>
        </w:rPr>
        <w:t>　评估环境不确定性模型</w:t>
      </w:r>
    </w:p>
    <w:p w:rsidR="00890865" w:rsidP="00890865" w14:paraId="7707ED01" w14:textId="77777777">
      <w:pPr>
        <w:numPr>
          <w:ilvl w:val="0"/>
          <w:numId w:val="9"/>
        </w:numPr>
        <w:ind w:right="10" w:hanging="150"/>
      </w:pPr>
      <w:r>
        <w:rPr>
          <w:rFonts w:ascii="微软雅黑" w:eastAsia="宋体" w:hAnsi="微软雅黑"/>
          <w:color w:val="000000"/>
        </w:rPr>
        <w:t>请分别分析处于低不确定性环境和高不确定性环境中的组织，其管理重点应该是什么？</w:t>
      </w:r>
    </w:p>
    <w:p w:rsidR="00890865" w:rsidP="00890865" w14:paraId="061C2738" w14:textId="77777777">
      <w:pPr>
        <w:numPr>
          <w:ilvl w:val="0"/>
          <w:numId w:val="9"/>
        </w:numPr>
        <w:ind w:right="10" w:hanging="150"/>
      </w:pPr>
      <w:r>
        <w:rPr>
          <w:rFonts w:ascii="微软雅黑" w:eastAsia="宋体" w:hAnsi="微软雅黑"/>
          <w:color w:val="000000"/>
        </w:rPr>
        <w:t>请指出一种有助于应对高不确定性环境的管理理论或方法，并说明理由。</w:t>
      </w:r>
    </w:p>
    <w:p w:rsidR="00E00B4C" w:rsidP="0097116D" w14:paraId="04F37159" w14:textId="6391C350">
      <w:pPr>
        <w:spacing w:after="184" w:line="259" w:lineRule="auto"/>
        <w:jc w:val="center"/>
      </w:pPr>
    </w:p>
    <w:p w:rsidR="00890865" w:rsidP="0097116D" w14:paraId="69FECC05" w14:textId="6EE5D499">
      <w:pPr>
        <w:spacing w:after="184" w:line="259" w:lineRule="auto"/>
        <w:jc w:val="center"/>
      </w:pPr>
    </w:p>
    <w:p w:rsidR="00890865" w:rsidP="0097116D" w14:paraId="0219EA4C" w14:textId="373E0AB3">
      <w:pPr>
        <w:spacing w:after="184" w:line="259" w:lineRule="auto"/>
        <w:jc w:val="center"/>
      </w:pPr>
    </w:p>
    <w:p w:rsidR="00890865" w:rsidP="0097116D" w14:paraId="622D4B7F" w14:textId="7EB62924">
      <w:pPr>
        <w:spacing w:after="184" w:line="259" w:lineRule="auto"/>
        <w:jc w:val="center"/>
      </w:pPr>
    </w:p>
    <w:p w:rsidR="00890865" w:rsidRPr="00890865" w:rsidP="0097116D" w14:paraId="2D553A66" w14:textId="77777777">
      <w:pPr>
        <w:spacing w:after="184" w:line="259" w:lineRule="auto"/>
        <w:jc w:val="center"/>
      </w:pPr>
    </w:p>
    <w:p w:rsidR="00E00B4C" w:rsidP="0097116D" w14:paraId="3B4BCE9C" w14:textId="6641F828">
      <w:pPr>
        <w:spacing w:after="184" w:line="259" w:lineRule="auto"/>
        <w:jc w:val="center"/>
        <w:sectPr w:rsidSect="00034616">
          <w:type w:val="nextPage"/>
          <w:pgSz w:w="12240" w:h="15840"/>
          <w:pgMar w:top="1440" w:right="1800" w:bottom="1440" w:left="1800" w:header="720" w:footer="720" w:gutter="0"/>
          <w:pgNumType w:start="8"/>
          <w:cols w:space="720"/>
          <w:titlePg w:val="0"/>
          <w:docGrid w:linePitch="360"/>
        </w:sectPr>
      </w:pPr>
    </w:p>
    <w:p w:rsidR="00E00B4C" w:rsidP="0097116D" w14:paraId="0BDA0D4C" w14:textId="473CCC43">
      <w:pPr>
        <w:spacing w:after="184" w:line="259" w:lineRule="auto"/>
        <w:jc w:val="center"/>
      </w:pPr>
    </w:p>
    <w:p w:rsidR="00E00B4C" w:rsidRPr="0097116D" w:rsidP="0097116D" w14:paraId="02751444" w14:textId="77777777">
      <w:pPr>
        <w:spacing w:after="184" w:line="259" w:lineRule="auto"/>
        <w:jc w:val="center"/>
        <w:sectPr w:rsidSect="00034616">
          <w:type w:val="nextPage"/>
          <w:pgSz w:w="12240" w:h="15840"/>
          <w:pgMar w:top="1440" w:right="1800" w:bottom="1440" w:left="1800" w:header="720" w:footer="720" w:gutter="0"/>
          <w:pgNumType w:start="9"/>
          <w:cols w:space="720"/>
          <w:titlePg w:val="0"/>
          <w:docGrid w:linePitch="360"/>
        </w:sectPr>
      </w:pPr>
    </w:p>
    <w:p>
      <w:pPr>
        <w:jc w:val="center"/>
      </w:pPr>
      <w:r>
        <w:rPr>
          <w:rFonts w:ascii="微软雅黑" w:eastAsia="宋体" w:hAnsi="微软雅黑"/>
          <w:b/>
          <w:color w:val="000000"/>
          <w:sz w:val="28"/>
        </w:rPr>
        <w:t>参考答案</w:t>
      </w:r>
    </w:p>
    <w:p>
      <w:r>
        <w:rPr>
          <w:rFonts w:ascii="微软雅黑" w:eastAsia="宋体" w:hAnsi="微软雅黑"/>
          <w:b/>
          <w:color w:val="000000"/>
          <w:sz w:val="32"/>
        </w:rPr>
        <w:t>一、选择题</w:t>
      </w:r>
    </w:p>
    <w:p w:rsidR="00542DA0" w:rsidRPr="006E625E" w:rsidP="006E625E" w14:paraId="0D4D2500" w14:textId="08B30AD0">
      <w:pPr>
        <w:ind w:left="150" w:firstLine="0"/>
      </w:pPr>
      <w:r>
        <w:rPr>
          <w:rFonts w:ascii="微软雅黑" w:eastAsia="宋体" w:hAnsi="微软雅黑"/>
          <w:color w:val="000000"/>
        </w:rPr>
        <w:t>1、</w:t>
      </w:r>
      <w:r w:rsidRPr="006E625E">
        <w:rPr>
          <w:rFonts w:ascii="微软雅黑" w:eastAsia="宋体" w:hAnsi="微软雅黑"/>
          <w:color w:val="000000"/>
        </w:rPr>
        <w:t>【答案】C</w:t>
      </w:r>
    </w:p>
    <w:p w:rsidR="003B6909" w:rsidRPr="006E625E" w:rsidP="006E625E" w14:paraId="20BA01CA" w14:textId="089E99EF">
      <w:pPr>
        <w:ind w:left="150" w:firstLine="0"/>
      </w:pPr>
      <w:r w:rsidRPr="006E625E">
        <w:rPr>
          <w:rFonts w:ascii="微软雅黑" w:eastAsia="宋体" w:hAnsi="微软雅黑"/>
          <w:color w:val="000000"/>
        </w:rPr>
        <w:t>【解析】社会义务是指当企业为了履行特定的经济和法律责任而从事的社会活动，组织做了其有义务做的事，并没有额外的行为。道德准则是指组织价值观及其希望员工遵守的道德规则的正式陈述，是减少模糊性的普遍选择。社会响应是指企业为满足普遍的社会需要而从事社会活动。社会责任是指企业超越法律和经济义务去做正确的事情，以对社会有利的方式实施行动的意图。</w:t>
      </w:r>
    </w:p>
    <w:p w:rsidR="00E62AA0" w:rsidP="00E62AA0" w14:paraId="0D575B92" w14:textId="20D79C6F">
      <w:pPr>
        <w:spacing w:after="191" w:line="265" w:lineRule="auto"/>
        <w:ind w:left="10" w:right="6660"/>
      </w:pPr>
      <w:r>
        <w:rPr>
          <w:rFonts w:ascii="微软雅黑" w:eastAsia="宋体" w:hAnsi="微软雅黑"/>
          <w:color w:val="000000"/>
        </w:rPr>
        <w:t>2、</w:t>
      </w:r>
      <w:r>
        <w:rPr>
          <w:rFonts w:ascii="微软雅黑" w:eastAsia="宋体" w:hAnsi="微软雅黑"/>
          <w:color w:val="000000"/>
        </w:rPr>
        <w:t>【答案】</w:t>
      </w:r>
      <w:r>
        <w:rPr>
          <w:rFonts w:ascii="微软雅黑" w:eastAsia="宋体" w:hAnsi="微软雅黑" w:cs="Times New Roman"/>
          <w:color w:val="000000"/>
        </w:rPr>
        <w:t>B</w:t>
      </w:r>
    </w:p>
    <w:p w:rsidR="003B6909" w:rsidRPr="00E62AA0" w:rsidP="00E62AA0" w14:paraId="3CFC4E26" w14:textId="06AC408F">
      <w:pPr>
        <w:spacing w:after="827"/>
        <w:ind w:left="150" w:right="10" w:hanging="150"/>
      </w:pPr>
      <w:r>
        <w:rPr>
          <w:rFonts w:ascii="微软雅黑" w:eastAsia="宋体" w:hAnsi="微软雅黑"/>
          <w:color w:val="000000"/>
        </w:rPr>
        <w:t>【解析】</w:t>
      </w:r>
      <w:r>
        <w:rPr>
          <w:rFonts w:ascii="微软雅黑" w:eastAsia="宋体" w:hAnsi="微软雅黑" w:cs="Times New Roman"/>
          <w:color w:val="000000"/>
        </w:rPr>
        <w:t>A</w:t>
      </w:r>
      <w:r>
        <w:rPr>
          <w:rFonts w:ascii="微软雅黑" w:eastAsia="宋体" w:hAnsi="微软雅黑"/>
          <w:color w:val="000000"/>
        </w:rPr>
        <w:t>项，轮式沟通是指最初发信者直接将信息同步辐射式发送到最终受信者；</w:t>
      </w:r>
      <w:r>
        <w:rPr>
          <w:rFonts w:ascii="微软雅黑" w:eastAsia="宋体" w:hAnsi="微软雅黑" w:cs="Times New Roman"/>
          <w:color w:val="000000"/>
        </w:rPr>
        <w:t>B</w:t>
      </w:r>
      <w:r>
        <w:rPr>
          <w:rFonts w:ascii="微软雅黑" w:eastAsia="宋体" w:hAnsi="微软雅黑"/>
          <w:color w:val="000000"/>
        </w:rPr>
        <w:t>项，全通道式沟通是指所有沟通参与者之间穷尽所有沟通渠道的全方位沟通；</w:t>
      </w:r>
      <w:r>
        <w:rPr>
          <w:rFonts w:ascii="微软雅黑" w:eastAsia="宋体" w:hAnsi="微软雅黑" w:cs="Times New Roman"/>
          <w:color w:val="000000"/>
        </w:rPr>
        <w:t>C</w:t>
      </w:r>
      <w:r>
        <w:rPr>
          <w:rFonts w:ascii="微软雅黑" w:eastAsia="宋体" w:hAnsi="微软雅黑"/>
          <w:color w:val="000000"/>
        </w:rPr>
        <w:t xml:space="preserve">项，小道消息是指非经正式途径传播的消息； </w:t>
      </w:r>
      <w:r>
        <w:rPr>
          <w:rFonts w:ascii="微软雅黑" w:eastAsia="宋体" w:hAnsi="微软雅黑" w:cs="Times New Roman"/>
          <w:color w:val="000000"/>
        </w:rPr>
        <w:t>D</w:t>
      </w:r>
      <w:r>
        <w:rPr>
          <w:rFonts w:ascii="微软雅黑" w:eastAsia="宋体" w:hAnsi="微软雅黑"/>
          <w:color w:val="000000"/>
        </w:rPr>
        <w:t>项，链式沟通又称为直线型沟通，是指若干沟通参与者，从最初的发信者到最终的受信者，环环衔接，形成信息沟通的链条。组织成员的高满意建立在全方位的沟通方式之上，</w:t>
      </w:r>
      <w:r w:rsidRPr="00070409">
        <w:rPr>
          <w:rFonts w:ascii="微软雅黑" w:eastAsia="宋体" w:hAnsi="微软雅黑"/>
          <w:color w:val="000000"/>
        </w:rPr>
        <w:t>全面通道式沟通网络</w:t>
      </w:r>
      <w:r>
        <w:rPr>
          <w:rFonts w:ascii="微软雅黑" w:eastAsia="宋体" w:hAnsi="微软雅黑"/>
          <w:color w:val="000000"/>
        </w:rPr>
        <w:t>是最有效的。</w:t>
      </w:r>
    </w:p>
    <w:p w:rsidR="003E4DDA" w:rsidRPr="00646358" w:rsidP="00646358" w14:paraId="24485C21" w14:textId="1BF71E74">
      <w:pPr>
        <w:ind w:left="150" w:firstLine="0"/>
      </w:pPr>
      <w:r>
        <w:rPr>
          <w:rFonts w:ascii="微软雅黑" w:eastAsia="宋体" w:hAnsi="微软雅黑"/>
          <w:color w:val="000000"/>
        </w:rPr>
        <w:t>3、</w:t>
      </w:r>
      <w:r w:rsidRPr="00646358">
        <w:rPr>
          <w:rFonts w:ascii="微软雅黑" w:eastAsia="宋体" w:hAnsi="微软雅黑"/>
          <w:color w:val="000000"/>
        </w:rPr>
        <w:t>【答案】B</w:t>
      </w:r>
    </w:p>
    <w:p w:rsidR="003B6909" w:rsidRPr="00646358" w:rsidP="00646358" w14:paraId="4B4C6B32" w14:textId="56078000">
      <w:pPr>
        <w:ind w:left="150" w:firstLine="0"/>
      </w:pPr>
      <w:r w:rsidRPr="00646358">
        <w:rPr>
          <w:rFonts w:ascii="微软雅黑" w:eastAsia="宋体" w:hAnsi="微软雅黑"/>
          <w:color w:val="000000"/>
        </w:rPr>
        <w:t>【解析】A项，“网络组织”特指有一群地位平等的“节点”依靠共同目标或兴趣自发聚合起来的组织。B项，虚拟组织是以信息技术为支撑的人机一体化组织，其特征以现代通信技术、信息存储技术、机器智能产品为依托，将产品外包，只留取自身擅长的业务，在形式上，没有固定的地理空间，也没有时间限制。C项，无边界组织是指其横向的、纵向的或外部的边界不由某种预先设定的结构所限定或定义的这样一种组织设计。D项，项目型组织是指那些一切工作都围绕项目进行、通过项目创造价值并达成自身战略目标的组织。企业将各项业务外包，就是一种虚拟组织。</w:t>
      </w:r>
    </w:p>
    <w:p w:rsidR="008935FB" w:rsidRPr="007C4495" w:rsidP="007C4495" w14:paraId="03539F91" w14:textId="54E08073">
      <w:pPr>
        <w:ind w:left="150" w:firstLine="0"/>
      </w:pPr>
      <w:r>
        <w:rPr>
          <w:rFonts w:ascii="微软雅黑" w:eastAsia="宋体" w:hAnsi="微软雅黑"/>
          <w:color w:val="000000"/>
        </w:rPr>
        <w:t>4、</w:t>
      </w:r>
      <w:r w:rsidRPr="007C4495">
        <w:rPr>
          <w:rFonts w:ascii="微软雅黑" w:eastAsia="宋体" w:hAnsi="微软雅黑"/>
          <w:color w:val="000000"/>
        </w:rPr>
        <w:t>【答案】A</w:t>
      </w:r>
    </w:p>
    <w:p w:rsidR="003B6909" w:rsidRPr="007C4495" w:rsidP="007C4495" w14:paraId="6C41673B" w14:textId="3492ECF5">
      <w:pPr>
        <w:ind w:left="150" w:firstLine="0"/>
      </w:pPr>
      <w:r w:rsidRPr="007C4495">
        <w:rPr>
          <w:rFonts w:ascii="微软雅黑" w:eastAsia="宋体" w:hAnsi="微软雅黑"/>
          <w:color w:val="000000"/>
        </w:rPr>
        <w:t>【解析】罗宾斯将管理的职能概括为计划、组织、领导和控制四大职能；法约尔概括的管理的职能包括：计划、组织、指挥、协调和控制。两者相比较，管理的计划、组织、控制三项职能是相同的；领导职能不同，领导职能对应着法约尔定义的指挥和协调职能。</w:t>
      </w:r>
      <w:r w:rsidRPr="007C4495">
        <w:br/>
      </w:r>
      <w:r w:rsidRPr="007C4495">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6" w:history="1">
        <w:r>
          <w:rPr>
            <w:rFonts w:ascii="SimSun" w:eastAsia="SimSun" w:hAnsi="SimSun" w:cs="SimSun"/>
            <w:b/>
            <w:bCs/>
            <w:color w:val="0000EE"/>
            <w:sz w:val="30"/>
            <w:szCs w:val="30"/>
            <w:u w:val="single" w:color="0000EE"/>
          </w:rPr>
          <w:t>https://d.book118.com/108001075062006023</w:t>
        </w:r>
      </w:hyperlink>
    </w:p>
    <w:p w:rsidR="003B6909" w:rsidRPr="007C4495" w:rsidP="007C4495">
      <w:pPr>
        <w:ind w:left="150" w:firstLine="0"/>
      </w:pPr>
    </w:p>
    <w:sectPr w:rsidSect="00034616">
      <w:type w:val="nextPage"/>
      <w:pgSz w:w="12240" w:h="15840"/>
      <w:pgMar w:top="1440" w:right="1800" w:bottom="1440" w:left="1800" w:header="720" w:footer="720" w:gutter="0"/>
      <w:pgNumType w:start="10"/>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nsid w:val="0087706F"/>
    <w:multiLevelType w:val="hybridMultilevel"/>
    <w:tmpl w:val="37A8A304"/>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0">
    <w:nsid w:val="01B9D4B4"/>
    <w:multiLevelType w:val="hybridMultilevel"/>
    <w:tmpl w:val="C32623AE"/>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1">
    <w:nsid w:val="01DEEF6E"/>
    <w:multiLevelType w:val="hybridMultilevel"/>
    <w:tmpl w:val="8AB23FF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2">
    <w:nsid w:val="01FF8B91"/>
    <w:multiLevelType w:val="hybridMultilevel"/>
    <w:tmpl w:val="DA6E5468"/>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3">
    <w:nsid w:val="02CDA237"/>
    <w:multiLevelType w:val="hybridMultilevel"/>
    <w:tmpl w:val="6BD4349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4">
    <w:nsid w:val="045500DA"/>
    <w:multiLevelType w:val="hybridMultilevel"/>
    <w:tmpl w:val="2646911A"/>
    <w:lvl w:ilvl="0">
      <w:start w:val="1"/>
      <w:numFmt w:val="decimal"/>
      <w:lvlText w:val="（%1）"/>
      <w:lvlJc w:val="left"/>
      <w:pPr>
        <w:ind w:left="15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3">
      <w:start w:val="1"/>
      <w:numFmt w:val="decimal"/>
      <w:lvlText w:val="%4"/>
      <w:lvlJc w:val="left"/>
      <w:pPr>
        <w:ind w:left="25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6">
      <w:start w:val="1"/>
      <w:numFmt w:val="decimal"/>
      <w:lvlText w:val="%7"/>
      <w:lvlJc w:val="left"/>
      <w:pPr>
        <w:ind w:left="468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Microsoft YaHei UI" w:eastAsia="Microsoft YaHei UI" w:hAnsi="Microsoft YaHei UI" w:cs="Microsoft YaHei UI"/>
        <w:b w:val="0"/>
        <w:i w:val="0"/>
        <w:strike w:val="0"/>
        <w:dstrike w:val="0"/>
        <w:color w:val="333333"/>
        <w:sz w:val="30"/>
        <w:szCs w:val="30"/>
        <w:u w:val="none" w:color="000000"/>
        <w:bdr w:val="none" w:sz="0" w:space="0" w:color="auto"/>
        <w:shd w:val="clear" w:color="auto" w:fill="auto"/>
        <w:vertAlign w:val="baseline"/>
      </w:rPr>
    </w:lvl>
  </w:abstractNum>
  <w:abstractNum w:abstractNumId="15">
    <w:nsid w:val="055FDBAE"/>
    <w:multiLevelType w:val="hybridMultilevel"/>
    <w:tmpl w:val="FC32AAAC"/>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6">
    <w:nsid w:val="057A0834"/>
    <w:multiLevelType w:val="hybridMultilevel"/>
    <w:tmpl w:val="DA740FD2"/>
    <w:lvl w:ilvl="0">
      <w:start w:val="1"/>
      <w:numFmt w:val="decimal"/>
      <w:lvlText w:val="（%1）"/>
      <w:lvlJc w:val="left"/>
      <w:pPr>
        <w:ind w:left="1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abstractNum w:abstractNumId="17">
    <w:nsid w:val="05EC2129"/>
    <w:multiLevelType w:val="hybridMultilevel"/>
    <w:tmpl w:val="28FCD70E"/>
    <w:lvl w:ilvl="0">
      <w:start w:val="1"/>
      <w:numFmt w:val="decimal"/>
      <w:lvlText w:val="（%1）"/>
      <w:lvlJc w:val="left"/>
      <w:pPr>
        <w:ind w:left="75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1">
      <w:start w:val="1"/>
      <w:numFmt w:val="lowerLetter"/>
      <w:lvlText w:val="%2"/>
      <w:lvlJc w:val="left"/>
      <w:pPr>
        <w:ind w:left="10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2">
      <w:start w:val="1"/>
      <w:numFmt w:val="lowerRoman"/>
      <w:lvlText w:val="%3"/>
      <w:lvlJc w:val="left"/>
      <w:pPr>
        <w:ind w:left="18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25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324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396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468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540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6120"/>
      </w:pPr>
      <w:rPr>
        <w:rFonts w:ascii="宋体" w:eastAsia="宋体" w:hAnsi="宋体" w:cs="宋体"/>
        <w:b w:val="0"/>
        <w:i w:val="0"/>
        <w:strike w:val="0"/>
        <w:dstrike w:val="0"/>
        <w:color w:val="000000"/>
        <w:sz w:val="30"/>
        <w:szCs w:val="30"/>
        <w:u w:val="none" w:color="000000"/>
        <w:bdr w:val="none" w:sz="0" w:space="0" w:color="auto"/>
        <w:shd w:val="clear" w:color="auto" w:fill="auto"/>
        <w:vertAlign w:val="baseline"/>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14"/>
  </w:num>
  <w:num w:numId="10">
    <w:abstractNumId w:val="11"/>
  </w:num>
  <w:num w:numId="11">
    <w:abstractNumId w:val="12"/>
  </w:num>
  <w:num w:numId="12">
    <w:abstractNumId w:val="17"/>
  </w:num>
  <w:num w:numId="13">
    <w:abstractNumId w:val="10"/>
  </w:num>
  <w:num w:numId="14">
    <w:abstractNumId w:val="16"/>
  </w:num>
  <w:num w:numId="15">
    <w:abstractNumId w:val="9"/>
  </w:num>
  <w:num w:numId="16">
    <w:abstractNumId w:val="13"/>
  </w:num>
  <w:num w:numId="17">
    <w:abstractNumId w:val="1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3142"/>
    <w:rsid w:val="00034616"/>
    <w:rsid w:val="0006063C"/>
    <w:rsid w:val="00070409"/>
    <w:rsid w:val="0007172F"/>
    <w:rsid w:val="0007730D"/>
    <w:rsid w:val="0008668D"/>
    <w:rsid w:val="000D22CF"/>
    <w:rsid w:val="00121025"/>
    <w:rsid w:val="0015074B"/>
    <w:rsid w:val="0015209A"/>
    <w:rsid w:val="001B61FE"/>
    <w:rsid w:val="00240A67"/>
    <w:rsid w:val="002456FE"/>
    <w:rsid w:val="0029639D"/>
    <w:rsid w:val="002D3C21"/>
    <w:rsid w:val="002F1816"/>
    <w:rsid w:val="00326F90"/>
    <w:rsid w:val="00376862"/>
    <w:rsid w:val="003854C0"/>
    <w:rsid w:val="003B41B3"/>
    <w:rsid w:val="003B6909"/>
    <w:rsid w:val="003C317F"/>
    <w:rsid w:val="003E4DDA"/>
    <w:rsid w:val="003F5132"/>
    <w:rsid w:val="00441F3B"/>
    <w:rsid w:val="004C7FBD"/>
    <w:rsid w:val="00533D0E"/>
    <w:rsid w:val="00542DA0"/>
    <w:rsid w:val="005644CB"/>
    <w:rsid w:val="005D4393"/>
    <w:rsid w:val="006056AB"/>
    <w:rsid w:val="006118D4"/>
    <w:rsid w:val="00646358"/>
    <w:rsid w:val="00646E42"/>
    <w:rsid w:val="00653E09"/>
    <w:rsid w:val="006A0EDE"/>
    <w:rsid w:val="006B3661"/>
    <w:rsid w:val="006C1FE0"/>
    <w:rsid w:val="006E625E"/>
    <w:rsid w:val="00767AE9"/>
    <w:rsid w:val="00796A35"/>
    <w:rsid w:val="007A2295"/>
    <w:rsid w:val="007A58F4"/>
    <w:rsid w:val="007C4495"/>
    <w:rsid w:val="007D29FB"/>
    <w:rsid w:val="007D74CA"/>
    <w:rsid w:val="00813A57"/>
    <w:rsid w:val="00886D9C"/>
    <w:rsid w:val="008871C8"/>
    <w:rsid w:val="00890865"/>
    <w:rsid w:val="008935FB"/>
    <w:rsid w:val="008A1899"/>
    <w:rsid w:val="008C431B"/>
    <w:rsid w:val="008D6C17"/>
    <w:rsid w:val="0097116D"/>
    <w:rsid w:val="009767AB"/>
    <w:rsid w:val="009B1C2B"/>
    <w:rsid w:val="00A22B79"/>
    <w:rsid w:val="00A7314F"/>
    <w:rsid w:val="00A82EAD"/>
    <w:rsid w:val="00A91F8E"/>
    <w:rsid w:val="00AA1D8D"/>
    <w:rsid w:val="00B01CC5"/>
    <w:rsid w:val="00B47730"/>
    <w:rsid w:val="00BF0F6A"/>
    <w:rsid w:val="00C115E1"/>
    <w:rsid w:val="00C533A2"/>
    <w:rsid w:val="00C56BF3"/>
    <w:rsid w:val="00C77E1E"/>
    <w:rsid w:val="00C86284"/>
    <w:rsid w:val="00CA3302"/>
    <w:rsid w:val="00CA5B58"/>
    <w:rsid w:val="00CB0664"/>
    <w:rsid w:val="00CC24E1"/>
    <w:rsid w:val="00CD54C6"/>
    <w:rsid w:val="00CE2D8D"/>
    <w:rsid w:val="00DB6E08"/>
    <w:rsid w:val="00E00B4C"/>
    <w:rsid w:val="00E21218"/>
    <w:rsid w:val="00E223A7"/>
    <w:rsid w:val="00E62AA0"/>
    <w:rsid w:val="00E72C26"/>
    <w:rsid w:val="00EC69AC"/>
    <w:rsid w:val="00EE1AB1"/>
    <w:rsid w:val="00F918A2"/>
    <w:rsid w:val="00FC06E4"/>
    <w:rsid w:val="00FC693F"/>
    <w:rsid w:val="00FE500A"/>
    <w:rsid w:val="00FF6FB0"/>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yperlink" Target="https://d.book118.com/108001075062006023" TargetMode="Externa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