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乙苯脱氢催化剂项目规划设计蓝图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557" w:history="1">
        <w:r>
          <w:rPr>
            <w:rFonts w:ascii="仿宋" w:eastAsia="仿宋" w:hAnsi="仿宋" w:cs="仿宋" w:hint="eastAsia"/>
            <w:lang w:eastAsia="zh-CN"/>
          </w:rPr>
          <w:t>序言</w:t>
        </w:r>
        <w:r>
          <w:tab/>
        </w:r>
        <w:r>
          <w:fldChar w:fldCharType="begin"/>
        </w:r>
        <w:r>
          <w:instrText xml:space="preserve"> PAGEREF _Toc11557 \h </w:instrText>
        </w:r>
        <w:r>
          <w:fldChar w:fldCharType="separate"/>
        </w:r>
        <w:r>
          <w:t>3</w:t>
        </w:r>
        <w:r>
          <w:fldChar w:fldCharType="end"/>
        </w:r>
      </w:hyperlink>
    </w:p>
    <w:p>
      <w:pPr>
        <w:pStyle w:val="TOC1"/>
        <w:tabs>
          <w:tab w:val="right" w:leader="dot" w:pos="8306"/>
        </w:tabs>
      </w:pPr>
      <w:hyperlink w:anchor="_Toc27657" w:history="1">
        <w:r>
          <w:rPr>
            <w:rFonts w:ascii="仿宋" w:eastAsia="仿宋" w:hAnsi="仿宋" w:cs="仿宋" w:hint="eastAsia"/>
            <w:lang w:eastAsia="zh-CN"/>
          </w:rPr>
          <w:t>一、乙苯脱氢催化剂项目建设背景及必要性分析</w:t>
        </w:r>
        <w:r>
          <w:tab/>
        </w:r>
        <w:r>
          <w:fldChar w:fldCharType="begin"/>
        </w:r>
        <w:r>
          <w:instrText xml:space="preserve"> PAGEREF _Toc27657 \h </w:instrText>
        </w:r>
        <w:r>
          <w:fldChar w:fldCharType="separate"/>
        </w:r>
        <w:r>
          <w:t>3</w:t>
        </w:r>
        <w:r>
          <w:fldChar w:fldCharType="end"/>
        </w:r>
      </w:hyperlink>
    </w:p>
    <w:p>
      <w:pPr>
        <w:pStyle w:val="TOC2"/>
        <w:tabs>
          <w:tab w:val="right" w:leader="dot" w:pos="8306"/>
        </w:tabs>
      </w:pPr>
      <w:hyperlink w:anchor="_Toc22598" w:history="1">
        <w:r>
          <w:rPr>
            <w:rFonts w:ascii="仿宋" w:eastAsia="仿宋" w:hAnsi="仿宋" w:cs="仿宋" w:hint="eastAsia"/>
            <w:lang w:eastAsia="zh-CN"/>
          </w:rPr>
          <w:t>(一)、乙苯脱氢催化剂项目背景分析</w:t>
        </w:r>
        <w:r>
          <w:tab/>
        </w:r>
        <w:r>
          <w:fldChar w:fldCharType="begin"/>
        </w:r>
        <w:r>
          <w:instrText xml:space="preserve"> PAGEREF _Toc22598 \h </w:instrText>
        </w:r>
        <w:r>
          <w:fldChar w:fldCharType="separate"/>
        </w:r>
        <w:r>
          <w:t>3</w:t>
        </w:r>
        <w:r>
          <w:fldChar w:fldCharType="end"/>
        </w:r>
      </w:hyperlink>
    </w:p>
    <w:p>
      <w:pPr>
        <w:pStyle w:val="TOC2"/>
        <w:tabs>
          <w:tab w:val="right" w:leader="dot" w:pos="8306"/>
        </w:tabs>
      </w:pPr>
      <w:hyperlink w:anchor="_Toc9221" w:history="1">
        <w:r>
          <w:rPr>
            <w:rFonts w:ascii="仿宋" w:eastAsia="仿宋" w:hAnsi="仿宋" w:cs="仿宋" w:hint="eastAsia"/>
            <w:lang w:eastAsia="zh-CN"/>
          </w:rPr>
          <w:t>(二)、乙苯脱氢催化剂项目建设必要性分析</w:t>
        </w:r>
        <w:r>
          <w:tab/>
        </w:r>
        <w:r>
          <w:fldChar w:fldCharType="begin"/>
        </w:r>
        <w:r>
          <w:instrText xml:space="preserve"> PAGEREF _Toc9221 \h </w:instrText>
        </w:r>
        <w:r>
          <w:fldChar w:fldCharType="separate"/>
        </w:r>
        <w:r>
          <w:t>5</w:t>
        </w:r>
        <w:r>
          <w:fldChar w:fldCharType="end"/>
        </w:r>
      </w:hyperlink>
    </w:p>
    <w:p>
      <w:pPr>
        <w:pStyle w:val="TOC1"/>
        <w:tabs>
          <w:tab w:val="right" w:leader="dot" w:pos="8306"/>
        </w:tabs>
      </w:pPr>
      <w:hyperlink w:anchor="_Toc11736" w:history="1">
        <w:r>
          <w:rPr>
            <w:rFonts w:ascii="仿宋" w:eastAsia="仿宋" w:hAnsi="仿宋" w:cs="仿宋" w:hint="eastAsia"/>
            <w:lang w:eastAsia="zh-CN"/>
          </w:rPr>
          <w:t>二、乙苯脱氢催化剂项目选址可行性分析</w:t>
        </w:r>
        <w:r>
          <w:tab/>
        </w:r>
        <w:r>
          <w:fldChar w:fldCharType="begin"/>
        </w:r>
        <w:r>
          <w:instrText xml:space="preserve"> PAGEREF _Toc11736 \h </w:instrText>
        </w:r>
        <w:r>
          <w:fldChar w:fldCharType="separate"/>
        </w:r>
        <w:r>
          <w:t>6</w:t>
        </w:r>
        <w:r>
          <w:fldChar w:fldCharType="end"/>
        </w:r>
      </w:hyperlink>
    </w:p>
    <w:p>
      <w:pPr>
        <w:pStyle w:val="TOC2"/>
        <w:tabs>
          <w:tab w:val="right" w:leader="dot" w:pos="8306"/>
        </w:tabs>
      </w:pPr>
      <w:hyperlink w:anchor="_Toc11738" w:history="1">
        <w:r>
          <w:rPr>
            <w:rFonts w:ascii="仿宋" w:eastAsia="仿宋" w:hAnsi="仿宋" w:cs="仿宋" w:hint="eastAsia"/>
            <w:lang w:eastAsia="zh-CN"/>
          </w:rPr>
          <w:t>(一)、乙苯脱氢催化剂项目选址</w:t>
        </w:r>
        <w:r>
          <w:tab/>
        </w:r>
        <w:r>
          <w:fldChar w:fldCharType="begin"/>
        </w:r>
        <w:r>
          <w:instrText xml:space="preserve"> PAGEREF _Toc11738 \h </w:instrText>
        </w:r>
        <w:r>
          <w:fldChar w:fldCharType="separate"/>
        </w:r>
        <w:r>
          <w:t>6</w:t>
        </w:r>
        <w:r>
          <w:fldChar w:fldCharType="end"/>
        </w:r>
      </w:hyperlink>
    </w:p>
    <w:p>
      <w:pPr>
        <w:pStyle w:val="TOC2"/>
        <w:tabs>
          <w:tab w:val="right" w:leader="dot" w:pos="8306"/>
        </w:tabs>
      </w:pPr>
      <w:hyperlink w:anchor="_Toc26450" w:history="1">
        <w:r>
          <w:rPr>
            <w:rFonts w:ascii="仿宋" w:eastAsia="仿宋" w:hAnsi="仿宋" w:cs="仿宋" w:hint="eastAsia"/>
            <w:lang w:eastAsia="zh-CN"/>
          </w:rPr>
          <w:t>(二)、用地控制指标</w:t>
        </w:r>
        <w:r>
          <w:tab/>
        </w:r>
        <w:r>
          <w:fldChar w:fldCharType="begin"/>
        </w:r>
        <w:r>
          <w:instrText xml:space="preserve"> PAGEREF _Toc26450 \h </w:instrText>
        </w:r>
        <w:r>
          <w:fldChar w:fldCharType="separate"/>
        </w:r>
        <w:r>
          <w:t>6</w:t>
        </w:r>
        <w:r>
          <w:fldChar w:fldCharType="end"/>
        </w:r>
      </w:hyperlink>
    </w:p>
    <w:p>
      <w:pPr>
        <w:pStyle w:val="TOC2"/>
        <w:tabs>
          <w:tab w:val="right" w:leader="dot" w:pos="8306"/>
        </w:tabs>
      </w:pPr>
      <w:hyperlink w:anchor="_Toc6309" w:history="1">
        <w:r>
          <w:rPr>
            <w:rFonts w:ascii="仿宋" w:eastAsia="仿宋" w:hAnsi="仿宋" w:cs="仿宋" w:hint="eastAsia"/>
            <w:lang w:eastAsia="zh-CN"/>
          </w:rPr>
          <w:t>(三)、节约用地措施</w:t>
        </w:r>
        <w:r>
          <w:tab/>
        </w:r>
        <w:r>
          <w:fldChar w:fldCharType="begin"/>
        </w:r>
        <w:r>
          <w:instrText xml:space="preserve"> PAGEREF _Toc6309 \h </w:instrText>
        </w:r>
        <w:r>
          <w:fldChar w:fldCharType="separate"/>
        </w:r>
        <w:r>
          <w:t>8</w:t>
        </w:r>
        <w:r>
          <w:fldChar w:fldCharType="end"/>
        </w:r>
      </w:hyperlink>
    </w:p>
    <w:p>
      <w:pPr>
        <w:pStyle w:val="TOC2"/>
        <w:tabs>
          <w:tab w:val="right" w:leader="dot" w:pos="8306"/>
        </w:tabs>
      </w:pPr>
      <w:hyperlink w:anchor="_Toc3311" w:history="1">
        <w:r>
          <w:rPr>
            <w:rFonts w:ascii="仿宋" w:eastAsia="仿宋" w:hAnsi="仿宋" w:cs="仿宋" w:hint="eastAsia"/>
            <w:lang w:eastAsia="zh-CN"/>
          </w:rPr>
          <w:t>(四)、总图布置方案</w:t>
        </w:r>
        <w:r>
          <w:tab/>
        </w:r>
        <w:r>
          <w:fldChar w:fldCharType="begin"/>
        </w:r>
        <w:r>
          <w:instrText xml:space="preserve"> PAGEREF _Toc3311 \h </w:instrText>
        </w:r>
        <w:r>
          <w:fldChar w:fldCharType="separate"/>
        </w:r>
        <w:r>
          <w:t>9</w:t>
        </w:r>
        <w:r>
          <w:fldChar w:fldCharType="end"/>
        </w:r>
      </w:hyperlink>
    </w:p>
    <w:p>
      <w:pPr>
        <w:pStyle w:val="TOC2"/>
        <w:tabs>
          <w:tab w:val="right" w:leader="dot" w:pos="8306"/>
        </w:tabs>
      </w:pPr>
      <w:hyperlink w:anchor="_Toc29431" w:history="1">
        <w:r>
          <w:rPr>
            <w:rFonts w:ascii="仿宋" w:eastAsia="仿宋" w:hAnsi="仿宋" w:cs="仿宋" w:hint="eastAsia"/>
            <w:lang w:eastAsia="zh-CN"/>
          </w:rPr>
          <w:t>(五)、选址综合评价</w:t>
        </w:r>
        <w:r>
          <w:tab/>
        </w:r>
        <w:r>
          <w:fldChar w:fldCharType="begin"/>
        </w:r>
        <w:r>
          <w:instrText xml:space="preserve"> PAGEREF _Toc29431 \h </w:instrText>
        </w:r>
        <w:r>
          <w:fldChar w:fldCharType="separate"/>
        </w:r>
        <w:r>
          <w:t>10</w:t>
        </w:r>
        <w:r>
          <w:fldChar w:fldCharType="end"/>
        </w:r>
      </w:hyperlink>
    </w:p>
    <w:p>
      <w:pPr>
        <w:pStyle w:val="TOC1"/>
        <w:tabs>
          <w:tab w:val="right" w:leader="dot" w:pos="8306"/>
        </w:tabs>
      </w:pPr>
      <w:hyperlink w:anchor="_Toc9499" w:history="1">
        <w:r>
          <w:rPr>
            <w:rFonts w:ascii="仿宋" w:eastAsia="仿宋" w:hAnsi="仿宋" w:cs="仿宋" w:hint="eastAsia"/>
            <w:lang w:eastAsia="zh-CN"/>
          </w:rPr>
          <w:t>三、乙苯脱氢催化剂项目危机管理</w:t>
        </w:r>
        <w:r>
          <w:tab/>
        </w:r>
        <w:r>
          <w:fldChar w:fldCharType="begin"/>
        </w:r>
        <w:r>
          <w:instrText xml:space="preserve"> PAGEREF _Toc9499 \h </w:instrText>
        </w:r>
        <w:r>
          <w:fldChar w:fldCharType="separate"/>
        </w:r>
        <w:r>
          <w:t>11</w:t>
        </w:r>
        <w:r>
          <w:fldChar w:fldCharType="end"/>
        </w:r>
      </w:hyperlink>
    </w:p>
    <w:p>
      <w:pPr>
        <w:pStyle w:val="TOC2"/>
        <w:tabs>
          <w:tab w:val="right" w:leader="dot" w:pos="8306"/>
        </w:tabs>
      </w:pPr>
      <w:hyperlink w:anchor="_Toc6951" w:history="1">
        <w:r>
          <w:rPr>
            <w:rFonts w:ascii="仿宋" w:eastAsia="仿宋" w:hAnsi="仿宋" w:cs="仿宋" w:hint="eastAsia"/>
            <w:lang w:eastAsia="zh-CN"/>
          </w:rPr>
          <w:t>(一)、危机预警与识别</w:t>
        </w:r>
        <w:r>
          <w:tab/>
        </w:r>
        <w:r>
          <w:fldChar w:fldCharType="begin"/>
        </w:r>
        <w:r>
          <w:instrText xml:space="preserve"> PAGEREF _Toc6951 \h </w:instrText>
        </w:r>
        <w:r>
          <w:fldChar w:fldCharType="separate"/>
        </w:r>
        <w:r>
          <w:t>11</w:t>
        </w:r>
        <w:r>
          <w:fldChar w:fldCharType="end"/>
        </w:r>
      </w:hyperlink>
    </w:p>
    <w:p>
      <w:pPr>
        <w:pStyle w:val="TOC2"/>
        <w:tabs>
          <w:tab w:val="right" w:leader="dot" w:pos="8306"/>
        </w:tabs>
      </w:pPr>
      <w:hyperlink w:anchor="_Toc10244" w:history="1">
        <w:r>
          <w:rPr>
            <w:rFonts w:ascii="仿宋" w:eastAsia="仿宋" w:hAnsi="仿宋" w:cs="仿宋" w:hint="eastAsia"/>
            <w:lang w:eastAsia="zh-CN"/>
          </w:rPr>
          <w:t>(二)、危机应对与恢复</w:t>
        </w:r>
        <w:r>
          <w:tab/>
        </w:r>
        <w:r>
          <w:fldChar w:fldCharType="begin"/>
        </w:r>
        <w:r>
          <w:instrText xml:space="preserve"> PAGEREF _Toc10244 \h </w:instrText>
        </w:r>
        <w:r>
          <w:fldChar w:fldCharType="separate"/>
        </w:r>
        <w:r>
          <w:t>13</w:t>
        </w:r>
        <w:r>
          <w:fldChar w:fldCharType="end"/>
        </w:r>
      </w:hyperlink>
    </w:p>
    <w:p>
      <w:pPr>
        <w:pStyle w:val="TOC1"/>
        <w:tabs>
          <w:tab w:val="right" w:leader="dot" w:pos="8306"/>
        </w:tabs>
      </w:pPr>
      <w:hyperlink w:anchor="_Toc14107" w:history="1">
        <w:r>
          <w:rPr>
            <w:rFonts w:ascii="仿宋" w:eastAsia="仿宋" w:hAnsi="仿宋" w:cs="仿宋" w:hint="eastAsia"/>
            <w:lang w:eastAsia="zh-CN"/>
          </w:rPr>
          <w:t>四、乙苯脱氢催化剂项目土建工程</w:t>
        </w:r>
        <w:r>
          <w:tab/>
        </w:r>
        <w:r>
          <w:fldChar w:fldCharType="begin"/>
        </w:r>
        <w:r>
          <w:instrText xml:space="preserve"> PAGEREF _Toc14107 \h </w:instrText>
        </w:r>
        <w:r>
          <w:fldChar w:fldCharType="separate"/>
        </w:r>
        <w:r>
          <w:t>14</w:t>
        </w:r>
        <w:r>
          <w:fldChar w:fldCharType="end"/>
        </w:r>
      </w:hyperlink>
    </w:p>
    <w:p>
      <w:pPr>
        <w:pStyle w:val="TOC2"/>
        <w:tabs>
          <w:tab w:val="right" w:leader="dot" w:pos="8306"/>
        </w:tabs>
      </w:pPr>
      <w:hyperlink w:anchor="_Toc8382" w:history="1">
        <w:r>
          <w:rPr>
            <w:rFonts w:ascii="仿宋" w:eastAsia="仿宋" w:hAnsi="仿宋" w:cs="仿宋" w:hint="eastAsia"/>
            <w:lang w:eastAsia="zh-CN"/>
          </w:rPr>
          <w:t>(一)、建筑工程设计原则</w:t>
        </w:r>
        <w:r>
          <w:tab/>
        </w:r>
        <w:r>
          <w:fldChar w:fldCharType="begin"/>
        </w:r>
        <w:r>
          <w:instrText xml:space="preserve"> PAGEREF _Toc8382 \h </w:instrText>
        </w:r>
        <w:r>
          <w:fldChar w:fldCharType="separate"/>
        </w:r>
        <w:r>
          <w:t>14</w:t>
        </w:r>
        <w:r>
          <w:fldChar w:fldCharType="end"/>
        </w:r>
      </w:hyperlink>
    </w:p>
    <w:p>
      <w:pPr>
        <w:pStyle w:val="TOC2"/>
        <w:tabs>
          <w:tab w:val="right" w:leader="dot" w:pos="8306"/>
        </w:tabs>
      </w:pPr>
      <w:hyperlink w:anchor="_Toc14157" w:history="1">
        <w:r>
          <w:rPr>
            <w:rFonts w:ascii="仿宋" w:eastAsia="仿宋" w:hAnsi="仿宋" w:cs="仿宋" w:hint="eastAsia"/>
            <w:lang w:eastAsia="zh-CN"/>
          </w:rPr>
          <w:t>(二)、土建工程设计年限及安全等级</w:t>
        </w:r>
        <w:r>
          <w:tab/>
        </w:r>
        <w:r>
          <w:fldChar w:fldCharType="begin"/>
        </w:r>
        <w:r>
          <w:instrText xml:space="preserve"> PAGEREF _Toc14157 \h </w:instrText>
        </w:r>
        <w:r>
          <w:fldChar w:fldCharType="separate"/>
        </w:r>
        <w:r>
          <w:t>15</w:t>
        </w:r>
        <w:r>
          <w:fldChar w:fldCharType="end"/>
        </w:r>
      </w:hyperlink>
    </w:p>
    <w:p>
      <w:pPr>
        <w:pStyle w:val="TOC2"/>
        <w:tabs>
          <w:tab w:val="right" w:leader="dot" w:pos="8306"/>
        </w:tabs>
      </w:pPr>
      <w:hyperlink w:anchor="_Toc28844" w:history="1">
        <w:r>
          <w:rPr>
            <w:rFonts w:ascii="仿宋" w:eastAsia="仿宋" w:hAnsi="仿宋" w:cs="仿宋" w:hint="eastAsia"/>
            <w:lang w:eastAsia="zh-CN"/>
          </w:rPr>
          <w:t>(三)、建筑工程设计总体要求</w:t>
        </w:r>
        <w:r>
          <w:tab/>
        </w:r>
        <w:r>
          <w:fldChar w:fldCharType="begin"/>
        </w:r>
        <w:r>
          <w:instrText xml:space="preserve"> PAGEREF _Toc28844 \h </w:instrText>
        </w:r>
        <w:r>
          <w:fldChar w:fldCharType="separate"/>
        </w:r>
        <w:r>
          <w:t>17</w:t>
        </w:r>
        <w:r>
          <w:fldChar w:fldCharType="end"/>
        </w:r>
      </w:hyperlink>
    </w:p>
    <w:p>
      <w:pPr>
        <w:pStyle w:val="TOC2"/>
        <w:tabs>
          <w:tab w:val="right" w:leader="dot" w:pos="8306"/>
        </w:tabs>
      </w:pPr>
      <w:hyperlink w:anchor="_Toc10015" w:history="1">
        <w:r>
          <w:rPr>
            <w:rFonts w:ascii="仿宋" w:eastAsia="仿宋" w:hAnsi="仿宋" w:cs="仿宋" w:hint="eastAsia"/>
            <w:lang w:eastAsia="zh-CN"/>
          </w:rPr>
          <w:t>(四)、土建工程建设指标</w:t>
        </w:r>
        <w:r>
          <w:tab/>
        </w:r>
        <w:r>
          <w:fldChar w:fldCharType="begin"/>
        </w:r>
        <w:r>
          <w:instrText xml:space="preserve"> PAGEREF _Toc10015 \h </w:instrText>
        </w:r>
        <w:r>
          <w:fldChar w:fldCharType="separate"/>
        </w:r>
        <w:r>
          <w:t>17</w:t>
        </w:r>
        <w:r>
          <w:fldChar w:fldCharType="end"/>
        </w:r>
      </w:hyperlink>
    </w:p>
    <w:p>
      <w:pPr>
        <w:pStyle w:val="TOC1"/>
        <w:tabs>
          <w:tab w:val="right" w:leader="dot" w:pos="8306"/>
        </w:tabs>
      </w:pPr>
      <w:hyperlink w:anchor="_Toc3846" w:history="1">
        <w:r>
          <w:rPr>
            <w:rFonts w:ascii="仿宋" w:eastAsia="仿宋" w:hAnsi="仿宋" w:cs="仿宋" w:hint="eastAsia"/>
            <w:lang w:eastAsia="zh-CN"/>
          </w:rPr>
          <w:t>五、工艺说明</w:t>
        </w:r>
        <w:r>
          <w:tab/>
        </w:r>
        <w:r>
          <w:fldChar w:fldCharType="begin"/>
        </w:r>
        <w:r>
          <w:instrText xml:space="preserve"> PAGEREF _Toc3846 \h </w:instrText>
        </w:r>
        <w:r>
          <w:fldChar w:fldCharType="separate"/>
        </w:r>
        <w:r>
          <w:t>17</w:t>
        </w:r>
        <w:r>
          <w:fldChar w:fldCharType="end"/>
        </w:r>
      </w:hyperlink>
    </w:p>
    <w:p>
      <w:pPr>
        <w:pStyle w:val="TOC2"/>
        <w:tabs>
          <w:tab w:val="right" w:leader="dot" w:pos="8306"/>
        </w:tabs>
      </w:pPr>
      <w:hyperlink w:anchor="_Toc23743" w:history="1">
        <w:r>
          <w:rPr>
            <w:rFonts w:ascii="仿宋" w:eastAsia="仿宋" w:hAnsi="仿宋" w:cs="仿宋" w:hint="eastAsia"/>
            <w:lang w:eastAsia="zh-CN"/>
          </w:rPr>
          <w:t>(一)、技术管理特点</w:t>
        </w:r>
        <w:r>
          <w:tab/>
        </w:r>
        <w:r>
          <w:fldChar w:fldCharType="begin"/>
        </w:r>
        <w:r>
          <w:instrText xml:space="preserve"> PAGEREF _Toc23743 \h </w:instrText>
        </w:r>
        <w:r>
          <w:fldChar w:fldCharType="separate"/>
        </w:r>
        <w:r>
          <w:t>17</w:t>
        </w:r>
        <w:r>
          <w:fldChar w:fldCharType="end"/>
        </w:r>
      </w:hyperlink>
    </w:p>
    <w:p>
      <w:pPr>
        <w:pStyle w:val="TOC2"/>
        <w:tabs>
          <w:tab w:val="right" w:leader="dot" w:pos="8306"/>
        </w:tabs>
      </w:pPr>
      <w:hyperlink w:anchor="_Toc11700" w:history="1">
        <w:r>
          <w:rPr>
            <w:rFonts w:ascii="仿宋" w:eastAsia="仿宋" w:hAnsi="仿宋" w:cs="仿宋" w:hint="eastAsia"/>
            <w:lang w:eastAsia="zh-CN"/>
          </w:rPr>
          <w:t>(二)、乙苯脱氢催化剂项目工艺技术设计方案</w:t>
        </w:r>
        <w:r>
          <w:tab/>
        </w:r>
        <w:r>
          <w:fldChar w:fldCharType="begin"/>
        </w:r>
        <w:r>
          <w:instrText xml:space="preserve"> PAGEREF _Toc11700 \h </w:instrText>
        </w:r>
        <w:r>
          <w:fldChar w:fldCharType="separate"/>
        </w:r>
        <w:r>
          <w:t>19</w:t>
        </w:r>
        <w:r>
          <w:fldChar w:fldCharType="end"/>
        </w:r>
      </w:hyperlink>
    </w:p>
    <w:p>
      <w:pPr>
        <w:pStyle w:val="TOC2"/>
        <w:tabs>
          <w:tab w:val="right" w:leader="dot" w:pos="8306"/>
        </w:tabs>
      </w:pPr>
      <w:hyperlink w:anchor="_Toc27941" w:history="1">
        <w:r>
          <w:rPr>
            <w:rFonts w:ascii="仿宋" w:eastAsia="仿宋" w:hAnsi="仿宋" w:cs="仿宋" w:hint="eastAsia"/>
            <w:lang w:eastAsia="zh-CN"/>
          </w:rPr>
          <w:t>(三)、设备选型方案</w:t>
        </w:r>
        <w:r>
          <w:tab/>
        </w:r>
        <w:r>
          <w:fldChar w:fldCharType="begin"/>
        </w:r>
        <w:r>
          <w:instrText xml:space="preserve"> PAGEREF _Toc27941 \h </w:instrText>
        </w:r>
        <w:r>
          <w:fldChar w:fldCharType="separate"/>
        </w:r>
        <w:r>
          <w:t>20</w:t>
        </w:r>
        <w:r>
          <w:fldChar w:fldCharType="end"/>
        </w:r>
      </w:hyperlink>
    </w:p>
    <w:p>
      <w:pPr>
        <w:pStyle w:val="TOC1"/>
        <w:tabs>
          <w:tab w:val="right" w:leader="dot" w:pos="8306"/>
        </w:tabs>
      </w:pPr>
      <w:hyperlink w:anchor="_Toc13781" w:history="1">
        <w:r>
          <w:rPr>
            <w:rFonts w:ascii="仿宋" w:eastAsia="仿宋" w:hAnsi="仿宋" w:cs="仿宋" w:hint="eastAsia"/>
            <w:lang w:eastAsia="zh-CN"/>
          </w:rPr>
          <w:t>六、乙苯脱氢催化剂项目概论</w:t>
        </w:r>
        <w:r>
          <w:tab/>
        </w:r>
        <w:r>
          <w:fldChar w:fldCharType="begin"/>
        </w:r>
        <w:r>
          <w:instrText xml:space="preserve"> PAGEREF _Toc13781 \h </w:instrText>
        </w:r>
        <w:r>
          <w:fldChar w:fldCharType="separate"/>
        </w:r>
        <w:r>
          <w:t>21</w:t>
        </w:r>
        <w:r>
          <w:fldChar w:fldCharType="end"/>
        </w:r>
      </w:hyperlink>
    </w:p>
    <w:p>
      <w:pPr>
        <w:pStyle w:val="TOC2"/>
        <w:tabs>
          <w:tab w:val="right" w:leader="dot" w:pos="8306"/>
        </w:tabs>
      </w:pPr>
      <w:hyperlink w:anchor="_Toc11499" w:history="1">
        <w:r>
          <w:rPr>
            <w:rFonts w:ascii="仿宋" w:eastAsia="仿宋" w:hAnsi="仿宋" w:cs="仿宋" w:hint="eastAsia"/>
            <w:lang w:eastAsia="zh-CN"/>
          </w:rPr>
          <w:t>(一)、乙苯脱氢催化剂项目概况</w:t>
        </w:r>
        <w:r>
          <w:tab/>
        </w:r>
        <w:r>
          <w:fldChar w:fldCharType="begin"/>
        </w:r>
        <w:r>
          <w:instrText xml:space="preserve"> PAGEREF _Toc11499 \h </w:instrText>
        </w:r>
        <w:r>
          <w:fldChar w:fldCharType="separate"/>
        </w:r>
        <w:r>
          <w:t>21</w:t>
        </w:r>
        <w:r>
          <w:fldChar w:fldCharType="end"/>
        </w:r>
      </w:hyperlink>
    </w:p>
    <w:p>
      <w:pPr>
        <w:pStyle w:val="TOC2"/>
        <w:tabs>
          <w:tab w:val="right" w:leader="dot" w:pos="8306"/>
        </w:tabs>
      </w:pPr>
      <w:hyperlink w:anchor="_Toc25002" w:history="1">
        <w:r>
          <w:rPr>
            <w:rFonts w:ascii="仿宋" w:eastAsia="仿宋" w:hAnsi="仿宋" w:cs="仿宋" w:hint="eastAsia"/>
            <w:lang w:eastAsia="zh-CN"/>
          </w:rPr>
          <w:t>(二)、乙苯脱氢催化剂项目目标</w:t>
        </w:r>
        <w:r>
          <w:tab/>
        </w:r>
        <w:r>
          <w:fldChar w:fldCharType="begin"/>
        </w:r>
        <w:r>
          <w:instrText xml:space="preserve"> PAGEREF _Toc25002 \h </w:instrText>
        </w:r>
        <w:r>
          <w:fldChar w:fldCharType="separate"/>
        </w:r>
        <w:r>
          <w:t>24</w:t>
        </w:r>
        <w:r>
          <w:fldChar w:fldCharType="end"/>
        </w:r>
      </w:hyperlink>
    </w:p>
    <w:p>
      <w:pPr>
        <w:pStyle w:val="TOC2"/>
        <w:tabs>
          <w:tab w:val="right" w:leader="dot" w:pos="8306"/>
        </w:tabs>
      </w:pPr>
      <w:hyperlink w:anchor="_Toc3351" w:history="1">
        <w:r>
          <w:rPr>
            <w:rFonts w:ascii="仿宋" w:eastAsia="仿宋" w:hAnsi="仿宋" w:cs="仿宋" w:hint="eastAsia"/>
            <w:lang w:eastAsia="zh-CN"/>
          </w:rPr>
          <w:t>(三)、乙苯脱氢催化剂项目提出的理由</w:t>
        </w:r>
        <w:r>
          <w:tab/>
        </w:r>
        <w:r>
          <w:fldChar w:fldCharType="begin"/>
        </w:r>
        <w:r>
          <w:instrText xml:space="preserve"> PAGEREF _Toc3351 \h </w:instrText>
        </w:r>
        <w:r>
          <w:fldChar w:fldCharType="separate"/>
        </w:r>
        <w:r>
          <w:t>24</w:t>
        </w:r>
        <w:r>
          <w:fldChar w:fldCharType="end"/>
        </w:r>
      </w:hyperlink>
    </w:p>
    <w:p>
      <w:pPr>
        <w:pStyle w:val="TOC2"/>
        <w:tabs>
          <w:tab w:val="right" w:leader="dot" w:pos="8306"/>
        </w:tabs>
      </w:pPr>
      <w:hyperlink w:anchor="_Toc9925" w:history="1">
        <w:r>
          <w:rPr>
            <w:rFonts w:ascii="仿宋" w:eastAsia="仿宋" w:hAnsi="仿宋" w:cs="仿宋" w:hint="eastAsia"/>
            <w:lang w:eastAsia="zh-CN"/>
          </w:rPr>
          <w:t>(四)、乙苯脱氢催化剂项目意义</w:t>
        </w:r>
        <w:r>
          <w:tab/>
        </w:r>
        <w:r>
          <w:fldChar w:fldCharType="begin"/>
        </w:r>
        <w:r>
          <w:instrText xml:space="preserve"> PAGEREF _Toc9925 \h </w:instrText>
        </w:r>
        <w:r>
          <w:fldChar w:fldCharType="separate"/>
        </w:r>
        <w:r>
          <w:t>26</w:t>
        </w:r>
        <w:r>
          <w:fldChar w:fldCharType="end"/>
        </w:r>
      </w:hyperlink>
    </w:p>
    <w:p>
      <w:pPr>
        <w:pStyle w:val="TOC2"/>
        <w:tabs>
          <w:tab w:val="right" w:leader="dot" w:pos="8306"/>
        </w:tabs>
      </w:pPr>
      <w:hyperlink w:anchor="_Toc23311" w:history="1">
        <w:r>
          <w:rPr>
            <w:rFonts w:ascii="仿宋" w:eastAsia="仿宋" w:hAnsi="仿宋" w:cs="仿宋" w:hint="eastAsia"/>
            <w:lang w:eastAsia="zh-CN"/>
          </w:rPr>
          <w:t>(五)、乙苯脱氢催化剂项目背景</w:t>
        </w:r>
        <w:r>
          <w:tab/>
        </w:r>
        <w:r>
          <w:fldChar w:fldCharType="begin"/>
        </w:r>
        <w:r>
          <w:instrText xml:space="preserve"> PAGEREF _Toc23311 \h </w:instrText>
        </w:r>
        <w:r>
          <w:fldChar w:fldCharType="separate"/>
        </w:r>
        <w:r>
          <w:t>27</w:t>
        </w:r>
        <w:r>
          <w:fldChar w:fldCharType="end"/>
        </w:r>
      </w:hyperlink>
    </w:p>
    <w:p>
      <w:pPr>
        <w:pStyle w:val="TOC1"/>
        <w:tabs>
          <w:tab w:val="right" w:leader="dot" w:pos="8306"/>
        </w:tabs>
      </w:pPr>
      <w:hyperlink w:anchor="_Toc31391" w:history="1">
        <w:r>
          <w:rPr>
            <w:rFonts w:ascii="仿宋" w:eastAsia="仿宋" w:hAnsi="仿宋" w:cs="仿宋" w:hint="eastAsia"/>
            <w:lang w:eastAsia="zh-CN"/>
          </w:rPr>
          <w:t>七、乙苯脱氢催化剂项目风险管理</w:t>
        </w:r>
        <w:r>
          <w:tab/>
        </w:r>
        <w:r>
          <w:fldChar w:fldCharType="begin"/>
        </w:r>
        <w:r>
          <w:instrText xml:space="preserve"> PAGEREF _Toc31391 \h </w:instrText>
        </w:r>
        <w:r>
          <w:fldChar w:fldCharType="separate"/>
        </w:r>
        <w:r>
          <w:t>28</w:t>
        </w:r>
        <w:r>
          <w:fldChar w:fldCharType="end"/>
        </w:r>
      </w:hyperlink>
    </w:p>
    <w:p>
      <w:pPr>
        <w:pStyle w:val="TOC2"/>
        <w:tabs>
          <w:tab w:val="right" w:leader="dot" w:pos="8306"/>
        </w:tabs>
      </w:pPr>
      <w:hyperlink w:anchor="_Toc25936" w:history="1">
        <w:r>
          <w:rPr>
            <w:rFonts w:ascii="仿宋" w:eastAsia="仿宋" w:hAnsi="仿宋" w:cs="仿宋" w:hint="eastAsia"/>
            <w:lang w:eastAsia="zh-CN"/>
          </w:rPr>
          <w:t>(一)、风险识别与评估</w:t>
        </w:r>
        <w:r>
          <w:tab/>
        </w:r>
        <w:r>
          <w:fldChar w:fldCharType="begin"/>
        </w:r>
        <w:r>
          <w:instrText xml:space="preserve"> PAGEREF _Toc25936 \h </w:instrText>
        </w:r>
        <w:r>
          <w:fldChar w:fldCharType="separate"/>
        </w:r>
        <w:r>
          <w:t>28</w:t>
        </w:r>
        <w:r>
          <w:fldChar w:fldCharType="end"/>
        </w:r>
      </w:hyperlink>
    </w:p>
    <w:p>
      <w:pPr>
        <w:pStyle w:val="TOC2"/>
        <w:tabs>
          <w:tab w:val="right" w:leader="dot" w:pos="8306"/>
        </w:tabs>
      </w:pPr>
      <w:hyperlink w:anchor="_Toc3342" w:history="1">
        <w:r>
          <w:rPr>
            <w:rFonts w:ascii="仿宋" w:eastAsia="仿宋" w:hAnsi="仿宋" w:cs="仿宋" w:hint="eastAsia"/>
            <w:lang w:eastAsia="zh-CN"/>
          </w:rPr>
          <w:t>(二)、风险应对策略</w:t>
        </w:r>
        <w:r>
          <w:tab/>
        </w:r>
        <w:r>
          <w:fldChar w:fldCharType="begin"/>
        </w:r>
        <w:r>
          <w:instrText xml:space="preserve"> PAGEREF _Toc3342 \h </w:instrText>
        </w:r>
        <w:r>
          <w:fldChar w:fldCharType="separate"/>
        </w:r>
        <w:r>
          <w:t>29</w:t>
        </w:r>
        <w:r>
          <w:fldChar w:fldCharType="end"/>
        </w:r>
      </w:hyperlink>
    </w:p>
    <w:p>
      <w:pPr>
        <w:pStyle w:val="TOC2"/>
        <w:tabs>
          <w:tab w:val="right" w:leader="dot" w:pos="8306"/>
        </w:tabs>
      </w:pPr>
      <w:hyperlink w:anchor="_Toc21140" w:history="1">
        <w:r>
          <w:rPr>
            <w:rFonts w:ascii="仿宋" w:eastAsia="仿宋" w:hAnsi="仿宋" w:cs="仿宋" w:hint="eastAsia"/>
            <w:lang w:eastAsia="zh-CN"/>
          </w:rPr>
          <w:t>(三)、风险监控与控制</w:t>
        </w:r>
        <w:r>
          <w:tab/>
        </w:r>
        <w:r>
          <w:fldChar w:fldCharType="begin"/>
        </w:r>
        <w:r>
          <w:instrText xml:space="preserve"> PAGEREF _Toc21140 \h </w:instrText>
        </w:r>
        <w:r>
          <w:fldChar w:fldCharType="separate"/>
        </w:r>
        <w:r>
          <w:t>31</w:t>
        </w:r>
        <w:r>
          <w:fldChar w:fldCharType="end"/>
        </w:r>
      </w:hyperlink>
    </w:p>
    <w:p>
      <w:pPr>
        <w:pStyle w:val="TOC1"/>
        <w:tabs>
          <w:tab w:val="right" w:leader="dot" w:pos="8306"/>
        </w:tabs>
      </w:pPr>
      <w:hyperlink w:anchor="_Toc12076" w:history="1">
        <w:r>
          <w:rPr>
            <w:rFonts w:ascii="仿宋" w:eastAsia="仿宋" w:hAnsi="仿宋" w:cs="仿宋" w:hint="eastAsia"/>
            <w:lang w:eastAsia="zh-CN"/>
          </w:rPr>
          <w:t>八、乙苯脱氢催化剂项目技术管理</w:t>
        </w:r>
        <w:r>
          <w:tab/>
        </w:r>
        <w:r>
          <w:fldChar w:fldCharType="begin"/>
        </w:r>
        <w:r>
          <w:instrText xml:space="preserve"> PAGEREF _Toc12076 \h </w:instrText>
        </w:r>
        <w:r>
          <w:fldChar w:fldCharType="separate"/>
        </w:r>
        <w:r>
          <w:t>32</w:t>
        </w:r>
        <w:r>
          <w:fldChar w:fldCharType="end"/>
        </w:r>
      </w:hyperlink>
    </w:p>
    <w:p>
      <w:pPr>
        <w:pStyle w:val="TOC2"/>
        <w:tabs>
          <w:tab w:val="right" w:leader="dot" w:pos="8306"/>
        </w:tabs>
      </w:pPr>
      <w:hyperlink w:anchor="_Toc10136" w:history="1">
        <w:r>
          <w:rPr>
            <w:rFonts w:ascii="仿宋" w:eastAsia="仿宋" w:hAnsi="仿宋" w:cs="仿宋" w:hint="eastAsia"/>
            <w:lang w:eastAsia="zh-CN"/>
          </w:rPr>
          <w:t>(一)、技术方案选用方向</w:t>
        </w:r>
        <w:r>
          <w:tab/>
        </w:r>
        <w:r>
          <w:fldChar w:fldCharType="begin"/>
        </w:r>
        <w:r>
          <w:instrText xml:space="preserve"> PAGEREF _Toc10136 \h </w:instrText>
        </w:r>
        <w:r>
          <w:fldChar w:fldCharType="separate"/>
        </w:r>
        <w:r>
          <w:t>32</w:t>
        </w:r>
        <w:r>
          <w:fldChar w:fldCharType="end"/>
        </w:r>
      </w:hyperlink>
    </w:p>
    <w:p>
      <w:pPr>
        <w:pStyle w:val="TOC2"/>
        <w:tabs>
          <w:tab w:val="right" w:leader="dot" w:pos="8306"/>
        </w:tabs>
      </w:pPr>
      <w:hyperlink w:anchor="_Toc4779" w:history="1">
        <w:r>
          <w:rPr>
            <w:rFonts w:ascii="仿宋" w:eastAsia="仿宋" w:hAnsi="仿宋" w:cs="仿宋" w:hint="eastAsia"/>
            <w:lang w:eastAsia="zh-CN"/>
          </w:rPr>
          <w:t>(二)、工艺技术方案选用原则</w:t>
        </w:r>
        <w:r>
          <w:tab/>
        </w:r>
        <w:r>
          <w:fldChar w:fldCharType="begin"/>
        </w:r>
        <w:r>
          <w:instrText xml:space="preserve"> PAGEREF _Toc4779 \h </w:instrText>
        </w:r>
        <w:r>
          <w:fldChar w:fldCharType="separate"/>
        </w:r>
        <w:r>
          <w:t>34</w:t>
        </w:r>
        <w:r>
          <w:fldChar w:fldCharType="end"/>
        </w:r>
      </w:hyperlink>
    </w:p>
    <w:p>
      <w:pPr>
        <w:pStyle w:val="TOC2"/>
        <w:tabs>
          <w:tab w:val="right" w:leader="dot" w:pos="8306"/>
        </w:tabs>
      </w:pPr>
      <w:hyperlink w:anchor="_Toc6046" w:history="1">
        <w:r>
          <w:rPr>
            <w:rFonts w:ascii="仿宋" w:eastAsia="仿宋" w:hAnsi="仿宋" w:cs="仿宋" w:hint="eastAsia"/>
            <w:lang w:eastAsia="zh-CN"/>
          </w:rPr>
          <w:t>(三)、工艺技术方案要求</w:t>
        </w:r>
        <w:r>
          <w:tab/>
        </w:r>
        <w:r>
          <w:fldChar w:fldCharType="begin"/>
        </w:r>
        <w:r>
          <w:instrText xml:space="preserve"> PAGEREF _Toc6046 \h </w:instrText>
        </w:r>
        <w:r>
          <w:fldChar w:fldCharType="separate"/>
        </w:r>
        <w:r>
          <w:t>36</w:t>
        </w:r>
        <w:r>
          <w:fldChar w:fldCharType="end"/>
        </w:r>
      </w:hyperlink>
    </w:p>
    <w:p>
      <w:pPr>
        <w:pStyle w:val="TOC1"/>
        <w:tabs>
          <w:tab w:val="right" w:leader="dot" w:pos="8306"/>
        </w:tabs>
      </w:pPr>
      <w:hyperlink w:anchor="_Toc11443" w:history="1">
        <w:r>
          <w:rPr>
            <w:rFonts w:ascii="仿宋" w:eastAsia="仿宋" w:hAnsi="仿宋" w:cs="仿宋" w:hint="eastAsia"/>
            <w:lang w:eastAsia="zh-CN"/>
          </w:rPr>
          <w:t>九、乙苯脱氢催化剂项目经营效益</w:t>
        </w:r>
        <w:r>
          <w:tab/>
        </w:r>
        <w:r>
          <w:fldChar w:fldCharType="begin"/>
        </w:r>
        <w:r>
          <w:instrText xml:space="preserve"> PAGEREF _Toc11443 \h </w:instrText>
        </w:r>
        <w:r>
          <w:fldChar w:fldCharType="separate"/>
        </w:r>
        <w:r>
          <w:t>38</w:t>
        </w:r>
        <w:r>
          <w:fldChar w:fldCharType="end"/>
        </w:r>
      </w:hyperlink>
    </w:p>
    <w:p>
      <w:pPr>
        <w:pStyle w:val="TOC2"/>
        <w:tabs>
          <w:tab w:val="right" w:leader="dot" w:pos="8306"/>
        </w:tabs>
      </w:pPr>
      <w:hyperlink w:anchor="_Toc24150" w:history="1">
        <w:r>
          <w:rPr>
            <w:rFonts w:ascii="仿宋" w:eastAsia="仿宋" w:hAnsi="仿宋" w:cs="仿宋" w:hint="eastAsia"/>
            <w:lang w:eastAsia="zh-CN"/>
          </w:rPr>
          <w:t>(一)、经济评价财务测算</w:t>
        </w:r>
        <w:r>
          <w:tab/>
        </w:r>
        <w:r>
          <w:fldChar w:fldCharType="begin"/>
        </w:r>
        <w:r>
          <w:instrText xml:space="preserve"> PAGEREF _Toc24150 \h </w:instrText>
        </w:r>
        <w:r>
          <w:fldChar w:fldCharType="separate"/>
        </w:r>
        <w:r>
          <w:t>38</w:t>
        </w:r>
        <w:r>
          <w:fldChar w:fldCharType="end"/>
        </w:r>
      </w:hyperlink>
    </w:p>
    <w:p>
      <w:pPr>
        <w:pStyle w:val="TOC2"/>
        <w:tabs>
          <w:tab w:val="right" w:leader="dot" w:pos="8306"/>
        </w:tabs>
      </w:pPr>
      <w:hyperlink w:anchor="_Toc8376" w:history="1">
        <w:r>
          <w:rPr>
            <w:rFonts w:ascii="仿宋" w:eastAsia="仿宋" w:hAnsi="仿宋" w:cs="仿宋" w:hint="eastAsia"/>
            <w:lang w:eastAsia="zh-CN"/>
          </w:rPr>
          <w:t>(二)、乙苯脱氢催化剂项目盈利能力分析</w:t>
        </w:r>
        <w:r>
          <w:tab/>
        </w:r>
        <w:r>
          <w:fldChar w:fldCharType="begin"/>
        </w:r>
        <w:r>
          <w:instrText xml:space="preserve"> PAGEREF _Toc8376 \h </w:instrText>
        </w:r>
        <w:r>
          <w:fldChar w:fldCharType="separate"/>
        </w:r>
        <w:r>
          <w:t>40</w:t>
        </w:r>
        <w:r>
          <w:fldChar w:fldCharType="end"/>
        </w:r>
      </w:hyperlink>
    </w:p>
    <w:p>
      <w:pPr>
        <w:pStyle w:val="TOC1"/>
        <w:tabs>
          <w:tab w:val="right" w:leader="dot" w:pos="8306"/>
        </w:tabs>
      </w:pPr>
      <w:hyperlink w:anchor="_Toc5601" w:history="1">
        <w:r>
          <w:rPr>
            <w:rFonts w:ascii="仿宋" w:eastAsia="仿宋" w:hAnsi="仿宋" w:cs="仿宋" w:hint="eastAsia"/>
            <w:lang w:eastAsia="zh-CN"/>
          </w:rPr>
          <w:t>十、乙苯脱氢催化剂项目人力资源管理</w:t>
        </w:r>
        <w:r>
          <w:tab/>
        </w:r>
        <w:r>
          <w:fldChar w:fldCharType="begin"/>
        </w:r>
        <w:r>
          <w:instrText xml:space="preserve"> PAGEREF _Toc5601 \h </w:instrText>
        </w:r>
        <w:r>
          <w:fldChar w:fldCharType="separate"/>
        </w:r>
        <w:r>
          <w:t>40</w:t>
        </w:r>
        <w:r>
          <w:fldChar w:fldCharType="end"/>
        </w:r>
      </w:hyperlink>
    </w:p>
    <w:p>
      <w:pPr>
        <w:pStyle w:val="TOC2"/>
        <w:tabs>
          <w:tab w:val="right" w:leader="dot" w:pos="8306"/>
        </w:tabs>
      </w:pPr>
      <w:hyperlink w:anchor="_Toc31463" w:history="1">
        <w:r>
          <w:rPr>
            <w:rFonts w:ascii="仿宋" w:eastAsia="仿宋" w:hAnsi="仿宋" w:cs="仿宋" w:hint="eastAsia"/>
            <w:lang w:eastAsia="zh-CN"/>
          </w:rPr>
          <w:t>(一)、建立健全的预算管理制度</w:t>
        </w:r>
        <w:r>
          <w:tab/>
        </w:r>
        <w:r>
          <w:fldChar w:fldCharType="begin"/>
        </w:r>
        <w:r>
          <w:instrText xml:space="preserve"> PAGEREF _Toc31463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993" w:history="1">
        <w:r>
          <w:rPr>
            <w:rFonts w:ascii="仿宋" w:eastAsia="仿宋" w:hAnsi="仿宋" w:cs="仿宋" w:hint="eastAsia"/>
            <w:lang w:eastAsia="zh-CN"/>
          </w:rPr>
          <w:t>(二)、加强资金流动监控</w:t>
        </w:r>
        <w:r>
          <w:tab/>
        </w:r>
        <w:r>
          <w:fldChar w:fldCharType="begin"/>
        </w:r>
        <w:r>
          <w:instrText xml:space="preserve"> PAGEREF _Toc20993 \h </w:instrText>
        </w:r>
        <w:r>
          <w:fldChar w:fldCharType="separate"/>
        </w:r>
        <w:r>
          <w:t>42</w:t>
        </w:r>
        <w:r>
          <w:fldChar w:fldCharType="end"/>
        </w:r>
      </w:hyperlink>
    </w:p>
    <w:p>
      <w:pPr>
        <w:pStyle w:val="TOC2"/>
        <w:tabs>
          <w:tab w:val="right" w:leader="dot" w:pos="8306"/>
        </w:tabs>
      </w:pPr>
      <w:hyperlink w:anchor="_Toc32543" w:history="1">
        <w:r>
          <w:rPr>
            <w:rFonts w:ascii="仿宋" w:eastAsia="仿宋" w:hAnsi="仿宋" w:cs="仿宋" w:hint="eastAsia"/>
            <w:lang w:eastAsia="zh-CN"/>
          </w:rPr>
          <w:t>(三)、制定完善的风险控制机制</w:t>
        </w:r>
        <w:r>
          <w:tab/>
        </w:r>
        <w:r>
          <w:fldChar w:fldCharType="begin"/>
        </w:r>
        <w:r>
          <w:instrText xml:space="preserve"> PAGEREF _Toc32543 \h </w:instrText>
        </w:r>
        <w:r>
          <w:fldChar w:fldCharType="separate"/>
        </w:r>
        <w:r>
          <w:t>43</w:t>
        </w:r>
        <w:r>
          <w:fldChar w:fldCharType="end"/>
        </w:r>
      </w:hyperlink>
    </w:p>
    <w:p>
      <w:pPr>
        <w:pStyle w:val="TOC2"/>
        <w:tabs>
          <w:tab w:val="right" w:leader="dot" w:pos="8306"/>
        </w:tabs>
      </w:pPr>
      <w:hyperlink w:anchor="_Toc20918" w:history="1">
        <w:r>
          <w:rPr>
            <w:rFonts w:ascii="仿宋" w:eastAsia="仿宋" w:hAnsi="仿宋" w:cs="仿宋" w:hint="eastAsia"/>
            <w:lang w:eastAsia="zh-CN"/>
          </w:rPr>
          <w:t>(四)、优化成本管理</w:t>
        </w:r>
        <w:r>
          <w:tab/>
        </w:r>
        <w:r>
          <w:fldChar w:fldCharType="begin"/>
        </w:r>
        <w:r>
          <w:instrText xml:space="preserve"> PAGEREF _Toc20918 \h </w:instrText>
        </w:r>
        <w:r>
          <w:fldChar w:fldCharType="separate"/>
        </w:r>
        <w:r>
          <w:t>45</w:t>
        </w:r>
        <w:r>
          <w:fldChar w:fldCharType="end"/>
        </w:r>
      </w:hyperlink>
    </w:p>
    <w:p>
      <w:pPr>
        <w:pStyle w:val="TOC1"/>
        <w:tabs>
          <w:tab w:val="right" w:leader="dot" w:pos="8306"/>
        </w:tabs>
      </w:pPr>
      <w:hyperlink w:anchor="_Toc14479" w:history="1">
        <w:r>
          <w:rPr>
            <w:rFonts w:ascii="仿宋" w:eastAsia="仿宋" w:hAnsi="仿宋" w:cs="仿宋" w:hint="eastAsia"/>
            <w:lang w:eastAsia="zh-CN"/>
          </w:rPr>
          <w:t>十一、乙苯脱氢催化剂项目环境影响分析</w:t>
        </w:r>
        <w:r>
          <w:tab/>
        </w:r>
        <w:r>
          <w:fldChar w:fldCharType="begin"/>
        </w:r>
        <w:r>
          <w:instrText xml:space="preserve"> PAGEREF _Toc14479 \h </w:instrText>
        </w:r>
        <w:r>
          <w:fldChar w:fldCharType="separate"/>
        </w:r>
        <w:r>
          <w:t>46</w:t>
        </w:r>
        <w:r>
          <w:fldChar w:fldCharType="end"/>
        </w:r>
      </w:hyperlink>
    </w:p>
    <w:p>
      <w:pPr>
        <w:pStyle w:val="TOC2"/>
        <w:tabs>
          <w:tab w:val="right" w:leader="dot" w:pos="8306"/>
        </w:tabs>
      </w:pPr>
      <w:hyperlink w:anchor="_Toc25304" w:history="1">
        <w:r>
          <w:rPr>
            <w:rFonts w:ascii="仿宋" w:eastAsia="仿宋" w:hAnsi="仿宋" w:cs="仿宋" w:hint="eastAsia"/>
            <w:lang w:eastAsia="zh-CN"/>
          </w:rPr>
          <w:t>(一)、建设区域环境质量现状</w:t>
        </w:r>
        <w:r>
          <w:tab/>
        </w:r>
        <w:r>
          <w:fldChar w:fldCharType="begin"/>
        </w:r>
        <w:r>
          <w:instrText xml:space="preserve"> PAGEREF _Toc25304 \h </w:instrText>
        </w:r>
        <w:r>
          <w:fldChar w:fldCharType="separate"/>
        </w:r>
        <w:r>
          <w:t>46</w:t>
        </w:r>
        <w:r>
          <w:fldChar w:fldCharType="end"/>
        </w:r>
      </w:hyperlink>
    </w:p>
    <w:p>
      <w:pPr>
        <w:pStyle w:val="TOC2"/>
        <w:tabs>
          <w:tab w:val="right" w:leader="dot" w:pos="8306"/>
        </w:tabs>
      </w:pPr>
      <w:hyperlink w:anchor="_Toc6003" w:history="1">
        <w:r>
          <w:rPr>
            <w:rFonts w:ascii="仿宋" w:eastAsia="仿宋" w:hAnsi="仿宋" w:cs="仿宋" w:hint="eastAsia"/>
            <w:lang w:eastAsia="zh-CN"/>
          </w:rPr>
          <w:t>(二)、建设期环境保护</w:t>
        </w:r>
        <w:r>
          <w:tab/>
        </w:r>
        <w:r>
          <w:fldChar w:fldCharType="begin"/>
        </w:r>
        <w:r>
          <w:instrText xml:space="preserve"> PAGEREF _Toc6003 \h </w:instrText>
        </w:r>
        <w:r>
          <w:fldChar w:fldCharType="separate"/>
        </w:r>
        <w:r>
          <w:t>47</w:t>
        </w:r>
        <w:r>
          <w:fldChar w:fldCharType="end"/>
        </w:r>
      </w:hyperlink>
    </w:p>
    <w:p>
      <w:pPr>
        <w:pStyle w:val="TOC2"/>
        <w:tabs>
          <w:tab w:val="right" w:leader="dot" w:pos="8306"/>
        </w:tabs>
      </w:pPr>
      <w:hyperlink w:anchor="_Toc12142" w:history="1">
        <w:r>
          <w:rPr>
            <w:rFonts w:ascii="仿宋" w:eastAsia="仿宋" w:hAnsi="仿宋" w:cs="仿宋" w:hint="eastAsia"/>
            <w:lang w:eastAsia="zh-CN"/>
          </w:rPr>
          <w:t>(三)、运营期环境保护</w:t>
        </w:r>
        <w:r>
          <w:tab/>
        </w:r>
        <w:r>
          <w:fldChar w:fldCharType="begin"/>
        </w:r>
        <w:r>
          <w:instrText xml:space="preserve"> PAGEREF _Toc12142 \h </w:instrText>
        </w:r>
        <w:r>
          <w:fldChar w:fldCharType="separate"/>
        </w:r>
        <w:r>
          <w:t>49</w:t>
        </w:r>
        <w:r>
          <w:fldChar w:fldCharType="end"/>
        </w:r>
      </w:hyperlink>
    </w:p>
    <w:p>
      <w:pPr>
        <w:pStyle w:val="TOC2"/>
        <w:tabs>
          <w:tab w:val="right" w:leader="dot" w:pos="8306"/>
        </w:tabs>
      </w:pPr>
      <w:hyperlink w:anchor="_Toc5511" w:history="1">
        <w:r>
          <w:rPr>
            <w:rFonts w:ascii="仿宋" w:eastAsia="仿宋" w:hAnsi="仿宋" w:cs="仿宋" w:hint="eastAsia"/>
            <w:lang w:eastAsia="zh-CN"/>
          </w:rPr>
          <w:t>(四)、乙苯脱氢催化剂项目建设对区域经济的影响</w:t>
        </w:r>
        <w:r>
          <w:tab/>
        </w:r>
        <w:r>
          <w:fldChar w:fldCharType="begin"/>
        </w:r>
        <w:r>
          <w:instrText xml:space="preserve"> PAGEREF _Toc5511 \h </w:instrText>
        </w:r>
        <w:r>
          <w:fldChar w:fldCharType="separate"/>
        </w:r>
        <w:r>
          <w:t>50</w:t>
        </w:r>
        <w:r>
          <w:fldChar w:fldCharType="end"/>
        </w:r>
      </w:hyperlink>
    </w:p>
    <w:p>
      <w:pPr>
        <w:pStyle w:val="TOC2"/>
        <w:tabs>
          <w:tab w:val="right" w:leader="dot" w:pos="8306"/>
        </w:tabs>
      </w:pPr>
      <w:hyperlink w:anchor="_Toc10963" w:history="1">
        <w:r>
          <w:rPr>
            <w:rFonts w:ascii="仿宋" w:eastAsia="仿宋" w:hAnsi="仿宋" w:cs="仿宋" w:hint="eastAsia"/>
            <w:lang w:eastAsia="zh-CN"/>
          </w:rPr>
          <w:t>(五)、废弃物处理</w:t>
        </w:r>
        <w:r>
          <w:tab/>
        </w:r>
        <w:r>
          <w:fldChar w:fldCharType="begin"/>
        </w:r>
        <w:r>
          <w:instrText xml:space="preserve"> PAGEREF _Toc10963 \h </w:instrText>
        </w:r>
        <w:r>
          <w:fldChar w:fldCharType="separate"/>
        </w:r>
        <w:r>
          <w:t>52</w:t>
        </w:r>
        <w:r>
          <w:fldChar w:fldCharType="end"/>
        </w:r>
      </w:hyperlink>
    </w:p>
    <w:p>
      <w:pPr>
        <w:pStyle w:val="TOC2"/>
        <w:tabs>
          <w:tab w:val="right" w:leader="dot" w:pos="8306"/>
        </w:tabs>
      </w:pPr>
      <w:hyperlink w:anchor="_Toc24348" w:history="1">
        <w:r>
          <w:rPr>
            <w:rFonts w:ascii="仿宋" w:eastAsia="仿宋" w:hAnsi="仿宋" w:cs="仿宋" w:hint="eastAsia"/>
            <w:lang w:eastAsia="zh-CN"/>
          </w:rPr>
          <w:t>(六)、特殊环境影响分析</w:t>
        </w:r>
        <w:r>
          <w:tab/>
        </w:r>
        <w:r>
          <w:fldChar w:fldCharType="begin"/>
        </w:r>
        <w:r>
          <w:instrText xml:space="preserve"> PAGEREF _Toc24348 \h </w:instrText>
        </w:r>
        <w:r>
          <w:fldChar w:fldCharType="separate"/>
        </w:r>
        <w:r>
          <w:t>53</w:t>
        </w:r>
        <w:r>
          <w:fldChar w:fldCharType="end"/>
        </w:r>
      </w:hyperlink>
    </w:p>
    <w:p>
      <w:pPr>
        <w:pStyle w:val="TOC2"/>
        <w:tabs>
          <w:tab w:val="right" w:leader="dot" w:pos="8306"/>
        </w:tabs>
      </w:pPr>
      <w:hyperlink w:anchor="_Toc17638" w:history="1">
        <w:r>
          <w:rPr>
            <w:rFonts w:ascii="仿宋" w:eastAsia="仿宋" w:hAnsi="仿宋" w:cs="仿宋" w:hint="eastAsia"/>
            <w:lang w:eastAsia="zh-CN"/>
          </w:rPr>
          <w:t>(七)、清洁生产</w:t>
        </w:r>
        <w:r>
          <w:tab/>
        </w:r>
        <w:r>
          <w:fldChar w:fldCharType="begin"/>
        </w:r>
        <w:r>
          <w:instrText xml:space="preserve"> PAGEREF _Toc17638 \h </w:instrText>
        </w:r>
        <w:r>
          <w:fldChar w:fldCharType="separate"/>
        </w:r>
        <w:r>
          <w:t>54</w:t>
        </w:r>
        <w:r>
          <w:fldChar w:fldCharType="end"/>
        </w:r>
      </w:hyperlink>
    </w:p>
    <w:p>
      <w:pPr>
        <w:pStyle w:val="TOC2"/>
        <w:tabs>
          <w:tab w:val="right" w:leader="dot" w:pos="8306"/>
        </w:tabs>
      </w:pPr>
      <w:hyperlink w:anchor="_Toc11783" w:history="1">
        <w:r>
          <w:rPr>
            <w:rFonts w:ascii="仿宋" w:eastAsia="仿宋" w:hAnsi="仿宋" w:cs="仿宋" w:hint="eastAsia"/>
            <w:lang w:eastAsia="zh-CN"/>
          </w:rPr>
          <w:t>(八)、环境保护综合评价</w:t>
        </w:r>
        <w:r>
          <w:tab/>
        </w:r>
        <w:r>
          <w:fldChar w:fldCharType="begin"/>
        </w:r>
        <w:r>
          <w:instrText xml:space="preserve"> PAGEREF _Toc11783 \h </w:instrText>
        </w:r>
        <w:r>
          <w:fldChar w:fldCharType="separate"/>
        </w:r>
        <w:r>
          <w:t>56</w:t>
        </w:r>
        <w:r>
          <w:fldChar w:fldCharType="end"/>
        </w:r>
      </w:hyperlink>
    </w:p>
    <w:p>
      <w:pPr>
        <w:pStyle w:val="TOC1"/>
        <w:tabs>
          <w:tab w:val="right" w:leader="dot" w:pos="8306"/>
        </w:tabs>
      </w:pPr>
      <w:hyperlink w:anchor="_Toc31705" w:history="1">
        <w:r>
          <w:rPr>
            <w:rFonts w:ascii="仿宋" w:eastAsia="仿宋" w:hAnsi="仿宋" w:cs="仿宋" w:hint="eastAsia"/>
            <w:lang w:eastAsia="zh-CN"/>
          </w:rPr>
          <w:t>十二、乙苯脱氢催化剂项目计划安排</w:t>
        </w:r>
        <w:r>
          <w:tab/>
        </w:r>
        <w:r>
          <w:fldChar w:fldCharType="begin"/>
        </w:r>
        <w:r>
          <w:instrText xml:space="preserve"> PAGEREF _Toc31705 \h </w:instrText>
        </w:r>
        <w:r>
          <w:fldChar w:fldCharType="separate"/>
        </w:r>
        <w:r>
          <w:t>57</w:t>
        </w:r>
        <w:r>
          <w:fldChar w:fldCharType="end"/>
        </w:r>
      </w:hyperlink>
    </w:p>
    <w:p>
      <w:pPr>
        <w:pStyle w:val="TOC2"/>
        <w:tabs>
          <w:tab w:val="right" w:leader="dot" w:pos="8306"/>
        </w:tabs>
      </w:pPr>
      <w:hyperlink w:anchor="_Toc11445" w:history="1">
        <w:r>
          <w:rPr>
            <w:rFonts w:ascii="仿宋" w:eastAsia="仿宋" w:hAnsi="仿宋" w:cs="仿宋" w:hint="eastAsia"/>
            <w:lang w:eastAsia="zh-CN"/>
          </w:rPr>
          <w:t>(一)、建设周期</w:t>
        </w:r>
        <w:r>
          <w:tab/>
        </w:r>
        <w:r>
          <w:fldChar w:fldCharType="begin"/>
        </w:r>
        <w:r>
          <w:instrText xml:space="preserve"> PAGEREF _Toc11445 \h </w:instrText>
        </w:r>
        <w:r>
          <w:fldChar w:fldCharType="separate"/>
        </w:r>
        <w:r>
          <w:t>57</w:t>
        </w:r>
        <w:r>
          <w:fldChar w:fldCharType="end"/>
        </w:r>
      </w:hyperlink>
    </w:p>
    <w:p>
      <w:pPr>
        <w:pStyle w:val="TOC2"/>
        <w:tabs>
          <w:tab w:val="right" w:leader="dot" w:pos="8306"/>
        </w:tabs>
      </w:pPr>
      <w:hyperlink w:anchor="_Toc26971" w:history="1">
        <w:r>
          <w:rPr>
            <w:rFonts w:ascii="仿宋" w:eastAsia="仿宋" w:hAnsi="仿宋" w:cs="仿宋" w:hint="eastAsia"/>
            <w:lang w:eastAsia="zh-CN"/>
          </w:rPr>
          <w:t>(二)、建设进度</w:t>
        </w:r>
        <w:r>
          <w:tab/>
        </w:r>
        <w:r>
          <w:fldChar w:fldCharType="begin"/>
        </w:r>
        <w:r>
          <w:instrText xml:space="preserve"> PAGEREF _Toc26971 \h </w:instrText>
        </w:r>
        <w:r>
          <w:fldChar w:fldCharType="separate"/>
        </w:r>
        <w:r>
          <w:t>58</w:t>
        </w:r>
        <w:r>
          <w:fldChar w:fldCharType="end"/>
        </w:r>
      </w:hyperlink>
    </w:p>
    <w:p>
      <w:pPr>
        <w:pStyle w:val="TOC2"/>
        <w:tabs>
          <w:tab w:val="right" w:leader="dot" w:pos="8306"/>
        </w:tabs>
      </w:pPr>
      <w:hyperlink w:anchor="_Toc11047" w:history="1">
        <w:r>
          <w:rPr>
            <w:rFonts w:ascii="仿宋" w:eastAsia="仿宋" w:hAnsi="仿宋" w:cs="仿宋" w:hint="eastAsia"/>
            <w:lang w:eastAsia="zh-CN"/>
          </w:rPr>
          <w:t>(三)、进度安排注意事项</w:t>
        </w:r>
        <w:r>
          <w:tab/>
        </w:r>
        <w:r>
          <w:fldChar w:fldCharType="begin"/>
        </w:r>
        <w:r>
          <w:instrText xml:space="preserve"> PAGEREF _Toc11047 \h </w:instrText>
        </w:r>
        <w:r>
          <w:fldChar w:fldCharType="separate"/>
        </w:r>
        <w:r>
          <w:t>59</w:t>
        </w:r>
        <w:r>
          <w:fldChar w:fldCharType="end"/>
        </w:r>
      </w:hyperlink>
    </w:p>
    <w:p>
      <w:pPr>
        <w:pStyle w:val="TOC2"/>
        <w:tabs>
          <w:tab w:val="right" w:leader="dot" w:pos="8306"/>
        </w:tabs>
      </w:pPr>
      <w:hyperlink w:anchor="_Toc3635" w:history="1">
        <w:r>
          <w:rPr>
            <w:rFonts w:ascii="仿宋" w:eastAsia="仿宋" w:hAnsi="仿宋" w:cs="仿宋" w:hint="eastAsia"/>
            <w:lang w:eastAsia="zh-CN"/>
          </w:rPr>
          <w:t>(四)、人力资源配置</w:t>
        </w:r>
        <w:r>
          <w:tab/>
        </w:r>
        <w:r>
          <w:fldChar w:fldCharType="begin"/>
        </w:r>
        <w:r>
          <w:instrText xml:space="preserve"> PAGEREF _Toc3635 \h </w:instrText>
        </w:r>
        <w:r>
          <w:fldChar w:fldCharType="separate"/>
        </w:r>
        <w:r>
          <w:t>60</w:t>
        </w:r>
        <w:r>
          <w:fldChar w:fldCharType="end"/>
        </w:r>
      </w:hyperlink>
    </w:p>
    <w:p>
      <w:pPr>
        <w:pStyle w:val="TOC1"/>
        <w:tabs>
          <w:tab w:val="right" w:leader="dot" w:pos="8306"/>
        </w:tabs>
      </w:pPr>
      <w:hyperlink w:anchor="_Toc31922" w:history="1">
        <w:r>
          <w:rPr>
            <w:rFonts w:ascii="仿宋" w:eastAsia="仿宋" w:hAnsi="仿宋" w:cs="仿宋" w:hint="eastAsia"/>
            <w:lang w:eastAsia="zh-CN"/>
          </w:rPr>
          <w:t>十三、乙苯脱氢催化剂项目变更管理</w:t>
        </w:r>
        <w:r>
          <w:tab/>
        </w:r>
        <w:r>
          <w:fldChar w:fldCharType="begin"/>
        </w:r>
        <w:r>
          <w:instrText xml:space="preserve"> PAGEREF _Toc31922 \h </w:instrText>
        </w:r>
        <w:r>
          <w:fldChar w:fldCharType="separate"/>
        </w:r>
        <w:r>
          <w:t>61</w:t>
        </w:r>
        <w:r>
          <w:fldChar w:fldCharType="end"/>
        </w:r>
      </w:hyperlink>
    </w:p>
    <w:p>
      <w:pPr>
        <w:pStyle w:val="TOC2"/>
        <w:tabs>
          <w:tab w:val="right" w:leader="dot" w:pos="8306"/>
        </w:tabs>
      </w:pPr>
      <w:hyperlink w:anchor="_Toc30592" w:history="1">
        <w:r>
          <w:rPr>
            <w:rFonts w:ascii="仿宋" w:eastAsia="仿宋" w:hAnsi="仿宋" w:cs="仿宋" w:hint="eastAsia"/>
            <w:lang w:eastAsia="zh-CN"/>
          </w:rPr>
          <w:t>(一)、变更申请与评估</w:t>
        </w:r>
        <w:r>
          <w:tab/>
        </w:r>
        <w:r>
          <w:fldChar w:fldCharType="begin"/>
        </w:r>
        <w:r>
          <w:instrText xml:space="preserve"> PAGEREF _Toc30592 \h </w:instrText>
        </w:r>
        <w:r>
          <w:fldChar w:fldCharType="separate"/>
        </w:r>
        <w:r>
          <w:t>61</w:t>
        </w:r>
        <w:r>
          <w:fldChar w:fldCharType="end"/>
        </w:r>
      </w:hyperlink>
    </w:p>
    <w:p>
      <w:pPr>
        <w:pStyle w:val="TOC2"/>
        <w:tabs>
          <w:tab w:val="right" w:leader="dot" w:pos="8306"/>
        </w:tabs>
      </w:pPr>
      <w:hyperlink w:anchor="_Toc19619" w:history="1">
        <w:r>
          <w:rPr>
            <w:rFonts w:ascii="仿宋" w:eastAsia="仿宋" w:hAnsi="仿宋" w:cs="仿宋" w:hint="eastAsia"/>
            <w:lang w:eastAsia="zh-CN"/>
          </w:rPr>
          <w:t>(二)、变更实施与控制</w:t>
        </w:r>
        <w:r>
          <w:tab/>
        </w:r>
        <w:r>
          <w:fldChar w:fldCharType="begin"/>
        </w:r>
        <w:r>
          <w:instrText xml:space="preserve"> PAGEREF _Toc19619 \h </w:instrText>
        </w:r>
        <w:r>
          <w:fldChar w:fldCharType="separate"/>
        </w:r>
        <w:r>
          <w:t>62</w:t>
        </w:r>
        <w:r>
          <w:fldChar w:fldCharType="end"/>
        </w:r>
      </w:hyperlink>
    </w:p>
    <w:p>
      <w:pPr>
        <w:pStyle w:val="TOC1"/>
        <w:tabs>
          <w:tab w:val="right" w:leader="dot" w:pos="8306"/>
        </w:tabs>
      </w:pPr>
      <w:hyperlink w:anchor="_Toc29505" w:history="1">
        <w:r>
          <w:rPr>
            <w:rFonts w:ascii="仿宋" w:eastAsia="仿宋" w:hAnsi="仿宋" w:cs="仿宋" w:hint="eastAsia"/>
            <w:lang w:eastAsia="zh-CN"/>
          </w:rPr>
          <w:t>十四、乙苯脱氢催化剂项目实施保障措施</w:t>
        </w:r>
        <w:r>
          <w:tab/>
        </w:r>
        <w:r>
          <w:fldChar w:fldCharType="begin"/>
        </w:r>
        <w:r>
          <w:instrText xml:space="preserve"> PAGEREF _Toc29505 \h </w:instrText>
        </w:r>
        <w:r>
          <w:fldChar w:fldCharType="separate"/>
        </w:r>
        <w:r>
          <w:t>62</w:t>
        </w:r>
        <w:r>
          <w:fldChar w:fldCharType="end"/>
        </w:r>
      </w:hyperlink>
    </w:p>
    <w:p>
      <w:pPr>
        <w:pStyle w:val="TOC2"/>
        <w:tabs>
          <w:tab w:val="right" w:leader="dot" w:pos="8306"/>
        </w:tabs>
      </w:pPr>
      <w:hyperlink w:anchor="_Toc26950" w:history="1">
        <w:r>
          <w:rPr>
            <w:rFonts w:ascii="仿宋" w:eastAsia="仿宋" w:hAnsi="仿宋" w:cs="仿宋" w:hint="eastAsia"/>
            <w:lang w:eastAsia="zh-CN"/>
          </w:rPr>
          <w:t>(一)、乙苯脱氢催化剂项目实施保障机制</w:t>
        </w:r>
        <w:r>
          <w:tab/>
        </w:r>
        <w:r>
          <w:fldChar w:fldCharType="begin"/>
        </w:r>
        <w:r>
          <w:instrText xml:space="preserve"> PAGEREF _Toc26950 \h </w:instrText>
        </w:r>
        <w:r>
          <w:fldChar w:fldCharType="separate"/>
        </w:r>
        <w:r>
          <w:t>62</w:t>
        </w:r>
        <w:r>
          <w:fldChar w:fldCharType="end"/>
        </w:r>
      </w:hyperlink>
    </w:p>
    <w:p>
      <w:pPr>
        <w:pStyle w:val="TOC2"/>
        <w:tabs>
          <w:tab w:val="right" w:leader="dot" w:pos="8306"/>
        </w:tabs>
      </w:pPr>
      <w:hyperlink w:anchor="_Toc30158" w:history="1">
        <w:r>
          <w:rPr>
            <w:rFonts w:ascii="仿宋" w:eastAsia="仿宋" w:hAnsi="仿宋" w:cs="仿宋" w:hint="eastAsia"/>
            <w:lang w:eastAsia="zh-CN"/>
          </w:rPr>
          <w:t>(二)、乙苯脱氢催化剂项目法律合规要求</w:t>
        </w:r>
        <w:r>
          <w:tab/>
        </w:r>
        <w:r>
          <w:fldChar w:fldCharType="begin"/>
        </w:r>
        <w:r>
          <w:instrText xml:space="preserve"> PAGEREF _Toc30158 \h </w:instrText>
        </w:r>
        <w:r>
          <w:fldChar w:fldCharType="separate"/>
        </w:r>
        <w:r>
          <w:t>66</w:t>
        </w:r>
        <w:r>
          <w:fldChar w:fldCharType="end"/>
        </w:r>
      </w:hyperlink>
    </w:p>
    <w:p>
      <w:pPr>
        <w:pStyle w:val="TOC2"/>
        <w:tabs>
          <w:tab w:val="right" w:leader="dot" w:pos="8306"/>
        </w:tabs>
      </w:pPr>
      <w:hyperlink w:anchor="_Toc16348" w:history="1">
        <w:r>
          <w:rPr>
            <w:rFonts w:ascii="仿宋" w:eastAsia="仿宋" w:hAnsi="仿宋" w:cs="仿宋" w:hint="eastAsia"/>
            <w:lang w:eastAsia="zh-CN"/>
          </w:rPr>
          <w:t>(三)、乙苯脱氢催化剂项目合同管理与法律事务</w:t>
        </w:r>
        <w:r>
          <w:tab/>
        </w:r>
        <w:r>
          <w:fldChar w:fldCharType="begin"/>
        </w:r>
        <w:r>
          <w:instrText xml:space="preserve"> PAGEREF _Toc16348 \h </w:instrText>
        </w:r>
        <w:r>
          <w:fldChar w:fldCharType="separate"/>
        </w:r>
        <w:r>
          <w:t>71</w:t>
        </w:r>
        <w:r>
          <w:fldChar w:fldCharType="end"/>
        </w:r>
      </w:hyperlink>
    </w:p>
    <w:p>
      <w:pPr>
        <w:pStyle w:val="TOC2"/>
        <w:tabs>
          <w:tab w:val="right" w:leader="dot" w:pos="8306"/>
        </w:tabs>
      </w:pPr>
      <w:hyperlink w:anchor="_Toc8299" w:history="1">
        <w:r>
          <w:rPr>
            <w:rFonts w:ascii="仿宋" w:eastAsia="仿宋" w:hAnsi="仿宋" w:cs="仿宋" w:hint="eastAsia"/>
            <w:lang w:eastAsia="zh-CN"/>
          </w:rPr>
          <w:t>(四)、乙苯脱氢催化剂项目知识产权保护策略</w:t>
        </w:r>
        <w:r>
          <w:tab/>
        </w:r>
        <w:r>
          <w:fldChar w:fldCharType="begin"/>
        </w:r>
        <w:r>
          <w:instrText xml:space="preserve"> PAGEREF _Toc8299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55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7657"/>
      <w:r>
        <w:rPr>
          <w:rFonts w:ascii="仿宋" w:eastAsia="仿宋" w:hAnsi="仿宋" w:cs="仿宋" w:hint="eastAsia"/>
          <w:sz w:val="28"/>
          <w:lang w:eastAsia="zh-CN"/>
        </w:rPr>
        <w:t>一、乙苯脱氢催化剂项目建设背景及必要性分析</w:t>
      </w:r>
      <w:bookmarkEnd w:id="2"/>
    </w:p>
    <w:p>
      <w:pPr>
        <w:pStyle w:val="Heading2"/>
        <w:rPr>
          <w:rFonts w:ascii="仿宋" w:eastAsia="仿宋" w:hAnsi="仿宋" w:cs="仿宋" w:hint="eastAsia"/>
          <w:lang w:eastAsia="zh-CN"/>
        </w:rPr>
      </w:pPr>
      <w:bookmarkStart w:id="3" w:name="_Toc22598"/>
      <w:r>
        <w:rPr>
          <w:rFonts w:ascii="仿宋" w:eastAsia="仿宋" w:hAnsi="仿宋" w:cs="仿宋" w:hint="eastAsia"/>
          <w:lang w:eastAsia="zh-CN"/>
        </w:rPr>
        <w:t>(一)、乙苯脱氢催化剂项目背景分析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乙苯脱氢催化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乙苯脱氢催化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乙苯脱氢催化剂项目在这个潮流中的定位。同时，我们将关注行业内涌现的新兴机遇，以便乙苯脱氢催化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乙苯脱氢催化剂项目提供了强大的发展动力。我们将聚焦于行业内最新的技术发展趋势，包括但不限于人工智能、大数据分析、物联网等领域。通过深度的技术研究，我们将确保乙苯脱氢催化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乙苯脱氢催化剂项目发展的源泉。我们将投入更多的精力对市场需求进行深入剖析，超越表面的需求，深入挖掘潜在的市场痛点和机遇。通过对市场需求的细致了解，乙苯脱氢催化剂项目将更有针对性地设计解决方案，满足市场的多样化需求，从而更好地促进乙苯脱氢催化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乙苯脱氢催化剂项目战略至关重要。我们将对竞争态势进行更为深入的分析，包括但不限于市场份额、产品特点、客户满意度等多个维度。通过深度的竞争分析，乙苯脱氢催化剂项目将能够更准确地把握市场脉搏，制定具有竞争力的乙苯脱氢催化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乙苯脱氢催化剂项目的发展具有直接的影响。我们将进行更为全面的法规和政策分析，了解行业发展中的潜在法律风险和合规挑战。通过充分了解和遵守相关法规，乙苯脱氢催化剂项目将确保在法律框架内合法合规运营，为乙苯脱氢催化剂项目的稳健发展提供有力支持。</w:t>
      </w:r>
    </w:p>
    <w:p>
      <w:pPr>
        <w:pStyle w:val="Heading2"/>
        <w:ind w:firstLine="560" w:firstLineChars="200"/>
        <w:rPr>
          <w:rFonts w:ascii="仿宋" w:eastAsia="仿宋" w:hAnsi="仿宋" w:cs="仿宋" w:hint="eastAsia"/>
          <w:sz w:val="28"/>
          <w:lang w:eastAsia="zh-CN"/>
        </w:rPr>
      </w:pPr>
      <w:bookmarkStart w:id="4" w:name="_Toc9221"/>
      <w:r>
        <w:rPr>
          <w:rFonts w:ascii="仿宋" w:eastAsia="仿宋" w:hAnsi="仿宋" w:cs="仿宋" w:hint="eastAsia"/>
          <w:sz w:val="28"/>
          <w:lang w:eastAsia="zh-CN"/>
        </w:rPr>
        <w:t>(二)、乙苯脱氢催化剂项目建设必要性分析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乙苯脱氢催化剂项目建设的迫切性源于对行业发展趋势的深刻洞察。我们正处于一个行业变革的时代，科技创新、数字化转型成为企业发展的关键动力。乙苯脱氢催化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乙苯脱氢催化剂项目建设不仅仅是为了跟上潮流，更是为了通过技术创新推动企业的持续发展。通过引入先进的技术和解决方案，乙苯脱氢催化剂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乙苯脱氢催化剂项目的建设成为必然选择，通过提高产品质量、拓展服务领域，从而在竞争中获得更多的机会。乙苯脱氢催化剂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乙苯脱氢催化剂项目建设的必要性体现在对客户需求更精准的满足。通过乙苯脱氢催化剂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乙苯脱氢催化剂项目建设的背后是对企业持续创新的追求。只有通过不断创新，企业才能在竞争中立于不败之地。乙苯脱氢催化剂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1736"/>
      <w:r>
        <w:rPr>
          <w:rFonts w:ascii="仿宋" w:eastAsia="仿宋" w:hAnsi="仿宋" w:cs="仿宋" w:hint="eastAsia"/>
          <w:sz w:val="28"/>
          <w:lang w:eastAsia="zh-CN"/>
        </w:rPr>
        <w:t>二、乙苯脱氢催化剂项目选址可行性分析</w:t>
      </w:r>
      <w:bookmarkEnd w:id="5"/>
    </w:p>
    <w:p>
      <w:pPr>
        <w:pStyle w:val="Heading2"/>
        <w:rPr>
          <w:rFonts w:ascii="仿宋" w:eastAsia="仿宋" w:hAnsi="仿宋" w:cs="仿宋" w:hint="eastAsia"/>
          <w:lang w:eastAsia="zh-CN"/>
        </w:rPr>
      </w:pPr>
      <w:bookmarkStart w:id="6" w:name="_Toc11738"/>
      <w:r>
        <w:rPr>
          <w:rFonts w:ascii="仿宋" w:eastAsia="仿宋" w:hAnsi="仿宋" w:cs="仿宋" w:hint="eastAsia"/>
          <w:lang w:eastAsia="zh-CN"/>
        </w:rPr>
        <w:t>(一)、乙苯脱氢催化剂项目选址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该乙苯脱氢催化剂项目选址位于XX省XX市XX区XXX街道</w:t>
      </w:r>
    </w:p>
    <w:p>
      <w:pPr>
        <w:pStyle w:val="Heading2"/>
        <w:ind w:firstLine="560" w:firstLineChars="200"/>
        <w:rPr>
          <w:rFonts w:ascii="仿宋" w:eastAsia="仿宋" w:hAnsi="仿宋" w:cs="仿宋" w:hint="eastAsia"/>
          <w:sz w:val="28"/>
          <w:lang w:eastAsia="zh-CN"/>
        </w:rPr>
      </w:pPr>
      <w:bookmarkStart w:id="7" w:name="_Toc26450"/>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乙苯脱氢催化剂项目的征地面积将根据乙苯脱氢催化剂项目的实际规模和需求进行精确规划。具体面积XXX平方米，旨在确保乙苯脱氢催化剂项目不仅能够满足当前的发展需求，还能够预留空间以适应未来的扩展。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净用地面积是在征地面积基础上去除不可利用面积后的实际可开发用地。具体面积XXX平方米，考虑到环保、交通、安全等多方面因素，以确保乙苯脱氢催化剂项目在整体利用效率上达到最优。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乙苯脱氢催化剂项目计划建设的建筑总规模具体面积XXX平方米。这一规模的确定综合考虑了乙苯脱氢催化剂项目的性质、规模，以及城市规划的相关要求，确保建筑布局与周边环境协调一致。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绿地率是乙苯脱氢催化剂项目用地中被规划为绿地的比例。具体面积XXX平方米，旨在通过合理规划绿地，改善乙苯脱氢催化剂项目周边环境，提升居民生活质量，并符合城市整体绿化规划。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容积率是用地上可以建设的建筑总体积与用地面积之比。具体面积XXX，通过合理的容积率规划，确保乙苯脱氢催化剂项目建筑规模与周边环境和谐共生。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乙苯脱氢催化剂项目选址与当地城市规划相一致，具体面积XXX平方米。通过与城市规划部门深入沟通，确保乙苯脱氢催化剂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乙苯脱氢催化剂项目选址符合当地产业政策，具体面积XXX平方米。这包括乙苯脱氢催化剂项目对当地经济的促进作用，以及对相关产业的带动效应，确保乙苯脱氢催化剂项目与地方政府的产业政策保持一致，促进共赢合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用地总体要求必须符合环保和可持续发展的原则，具体面积XXX平方米。通过采用绿色建筑设计、节能减排等措施，确保乙苯脱氢催化剂项目在建设和运营过程中对环境的影响最小化，达到可持续发展的要求。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确保乙苯脱氢催化剂项目选址具备必要的公共设施配套，具体面积XXX平方米。这包括交通便利性、教育、医疗等基础设施，以提高居民生活品质，使得乙苯脱氢催化剂项目选址更具吸引力。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考虑用地总体要求对当地社会稳定性的影响，具体面积XXX平方米。通过深入了解当地社区反馈，确保乙苯脱氢催化剂项目的选址和建设过程对当地社会和谐稳定产生积极作用。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乙苯脱氢催化剂项目选址不仅符合法规和规划，还在实际操作中具有可行性。这一全面规划将为乙苯脱氢催化剂项目的成功实施提供坚实的基础，确保乙苯脱氢催化剂项目选址阶段就能够奠定良好的发展基础。</w:t>
      </w:r>
    </w:p>
    <w:p>
      <w:pPr>
        <w:pStyle w:val="Heading2"/>
        <w:ind w:firstLine="560" w:firstLineChars="200"/>
        <w:rPr>
          <w:rFonts w:ascii="仿宋" w:eastAsia="仿宋" w:hAnsi="仿宋" w:cs="仿宋" w:hint="eastAsia"/>
          <w:sz w:val="28"/>
          <w:lang w:eastAsia="zh-CN"/>
        </w:rPr>
      </w:pPr>
      <w:bookmarkStart w:id="8" w:name="_Toc6309"/>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乙苯脱氢催化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乙苯脱氢催化剂项目的设备规划和空间设计中，我们将采取灵活设备布局的措施。设备布局将根据实际需求进行灵活设计，避免不必要的浪费。通过合理规划设备摆放位置，我们将提高设备的利用率，减少设备间距，以确保乙苯脱氢催化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乙苯脱氢催化剂项目内部引入共享设施的概念，例如共享会议室、办公区等。通过这种方式，我们可以减少对资源的重复建设，提高资源共享效率，从而减小乙苯脱氢催化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3311"/>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乙苯脱氢催化剂项目的总图布置中，我们将不同功能区域进行明确的规划，以最大程度满足乙苯脱氢催化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29431"/>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乙苯脱氢催化剂项目能够在有利的市场环境中蓬勃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乙苯脱氢催化剂项目对环境的影响是综合评价的重要因素之一。我们将详细考虑选址周边的自然环境、生态保护区、水源地等情况，确保乙苯脱氢催化剂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对选址的评价还需充分考虑当地政府的产业政策和法规。我们将详细了解乙苯脱氢催化剂项目所在地的相关政策，确保乙苯脱氢催化剂项目的规划和运营与当地法规相符，降低不必要的法律风险。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考虑到社会稳定性对企业运营的重要性，我们将评估选址地区的社会安全情况、劳工关系、社区反馈等方面，以确保乙苯脱氢催化剂项目的建设和运营不会受到社会稳定性的负面影响。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最后，我们将综合考虑用地成本，包括土地购置费用、土地开发成本等。通过对用地成本的详细评估，我们能够做出更为精确的经济效益分析，为乙苯脱氢催化剂项目的投资决策提供有力支持。</w:t>
      </w:r>
    </w:p>
    <w:p>
      <w:pPr>
        <w:pStyle w:val="Heading1"/>
        <w:ind w:firstLine="560" w:firstLineChars="200"/>
        <w:rPr>
          <w:rFonts w:ascii="仿宋" w:eastAsia="仿宋" w:hAnsi="仿宋" w:cs="仿宋" w:hint="eastAsia"/>
          <w:sz w:val="28"/>
          <w:lang w:eastAsia="zh-CN"/>
        </w:rPr>
      </w:pPr>
      <w:bookmarkStart w:id="11" w:name="_Toc9499"/>
      <w:r>
        <w:rPr>
          <w:rFonts w:ascii="仿宋" w:eastAsia="仿宋" w:hAnsi="仿宋" w:cs="仿宋" w:hint="eastAsia"/>
          <w:sz w:val="28"/>
          <w:lang w:eastAsia="zh-CN"/>
        </w:rPr>
        <w:t>三、乙苯脱氢催化剂项目危机管理</w:t>
      </w:r>
      <w:bookmarkEnd w:id="11"/>
    </w:p>
    <w:p>
      <w:pPr>
        <w:pStyle w:val="Heading2"/>
        <w:rPr>
          <w:rFonts w:ascii="仿宋" w:eastAsia="仿宋" w:hAnsi="仿宋" w:cs="仿宋" w:hint="eastAsia"/>
          <w:lang w:eastAsia="zh-CN"/>
        </w:rPr>
      </w:pPr>
      <w:bookmarkStart w:id="12" w:name="_Toc6951"/>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乙苯脱氢催化剂项目危机管理中，危机预警与识别是确保乙苯脱氢催化剂项目稳健运行的核心步骤。通过建立全面的监测机制，乙苯脱氢催化剂项目团队旨在及时发现和理解潜在的风险和危机因素，以便采取及时的预防和应对措施，确保乙苯脱氢催化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乙苯脱氢催化剂项目团队全面分析了整个乙苯脱氢催化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乙苯脱氢催化剂项目团队着重于明确定义乙苯脱氢催化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乙苯脱氢催化剂项目进展的持续监控，团队能够及时发现潜在问题并作出迅速反应。乙苯脱氢催化剂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在这一阶段，团队的专业素养和反应速度将发挥至关重要的作用，以确保潜在危机能够在初期得到有效的处理，最大程度地减轻负面影响。通过危机预警与识别，乙苯脱氢催化剂项目得以更有序、可控地推进。</w:t>
      </w:r>
    </w:p>
    <w:p>
      <w:pPr>
        <w:pStyle w:val="Heading2"/>
        <w:ind w:firstLine="560" w:firstLineChars="200"/>
        <w:rPr>
          <w:rFonts w:ascii="仿宋" w:eastAsia="仿宋" w:hAnsi="仿宋" w:cs="仿宋" w:hint="eastAsia"/>
          <w:sz w:val="28"/>
          <w:lang w:eastAsia="zh-CN"/>
        </w:rPr>
      </w:pPr>
      <w:bookmarkStart w:id="13" w:name="_Toc10244"/>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在危机发生时，乙苯脱氢催化剂项目团队立即行动，成立了应急小组。该小组的任务是迅速制定并实施紧急应对措施，以最小化潜在损失。以下是采取的主要措施：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暂停乙苯脱氢催化剂项目进度：为遏制危机蔓延，乙苯脱氢催化剂项目暂时停止进行，以便全面评估当前状况。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资源重新分配：重新评估乙苯脱氢催化剂项目资源的分配，确保最大限度地减小损失。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实时沟通：与关键利益相关者建立实时沟通机制，向他们传递乙苯脱氢催化剂项目危机的实际状况，保障乙苯脱氢催化剂项目核心利益。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在紧急应对的同时，乙苯脱氢催化剂项目团队强调了团队协作和有效沟通的重要性。以下是团队协作的关键举措：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信息共享机制：建立了信息共享平台，确保团队成员能够及时获取乙苯脱氢催化剂项目危机的实时信息。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领导者沟通：乙苯脱氢催化剂项目领导者通过定期会议和即时沟通工具，指导团队应对危机，保持团队稳定运行。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随着危机得到初步控制，乙苯脱氢催化剂项目团队转向制定恢复计划，以确保乙苯脱氢催化剂项目能够从中迅速恢复。主要恢复计划包括：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修复受损的进度计划：重新评估乙苯脱氢催化剂项目进度，制定修复计划，确保乙苯脱氢催化剂项目尽快回归正常进程。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重新调整资源分配：优化资源分配，确保乙苯脱氢催化剂项目在有限资源下高效运转。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风险管理机制加强：对乙苯脱氢催化剂项目风险进行全面评估，制定更强化的风险管理策略，以预防未来可能的危机。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14107"/>
      <w:r>
        <w:rPr>
          <w:rFonts w:ascii="仿宋" w:eastAsia="仿宋" w:hAnsi="仿宋" w:cs="仿宋" w:hint="eastAsia"/>
          <w:sz w:val="28"/>
          <w:lang w:eastAsia="zh-CN"/>
        </w:rPr>
        <w:t>四、乙苯脱氢催化剂项目土建工程</w:t>
      </w:r>
      <w:bookmarkEnd w:id="14"/>
    </w:p>
    <w:p>
      <w:pPr>
        <w:pStyle w:val="Heading2"/>
        <w:rPr>
          <w:rFonts w:ascii="仿宋" w:eastAsia="仿宋" w:hAnsi="仿宋" w:cs="仿宋" w:hint="eastAsia"/>
          <w:lang w:eastAsia="zh-CN"/>
        </w:rPr>
      </w:pPr>
      <w:bookmarkStart w:id="15" w:name="_Toc8382"/>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在乙苯脱氢催化剂项目的建筑工程设计中，我们将秉承一系列重要的设计原则，以确保乙苯脱氢催化剂项目建筑在功能、美观、可持续性等方面达到最佳效果。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首要原则是确保建筑的功能性得到最大化的发挥。我们将充分理解乙苯脱氢催化剂项目的实际需求，合理布局各个功能区域，保证建筑在满足业务需求的同时，提供高效的工作环境。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在建筑设计中，我们将综合考虑建设和运营成本。通过精细的经济效益分析，确保设计方案在高效利用资源的同时，对乙苯脱氢催化剂项目的长期盈利能力有积极的贡献。</w:t>
      </w:r>
    </w:p>
    <w:p>
      <w:pPr>
        <w:pStyle w:val="Heading2"/>
        <w:ind w:firstLine="560" w:firstLineChars="200"/>
        <w:rPr>
          <w:rFonts w:ascii="仿宋" w:eastAsia="仿宋" w:hAnsi="仿宋" w:cs="仿宋" w:hint="eastAsia"/>
          <w:sz w:val="28"/>
          <w:lang w:eastAsia="zh-CN"/>
        </w:rPr>
      </w:pPr>
      <w:bookmarkStart w:id="16" w:name="_Toc14157"/>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乙苯脱氢催化剂项目的土建工程设计中，我们将精准设定设计年限，结合乙苯脱氢催化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乙苯脱氢催化剂项目打造一个具备长期稳定性和安全性的土建工程。</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https://d.book118.com/108003046113006045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乙苯脱氢催化剂项目规划设计蓝图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乙苯脱氢催化剂项目规划设计蓝图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乙苯脱氢催化剂项目规划设计蓝图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乙苯脱氢催化剂项目规划设计蓝图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乙苯脱氢催化剂项目规划设计蓝图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乙苯脱氢催化剂项目规划设计蓝图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乙苯脱氢催化剂项目规划设计蓝图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乙苯脱氢催化剂项目规划设计蓝图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乙苯脱氢催化剂项目规划设计蓝图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乙苯脱氢催化剂项目规划设计蓝图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乙苯脱氢催化剂项目规划设计蓝图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乙苯脱氢催化剂项目规划设计蓝图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乙苯脱氢催化剂项目规划设计蓝图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乙苯脱氢催化剂项目规划设计蓝图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乙苯脱氢催化剂项目规划设计蓝图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乙苯脱氢催化剂项目规划设计蓝图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乙苯脱氢催化剂项目规划设计蓝图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7A70D7"/>
    <w:rsid w:val="747A70D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08003046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2024-03-01T23:46:00Z</dcterms:created>
  <dcterms:modified xsi:type="dcterms:W3CDTF">2024-03-01T23:47:12Z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24C76EBE3F32442EA47879D89C9BBCE1_11</vt:lpwstr>
  </property>
  <property fmtid="{D5CDD505-2E9C-101B-9397-08002B2CF9AE}" pid="3" name="KSOProductBuildVer">
    <vt:lpwstr>2052-12.1.0.16388</vt:lpwstr>
  </property>
</Properties>
</file>