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电压传感器项目规划设计方案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71" w:history="1">
        <w:r>
          <w:rPr>
            <w:rFonts w:ascii="仿宋" w:eastAsia="仿宋" w:hAnsi="仿宋" w:cs="仿宋" w:hint="eastAsia"/>
            <w:lang w:eastAsia="zh-CN"/>
          </w:rPr>
          <w:t>序言</w:t>
        </w:r>
        <w:r>
          <w:tab/>
        </w:r>
        <w:r>
          <w:fldChar w:fldCharType="begin"/>
        </w:r>
        <w:r>
          <w:instrText xml:space="preserve"> PAGEREF _Toc15971 \h </w:instrText>
        </w:r>
        <w:r>
          <w:fldChar w:fldCharType="separate"/>
        </w:r>
        <w:r>
          <w:t>3</w:t>
        </w:r>
        <w:r>
          <w:fldChar w:fldCharType="end"/>
        </w:r>
      </w:hyperlink>
    </w:p>
    <w:p>
      <w:pPr>
        <w:pStyle w:val="TOC1"/>
        <w:tabs>
          <w:tab w:val="right" w:leader="dot" w:pos="8306"/>
        </w:tabs>
      </w:pPr>
      <w:hyperlink w:anchor="_Toc2236" w:history="1">
        <w:r>
          <w:rPr>
            <w:rFonts w:ascii="仿宋" w:eastAsia="仿宋" w:hAnsi="仿宋" w:cs="仿宋" w:hint="eastAsia"/>
            <w:lang w:eastAsia="zh-CN"/>
          </w:rPr>
          <w:t>一、电压传感器项目选址可行性分析</w:t>
        </w:r>
        <w:r>
          <w:tab/>
        </w:r>
        <w:r>
          <w:fldChar w:fldCharType="begin"/>
        </w:r>
        <w:r>
          <w:instrText xml:space="preserve"> PAGEREF _Toc2236 \h </w:instrText>
        </w:r>
        <w:r>
          <w:fldChar w:fldCharType="separate"/>
        </w:r>
        <w:r>
          <w:t>3</w:t>
        </w:r>
        <w:r>
          <w:fldChar w:fldCharType="end"/>
        </w:r>
      </w:hyperlink>
    </w:p>
    <w:p>
      <w:pPr>
        <w:pStyle w:val="TOC2"/>
        <w:tabs>
          <w:tab w:val="right" w:leader="dot" w:pos="8306"/>
        </w:tabs>
      </w:pPr>
      <w:hyperlink w:anchor="_Toc2597" w:history="1">
        <w:r>
          <w:rPr>
            <w:rFonts w:ascii="仿宋" w:eastAsia="仿宋" w:hAnsi="仿宋" w:cs="仿宋" w:hint="eastAsia"/>
            <w:lang w:eastAsia="zh-CN"/>
          </w:rPr>
          <w:t>(一)、电压传感器项目选址</w:t>
        </w:r>
        <w:r>
          <w:tab/>
        </w:r>
        <w:r>
          <w:fldChar w:fldCharType="begin"/>
        </w:r>
        <w:r>
          <w:instrText xml:space="preserve"> PAGEREF _Toc2597 \h </w:instrText>
        </w:r>
        <w:r>
          <w:fldChar w:fldCharType="separate"/>
        </w:r>
        <w:r>
          <w:t>3</w:t>
        </w:r>
        <w:r>
          <w:fldChar w:fldCharType="end"/>
        </w:r>
      </w:hyperlink>
    </w:p>
    <w:p>
      <w:pPr>
        <w:pStyle w:val="TOC2"/>
        <w:tabs>
          <w:tab w:val="right" w:leader="dot" w:pos="8306"/>
        </w:tabs>
      </w:pPr>
      <w:hyperlink w:anchor="_Toc2751" w:history="1">
        <w:r>
          <w:rPr>
            <w:rFonts w:ascii="仿宋" w:eastAsia="仿宋" w:hAnsi="仿宋" w:cs="仿宋" w:hint="eastAsia"/>
            <w:lang w:eastAsia="zh-CN"/>
          </w:rPr>
          <w:t>(二)、用地控制指标</w:t>
        </w:r>
        <w:r>
          <w:tab/>
        </w:r>
        <w:r>
          <w:fldChar w:fldCharType="begin"/>
        </w:r>
        <w:r>
          <w:instrText xml:space="preserve"> PAGEREF _Toc2751 \h </w:instrText>
        </w:r>
        <w:r>
          <w:fldChar w:fldCharType="separate"/>
        </w:r>
        <w:r>
          <w:t>3</w:t>
        </w:r>
        <w:r>
          <w:fldChar w:fldCharType="end"/>
        </w:r>
      </w:hyperlink>
    </w:p>
    <w:p>
      <w:pPr>
        <w:pStyle w:val="TOC2"/>
        <w:tabs>
          <w:tab w:val="right" w:leader="dot" w:pos="8306"/>
        </w:tabs>
      </w:pPr>
      <w:hyperlink w:anchor="_Toc18401" w:history="1">
        <w:r>
          <w:rPr>
            <w:rFonts w:ascii="仿宋" w:eastAsia="仿宋" w:hAnsi="仿宋" w:cs="仿宋" w:hint="eastAsia"/>
            <w:lang w:eastAsia="zh-CN"/>
          </w:rPr>
          <w:t>(三)、节约用地措施</w:t>
        </w:r>
        <w:r>
          <w:tab/>
        </w:r>
        <w:r>
          <w:fldChar w:fldCharType="begin"/>
        </w:r>
        <w:r>
          <w:instrText xml:space="preserve"> PAGEREF _Toc18401 \h </w:instrText>
        </w:r>
        <w:r>
          <w:fldChar w:fldCharType="separate"/>
        </w:r>
        <w:r>
          <w:t>5</w:t>
        </w:r>
        <w:r>
          <w:fldChar w:fldCharType="end"/>
        </w:r>
      </w:hyperlink>
    </w:p>
    <w:p>
      <w:pPr>
        <w:pStyle w:val="TOC2"/>
        <w:tabs>
          <w:tab w:val="right" w:leader="dot" w:pos="8306"/>
        </w:tabs>
      </w:pPr>
      <w:hyperlink w:anchor="_Toc11094" w:history="1">
        <w:r>
          <w:rPr>
            <w:rFonts w:ascii="仿宋" w:eastAsia="仿宋" w:hAnsi="仿宋" w:cs="仿宋" w:hint="eastAsia"/>
            <w:lang w:eastAsia="zh-CN"/>
          </w:rPr>
          <w:t>(四)、总图布置方案</w:t>
        </w:r>
        <w:r>
          <w:tab/>
        </w:r>
        <w:r>
          <w:fldChar w:fldCharType="begin"/>
        </w:r>
        <w:r>
          <w:instrText xml:space="preserve"> PAGEREF _Toc11094 \h </w:instrText>
        </w:r>
        <w:r>
          <w:fldChar w:fldCharType="separate"/>
        </w:r>
        <w:r>
          <w:t>6</w:t>
        </w:r>
        <w:r>
          <w:fldChar w:fldCharType="end"/>
        </w:r>
      </w:hyperlink>
    </w:p>
    <w:p>
      <w:pPr>
        <w:pStyle w:val="TOC2"/>
        <w:tabs>
          <w:tab w:val="right" w:leader="dot" w:pos="8306"/>
        </w:tabs>
      </w:pPr>
      <w:hyperlink w:anchor="_Toc26971" w:history="1">
        <w:r>
          <w:rPr>
            <w:rFonts w:ascii="仿宋" w:eastAsia="仿宋" w:hAnsi="仿宋" w:cs="仿宋" w:hint="eastAsia"/>
            <w:lang w:eastAsia="zh-CN"/>
          </w:rPr>
          <w:t>(五)、选址综合评价</w:t>
        </w:r>
        <w:r>
          <w:tab/>
        </w:r>
        <w:r>
          <w:fldChar w:fldCharType="begin"/>
        </w:r>
        <w:r>
          <w:instrText xml:space="preserve"> PAGEREF _Toc26971 \h </w:instrText>
        </w:r>
        <w:r>
          <w:fldChar w:fldCharType="separate"/>
        </w:r>
        <w:r>
          <w:t>7</w:t>
        </w:r>
        <w:r>
          <w:fldChar w:fldCharType="end"/>
        </w:r>
      </w:hyperlink>
    </w:p>
    <w:p>
      <w:pPr>
        <w:pStyle w:val="TOC1"/>
        <w:tabs>
          <w:tab w:val="right" w:leader="dot" w:pos="8306"/>
        </w:tabs>
      </w:pPr>
      <w:hyperlink w:anchor="_Toc2897" w:history="1">
        <w:r>
          <w:rPr>
            <w:rFonts w:ascii="仿宋" w:eastAsia="仿宋" w:hAnsi="仿宋" w:cs="仿宋" w:hint="eastAsia"/>
            <w:lang w:eastAsia="zh-CN"/>
          </w:rPr>
          <w:t>二、电压传感器项目建设单位说明</w:t>
        </w:r>
        <w:r>
          <w:tab/>
        </w:r>
        <w:r>
          <w:fldChar w:fldCharType="begin"/>
        </w:r>
        <w:r>
          <w:instrText xml:space="preserve"> PAGEREF _Toc2897 \h </w:instrText>
        </w:r>
        <w:r>
          <w:fldChar w:fldCharType="separate"/>
        </w:r>
        <w:r>
          <w:t>8</w:t>
        </w:r>
        <w:r>
          <w:fldChar w:fldCharType="end"/>
        </w:r>
      </w:hyperlink>
    </w:p>
    <w:p>
      <w:pPr>
        <w:pStyle w:val="TOC2"/>
        <w:tabs>
          <w:tab w:val="right" w:leader="dot" w:pos="8306"/>
        </w:tabs>
      </w:pPr>
      <w:hyperlink w:anchor="_Toc4559" w:history="1">
        <w:r>
          <w:rPr>
            <w:rFonts w:ascii="仿宋" w:eastAsia="仿宋" w:hAnsi="仿宋" w:cs="仿宋" w:hint="eastAsia"/>
            <w:lang w:eastAsia="zh-CN"/>
          </w:rPr>
          <w:t>(一)、电压传感器项目承办单位基本情况</w:t>
        </w:r>
        <w:r>
          <w:tab/>
        </w:r>
        <w:r>
          <w:fldChar w:fldCharType="begin"/>
        </w:r>
        <w:r>
          <w:instrText xml:space="preserve"> PAGEREF _Toc4559 \h </w:instrText>
        </w:r>
        <w:r>
          <w:fldChar w:fldCharType="separate"/>
        </w:r>
        <w:r>
          <w:t>8</w:t>
        </w:r>
        <w:r>
          <w:fldChar w:fldCharType="end"/>
        </w:r>
      </w:hyperlink>
    </w:p>
    <w:p>
      <w:pPr>
        <w:pStyle w:val="TOC2"/>
        <w:tabs>
          <w:tab w:val="right" w:leader="dot" w:pos="8306"/>
        </w:tabs>
      </w:pPr>
      <w:hyperlink w:anchor="_Toc30692" w:history="1">
        <w:r>
          <w:rPr>
            <w:rFonts w:ascii="仿宋" w:eastAsia="仿宋" w:hAnsi="仿宋" w:cs="仿宋" w:hint="eastAsia"/>
            <w:lang w:eastAsia="zh-CN"/>
          </w:rPr>
          <w:t>(二)、公司经济效益分析</w:t>
        </w:r>
        <w:r>
          <w:tab/>
        </w:r>
        <w:r>
          <w:fldChar w:fldCharType="begin"/>
        </w:r>
        <w:r>
          <w:instrText xml:space="preserve"> PAGEREF _Toc30692 \h </w:instrText>
        </w:r>
        <w:r>
          <w:fldChar w:fldCharType="separate"/>
        </w:r>
        <w:r>
          <w:t>9</w:t>
        </w:r>
        <w:r>
          <w:fldChar w:fldCharType="end"/>
        </w:r>
      </w:hyperlink>
    </w:p>
    <w:p>
      <w:pPr>
        <w:pStyle w:val="TOC1"/>
        <w:tabs>
          <w:tab w:val="right" w:leader="dot" w:pos="8306"/>
        </w:tabs>
      </w:pPr>
      <w:hyperlink w:anchor="_Toc23780" w:history="1">
        <w:r>
          <w:rPr>
            <w:rFonts w:ascii="仿宋" w:eastAsia="仿宋" w:hAnsi="仿宋" w:cs="仿宋" w:hint="eastAsia"/>
            <w:lang w:eastAsia="zh-CN"/>
          </w:rPr>
          <w:t>三、市场分析、调研</w:t>
        </w:r>
        <w:r>
          <w:tab/>
        </w:r>
        <w:r>
          <w:fldChar w:fldCharType="begin"/>
        </w:r>
        <w:r>
          <w:instrText xml:space="preserve"> PAGEREF _Toc23780 \h </w:instrText>
        </w:r>
        <w:r>
          <w:fldChar w:fldCharType="separate"/>
        </w:r>
        <w:r>
          <w:t>10</w:t>
        </w:r>
        <w:r>
          <w:fldChar w:fldCharType="end"/>
        </w:r>
      </w:hyperlink>
    </w:p>
    <w:p>
      <w:pPr>
        <w:pStyle w:val="TOC2"/>
        <w:tabs>
          <w:tab w:val="right" w:leader="dot" w:pos="8306"/>
        </w:tabs>
      </w:pPr>
      <w:hyperlink w:anchor="_Toc7256" w:history="1">
        <w:r>
          <w:rPr>
            <w:rFonts w:ascii="仿宋" w:eastAsia="仿宋" w:hAnsi="仿宋" w:cs="仿宋" w:hint="eastAsia"/>
            <w:lang w:eastAsia="zh-CN"/>
          </w:rPr>
          <w:t>(一)、电压传感器行业分析</w:t>
        </w:r>
        <w:r>
          <w:tab/>
        </w:r>
        <w:r>
          <w:fldChar w:fldCharType="begin"/>
        </w:r>
        <w:r>
          <w:instrText xml:space="preserve"> PAGEREF _Toc7256 \h </w:instrText>
        </w:r>
        <w:r>
          <w:fldChar w:fldCharType="separate"/>
        </w:r>
        <w:r>
          <w:t>10</w:t>
        </w:r>
        <w:r>
          <w:fldChar w:fldCharType="end"/>
        </w:r>
      </w:hyperlink>
    </w:p>
    <w:p>
      <w:pPr>
        <w:pStyle w:val="TOC2"/>
        <w:tabs>
          <w:tab w:val="right" w:leader="dot" w:pos="8306"/>
        </w:tabs>
      </w:pPr>
      <w:hyperlink w:anchor="_Toc13846" w:history="1">
        <w:r>
          <w:rPr>
            <w:rFonts w:ascii="仿宋" w:eastAsia="仿宋" w:hAnsi="仿宋" w:cs="仿宋" w:hint="eastAsia"/>
            <w:lang w:eastAsia="zh-CN"/>
          </w:rPr>
          <w:t>(二)、电压传感器市场分析预测</w:t>
        </w:r>
        <w:r>
          <w:tab/>
        </w:r>
        <w:r>
          <w:fldChar w:fldCharType="begin"/>
        </w:r>
        <w:r>
          <w:instrText xml:space="preserve"> PAGEREF _Toc13846 \h </w:instrText>
        </w:r>
        <w:r>
          <w:fldChar w:fldCharType="separate"/>
        </w:r>
        <w:r>
          <w:t>10</w:t>
        </w:r>
        <w:r>
          <w:fldChar w:fldCharType="end"/>
        </w:r>
      </w:hyperlink>
    </w:p>
    <w:p>
      <w:pPr>
        <w:pStyle w:val="TOC1"/>
        <w:tabs>
          <w:tab w:val="right" w:leader="dot" w:pos="8306"/>
        </w:tabs>
      </w:pPr>
      <w:hyperlink w:anchor="_Toc13888" w:history="1">
        <w:r>
          <w:rPr>
            <w:rFonts w:ascii="仿宋" w:eastAsia="仿宋" w:hAnsi="仿宋" w:cs="仿宋" w:hint="eastAsia"/>
            <w:lang w:eastAsia="zh-CN"/>
          </w:rPr>
          <w:t>四、电压传感器项目概论</w:t>
        </w:r>
        <w:r>
          <w:tab/>
        </w:r>
        <w:r>
          <w:fldChar w:fldCharType="begin"/>
        </w:r>
        <w:r>
          <w:instrText xml:space="preserve"> PAGEREF _Toc13888 \h </w:instrText>
        </w:r>
        <w:r>
          <w:fldChar w:fldCharType="separate"/>
        </w:r>
        <w:r>
          <w:t>11</w:t>
        </w:r>
        <w:r>
          <w:fldChar w:fldCharType="end"/>
        </w:r>
      </w:hyperlink>
    </w:p>
    <w:p>
      <w:pPr>
        <w:pStyle w:val="TOC2"/>
        <w:tabs>
          <w:tab w:val="right" w:leader="dot" w:pos="8306"/>
        </w:tabs>
      </w:pPr>
      <w:hyperlink w:anchor="_Toc3208" w:history="1">
        <w:r>
          <w:rPr>
            <w:rFonts w:ascii="仿宋" w:eastAsia="仿宋" w:hAnsi="仿宋" w:cs="仿宋" w:hint="eastAsia"/>
            <w:lang w:eastAsia="zh-CN"/>
          </w:rPr>
          <w:t>(一)、电压传感器项目概况</w:t>
        </w:r>
        <w:r>
          <w:tab/>
        </w:r>
        <w:r>
          <w:fldChar w:fldCharType="begin"/>
        </w:r>
        <w:r>
          <w:instrText xml:space="preserve"> PAGEREF _Toc3208 \h </w:instrText>
        </w:r>
        <w:r>
          <w:fldChar w:fldCharType="separate"/>
        </w:r>
        <w:r>
          <w:t>11</w:t>
        </w:r>
        <w:r>
          <w:fldChar w:fldCharType="end"/>
        </w:r>
      </w:hyperlink>
    </w:p>
    <w:p>
      <w:pPr>
        <w:pStyle w:val="TOC2"/>
        <w:tabs>
          <w:tab w:val="right" w:leader="dot" w:pos="8306"/>
        </w:tabs>
      </w:pPr>
      <w:hyperlink w:anchor="_Toc2185" w:history="1">
        <w:r>
          <w:rPr>
            <w:rFonts w:ascii="仿宋" w:eastAsia="仿宋" w:hAnsi="仿宋" w:cs="仿宋" w:hint="eastAsia"/>
            <w:lang w:eastAsia="zh-CN"/>
          </w:rPr>
          <w:t>(二)、电压传感器项目目标</w:t>
        </w:r>
        <w:r>
          <w:tab/>
        </w:r>
        <w:r>
          <w:fldChar w:fldCharType="begin"/>
        </w:r>
        <w:r>
          <w:instrText xml:space="preserve"> PAGEREF _Toc2185 \h </w:instrText>
        </w:r>
        <w:r>
          <w:fldChar w:fldCharType="separate"/>
        </w:r>
        <w:r>
          <w:t>14</w:t>
        </w:r>
        <w:r>
          <w:fldChar w:fldCharType="end"/>
        </w:r>
      </w:hyperlink>
    </w:p>
    <w:p>
      <w:pPr>
        <w:pStyle w:val="TOC2"/>
        <w:tabs>
          <w:tab w:val="right" w:leader="dot" w:pos="8306"/>
        </w:tabs>
      </w:pPr>
      <w:hyperlink w:anchor="_Toc20071" w:history="1">
        <w:r>
          <w:rPr>
            <w:rFonts w:ascii="仿宋" w:eastAsia="仿宋" w:hAnsi="仿宋" w:cs="仿宋" w:hint="eastAsia"/>
            <w:lang w:eastAsia="zh-CN"/>
          </w:rPr>
          <w:t>(三)、电压传感器项目提出的理由</w:t>
        </w:r>
        <w:r>
          <w:tab/>
        </w:r>
        <w:r>
          <w:fldChar w:fldCharType="begin"/>
        </w:r>
        <w:r>
          <w:instrText xml:space="preserve"> PAGEREF _Toc20071 \h </w:instrText>
        </w:r>
        <w:r>
          <w:fldChar w:fldCharType="separate"/>
        </w:r>
        <w:r>
          <w:t>14</w:t>
        </w:r>
        <w:r>
          <w:fldChar w:fldCharType="end"/>
        </w:r>
      </w:hyperlink>
    </w:p>
    <w:p>
      <w:pPr>
        <w:pStyle w:val="TOC2"/>
        <w:tabs>
          <w:tab w:val="right" w:leader="dot" w:pos="8306"/>
        </w:tabs>
      </w:pPr>
      <w:hyperlink w:anchor="_Toc27613" w:history="1">
        <w:r>
          <w:rPr>
            <w:rFonts w:ascii="仿宋" w:eastAsia="仿宋" w:hAnsi="仿宋" w:cs="仿宋" w:hint="eastAsia"/>
            <w:lang w:eastAsia="zh-CN"/>
          </w:rPr>
          <w:t>(四)、电压传感器项目意义</w:t>
        </w:r>
        <w:r>
          <w:tab/>
        </w:r>
        <w:r>
          <w:fldChar w:fldCharType="begin"/>
        </w:r>
        <w:r>
          <w:instrText xml:space="preserve"> PAGEREF _Toc27613 \h </w:instrText>
        </w:r>
        <w:r>
          <w:fldChar w:fldCharType="separate"/>
        </w:r>
        <w:r>
          <w:t>16</w:t>
        </w:r>
        <w:r>
          <w:fldChar w:fldCharType="end"/>
        </w:r>
      </w:hyperlink>
    </w:p>
    <w:p>
      <w:pPr>
        <w:pStyle w:val="TOC2"/>
        <w:tabs>
          <w:tab w:val="right" w:leader="dot" w:pos="8306"/>
        </w:tabs>
      </w:pPr>
      <w:hyperlink w:anchor="_Toc12343" w:history="1">
        <w:r>
          <w:rPr>
            <w:rFonts w:ascii="仿宋" w:eastAsia="仿宋" w:hAnsi="仿宋" w:cs="仿宋" w:hint="eastAsia"/>
            <w:lang w:eastAsia="zh-CN"/>
          </w:rPr>
          <w:t>(五)、电压传感器项目背景</w:t>
        </w:r>
        <w:r>
          <w:tab/>
        </w:r>
        <w:r>
          <w:fldChar w:fldCharType="begin"/>
        </w:r>
        <w:r>
          <w:instrText xml:space="preserve"> PAGEREF _Toc12343 \h </w:instrText>
        </w:r>
        <w:r>
          <w:fldChar w:fldCharType="separate"/>
        </w:r>
        <w:r>
          <w:t>17</w:t>
        </w:r>
        <w:r>
          <w:fldChar w:fldCharType="end"/>
        </w:r>
      </w:hyperlink>
    </w:p>
    <w:p>
      <w:pPr>
        <w:pStyle w:val="TOC1"/>
        <w:tabs>
          <w:tab w:val="right" w:leader="dot" w:pos="8306"/>
        </w:tabs>
      </w:pPr>
      <w:hyperlink w:anchor="_Toc3880" w:history="1">
        <w:r>
          <w:rPr>
            <w:rFonts w:ascii="仿宋" w:eastAsia="仿宋" w:hAnsi="仿宋" w:cs="仿宋" w:hint="eastAsia"/>
            <w:lang w:eastAsia="zh-CN"/>
          </w:rPr>
          <w:t>五、电压传感器项目可持续发展</w:t>
        </w:r>
        <w:r>
          <w:tab/>
        </w:r>
        <w:r>
          <w:fldChar w:fldCharType="begin"/>
        </w:r>
        <w:r>
          <w:instrText xml:space="preserve"> PAGEREF _Toc3880 \h </w:instrText>
        </w:r>
        <w:r>
          <w:fldChar w:fldCharType="separate"/>
        </w:r>
        <w:r>
          <w:t>18</w:t>
        </w:r>
        <w:r>
          <w:fldChar w:fldCharType="end"/>
        </w:r>
      </w:hyperlink>
    </w:p>
    <w:p>
      <w:pPr>
        <w:pStyle w:val="TOC2"/>
        <w:tabs>
          <w:tab w:val="right" w:leader="dot" w:pos="8306"/>
        </w:tabs>
      </w:pPr>
      <w:hyperlink w:anchor="_Toc10184" w:history="1">
        <w:r>
          <w:rPr>
            <w:rFonts w:ascii="仿宋" w:eastAsia="仿宋" w:hAnsi="仿宋" w:cs="仿宋" w:hint="eastAsia"/>
            <w:lang w:eastAsia="zh-CN"/>
          </w:rPr>
          <w:t>(一)、可持续战略与实践</w:t>
        </w:r>
        <w:r>
          <w:tab/>
        </w:r>
        <w:r>
          <w:fldChar w:fldCharType="begin"/>
        </w:r>
        <w:r>
          <w:instrText xml:space="preserve"> PAGEREF _Toc10184 \h </w:instrText>
        </w:r>
        <w:r>
          <w:fldChar w:fldCharType="separate"/>
        </w:r>
        <w:r>
          <w:t>18</w:t>
        </w:r>
        <w:r>
          <w:fldChar w:fldCharType="end"/>
        </w:r>
      </w:hyperlink>
    </w:p>
    <w:p>
      <w:pPr>
        <w:pStyle w:val="TOC2"/>
        <w:tabs>
          <w:tab w:val="right" w:leader="dot" w:pos="8306"/>
        </w:tabs>
      </w:pPr>
      <w:hyperlink w:anchor="_Toc20805" w:history="1">
        <w:r>
          <w:rPr>
            <w:rFonts w:ascii="仿宋" w:eastAsia="仿宋" w:hAnsi="仿宋" w:cs="仿宋" w:hint="eastAsia"/>
            <w:lang w:eastAsia="zh-CN"/>
          </w:rPr>
          <w:t>(二)、环保与社会责任</w:t>
        </w:r>
        <w:r>
          <w:tab/>
        </w:r>
        <w:r>
          <w:fldChar w:fldCharType="begin"/>
        </w:r>
        <w:r>
          <w:instrText xml:space="preserve"> PAGEREF _Toc20805 \h </w:instrText>
        </w:r>
        <w:r>
          <w:fldChar w:fldCharType="separate"/>
        </w:r>
        <w:r>
          <w:t>19</w:t>
        </w:r>
        <w:r>
          <w:fldChar w:fldCharType="end"/>
        </w:r>
      </w:hyperlink>
    </w:p>
    <w:p>
      <w:pPr>
        <w:pStyle w:val="TOC1"/>
        <w:tabs>
          <w:tab w:val="right" w:leader="dot" w:pos="8306"/>
        </w:tabs>
      </w:pPr>
      <w:hyperlink w:anchor="_Toc32680" w:history="1">
        <w:r>
          <w:rPr>
            <w:rFonts w:ascii="仿宋" w:eastAsia="仿宋" w:hAnsi="仿宋" w:cs="仿宋" w:hint="eastAsia"/>
            <w:lang w:eastAsia="zh-CN"/>
          </w:rPr>
          <w:t>六、电压传感器项目绩效评估</w:t>
        </w:r>
        <w:r>
          <w:tab/>
        </w:r>
        <w:r>
          <w:fldChar w:fldCharType="begin"/>
        </w:r>
        <w:r>
          <w:instrText xml:space="preserve"> PAGEREF _Toc32680 \h </w:instrText>
        </w:r>
        <w:r>
          <w:fldChar w:fldCharType="separate"/>
        </w:r>
        <w:r>
          <w:t>20</w:t>
        </w:r>
        <w:r>
          <w:fldChar w:fldCharType="end"/>
        </w:r>
      </w:hyperlink>
    </w:p>
    <w:p>
      <w:pPr>
        <w:pStyle w:val="TOC2"/>
        <w:tabs>
          <w:tab w:val="right" w:leader="dot" w:pos="8306"/>
        </w:tabs>
      </w:pPr>
      <w:hyperlink w:anchor="_Toc9502" w:history="1">
        <w:r>
          <w:rPr>
            <w:rFonts w:ascii="仿宋" w:eastAsia="仿宋" w:hAnsi="仿宋" w:cs="仿宋" w:hint="eastAsia"/>
            <w:lang w:eastAsia="zh-CN"/>
          </w:rPr>
          <w:t>(一)、绩效评估指标</w:t>
        </w:r>
        <w:r>
          <w:tab/>
        </w:r>
        <w:r>
          <w:fldChar w:fldCharType="begin"/>
        </w:r>
        <w:r>
          <w:instrText xml:space="preserve"> PAGEREF _Toc9502 \h </w:instrText>
        </w:r>
        <w:r>
          <w:fldChar w:fldCharType="separate"/>
        </w:r>
        <w:r>
          <w:t>20</w:t>
        </w:r>
        <w:r>
          <w:fldChar w:fldCharType="end"/>
        </w:r>
      </w:hyperlink>
    </w:p>
    <w:p>
      <w:pPr>
        <w:pStyle w:val="TOC2"/>
        <w:tabs>
          <w:tab w:val="right" w:leader="dot" w:pos="8306"/>
        </w:tabs>
      </w:pPr>
      <w:hyperlink w:anchor="_Toc20300" w:history="1">
        <w:r>
          <w:rPr>
            <w:rFonts w:ascii="仿宋" w:eastAsia="仿宋" w:hAnsi="仿宋" w:cs="仿宋" w:hint="eastAsia"/>
            <w:lang w:eastAsia="zh-CN"/>
          </w:rPr>
          <w:t>(二)、绩效评估方法</w:t>
        </w:r>
        <w:r>
          <w:tab/>
        </w:r>
        <w:r>
          <w:fldChar w:fldCharType="begin"/>
        </w:r>
        <w:r>
          <w:instrText xml:space="preserve"> PAGEREF _Toc20300 \h </w:instrText>
        </w:r>
        <w:r>
          <w:fldChar w:fldCharType="separate"/>
        </w:r>
        <w:r>
          <w:t>21</w:t>
        </w:r>
        <w:r>
          <w:fldChar w:fldCharType="end"/>
        </w:r>
      </w:hyperlink>
    </w:p>
    <w:p>
      <w:pPr>
        <w:pStyle w:val="TOC2"/>
        <w:tabs>
          <w:tab w:val="right" w:leader="dot" w:pos="8306"/>
        </w:tabs>
      </w:pPr>
      <w:hyperlink w:anchor="_Toc15301" w:history="1">
        <w:r>
          <w:rPr>
            <w:rFonts w:ascii="仿宋" w:eastAsia="仿宋" w:hAnsi="仿宋" w:cs="仿宋" w:hint="eastAsia"/>
            <w:lang w:eastAsia="zh-CN"/>
          </w:rPr>
          <w:t>(三)、绩效评估周期</w:t>
        </w:r>
        <w:r>
          <w:tab/>
        </w:r>
        <w:r>
          <w:fldChar w:fldCharType="begin"/>
        </w:r>
        <w:r>
          <w:instrText xml:space="preserve"> PAGEREF _Toc15301 \h </w:instrText>
        </w:r>
        <w:r>
          <w:fldChar w:fldCharType="separate"/>
        </w:r>
        <w:r>
          <w:t>22</w:t>
        </w:r>
        <w:r>
          <w:fldChar w:fldCharType="end"/>
        </w:r>
      </w:hyperlink>
    </w:p>
    <w:p>
      <w:pPr>
        <w:pStyle w:val="TOC1"/>
        <w:tabs>
          <w:tab w:val="right" w:leader="dot" w:pos="8306"/>
        </w:tabs>
      </w:pPr>
      <w:hyperlink w:anchor="_Toc17728" w:history="1">
        <w:r>
          <w:rPr>
            <w:rFonts w:ascii="仿宋" w:eastAsia="仿宋" w:hAnsi="仿宋" w:cs="仿宋" w:hint="eastAsia"/>
            <w:lang w:eastAsia="zh-CN"/>
          </w:rPr>
          <w:t>七、电压传感器项目创新与研发</w:t>
        </w:r>
        <w:r>
          <w:tab/>
        </w:r>
        <w:r>
          <w:fldChar w:fldCharType="begin"/>
        </w:r>
        <w:r>
          <w:instrText xml:space="preserve"> PAGEREF _Toc17728 \h </w:instrText>
        </w:r>
        <w:r>
          <w:fldChar w:fldCharType="separate"/>
        </w:r>
        <w:r>
          <w:t>23</w:t>
        </w:r>
        <w:r>
          <w:fldChar w:fldCharType="end"/>
        </w:r>
      </w:hyperlink>
    </w:p>
    <w:p>
      <w:pPr>
        <w:pStyle w:val="TOC2"/>
        <w:tabs>
          <w:tab w:val="right" w:leader="dot" w:pos="8306"/>
        </w:tabs>
      </w:pPr>
      <w:hyperlink w:anchor="_Toc19532" w:history="1">
        <w:r>
          <w:rPr>
            <w:rFonts w:ascii="仿宋" w:eastAsia="仿宋" w:hAnsi="仿宋" w:cs="仿宋" w:hint="eastAsia"/>
            <w:lang w:eastAsia="zh-CN"/>
          </w:rPr>
          <w:t>(一)、创新策略与方向</w:t>
        </w:r>
        <w:r>
          <w:tab/>
        </w:r>
        <w:r>
          <w:fldChar w:fldCharType="begin"/>
        </w:r>
        <w:r>
          <w:instrText xml:space="preserve"> PAGEREF _Toc19532 \h </w:instrText>
        </w:r>
        <w:r>
          <w:fldChar w:fldCharType="separate"/>
        </w:r>
        <w:r>
          <w:t>23</w:t>
        </w:r>
        <w:r>
          <w:fldChar w:fldCharType="end"/>
        </w:r>
      </w:hyperlink>
    </w:p>
    <w:p>
      <w:pPr>
        <w:pStyle w:val="TOC2"/>
        <w:tabs>
          <w:tab w:val="right" w:leader="dot" w:pos="8306"/>
        </w:tabs>
      </w:pPr>
      <w:hyperlink w:anchor="_Toc23585" w:history="1">
        <w:r>
          <w:rPr>
            <w:rFonts w:ascii="仿宋" w:eastAsia="仿宋" w:hAnsi="仿宋" w:cs="仿宋" w:hint="eastAsia"/>
            <w:lang w:eastAsia="zh-CN"/>
          </w:rPr>
          <w:t>(二)、研发规划与投入</w:t>
        </w:r>
        <w:r>
          <w:tab/>
        </w:r>
        <w:r>
          <w:fldChar w:fldCharType="begin"/>
        </w:r>
        <w:r>
          <w:instrText xml:space="preserve"> PAGEREF _Toc23585 \h </w:instrText>
        </w:r>
        <w:r>
          <w:fldChar w:fldCharType="separate"/>
        </w:r>
        <w:r>
          <w:t>24</w:t>
        </w:r>
        <w:r>
          <w:fldChar w:fldCharType="end"/>
        </w:r>
      </w:hyperlink>
    </w:p>
    <w:p>
      <w:pPr>
        <w:pStyle w:val="TOC1"/>
        <w:tabs>
          <w:tab w:val="right" w:leader="dot" w:pos="8306"/>
        </w:tabs>
      </w:pPr>
      <w:hyperlink w:anchor="_Toc20326" w:history="1">
        <w:r>
          <w:rPr>
            <w:rFonts w:ascii="仿宋" w:eastAsia="仿宋" w:hAnsi="仿宋" w:cs="仿宋" w:hint="eastAsia"/>
            <w:lang w:eastAsia="zh-CN"/>
          </w:rPr>
          <w:t>八、电压传感器项目经营效益</w:t>
        </w:r>
        <w:r>
          <w:tab/>
        </w:r>
        <w:r>
          <w:fldChar w:fldCharType="begin"/>
        </w:r>
        <w:r>
          <w:instrText xml:space="preserve"> PAGEREF _Toc20326 \h </w:instrText>
        </w:r>
        <w:r>
          <w:fldChar w:fldCharType="separate"/>
        </w:r>
        <w:r>
          <w:t>26</w:t>
        </w:r>
        <w:r>
          <w:fldChar w:fldCharType="end"/>
        </w:r>
      </w:hyperlink>
    </w:p>
    <w:p>
      <w:pPr>
        <w:pStyle w:val="TOC2"/>
        <w:tabs>
          <w:tab w:val="right" w:leader="dot" w:pos="8306"/>
        </w:tabs>
      </w:pPr>
      <w:hyperlink w:anchor="_Toc6197" w:history="1">
        <w:r>
          <w:rPr>
            <w:rFonts w:ascii="仿宋" w:eastAsia="仿宋" w:hAnsi="仿宋" w:cs="仿宋" w:hint="eastAsia"/>
            <w:lang w:eastAsia="zh-CN"/>
          </w:rPr>
          <w:t>(一)、经济评价财务测算</w:t>
        </w:r>
        <w:r>
          <w:tab/>
        </w:r>
        <w:r>
          <w:fldChar w:fldCharType="begin"/>
        </w:r>
        <w:r>
          <w:instrText xml:space="preserve"> PAGEREF _Toc6197 \h </w:instrText>
        </w:r>
        <w:r>
          <w:fldChar w:fldCharType="separate"/>
        </w:r>
        <w:r>
          <w:t>26</w:t>
        </w:r>
        <w:r>
          <w:fldChar w:fldCharType="end"/>
        </w:r>
      </w:hyperlink>
    </w:p>
    <w:p>
      <w:pPr>
        <w:pStyle w:val="TOC2"/>
        <w:tabs>
          <w:tab w:val="right" w:leader="dot" w:pos="8306"/>
        </w:tabs>
      </w:pPr>
      <w:hyperlink w:anchor="_Toc29983" w:history="1">
        <w:r>
          <w:rPr>
            <w:rFonts w:ascii="仿宋" w:eastAsia="仿宋" w:hAnsi="仿宋" w:cs="仿宋" w:hint="eastAsia"/>
            <w:lang w:eastAsia="zh-CN"/>
          </w:rPr>
          <w:t>(二)、电压传感器项目盈利能力分析</w:t>
        </w:r>
        <w:r>
          <w:tab/>
        </w:r>
        <w:r>
          <w:fldChar w:fldCharType="begin"/>
        </w:r>
        <w:r>
          <w:instrText xml:space="preserve"> PAGEREF _Toc29983 \h </w:instrText>
        </w:r>
        <w:r>
          <w:fldChar w:fldCharType="separate"/>
        </w:r>
        <w:r>
          <w:t>27</w:t>
        </w:r>
        <w:r>
          <w:fldChar w:fldCharType="end"/>
        </w:r>
      </w:hyperlink>
    </w:p>
    <w:p>
      <w:pPr>
        <w:pStyle w:val="TOC1"/>
        <w:tabs>
          <w:tab w:val="right" w:leader="dot" w:pos="8306"/>
        </w:tabs>
      </w:pPr>
      <w:hyperlink w:anchor="_Toc6864" w:history="1">
        <w:r>
          <w:rPr>
            <w:rFonts w:ascii="仿宋" w:eastAsia="仿宋" w:hAnsi="仿宋" w:cs="仿宋" w:hint="eastAsia"/>
            <w:lang w:eastAsia="zh-CN"/>
          </w:rPr>
          <w:t>九、电压传感器项目环境影响分析</w:t>
        </w:r>
        <w:r>
          <w:tab/>
        </w:r>
        <w:r>
          <w:fldChar w:fldCharType="begin"/>
        </w:r>
        <w:r>
          <w:instrText xml:space="preserve"> PAGEREF _Toc6864 \h </w:instrText>
        </w:r>
        <w:r>
          <w:fldChar w:fldCharType="separate"/>
        </w:r>
        <w:r>
          <w:t>28</w:t>
        </w:r>
        <w:r>
          <w:fldChar w:fldCharType="end"/>
        </w:r>
      </w:hyperlink>
    </w:p>
    <w:p>
      <w:pPr>
        <w:pStyle w:val="TOC2"/>
        <w:tabs>
          <w:tab w:val="right" w:leader="dot" w:pos="8306"/>
        </w:tabs>
      </w:pPr>
      <w:hyperlink w:anchor="_Toc3360" w:history="1">
        <w:r>
          <w:rPr>
            <w:rFonts w:ascii="仿宋" w:eastAsia="仿宋" w:hAnsi="仿宋" w:cs="仿宋" w:hint="eastAsia"/>
            <w:lang w:eastAsia="zh-CN"/>
          </w:rPr>
          <w:t>(一)、建设区域环境质量现状</w:t>
        </w:r>
        <w:r>
          <w:tab/>
        </w:r>
        <w:r>
          <w:fldChar w:fldCharType="begin"/>
        </w:r>
        <w:r>
          <w:instrText xml:space="preserve"> PAGEREF _Toc3360 \h </w:instrText>
        </w:r>
        <w:r>
          <w:fldChar w:fldCharType="separate"/>
        </w:r>
        <w:r>
          <w:t>28</w:t>
        </w:r>
        <w:r>
          <w:fldChar w:fldCharType="end"/>
        </w:r>
      </w:hyperlink>
    </w:p>
    <w:p>
      <w:pPr>
        <w:pStyle w:val="TOC2"/>
        <w:tabs>
          <w:tab w:val="right" w:leader="dot" w:pos="8306"/>
        </w:tabs>
      </w:pPr>
      <w:hyperlink w:anchor="_Toc499" w:history="1">
        <w:r>
          <w:rPr>
            <w:rFonts w:ascii="仿宋" w:eastAsia="仿宋" w:hAnsi="仿宋" w:cs="仿宋" w:hint="eastAsia"/>
            <w:lang w:eastAsia="zh-CN"/>
          </w:rPr>
          <w:t>(二)、建设期环境保护</w:t>
        </w:r>
        <w:r>
          <w:tab/>
        </w:r>
        <w:r>
          <w:fldChar w:fldCharType="begin"/>
        </w:r>
        <w:r>
          <w:instrText xml:space="preserve"> PAGEREF _Toc499 \h </w:instrText>
        </w:r>
        <w:r>
          <w:fldChar w:fldCharType="separate"/>
        </w:r>
        <w:r>
          <w:t>29</w:t>
        </w:r>
        <w:r>
          <w:fldChar w:fldCharType="end"/>
        </w:r>
      </w:hyperlink>
    </w:p>
    <w:p>
      <w:pPr>
        <w:pStyle w:val="TOC2"/>
        <w:tabs>
          <w:tab w:val="right" w:leader="dot" w:pos="8306"/>
        </w:tabs>
      </w:pPr>
      <w:hyperlink w:anchor="_Toc7780" w:history="1">
        <w:r>
          <w:rPr>
            <w:rFonts w:ascii="仿宋" w:eastAsia="仿宋" w:hAnsi="仿宋" w:cs="仿宋" w:hint="eastAsia"/>
            <w:lang w:eastAsia="zh-CN"/>
          </w:rPr>
          <w:t>(三)、运营期环境保护</w:t>
        </w:r>
        <w:r>
          <w:tab/>
        </w:r>
        <w:r>
          <w:fldChar w:fldCharType="begin"/>
        </w:r>
        <w:r>
          <w:instrText xml:space="preserve"> PAGEREF _Toc7780 \h </w:instrText>
        </w:r>
        <w:r>
          <w:fldChar w:fldCharType="separate"/>
        </w:r>
        <w:r>
          <w:t>31</w:t>
        </w:r>
        <w:r>
          <w:fldChar w:fldCharType="end"/>
        </w:r>
      </w:hyperlink>
    </w:p>
    <w:p>
      <w:pPr>
        <w:pStyle w:val="TOC2"/>
        <w:tabs>
          <w:tab w:val="right" w:leader="dot" w:pos="8306"/>
        </w:tabs>
      </w:pPr>
      <w:hyperlink w:anchor="_Toc32193" w:history="1">
        <w:r>
          <w:rPr>
            <w:rFonts w:ascii="仿宋" w:eastAsia="仿宋" w:hAnsi="仿宋" w:cs="仿宋" w:hint="eastAsia"/>
            <w:lang w:eastAsia="zh-CN"/>
          </w:rPr>
          <w:t>(四)、电压传感器项目建设对区域经济的影响</w:t>
        </w:r>
        <w:r>
          <w:tab/>
        </w:r>
        <w:r>
          <w:fldChar w:fldCharType="begin"/>
        </w:r>
        <w:r>
          <w:instrText xml:space="preserve"> PAGEREF _Toc32193 \h </w:instrText>
        </w:r>
        <w:r>
          <w:fldChar w:fldCharType="separate"/>
        </w:r>
        <w:r>
          <w:t>32</w:t>
        </w:r>
        <w:r>
          <w:fldChar w:fldCharType="end"/>
        </w:r>
      </w:hyperlink>
    </w:p>
    <w:p>
      <w:pPr>
        <w:pStyle w:val="TOC2"/>
        <w:tabs>
          <w:tab w:val="right" w:leader="dot" w:pos="8306"/>
        </w:tabs>
      </w:pPr>
      <w:hyperlink w:anchor="_Toc4427" w:history="1">
        <w:r>
          <w:rPr>
            <w:rFonts w:ascii="仿宋" w:eastAsia="仿宋" w:hAnsi="仿宋" w:cs="仿宋" w:hint="eastAsia"/>
            <w:lang w:eastAsia="zh-CN"/>
          </w:rPr>
          <w:t>(五)、废弃物处理</w:t>
        </w:r>
        <w:r>
          <w:tab/>
        </w:r>
        <w:r>
          <w:fldChar w:fldCharType="begin"/>
        </w:r>
        <w:r>
          <w:instrText xml:space="preserve"> PAGEREF _Toc4427 \h </w:instrText>
        </w:r>
        <w:r>
          <w:fldChar w:fldCharType="separate"/>
        </w:r>
        <w:r>
          <w:t>34</w:t>
        </w:r>
        <w:r>
          <w:fldChar w:fldCharType="end"/>
        </w:r>
      </w:hyperlink>
    </w:p>
    <w:p>
      <w:pPr>
        <w:pStyle w:val="TOC2"/>
        <w:tabs>
          <w:tab w:val="right" w:leader="dot" w:pos="8306"/>
        </w:tabs>
      </w:pPr>
      <w:hyperlink w:anchor="_Toc4799" w:history="1">
        <w:r>
          <w:rPr>
            <w:rFonts w:ascii="仿宋" w:eastAsia="仿宋" w:hAnsi="仿宋" w:cs="仿宋" w:hint="eastAsia"/>
            <w:lang w:eastAsia="zh-CN"/>
          </w:rPr>
          <w:t>(六)、特殊环境影响分析</w:t>
        </w:r>
        <w:r>
          <w:tab/>
        </w:r>
        <w:r>
          <w:fldChar w:fldCharType="begin"/>
        </w:r>
        <w:r>
          <w:instrText xml:space="preserve"> PAGEREF _Toc4799 \h </w:instrText>
        </w:r>
        <w:r>
          <w:fldChar w:fldCharType="separate"/>
        </w:r>
        <w:r>
          <w:t>35</w:t>
        </w:r>
        <w:r>
          <w:fldChar w:fldCharType="end"/>
        </w:r>
      </w:hyperlink>
    </w:p>
    <w:p>
      <w:pPr>
        <w:pStyle w:val="TOC2"/>
        <w:tabs>
          <w:tab w:val="right" w:leader="dot" w:pos="8306"/>
        </w:tabs>
      </w:pPr>
      <w:hyperlink w:anchor="_Toc10078" w:history="1">
        <w:r>
          <w:rPr>
            <w:rFonts w:ascii="仿宋" w:eastAsia="仿宋" w:hAnsi="仿宋" w:cs="仿宋" w:hint="eastAsia"/>
            <w:lang w:eastAsia="zh-CN"/>
          </w:rPr>
          <w:t>(七)、清洁生产</w:t>
        </w:r>
        <w:r>
          <w:tab/>
        </w:r>
        <w:r>
          <w:fldChar w:fldCharType="begin"/>
        </w:r>
        <w:r>
          <w:instrText xml:space="preserve"> PAGEREF _Toc10078 \h </w:instrText>
        </w:r>
        <w:r>
          <w:fldChar w:fldCharType="separate"/>
        </w:r>
        <w:r>
          <w:t>36</w:t>
        </w:r>
        <w:r>
          <w:fldChar w:fldCharType="end"/>
        </w:r>
      </w:hyperlink>
    </w:p>
    <w:p>
      <w:pPr>
        <w:pStyle w:val="TOC2"/>
        <w:tabs>
          <w:tab w:val="right" w:leader="dot" w:pos="8306"/>
        </w:tabs>
      </w:pPr>
      <w:hyperlink w:anchor="_Toc30462" w:history="1">
        <w:r>
          <w:rPr>
            <w:rFonts w:ascii="仿宋" w:eastAsia="仿宋" w:hAnsi="仿宋" w:cs="仿宋" w:hint="eastAsia"/>
            <w:lang w:eastAsia="zh-CN"/>
          </w:rPr>
          <w:t>(八)、环境保护综合评价</w:t>
        </w:r>
        <w:r>
          <w:tab/>
        </w:r>
        <w:r>
          <w:fldChar w:fldCharType="begin"/>
        </w:r>
        <w:r>
          <w:instrText xml:space="preserve"> PAGEREF _Toc30462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718" w:history="1">
        <w:r>
          <w:rPr>
            <w:rFonts w:ascii="仿宋" w:eastAsia="仿宋" w:hAnsi="仿宋" w:cs="仿宋" w:hint="eastAsia"/>
            <w:lang w:eastAsia="zh-CN"/>
          </w:rPr>
          <w:t>十、电压传感器项目人力资源管理</w:t>
        </w:r>
        <w:r>
          <w:tab/>
        </w:r>
        <w:r>
          <w:fldChar w:fldCharType="begin"/>
        </w:r>
        <w:r>
          <w:instrText xml:space="preserve"> PAGEREF _Toc5718 \h </w:instrText>
        </w:r>
        <w:r>
          <w:fldChar w:fldCharType="separate"/>
        </w:r>
        <w:r>
          <w:t>39</w:t>
        </w:r>
        <w:r>
          <w:fldChar w:fldCharType="end"/>
        </w:r>
      </w:hyperlink>
    </w:p>
    <w:p>
      <w:pPr>
        <w:pStyle w:val="TOC2"/>
        <w:tabs>
          <w:tab w:val="right" w:leader="dot" w:pos="8306"/>
        </w:tabs>
      </w:pPr>
      <w:hyperlink w:anchor="_Toc10650" w:history="1">
        <w:r>
          <w:rPr>
            <w:rFonts w:ascii="仿宋" w:eastAsia="仿宋" w:hAnsi="仿宋" w:cs="仿宋" w:hint="eastAsia"/>
            <w:lang w:eastAsia="zh-CN"/>
          </w:rPr>
          <w:t>(一)、建立健全的预算管理制度</w:t>
        </w:r>
        <w:r>
          <w:tab/>
        </w:r>
        <w:r>
          <w:fldChar w:fldCharType="begin"/>
        </w:r>
        <w:r>
          <w:instrText xml:space="preserve"> PAGEREF _Toc10650 \h </w:instrText>
        </w:r>
        <w:r>
          <w:fldChar w:fldCharType="separate"/>
        </w:r>
        <w:r>
          <w:t>39</w:t>
        </w:r>
        <w:r>
          <w:fldChar w:fldCharType="end"/>
        </w:r>
      </w:hyperlink>
    </w:p>
    <w:p>
      <w:pPr>
        <w:pStyle w:val="TOC2"/>
        <w:tabs>
          <w:tab w:val="right" w:leader="dot" w:pos="8306"/>
        </w:tabs>
      </w:pPr>
      <w:hyperlink w:anchor="_Toc2070" w:history="1">
        <w:r>
          <w:rPr>
            <w:rFonts w:ascii="仿宋" w:eastAsia="仿宋" w:hAnsi="仿宋" w:cs="仿宋" w:hint="eastAsia"/>
            <w:lang w:eastAsia="zh-CN"/>
          </w:rPr>
          <w:t>(二)、加强资金流动监控</w:t>
        </w:r>
        <w:r>
          <w:tab/>
        </w:r>
        <w:r>
          <w:fldChar w:fldCharType="begin"/>
        </w:r>
        <w:r>
          <w:instrText xml:space="preserve"> PAGEREF _Toc2070 \h </w:instrText>
        </w:r>
        <w:r>
          <w:fldChar w:fldCharType="separate"/>
        </w:r>
        <w:r>
          <w:t>40</w:t>
        </w:r>
        <w:r>
          <w:fldChar w:fldCharType="end"/>
        </w:r>
      </w:hyperlink>
    </w:p>
    <w:p>
      <w:pPr>
        <w:pStyle w:val="TOC2"/>
        <w:tabs>
          <w:tab w:val="right" w:leader="dot" w:pos="8306"/>
        </w:tabs>
      </w:pPr>
      <w:hyperlink w:anchor="_Toc7992" w:history="1">
        <w:r>
          <w:rPr>
            <w:rFonts w:ascii="仿宋" w:eastAsia="仿宋" w:hAnsi="仿宋" w:cs="仿宋" w:hint="eastAsia"/>
            <w:lang w:eastAsia="zh-CN"/>
          </w:rPr>
          <w:t>(三)、制定完善的风险控制机制</w:t>
        </w:r>
        <w:r>
          <w:tab/>
        </w:r>
        <w:r>
          <w:fldChar w:fldCharType="begin"/>
        </w:r>
        <w:r>
          <w:instrText xml:space="preserve"> PAGEREF _Toc7992 \h </w:instrText>
        </w:r>
        <w:r>
          <w:fldChar w:fldCharType="separate"/>
        </w:r>
        <w:r>
          <w:t>41</w:t>
        </w:r>
        <w:r>
          <w:fldChar w:fldCharType="end"/>
        </w:r>
      </w:hyperlink>
    </w:p>
    <w:p>
      <w:pPr>
        <w:pStyle w:val="TOC2"/>
        <w:tabs>
          <w:tab w:val="right" w:leader="dot" w:pos="8306"/>
        </w:tabs>
      </w:pPr>
      <w:hyperlink w:anchor="_Toc4027" w:history="1">
        <w:r>
          <w:rPr>
            <w:rFonts w:ascii="仿宋" w:eastAsia="仿宋" w:hAnsi="仿宋" w:cs="仿宋" w:hint="eastAsia"/>
            <w:lang w:eastAsia="zh-CN"/>
          </w:rPr>
          <w:t>(四)、优化成本管理</w:t>
        </w:r>
        <w:r>
          <w:tab/>
        </w:r>
        <w:r>
          <w:fldChar w:fldCharType="begin"/>
        </w:r>
        <w:r>
          <w:instrText xml:space="preserve"> PAGEREF _Toc4027 \h </w:instrText>
        </w:r>
        <w:r>
          <w:fldChar w:fldCharType="separate"/>
        </w:r>
        <w:r>
          <w:t>43</w:t>
        </w:r>
        <w:r>
          <w:fldChar w:fldCharType="end"/>
        </w:r>
      </w:hyperlink>
    </w:p>
    <w:p>
      <w:pPr>
        <w:pStyle w:val="TOC1"/>
        <w:tabs>
          <w:tab w:val="right" w:leader="dot" w:pos="8306"/>
        </w:tabs>
      </w:pPr>
      <w:hyperlink w:anchor="_Toc29544" w:history="1">
        <w:r>
          <w:rPr>
            <w:rFonts w:ascii="仿宋" w:eastAsia="仿宋" w:hAnsi="仿宋" w:cs="仿宋" w:hint="eastAsia"/>
            <w:lang w:eastAsia="zh-CN"/>
          </w:rPr>
          <w:t>十一、电压传感器项目社会影响</w:t>
        </w:r>
        <w:r>
          <w:tab/>
        </w:r>
        <w:r>
          <w:fldChar w:fldCharType="begin"/>
        </w:r>
        <w:r>
          <w:instrText xml:space="preserve"> PAGEREF _Toc29544 \h </w:instrText>
        </w:r>
        <w:r>
          <w:fldChar w:fldCharType="separate"/>
        </w:r>
        <w:r>
          <w:t>44</w:t>
        </w:r>
        <w:r>
          <w:fldChar w:fldCharType="end"/>
        </w:r>
      </w:hyperlink>
    </w:p>
    <w:p>
      <w:pPr>
        <w:pStyle w:val="TOC2"/>
        <w:tabs>
          <w:tab w:val="right" w:leader="dot" w:pos="8306"/>
        </w:tabs>
      </w:pPr>
      <w:hyperlink w:anchor="_Toc25587" w:history="1">
        <w:r>
          <w:rPr>
            <w:rFonts w:ascii="仿宋" w:eastAsia="仿宋" w:hAnsi="仿宋" w:cs="仿宋" w:hint="eastAsia"/>
            <w:lang w:eastAsia="zh-CN"/>
          </w:rPr>
          <w:t>(一)、社会责任与义务</w:t>
        </w:r>
        <w:r>
          <w:tab/>
        </w:r>
        <w:r>
          <w:fldChar w:fldCharType="begin"/>
        </w:r>
        <w:r>
          <w:instrText xml:space="preserve"> PAGEREF _Toc25587 \h </w:instrText>
        </w:r>
        <w:r>
          <w:fldChar w:fldCharType="separate"/>
        </w:r>
        <w:r>
          <w:t>44</w:t>
        </w:r>
        <w:r>
          <w:fldChar w:fldCharType="end"/>
        </w:r>
      </w:hyperlink>
    </w:p>
    <w:p>
      <w:pPr>
        <w:pStyle w:val="TOC2"/>
        <w:tabs>
          <w:tab w:val="right" w:leader="dot" w:pos="8306"/>
        </w:tabs>
      </w:pPr>
      <w:hyperlink w:anchor="_Toc19983" w:history="1">
        <w:r>
          <w:rPr>
            <w:rFonts w:ascii="仿宋" w:eastAsia="仿宋" w:hAnsi="仿宋" w:cs="仿宋" w:hint="eastAsia"/>
            <w:lang w:eastAsia="zh-CN"/>
          </w:rPr>
          <w:t>(二)、社会参与与沟通</w:t>
        </w:r>
        <w:r>
          <w:tab/>
        </w:r>
        <w:r>
          <w:fldChar w:fldCharType="begin"/>
        </w:r>
        <w:r>
          <w:instrText xml:space="preserve"> PAGEREF _Toc19983 \h </w:instrText>
        </w:r>
        <w:r>
          <w:fldChar w:fldCharType="separate"/>
        </w:r>
        <w:r>
          <w:t>45</w:t>
        </w:r>
        <w:r>
          <w:fldChar w:fldCharType="end"/>
        </w:r>
      </w:hyperlink>
    </w:p>
    <w:p>
      <w:pPr>
        <w:pStyle w:val="TOC1"/>
        <w:tabs>
          <w:tab w:val="right" w:leader="dot" w:pos="8306"/>
        </w:tabs>
      </w:pPr>
      <w:hyperlink w:anchor="_Toc28978" w:history="1">
        <w:r>
          <w:rPr>
            <w:rFonts w:ascii="仿宋" w:eastAsia="仿宋" w:hAnsi="仿宋" w:cs="仿宋" w:hint="eastAsia"/>
            <w:lang w:eastAsia="zh-CN"/>
          </w:rPr>
          <w:t>十二、电压传感器项目财务管理</w:t>
        </w:r>
        <w:r>
          <w:tab/>
        </w:r>
        <w:r>
          <w:fldChar w:fldCharType="begin"/>
        </w:r>
        <w:r>
          <w:instrText xml:space="preserve"> PAGEREF _Toc28978 \h </w:instrText>
        </w:r>
        <w:r>
          <w:fldChar w:fldCharType="separate"/>
        </w:r>
        <w:r>
          <w:t>46</w:t>
        </w:r>
        <w:r>
          <w:fldChar w:fldCharType="end"/>
        </w:r>
      </w:hyperlink>
    </w:p>
    <w:p>
      <w:pPr>
        <w:pStyle w:val="TOC2"/>
        <w:tabs>
          <w:tab w:val="right" w:leader="dot" w:pos="8306"/>
        </w:tabs>
      </w:pPr>
      <w:hyperlink w:anchor="_Toc25937" w:history="1">
        <w:r>
          <w:rPr>
            <w:rFonts w:ascii="仿宋" w:eastAsia="仿宋" w:hAnsi="仿宋" w:cs="仿宋" w:hint="eastAsia"/>
            <w:lang w:eastAsia="zh-CN"/>
          </w:rPr>
          <w:t>(一)、资金需求大</w:t>
        </w:r>
        <w:r>
          <w:tab/>
        </w:r>
        <w:r>
          <w:fldChar w:fldCharType="begin"/>
        </w:r>
        <w:r>
          <w:instrText xml:space="preserve"> PAGEREF _Toc25937 \h </w:instrText>
        </w:r>
        <w:r>
          <w:fldChar w:fldCharType="separate"/>
        </w:r>
        <w:r>
          <w:t>46</w:t>
        </w:r>
        <w:r>
          <w:fldChar w:fldCharType="end"/>
        </w:r>
      </w:hyperlink>
    </w:p>
    <w:p>
      <w:pPr>
        <w:pStyle w:val="TOC2"/>
        <w:tabs>
          <w:tab w:val="right" w:leader="dot" w:pos="8306"/>
        </w:tabs>
      </w:pPr>
      <w:hyperlink w:anchor="_Toc10890" w:history="1">
        <w:r>
          <w:rPr>
            <w:rFonts w:ascii="仿宋" w:eastAsia="仿宋" w:hAnsi="仿宋" w:cs="仿宋" w:hint="eastAsia"/>
            <w:lang w:eastAsia="zh-CN"/>
          </w:rPr>
          <w:t>(二)、研发周期长</w:t>
        </w:r>
        <w:r>
          <w:tab/>
        </w:r>
        <w:r>
          <w:fldChar w:fldCharType="begin"/>
        </w:r>
        <w:r>
          <w:instrText xml:space="preserve"> PAGEREF _Toc10890 \h </w:instrText>
        </w:r>
        <w:r>
          <w:fldChar w:fldCharType="separate"/>
        </w:r>
        <w:r>
          <w:t>47</w:t>
        </w:r>
        <w:r>
          <w:fldChar w:fldCharType="end"/>
        </w:r>
      </w:hyperlink>
    </w:p>
    <w:p>
      <w:pPr>
        <w:pStyle w:val="TOC2"/>
        <w:tabs>
          <w:tab w:val="right" w:leader="dot" w:pos="8306"/>
        </w:tabs>
      </w:pPr>
      <w:hyperlink w:anchor="_Toc1934" w:history="1">
        <w:r>
          <w:rPr>
            <w:rFonts w:ascii="仿宋" w:eastAsia="仿宋" w:hAnsi="仿宋" w:cs="仿宋" w:hint="eastAsia"/>
            <w:lang w:eastAsia="zh-CN"/>
          </w:rPr>
          <w:t>(三)、市场风险大</w:t>
        </w:r>
        <w:r>
          <w:tab/>
        </w:r>
        <w:r>
          <w:fldChar w:fldCharType="begin"/>
        </w:r>
        <w:r>
          <w:instrText xml:space="preserve"> PAGEREF _Toc1934 \h </w:instrText>
        </w:r>
        <w:r>
          <w:fldChar w:fldCharType="separate"/>
        </w:r>
        <w:r>
          <w:t>48</w:t>
        </w:r>
        <w:r>
          <w:fldChar w:fldCharType="end"/>
        </w:r>
      </w:hyperlink>
    </w:p>
    <w:p>
      <w:pPr>
        <w:pStyle w:val="TOC2"/>
        <w:tabs>
          <w:tab w:val="right" w:leader="dot" w:pos="8306"/>
        </w:tabs>
      </w:pPr>
      <w:hyperlink w:anchor="_Toc30246" w:history="1">
        <w:r>
          <w:rPr>
            <w:rFonts w:ascii="仿宋" w:eastAsia="仿宋" w:hAnsi="仿宋" w:cs="仿宋" w:hint="eastAsia"/>
            <w:lang w:eastAsia="zh-CN"/>
          </w:rPr>
          <w:t>(四)、利润率高</w:t>
        </w:r>
        <w:r>
          <w:tab/>
        </w:r>
        <w:r>
          <w:fldChar w:fldCharType="begin"/>
        </w:r>
        <w:r>
          <w:instrText xml:space="preserve"> PAGEREF _Toc30246 \h </w:instrText>
        </w:r>
        <w:r>
          <w:fldChar w:fldCharType="separate"/>
        </w:r>
        <w:r>
          <w:t>51</w:t>
        </w:r>
        <w:r>
          <w:fldChar w:fldCharType="end"/>
        </w:r>
      </w:hyperlink>
    </w:p>
    <w:p>
      <w:pPr>
        <w:pStyle w:val="TOC1"/>
        <w:tabs>
          <w:tab w:val="right" w:leader="dot" w:pos="8306"/>
        </w:tabs>
      </w:pPr>
      <w:hyperlink w:anchor="_Toc13928" w:history="1">
        <w:r>
          <w:rPr>
            <w:rFonts w:ascii="仿宋" w:eastAsia="仿宋" w:hAnsi="仿宋" w:cs="仿宋" w:hint="eastAsia"/>
            <w:lang w:eastAsia="zh-CN"/>
          </w:rPr>
          <w:t>十三、电压传感器项目工程方案分析</w:t>
        </w:r>
        <w:r>
          <w:tab/>
        </w:r>
        <w:r>
          <w:fldChar w:fldCharType="begin"/>
        </w:r>
        <w:r>
          <w:instrText xml:space="preserve"> PAGEREF _Toc13928 \h </w:instrText>
        </w:r>
        <w:r>
          <w:fldChar w:fldCharType="separate"/>
        </w:r>
        <w:r>
          <w:t>53</w:t>
        </w:r>
        <w:r>
          <w:fldChar w:fldCharType="end"/>
        </w:r>
      </w:hyperlink>
    </w:p>
    <w:p>
      <w:pPr>
        <w:pStyle w:val="TOC2"/>
        <w:tabs>
          <w:tab w:val="right" w:leader="dot" w:pos="8306"/>
        </w:tabs>
      </w:pPr>
      <w:hyperlink w:anchor="_Toc15031" w:history="1">
        <w:r>
          <w:rPr>
            <w:rFonts w:ascii="仿宋" w:eastAsia="仿宋" w:hAnsi="仿宋" w:cs="仿宋" w:hint="eastAsia"/>
            <w:lang w:eastAsia="zh-CN"/>
          </w:rPr>
          <w:t>(一)、建筑工程设计原则</w:t>
        </w:r>
        <w:r>
          <w:tab/>
        </w:r>
        <w:r>
          <w:fldChar w:fldCharType="begin"/>
        </w:r>
        <w:r>
          <w:instrText xml:space="preserve"> PAGEREF _Toc15031 \h </w:instrText>
        </w:r>
        <w:r>
          <w:fldChar w:fldCharType="separate"/>
        </w:r>
        <w:r>
          <w:t>53</w:t>
        </w:r>
        <w:r>
          <w:fldChar w:fldCharType="end"/>
        </w:r>
      </w:hyperlink>
    </w:p>
    <w:p>
      <w:pPr>
        <w:pStyle w:val="TOC2"/>
        <w:tabs>
          <w:tab w:val="right" w:leader="dot" w:pos="8306"/>
        </w:tabs>
      </w:pPr>
      <w:hyperlink w:anchor="_Toc25333" w:history="1">
        <w:r>
          <w:rPr>
            <w:rFonts w:ascii="仿宋" w:eastAsia="仿宋" w:hAnsi="仿宋" w:cs="仿宋" w:hint="eastAsia"/>
            <w:lang w:eastAsia="zh-CN"/>
          </w:rPr>
          <w:t>(二)、土建工程建设指标</w:t>
        </w:r>
        <w:r>
          <w:tab/>
        </w:r>
        <w:r>
          <w:fldChar w:fldCharType="begin"/>
        </w:r>
        <w:r>
          <w:instrText xml:space="preserve"> PAGEREF _Toc25333 \h </w:instrText>
        </w:r>
        <w:r>
          <w:fldChar w:fldCharType="separate"/>
        </w:r>
        <w:r>
          <w:t>56</w:t>
        </w:r>
        <w:r>
          <w:fldChar w:fldCharType="end"/>
        </w:r>
      </w:hyperlink>
    </w:p>
    <w:p>
      <w:pPr>
        <w:pStyle w:val="TOC1"/>
        <w:tabs>
          <w:tab w:val="right" w:leader="dot" w:pos="8306"/>
        </w:tabs>
      </w:pPr>
      <w:hyperlink w:anchor="_Toc32101" w:history="1">
        <w:r>
          <w:rPr>
            <w:rFonts w:ascii="仿宋" w:eastAsia="仿宋" w:hAnsi="仿宋" w:cs="仿宋" w:hint="eastAsia"/>
            <w:lang w:eastAsia="zh-CN"/>
          </w:rPr>
          <w:t>十四、电压传感器项目实施保障措施</w:t>
        </w:r>
        <w:r>
          <w:tab/>
        </w:r>
        <w:r>
          <w:fldChar w:fldCharType="begin"/>
        </w:r>
        <w:r>
          <w:instrText xml:space="preserve"> PAGEREF _Toc32101 \h </w:instrText>
        </w:r>
        <w:r>
          <w:fldChar w:fldCharType="separate"/>
        </w:r>
        <w:r>
          <w:t>58</w:t>
        </w:r>
        <w:r>
          <w:fldChar w:fldCharType="end"/>
        </w:r>
      </w:hyperlink>
    </w:p>
    <w:p>
      <w:pPr>
        <w:pStyle w:val="TOC2"/>
        <w:tabs>
          <w:tab w:val="right" w:leader="dot" w:pos="8306"/>
        </w:tabs>
      </w:pPr>
      <w:hyperlink w:anchor="_Toc7306" w:history="1">
        <w:r>
          <w:rPr>
            <w:rFonts w:ascii="仿宋" w:eastAsia="仿宋" w:hAnsi="仿宋" w:cs="仿宋" w:hint="eastAsia"/>
            <w:lang w:eastAsia="zh-CN"/>
          </w:rPr>
          <w:t>(一)、电压传感器项目实施保障机制</w:t>
        </w:r>
        <w:r>
          <w:tab/>
        </w:r>
        <w:r>
          <w:fldChar w:fldCharType="begin"/>
        </w:r>
        <w:r>
          <w:instrText xml:space="preserve"> PAGEREF _Toc7306 \h </w:instrText>
        </w:r>
        <w:r>
          <w:fldChar w:fldCharType="separate"/>
        </w:r>
        <w:r>
          <w:t>58</w:t>
        </w:r>
        <w:r>
          <w:fldChar w:fldCharType="end"/>
        </w:r>
      </w:hyperlink>
    </w:p>
    <w:p>
      <w:pPr>
        <w:pStyle w:val="TOC2"/>
        <w:tabs>
          <w:tab w:val="right" w:leader="dot" w:pos="8306"/>
        </w:tabs>
      </w:pPr>
      <w:hyperlink w:anchor="_Toc15341" w:history="1">
        <w:r>
          <w:rPr>
            <w:rFonts w:ascii="仿宋" w:eastAsia="仿宋" w:hAnsi="仿宋" w:cs="仿宋" w:hint="eastAsia"/>
            <w:lang w:eastAsia="zh-CN"/>
          </w:rPr>
          <w:t>(二)、电压传感器项目法律合规要求</w:t>
        </w:r>
        <w:r>
          <w:tab/>
        </w:r>
        <w:r>
          <w:fldChar w:fldCharType="begin"/>
        </w:r>
        <w:r>
          <w:instrText xml:space="preserve"> PAGEREF _Toc15341 \h </w:instrText>
        </w:r>
        <w:r>
          <w:fldChar w:fldCharType="separate"/>
        </w:r>
        <w:r>
          <w:t>61</w:t>
        </w:r>
        <w:r>
          <w:fldChar w:fldCharType="end"/>
        </w:r>
      </w:hyperlink>
    </w:p>
    <w:p>
      <w:pPr>
        <w:pStyle w:val="TOC2"/>
        <w:tabs>
          <w:tab w:val="right" w:leader="dot" w:pos="8306"/>
        </w:tabs>
      </w:pPr>
      <w:hyperlink w:anchor="_Toc20156" w:history="1">
        <w:r>
          <w:rPr>
            <w:rFonts w:ascii="仿宋" w:eastAsia="仿宋" w:hAnsi="仿宋" w:cs="仿宋" w:hint="eastAsia"/>
            <w:lang w:eastAsia="zh-CN"/>
          </w:rPr>
          <w:t>(三)、电压传感器项目合同管理与法律事务</w:t>
        </w:r>
        <w:r>
          <w:tab/>
        </w:r>
        <w:r>
          <w:fldChar w:fldCharType="begin"/>
        </w:r>
        <w:r>
          <w:instrText xml:space="preserve"> PAGEREF _Toc20156 \h </w:instrText>
        </w:r>
        <w:r>
          <w:fldChar w:fldCharType="separate"/>
        </w:r>
        <w:r>
          <w:t>66</w:t>
        </w:r>
        <w:r>
          <w:fldChar w:fldCharType="end"/>
        </w:r>
      </w:hyperlink>
    </w:p>
    <w:p>
      <w:pPr>
        <w:pStyle w:val="TOC2"/>
        <w:tabs>
          <w:tab w:val="right" w:leader="dot" w:pos="8306"/>
        </w:tabs>
      </w:pPr>
      <w:hyperlink w:anchor="_Toc19739" w:history="1">
        <w:r>
          <w:rPr>
            <w:rFonts w:ascii="仿宋" w:eastAsia="仿宋" w:hAnsi="仿宋" w:cs="仿宋" w:hint="eastAsia"/>
            <w:lang w:eastAsia="zh-CN"/>
          </w:rPr>
          <w:t>(四)、电压传感器项目知识产权保护策略</w:t>
        </w:r>
        <w:r>
          <w:tab/>
        </w:r>
        <w:r>
          <w:fldChar w:fldCharType="begin"/>
        </w:r>
        <w:r>
          <w:instrText xml:space="preserve"> PAGEREF _Toc19739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7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36"/>
      <w:r>
        <w:rPr>
          <w:rFonts w:ascii="仿宋" w:eastAsia="仿宋" w:hAnsi="仿宋" w:cs="仿宋" w:hint="eastAsia"/>
          <w:sz w:val="28"/>
          <w:lang w:eastAsia="zh-CN"/>
        </w:rPr>
        <w:t>一、电压传感器项目选址可行性分析</w:t>
      </w:r>
      <w:bookmarkEnd w:id="2"/>
    </w:p>
    <w:p>
      <w:pPr>
        <w:pStyle w:val="Heading2"/>
        <w:rPr>
          <w:rFonts w:ascii="仿宋" w:eastAsia="仿宋" w:hAnsi="仿宋" w:cs="仿宋" w:hint="eastAsia"/>
          <w:lang w:eastAsia="zh-CN"/>
        </w:rPr>
      </w:pPr>
      <w:bookmarkStart w:id="3" w:name="_Toc2597"/>
      <w:r>
        <w:rPr>
          <w:rFonts w:ascii="仿宋" w:eastAsia="仿宋" w:hAnsi="仿宋" w:cs="仿宋" w:hint="eastAsia"/>
          <w:lang w:eastAsia="zh-CN"/>
        </w:rPr>
        <w:t>(一)、电压传感器项目选址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该电压传感器项目选址位于XX省XX市XX区XXX街道</w:t>
      </w:r>
    </w:p>
    <w:p>
      <w:pPr>
        <w:pStyle w:val="Heading2"/>
        <w:ind w:firstLine="560" w:firstLineChars="200"/>
        <w:rPr>
          <w:rFonts w:ascii="仿宋" w:eastAsia="仿宋" w:hAnsi="仿宋" w:cs="仿宋" w:hint="eastAsia"/>
          <w:sz w:val="28"/>
          <w:lang w:eastAsia="zh-CN"/>
        </w:rPr>
      </w:pPr>
      <w:bookmarkStart w:id="4" w:name="_Toc275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电压传感器项目的征地面积将根据电压传感器项目的实际规模和需求进行精确规划。具体面积XXX平方米，旨在确保电压传感器项目不仅能够满足当前的发展需求，还能够预留空间以适应未来的扩展。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净用地面积是在征地面积基础上去除不可利用面积后的实际可开发用地。具体面积XXX平方米，考虑到环保、交通、安全等多方面因素，以确保电压传感器项目在整体利用效率上达到最优。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电压传感器项目计划建设的建筑总规模具体面积XXX平方米。这一规模的确定综合考虑了电压传感器项目的性质、规模，以及城市规划的相关要求，确保建筑布局与周边环境协调一致。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绿地率是电压传感器项目用地中被规划为绿地的比例。具体面积XXX平方米，旨在通过合理规划绿地，改善电压传感器项目周边环境，提升居民生活质量，并符合城市整体绿化规划。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容积率是用地上可以建设的建筑总体积与用地面积之比。具体面积XXX，通过合理的容积率规划，确保电压传感器项目建筑规模与周边环境和谐共生。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压传感器项目选址与当地城市规划相一致，具体面积XXX平方米。通过与城市规划部门深入沟通，确保电压传感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压传感器项目选址符合当地产业政策，具体面积XXX平方米。这包括电压传感器项目对当地经济的促进作用，以及对相关产业的带动效应，确保电压传感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用地总体要求必须符合环保和可持续发展的原则，具体面积XXX平方米。通过采用绿色建筑设计、节能减排等措施，确保电压传感器项目在建设和运营过程中对环境的影响最小化，达到可持续发展的要求。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确保电压传感器项目选址具备必要的公共设施配套，具体面积XXX平方米。这包括交通便利性、教育、医疗等基础设施，以提高居民生活品质，使得电压传感器项目选址更具吸引力。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考虑用地总体要求对当地社会稳定性的影响，具体面积XXX平方米。通过深入了解当地社区反馈，确保电压传感器项目的选址和建设过程对当地社会和谐稳定产生积极作用。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压传感器项目选址不仅符合法规和规划，还在实际操作中具有可行性。这一全面规划将为电压传感器项目的成功实施提供坚实的基础，确保电压传感器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840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压传感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压传感器项目的设备规划和空间设计中，我们将采取灵活设备布局的措施。设备布局将根据实际需求进行灵活设计，避免不必要的浪费。通过合理规划设备摆放位置，我们将提高设备的利用率，减少设备间距，以确保电压传感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压传感器项目内部引入共享设施的概念，例如共享会议室、办公区等。通过这种方式，我们可以减少对资源的重复建设，提高资源共享效率，从而减小电压传感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109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电压传感器项目的总图布置中，我们将不同功能区域进行明确的规划，以最大程度满足电压传感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697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电压传感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电压传感器项目对环境的影响是综合评价的重要因素之一。我们将详细考虑选址周边的自然环境、生态保护区、水源地等情况，确保电压传感器项目的建设和运营对环境影响最小化，并符合当地的环保法规标准。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对选址的评价还需充分考虑当地政府的产业政策和法规。我们将详细了解电压传感器项目所在地的相关政策，确保电压传感器项目的规划和运营与当地法规相符，降低不必要的法律风险。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考虑到社会稳定性对企业运营的重要性，我们将评估选址地区的社会安全情况、劳工关系、社区反馈等方面，以确保电压传感器项目的建设和运营不会受到社会稳定性的负面影响。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最后，我们将综合考虑用地成本，包括土地购置费用、土地开发成本等。通过对用地成本的详细评估，我们能够做出更为精确的经济效益分析，为电压传感器项目的投资决策提供有力支持。</w:t>
      </w:r>
    </w:p>
    <w:p>
      <w:pPr>
        <w:pStyle w:val="Heading1"/>
        <w:ind w:firstLine="560" w:firstLineChars="200"/>
        <w:rPr>
          <w:rFonts w:ascii="仿宋" w:eastAsia="仿宋" w:hAnsi="仿宋" w:cs="仿宋" w:hint="eastAsia"/>
          <w:sz w:val="28"/>
          <w:lang w:eastAsia="zh-CN"/>
        </w:rPr>
      </w:pPr>
      <w:bookmarkStart w:id="8" w:name="_Toc2897"/>
      <w:r>
        <w:rPr>
          <w:rFonts w:ascii="仿宋" w:eastAsia="仿宋" w:hAnsi="仿宋" w:cs="仿宋" w:hint="eastAsia"/>
          <w:sz w:val="28"/>
          <w:lang w:eastAsia="zh-CN"/>
        </w:rPr>
        <w:t>二、电压传感器项目建设单位说明</w:t>
      </w:r>
      <w:bookmarkEnd w:id="8"/>
    </w:p>
    <w:p>
      <w:pPr>
        <w:pStyle w:val="Heading2"/>
        <w:rPr>
          <w:rFonts w:ascii="仿宋" w:eastAsia="仿宋" w:hAnsi="仿宋" w:cs="仿宋" w:hint="eastAsia"/>
          <w:lang w:eastAsia="zh-CN"/>
        </w:rPr>
      </w:pPr>
      <w:bookmarkStart w:id="9" w:name="_Toc4559"/>
      <w:r>
        <w:rPr>
          <w:rFonts w:ascii="仿宋" w:eastAsia="仿宋" w:hAnsi="仿宋" w:cs="仿宋" w:hint="eastAsia"/>
          <w:lang w:eastAsia="zh-CN"/>
        </w:rPr>
        <w:t>(一)、电压传感器项目承办单位基本情况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30692"/>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压传感器项目承办单位的XXXX，我们着眼于实现可持续的经济效益。通过技术创新和解决方案的提供，公司预计在电压传感器项目执行期间将获得可观的收入增长。这一收入来源主要包括电压传感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同时，我们注重成本控制和效率提升，以确保电压传感器项目的可持续盈利。透过精细的管理和资源优化，公司期望实现电压传感器项目利润最大化。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压传感器项目实施进行全面的投资评估，包括电压传感器项目启动阶段的资金投入和后续运营成本。通过对电压传感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电压传感器项目实施过程中具备足够的资金流动性，公司将进行详尽的现金流分析。这包括资金需求的合理预测、电压传感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3780"/>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7256"/>
      <w:r>
        <w:rPr>
          <w:rFonts w:ascii="仿宋" w:eastAsia="仿宋" w:hAnsi="仿宋" w:cs="仿宋" w:hint="eastAsia"/>
          <w:lang w:eastAsia="zh-CN"/>
        </w:rPr>
        <w:t>(一)、电压传感器行业分析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电压传感器行业一直以来都是市场的关注焦点。行业内的发展趋势、竞争态势以及潜在机会都对电压传感器项目的推进产生深远的影响。通过深入研究行业的整体概貌，我们将更好地理解行业的核心特征，为电压传感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压传感器行业，技术一直是推动创新和发展的关键因素。我们将对当前技术趋势进行详尽分析，包括但不限于人工智能、大数据应用、先进制造技术等。这有助于电压传感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压传感器项目成功的基础。我们将对主要竞争对手进行深入研究，包括其市场份额、产品特点、市场定位等。通过全面了解竞争对手的优势和劣势，电压传感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3846"/>
      <w:r>
        <w:rPr>
          <w:rFonts w:ascii="仿宋" w:eastAsia="仿宋" w:hAnsi="仿宋" w:cs="仿宋" w:hint="eastAsia"/>
          <w:sz w:val="28"/>
          <w:lang w:eastAsia="zh-CN"/>
        </w:rPr>
        <w:t>(二)、电压传感器市场分析预测</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压传感器市场未来的增长趋势。这包括市场的整体规模、各细分领域的发展趋势等。电压传感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压传感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电压传感器项目实施过程中需要充分考虑的因素。我们将对市场风险进行全面评估，包括但不限于政策法规风险、市场竞争风险、技术变革风险等。通过对潜在风险的深入分析，电压传感器项目可以制定相应的风险缓解策略，降低不确定性对电压传感器项目的影响。</w:t>
      </w:r>
    </w:p>
    <w:p>
      <w:pPr>
        <w:pStyle w:val="Heading1"/>
        <w:ind w:firstLine="560" w:firstLineChars="200"/>
        <w:rPr>
          <w:rFonts w:ascii="仿宋" w:eastAsia="仿宋" w:hAnsi="仿宋" w:cs="仿宋" w:hint="eastAsia"/>
          <w:sz w:val="28"/>
          <w:lang w:eastAsia="zh-CN"/>
        </w:rPr>
      </w:pPr>
      <w:bookmarkStart w:id="14" w:name="_Toc13888"/>
      <w:r>
        <w:rPr>
          <w:rFonts w:ascii="仿宋" w:eastAsia="仿宋" w:hAnsi="仿宋" w:cs="仿宋" w:hint="eastAsia"/>
          <w:sz w:val="28"/>
          <w:lang w:eastAsia="zh-CN"/>
        </w:rPr>
        <w:t>四、电压传感器项目概论</w:t>
      </w:r>
      <w:bookmarkEnd w:id="14"/>
    </w:p>
    <w:p>
      <w:pPr>
        <w:pStyle w:val="Heading2"/>
        <w:rPr>
          <w:rFonts w:ascii="仿宋" w:eastAsia="仿宋" w:hAnsi="仿宋" w:cs="仿宋" w:hint="eastAsia"/>
          <w:lang w:eastAsia="zh-CN"/>
        </w:rPr>
      </w:pPr>
      <w:bookmarkStart w:id="15" w:name="_Toc3208"/>
      <w:r>
        <w:rPr>
          <w:rFonts w:ascii="仿宋" w:eastAsia="仿宋" w:hAnsi="仿宋" w:cs="仿宋" w:hint="eastAsia"/>
          <w:lang w:eastAsia="zh-CN"/>
        </w:rPr>
        <w:t>(一)、电压传感器项目概况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压传感器项目的起源追溯至对市场的深入洞察。市场的不断演变与变革为电压传感器项目提供了难得的机遇。当前市场存在的需求缺口和变革的大环境共同构成了电压传感器项目的背景。这个电压传感器项目旨在充分利用市场机遇，填补行业中尚未满足的需求，为客户提供全新的解决方案。市场的变革和需求的增长使得这个电压传感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电压传感器项目名称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传感器项目正式命名为电压传感器。这个名称不仅仅是一个标识，更代表了电压传感器项目的核心理念和愿景。它蕴含着电压传感器项目所要解决问题的关键字，具有强烈的表达和辨识度，为电压传感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电压传感器项目目标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传感器项目的核心目标是提供一种全新、高效的解决方案，满足客户日益增长的需求。电压传感器项目追求的不仅仅是满足市场需求，更是在市场中获得卓越的竞争优势。通过不断提升产品或服务的质量和创新水平，电压传感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电压传感器项目范围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传感器项目全面涵盖了产品研发、制造、市场推广和售后服务，确保从产品设计到最终用户体验的全方位关注。这一全面的电压传感器项目范围是为了确保电压传感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电压传感器项目时间表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电压传感器项目计划在未来18个月内完成，包括研发、测试、市场试点和正式推出等不同阶段。这个时间表的合理设计是为了确保电压传感器项目各个阶段的顺利推进，以便按时交付高质量的成果。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电压传感器项目预算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电压传感器项目总预算估算为XX百万美元，主要分配在研发、市场推广、人员培训和运营等方面。这一充足的预算为电压传感器项目提供了充足的资源，确保电压传感器项目在各个方面都能取得优异的表现。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电压传感器项目风险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传感器项目可能面临的风险包括市场接受度低、技术难题、竞争激烈等。电压传感器项目团队已经制定了相应的风险应对计划，通过前瞻性的风险管理，确保电压传感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电压传感器项目团队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电压传感器项目汇聚了一支经验丰富、多领域专业素养的核心团队，确保电压传感器项目在各个方面都能拥有高水平的执行力。团队的协同作战是电压传感器项目成功的关键因素之一。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电压传感器项目背景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电压传感器项目的背景根植于市场对更高效、创新产品的渴望，同时也受到科技发展对行业格局的深刻改变的影响。这为电压传感器项目提供了广阔的发展空间和市场需求。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电压传感器项目现状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截至目前，电压传感器项目已完成市场调研和技术验证，取得了初步的成功。这为电压传感器项目在未来的发展奠定了坚实的基础，为更远大的目标打下了坚实的基石。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2185"/>
      <w:r>
        <w:rPr>
          <w:rFonts w:ascii="仿宋" w:eastAsia="仿宋" w:hAnsi="仿宋" w:cs="仿宋" w:hint="eastAsia"/>
          <w:sz w:val="28"/>
          <w:lang w:eastAsia="zh-CN"/>
        </w:rPr>
        <w:t>(二)、电压传感器项目目标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keyword》电压传感器项目首要业务目标是在市场中占据有利地位，实现产品/服务的成功推广和销售。通过不断提升产品质量、创新性，电压传感器项目追求成为行业中的领导者，赢得更多客户的青睐。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在科技迅速发展的时代，电压传感器项目着眼于技术创新。通过持续的研发和技术升级，电压传感器项目旨在推出更具创新性的产品或服务，以满足市场对新鲜、先进解决方案的需求。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为了建立可持续的客户关系，电压传感器项目设定了客户满意度目标。通过提供卓越的产品质量和优质的客户服务，电压传感器项目追求赢得客户的信任和忠诚度，确保他们的满意度达到行业领先水平。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电压传感器项目注重社会责任和可持续发展。通过实施环保、社会责任电压传感器项目，电压传感器项目致力于在经济发展的同时保护环境，促进社会公平，实现可持续经营。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电压传感器项目的团队是实现目标的核心驱动力。因此，电压传感器项目设定了团队发展目标，包括提升团队成员的专业技能、培养领导力，以及搭建协同高效的团队工作氛围。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20071"/>
      <w:r>
        <w:rPr>
          <w:rFonts w:ascii="仿宋" w:eastAsia="仿宋" w:hAnsi="仿宋" w:cs="仿宋" w:hint="eastAsia"/>
          <w:sz w:val="28"/>
          <w:lang w:eastAsia="zh-CN"/>
        </w:rPr>
        <w:t>(三)、电压传感器项目提出的理由</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2. 电压传感器项目提出的理由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传感器项目的提出源于对市场机遇的深刻洞察。当前市场中存在的需求缺口和行业发展趋势表明，有巨大的商业机会等待被开发。通过准确捕捉市场机遇，电压传感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传感器项目的理念基于对技术创新的信仰。通过持续的研发和技术投入，电压传感器项目有望推出更具创新性的产品或服务。在科技飞速发展的当下，电压传感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传感器项目的提出是为了增强企业的行业竞争力。通过提升产品或服务的质量和独特性，电压传感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传感器项目响应了消费者需求的变化。随着社会和科技的不断发展，消费者对产品和服务的需求也在发生变化。通过深入了解并及时回应消费者的新需求，电压传感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电压传感器项目的提出是企业战略发展规划的一部分。在面对日益激烈的市场竞争和不断变化的商业环境中，电压传感器项目作为企业战略的一环，旨在为企业开辟新的增长领域，巩固企业在行业中的地位。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传感器项目的提出不仅仅是基于商业考量，还注重社会责任。通过推出环保、社会责任等方面的电压传感器项目，电压传感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电压传感器项目的提出反映了对利益相关者期望的关注。包括客户、员工、投资者等利益相关者在企业发展中都有着各自的期望，电压传感器项目力求在满足这些期望的同时，取得更大的共赢。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27613"/>
      <w:r>
        <w:rPr>
          <w:rFonts w:ascii="仿宋" w:eastAsia="仿宋" w:hAnsi="仿宋" w:cs="仿宋" w:hint="eastAsia"/>
          <w:sz w:val="28"/>
          <w:lang w:eastAsia="zh-CN"/>
        </w:rPr>
        <w:t>(四)、电压传感器项目意义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在实施电压传感器项目的过程中，我们不仅仅是在追逐商业成功，更是为企业和社会的多个层面创造了深远的意义。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传感器项目的首要意义在于提升企业的市场竞争力。通过持续的创新和对产品质量的高标准要求，电压传感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https://d.book118.com/108006036042006031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电压传感器项目规划设计方案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电压传感器项目规划设计方案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电压传感器项目规划设计方案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电压传感器项目规划设计方案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电压传感器项目规划设计方案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电压传感器项目规划设计方案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电压传感器项目规划设计方案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电压传感器项目规划设计方案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电压传感器项目规划设计方案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电压传感器项目规划设计方案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电压传感器项目规划设计方案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电压传感器项目规划设计方案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电压传感器项目规划设计方案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电压传感器项目规划设计方案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电压传感器项目规划设计方案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电压传感器项目规划设计方案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电压传感器项目规划设计方案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F23F76"/>
    <w:rsid w:val="04F23F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8006036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2024-01-20T21:26:00Z</dcterms:created>
  <dcterms:modified xsi:type="dcterms:W3CDTF">2024-01-20T21:26:58Z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DF4F655EBD3F46098929ACF2925D5BDD_11</vt:lpwstr>
  </property>
  <property fmtid="{D5CDD505-2E9C-101B-9397-08002B2CF9AE}" pid="3" name="KSOProductBuildVer">
    <vt:lpwstr>2052-12.1.0.16120</vt:lpwstr>
  </property>
</Properties>
</file>