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62" w:history="1">
        <w:r>
          <w:rPr>
            <w:rFonts w:ascii="仿宋" w:eastAsia="仿宋" w:hAnsi="仿宋" w:cs="仿宋" w:hint="eastAsia"/>
            <w:lang w:eastAsia="zh-CN"/>
          </w:rPr>
          <w:t>序言</w:t>
        </w:r>
        <w:r>
          <w:tab/>
        </w:r>
        <w:r>
          <w:fldChar w:fldCharType="begin"/>
        </w:r>
        <w:r>
          <w:instrText xml:space="preserve"> PAGEREF _Toc23062 \h </w:instrText>
        </w:r>
        <w:r>
          <w:fldChar w:fldCharType="separate"/>
        </w:r>
        <w:r>
          <w:t>3</w:t>
        </w:r>
        <w:r>
          <w:fldChar w:fldCharType="end"/>
        </w:r>
      </w:hyperlink>
    </w:p>
    <w:p>
      <w:pPr>
        <w:pStyle w:val="TOC1"/>
        <w:tabs>
          <w:tab w:val="right" w:leader="dot" w:pos="8306"/>
        </w:tabs>
      </w:pPr>
      <w:hyperlink w:anchor="_Toc12509" w:history="1">
        <w:r>
          <w:rPr>
            <w:rFonts w:ascii="仿宋" w:eastAsia="仿宋" w:hAnsi="仿宋" w:cs="仿宋" w:hint="eastAsia"/>
            <w:lang w:eastAsia="zh-CN"/>
          </w:rPr>
          <w:t>一、工艺说明</w:t>
        </w:r>
        <w:r>
          <w:tab/>
        </w:r>
        <w:r>
          <w:fldChar w:fldCharType="begin"/>
        </w:r>
        <w:r>
          <w:instrText xml:space="preserve"> PAGEREF _Toc12509 \h </w:instrText>
        </w:r>
        <w:r>
          <w:fldChar w:fldCharType="separate"/>
        </w:r>
        <w:r>
          <w:t>3</w:t>
        </w:r>
        <w:r>
          <w:fldChar w:fldCharType="end"/>
        </w:r>
      </w:hyperlink>
    </w:p>
    <w:p>
      <w:pPr>
        <w:pStyle w:val="TOC2"/>
        <w:tabs>
          <w:tab w:val="right" w:leader="dot" w:pos="8306"/>
        </w:tabs>
      </w:pPr>
      <w:hyperlink w:anchor="_Toc12115" w:history="1">
        <w:r>
          <w:rPr>
            <w:rFonts w:ascii="仿宋" w:eastAsia="仿宋" w:hAnsi="仿宋" w:cs="仿宋" w:hint="eastAsia"/>
            <w:lang w:eastAsia="zh-CN"/>
          </w:rPr>
          <w:t>(一)、技术管理特点</w:t>
        </w:r>
        <w:r>
          <w:tab/>
        </w:r>
        <w:r>
          <w:fldChar w:fldCharType="begin"/>
        </w:r>
        <w:r>
          <w:instrText xml:space="preserve"> PAGEREF _Toc12115 \h </w:instrText>
        </w:r>
        <w:r>
          <w:fldChar w:fldCharType="separate"/>
        </w:r>
        <w:r>
          <w:t>3</w:t>
        </w:r>
        <w:r>
          <w:fldChar w:fldCharType="end"/>
        </w:r>
      </w:hyperlink>
    </w:p>
    <w:p>
      <w:pPr>
        <w:pStyle w:val="TOC2"/>
        <w:tabs>
          <w:tab w:val="right" w:leader="dot" w:pos="8306"/>
        </w:tabs>
      </w:pPr>
      <w:hyperlink w:anchor="_Toc5319" w:history="1">
        <w:r>
          <w:rPr>
            <w:rFonts w:ascii="仿宋" w:eastAsia="仿宋" w:hAnsi="仿宋" w:cs="仿宋" w:hint="eastAsia"/>
            <w:lang w:eastAsia="zh-CN"/>
          </w:rPr>
          <w:t>(二)、FPGA项目工艺技术设计方案</w:t>
        </w:r>
        <w:r>
          <w:tab/>
        </w:r>
        <w:r>
          <w:fldChar w:fldCharType="begin"/>
        </w:r>
        <w:r>
          <w:instrText xml:space="preserve"> PAGEREF _Toc5319 \h </w:instrText>
        </w:r>
        <w:r>
          <w:fldChar w:fldCharType="separate"/>
        </w:r>
        <w:r>
          <w:t>4</w:t>
        </w:r>
        <w:r>
          <w:fldChar w:fldCharType="end"/>
        </w:r>
      </w:hyperlink>
    </w:p>
    <w:p>
      <w:pPr>
        <w:pStyle w:val="TOC2"/>
        <w:tabs>
          <w:tab w:val="right" w:leader="dot" w:pos="8306"/>
        </w:tabs>
      </w:pPr>
      <w:hyperlink w:anchor="_Toc18008" w:history="1">
        <w:r>
          <w:rPr>
            <w:rFonts w:ascii="仿宋" w:eastAsia="仿宋" w:hAnsi="仿宋" w:cs="仿宋" w:hint="eastAsia"/>
            <w:lang w:eastAsia="zh-CN"/>
          </w:rPr>
          <w:t>(三)、设备选型方案</w:t>
        </w:r>
        <w:r>
          <w:tab/>
        </w:r>
        <w:r>
          <w:fldChar w:fldCharType="begin"/>
        </w:r>
        <w:r>
          <w:instrText xml:space="preserve"> PAGEREF _Toc18008 \h </w:instrText>
        </w:r>
        <w:r>
          <w:fldChar w:fldCharType="separate"/>
        </w:r>
        <w:r>
          <w:t>5</w:t>
        </w:r>
        <w:r>
          <w:fldChar w:fldCharType="end"/>
        </w:r>
      </w:hyperlink>
    </w:p>
    <w:p>
      <w:pPr>
        <w:pStyle w:val="TOC1"/>
        <w:tabs>
          <w:tab w:val="right" w:leader="dot" w:pos="8306"/>
        </w:tabs>
      </w:pPr>
      <w:hyperlink w:anchor="_Toc16013" w:history="1">
        <w:r>
          <w:rPr>
            <w:rFonts w:ascii="仿宋" w:eastAsia="仿宋" w:hAnsi="仿宋" w:cs="仿宋" w:hint="eastAsia"/>
            <w:lang w:eastAsia="zh-CN"/>
          </w:rPr>
          <w:t>二、产品规划分析</w:t>
        </w:r>
        <w:r>
          <w:tab/>
        </w:r>
        <w:r>
          <w:fldChar w:fldCharType="begin"/>
        </w:r>
        <w:r>
          <w:instrText xml:space="preserve"> PAGEREF _Toc16013 \h </w:instrText>
        </w:r>
        <w:r>
          <w:fldChar w:fldCharType="separate"/>
        </w:r>
        <w:r>
          <w:t>7</w:t>
        </w:r>
        <w:r>
          <w:fldChar w:fldCharType="end"/>
        </w:r>
      </w:hyperlink>
    </w:p>
    <w:p>
      <w:pPr>
        <w:pStyle w:val="TOC2"/>
        <w:tabs>
          <w:tab w:val="right" w:leader="dot" w:pos="8306"/>
        </w:tabs>
      </w:pPr>
      <w:hyperlink w:anchor="_Toc22306" w:history="1">
        <w:r>
          <w:rPr>
            <w:rFonts w:ascii="仿宋" w:eastAsia="仿宋" w:hAnsi="仿宋" w:cs="仿宋" w:hint="eastAsia"/>
            <w:lang w:eastAsia="zh-CN"/>
          </w:rPr>
          <w:t>(一)、产品规划</w:t>
        </w:r>
        <w:r>
          <w:tab/>
        </w:r>
        <w:r>
          <w:fldChar w:fldCharType="begin"/>
        </w:r>
        <w:r>
          <w:instrText xml:space="preserve"> PAGEREF _Toc22306 \h </w:instrText>
        </w:r>
        <w:r>
          <w:fldChar w:fldCharType="separate"/>
        </w:r>
        <w:r>
          <w:t>7</w:t>
        </w:r>
        <w:r>
          <w:fldChar w:fldCharType="end"/>
        </w:r>
      </w:hyperlink>
    </w:p>
    <w:p>
      <w:pPr>
        <w:pStyle w:val="TOC2"/>
        <w:tabs>
          <w:tab w:val="right" w:leader="dot" w:pos="8306"/>
        </w:tabs>
      </w:pPr>
      <w:hyperlink w:anchor="_Toc20983" w:history="1">
        <w:r>
          <w:rPr>
            <w:rFonts w:ascii="仿宋" w:eastAsia="仿宋" w:hAnsi="仿宋" w:cs="仿宋" w:hint="eastAsia"/>
            <w:lang w:eastAsia="zh-CN"/>
          </w:rPr>
          <w:t>(二)、建设规模</w:t>
        </w:r>
        <w:r>
          <w:tab/>
        </w:r>
        <w:r>
          <w:fldChar w:fldCharType="begin"/>
        </w:r>
        <w:r>
          <w:instrText xml:space="preserve"> PAGEREF _Toc20983 \h </w:instrText>
        </w:r>
        <w:r>
          <w:fldChar w:fldCharType="separate"/>
        </w:r>
        <w:r>
          <w:t>7</w:t>
        </w:r>
        <w:r>
          <w:fldChar w:fldCharType="end"/>
        </w:r>
      </w:hyperlink>
    </w:p>
    <w:p>
      <w:pPr>
        <w:pStyle w:val="TOC1"/>
        <w:tabs>
          <w:tab w:val="right" w:leader="dot" w:pos="8306"/>
        </w:tabs>
      </w:pPr>
      <w:hyperlink w:anchor="_Toc31533" w:history="1">
        <w:r>
          <w:rPr>
            <w:rFonts w:ascii="仿宋" w:eastAsia="仿宋" w:hAnsi="仿宋" w:cs="仿宋" w:hint="eastAsia"/>
            <w:lang w:eastAsia="zh-CN"/>
          </w:rPr>
          <w:t>三、FPGA项目绩效评估</w:t>
        </w:r>
        <w:r>
          <w:tab/>
        </w:r>
        <w:r>
          <w:fldChar w:fldCharType="begin"/>
        </w:r>
        <w:r>
          <w:instrText xml:space="preserve"> PAGEREF _Toc31533 \h </w:instrText>
        </w:r>
        <w:r>
          <w:fldChar w:fldCharType="separate"/>
        </w:r>
        <w:r>
          <w:t>9</w:t>
        </w:r>
        <w:r>
          <w:fldChar w:fldCharType="end"/>
        </w:r>
      </w:hyperlink>
    </w:p>
    <w:p>
      <w:pPr>
        <w:pStyle w:val="TOC2"/>
        <w:tabs>
          <w:tab w:val="right" w:leader="dot" w:pos="8306"/>
        </w:tabs>
      </w:pPr>
      <w:hyperlink w:anchor="_Toc15385" w:history="1">
        <w:r>
          <w:rPr>
            <w:rFonts w:ascii="仿宋" w:eastAsia="仿宋" w:hAnsi="仿宋" w:cs="仿宋" w:hint="eastAsia"/>
            <w:lang w:eastAsia="zh-CN"/>
          </w:rPr>
          <w:t>(一)、绩效评估指标</w:t>
        </w:r>
        <w:r>
          <w:tab/>
        </w:r>
        <w:r>
          <w:fldChar w:fldCharType="begin"/>
        </w:r>
        <w:r>
          <w:instrText xml:space="preserve"> PAGEREF _Toc15385 \h </w:instrText>
        </w:r>
        <w:r>
          <w:fldChar w:fldCharType="separate"/>
        </w:r>
        <w:r>
          <w:t>9</w:t>
        </w:r>
        <w:r>
          <w:fldChar w:fldCharType="end"/>
        </w:r>
      </w:hyperlink>
    </w:p>
    <w:p>
      <w:pPr>
        <w:pStyle w:val="TOC2"/>
        <w:tabs>
          <w:tab w:val="right" w:leader="dot" w:pos="8306"/>
        </w:tabs>
      </w:pPr>
      <w:hyperlink w:anchor="_Toc26273" w:history="1">
        <w:r>
          <w:rPr>
            <w:rFonts w:ascii="仿宋" w:eastAsia="仿宋" w:hAnsi="仿宋" w:cs="仿宋" w:hint="eastAsia"/>
            <w:lang w:eastAsia="zh-CN"/>
          </w:rPr>
          <w:t>(二)、绩效评估方法</w:t>
        </w:r>
        <w:r>
          <w:tab/>
        </w:r>
        <w:r>
          <w:fldChar w:fldCharType="begin"/>
        </w:r>
        <w:r>
          <w:instrText xml:space="preserve"> PAGEREF _Toc26273 \h </w:instrText>
        </w:r>
        <w:r>
          <w:fldChar w:fldCharType="separate"/>
        </w:r>
        <w:r>
          <w:t>10</w:t>
        </w:r>
        <w:r>
          <w:fldChar w:fldCharType="end"/>
        </w:r>
      </w:hyperlink>
    </w:p>
    <w:p>
      <w:pPr>
        <w:pStyle w:val="TOC2"/>
        <w:tabs>
          <w:tab w:val="right" w:leader="dot" w:pos="8306"/>
        </w:tabs>
      </w:pPr>
      <w:hyperlink w:anchor="_Toc30292" w:history="1">
        <w:r>
          <w:rPr>
            <w:rFonts w:ascii="仿宋" w:eastAsia="仿宋" w:hAnsi="仿宋" w:cs="仿宋" w:hint="eastAsia"/>
            <w:lang w:eastAsia="zh-CN"/>
          </w:rPr>
          <w:t>(三)、绩效评估周期</w:t>
        </w:r>
        <w:r>
          <w:tab/>
        </w:r>
        <w:r>
          <w:fldChar w:fldCharType="begin"/>
        </w:r>
        <w:r>
          <w:instrText xml:space="preserve"> PAGEREF _Toc30292 \h </w:instrText>
        </w:r>
        <w:r>
          <w:fldChar w:fldCharType="separate"/>
        </w:r>
        <w:r>
          <w:t>11</w:t>
        </w:r>
        <w:r>
          <w:fldChar w:fldCharType="end"/>
        </w:r>
      </w:hyperlink>
    </w:p>
    <w:p>
      <w:pPr>
        <w:pStyle w:val="TOC1"/>
        <w:tabs>
          <w:tab w:val="right" w:leader="dot" w:pos="8306"/>
        </w:tabs>
      </w:pPr>
      <w:hyperlink w:anchor="_Toc21447" w:history="1">
        <w:r>
          <w:rPr>
            <w:rFonts w:ascii="仿宋" w:eastAsia="仿宋" w:hAnsi="仿宋" w:cs="仿宋" w:hint="eastAsia"/>
            <w:lang w:eastAsia="zh-CN"/>
          </w:rPr>
          <w:t>四、FPGA项目文档管理</w:t>
        </w:r>
        <w:r>
          <w:tab/>
        </w:r>
        <w:r>
          <w:fldChar w:fldCharType="begin"/>
        </w:r>
        <w:r>
          <w:instrText xml:space="preserve"> PAGEREF _Toc21447 \h </w:instrText>
        </w:r>
        <w:r>
          <w:fldChar w:fldCharType="separate"/>
        </w:r>
        <w:r>
          <w:t>12</w:t>
        </w:r>
        <w:r>
          <w:fldChar w:fldCharType="end"/>
        </w:r>
      </w:hyperlink>
    </w:p>
    <w:p>
      <w:pPr>
        <w:pStyle w:val="TOC2"/>
        <w:tabs>
          <w:tab w:val="right" w:leader="dot" w:pos="8306"/>
        </w:tabs>
      </w:pPr>
      <w:hyperlink w:anchor="_Toc9848" w:history="1">
        <w:r>
          <w:rPr>
            <w:rFonts w:ascii="仿宋" w:eastAsia="仿宋" w:hAnsi="仿宋" w:cs="仿宋" w:hint="eastAsia"/>
            <w:lang w:eastAsia="zh-CN"/>
          </w:rPr>
          <w:t>(一)、文档编制与审查</w:t>
        </w:r>
        <w:r>
          <w:tab/>
        </w:r>
        <w:r>
          <w:fldChar w:fldCharType="begin"/>
        </w:r>
        <w:r>
          <w:instrText xml:space="preserve"> PAGEREF _Toc9848 \h </w:instrText>
        </w:r>
        <w:r>
          <w:fldChar w:fldCharType="separate"/>
        </w:r>
        <w:r>
          <w:t>12</w:t>
        </w:r>
        <w:r>
          <w:fldChar w:fldCharType="end"/>
        </w:r>
      </w:hyperlink>
    </w:p>
    <w:p>
      <w:pPr>
        <w:pStyle w:val="TOC2"/>
        <w:tabs>
          <w:tab w:val="right" w:leader="dot" w:pos="8306"/>
        </w:tabs>
      </w:pPr>
      <w:hyperlink w:anchor="_Toc31542" w:history="1">
        <w:r>
          <w:rPr>
            <w:rFonts w:ascii="仿宋" w:eastAsia="仿宋" w:hAnsi="仿宋" w:cs="仿宋" w:hint="eastAsia"/>
            <w:lang w:eastAsia="zh-CN"/>
          </w:rPr>
          <w:t>(二)、文档发布与分发</w:t>
        </w:r>
        <w:r>
          <w:tab/>
        </w:r>
        <w:r>
          <w:fldChar w:fldCharType="begin"/>
        </w:r>
        <w:r>
          <w:instrText xml:space="preserve"> PAGEREF _Toc31542 \h </w:instrText>
        </w:r>
        <w:r>
          <w:fldChar w:fldCharType="separate"/>
        </w:r>
        <w:r>
          <w:t>13</w:t>
        </w:r>
        <w:r>
          <w:fldChar w:fldCharType="end"/>
        </w:r>
      </w:hyperlink>
    </w:p>
    <w:p>
      <w:pPr>
        <w:pStyle w:val="TOC2"/>
        <w:tabs>
          <w:tab w:val="right" w:leader="dot" w:pos="8306"/>
        </w:tabs>
      </w:pPr>
      <w:hyperlink w:anchor="_Toc11452" w:history="1">
        <w:r>
          <w:rPr>
            <w:rFonts w:ascii="仿宋" w:eastAsia="仿宋" w:hAnsi="仿宋" w:cs="仿宋" w:hint="eastAsia"/>
            <w:lang w:eastAsia="zh-CN"/>
          </w:rPr>
          <w:t>(三)、文档存档与归档</w:t>
        </w:r>
        <w:r>
          <w:tab/>
        </w:r>
        <w:r>
          <w:fldChar w:fldCharType="begin"/>
        </w:r>
        <w:r>
          <w:instrText xml:space="preserve"> PAGEREF _Toc11452 \h </w:instrText>
        </w:r>
        <w:r>
          <w:fldChar w:fldCharType="separate"/>
        </w:r>
        <w:r>
          <w:t>14</w:t>
        </w:r>
        <w:r>
          <w:fldChar w:fldCharType="end"/>
        </w:r>
      </w:hyperlink>
    </w:p>
    <w:p>
      <w:pPr>
        <w:pStyle w:val="TOC1"/>
        <w:tabs>
          <w:tab w:val="right" w:leader="dot" w:pos="8306"/>
        </w:tabs>
      </w:pPr>
      <w:hyperlink w:anchor="_Toc1625" w:history="1">
        <w:r>
          <w:rPr>
            <w:rFonts w:ascii="仿宋" w:eastAsia="仿宋" w:hAnsi="仿宋" w:cs="仿宋" w:hint="eastAsia"/>
            <w:lang w:eastAsia="zh-CN"/>
          </w:rPr>
          <w:t>五、FPGA项目选址可行性分析</w:t>
        </w:r>
        <w:r>
          <w:tab/>
        </w:r>
        <w:r>
          <w:fldChar w:fldCharType="begin"/>
        </w:r>
        <w:r>
          <w:instrText xml:space="preserve"> PAGEREF _Toc1625 \h </w:instrText>
        </w:r>
        <w:r>
          <w:fldChar w:fldCharType="separate"/>
        </w:r>
        <w:r>
          <w:t>15</w:t>
        </w:r>
        <w:r>
          <w:fldChar w:fldCharType="end"/>
        </w:r>
      </w:hyperlink>
    </w:p>
    <w:p>
      <w:pPr>
        <w:pStyle w:val="TOC2"/>
        <w:tabs>
          <w:tab w:val="right" w:leader="dot" w:pos="8306"/>
        </w:tabs>
      </w:pPr>
      <w:hyperlink w:anchor="_Toc30374" w:history="1">
        <w:r>
          <w:rPr>
            <w:rFonts w:ascii="仿宋" w:eastAsia="仿宋" w:hAnsi="仿宋" w:cs="仿宋" w:hint="eastAsia"/>
            <w:lang w:eastAsia="zh-CN"/>
          </w:rPr>
          <w:t>(一)、FPGA项目选址</w:t>
        </w:r>
        <w:r>
          <w:tab/>
        </w:r>
        <w:r>
          <w:fldChar w:fldCharType="begin"/>
        </w:r>
        <w:r>
          <w:instrText xml:space="preserve"> PAGEREF _Toc30374 \h </w:instrText>
        </w:r>
        <w:r>
          <w:fldChar w:fldCharType="separate"/>
        </w:r>
        <w:r>
          <w:t>15</w:t>
        </w:r>
        <w:r>
          <w:fldChar w:fldCharType="end"/>
        </w:r>
      </w:hyperlink>
    </w:p>
    <w:p>
      <w:pPr>
        <w:pStyle w:val="TOC2"/>
        <w:tabs>
          <w:tab w:val="right" w:leader="dot" w:pos="8306"/>
        </w:tabs>
      </w:pPr>
      <w:hyperlink w:anchor="_Toc5952" w:history="1">
        <w:r>
          <w:rPr>
            <w:rFonts w:ascii="仿宋" w:eastAsia="仿宋" w:hAnsi="仿宋" w:cs="仿宋" w:hint="eastAsia"/>
            <w:lang w:eastAsia="zh-CN"/>
          </w:rPr>
          <w:t>(二)、用地控制指标</w:t>
        </w:r>
        <w:r>
          <w:tab/>
        </w:r>
        <w:r>
          <w:fldChar w:fldCharType="begin"/>
        </w:r>
        <w:r>
          <w:instrText xml:space="preserve"> PAGEREF _Toc5952 \h </w:instrText>
        </w:r>
        <w:r>
          <w:fldChar w:fldCharType="separate"/>
        </w:r>
        <w:r>
          <w:t>15</w:t>
        </w:r>
        <w:r>
          <w:fldChar w:fldCharType="end"/>
        </w:r>
      </w:hyperlink>
    </w:p>
    <w:p>
      <w:pPr>
        <w:pStyle w:val="TOC2"/>
        <w:tabs>
          <w:tab w:val="right" w:leader="dot" w:pos="8306"/>
        </w:tabs>
      </w:pPr>
      <w:hyperlink w:anchor="_Toc26146" w:history="1">
        <w:r>
          <w:rPr>
            <w:rFonts w:ascii="仿宋" w:eastAsia="仿宋" w:hAnsi="仿宋" w:cs="仿宋" w:hint="eastAsia"/>
            <w:lang w:eastAsia="zh-CN"/>
          </w:rPr>
          <w:t>(三)、节约用地措施</w:t>
        </w:r>
        <w:r>
          <w:tab/>
        </w:r>
        <w:r>
          <w:fldChar w:fldCharType="begin"/>
        </w:r>
        <w:r>
          <w:instrText xml:space="preserve"> PAGEREF _Toc26146 \h </w:instrText>
        </w:r>
        <w:r>
          <w:fldChar w:fldCharType="separate"/>
        </w:r>
        <w:r>
          <w:t>17</w:t>
        </w:r>
        <w:r>
          <w:fldChar w:fldCharType="end"/>
        </w:r>
      </w:hyperlink>
    </w:p>
    <w:p>
      <w:pPr>
        <w:pStyle w:val="TOC2"/>
        <w:tabs>
          <w:tab w:val="right" w:leader="dot" w:pos="8306"/>
        </w:tabs>
      </w:pPr>
      <w:hyperlink w:anchor="_Toc6104" w:history="1">
        <w:r>
          <w:rPr>
            <w:rFonts w:ascii="仿宋" w:eastAsia="仿宋" w:hAnsi="仿宋" w:cs="仿宋" w:hint="eastAsia"/>
            <w:lang w:eastAsia="zh-CN"/>
          </w:rPr>
          <w:t>(四)、总图布置方案</w:t>
        </w:r>
        <w:r>
          <w:tab/>
        </w:r>
        <w:r>
          <w:fldChar w:fldCharType="begin"/>
        </w:r>
        <w:r>
          <w:instrText xml:space="preserve"> PAGEREF _Toc6104 \h </w:instrText>
        </w:r>
        <w:r>
          <w:fldChar w:fldCharType="separate"/>
        </w:r>
        <w:r>
          <w:t>18</w:t>
        </w:r>
        <w:r>
          <w:fldChar w:fldCharType="end"/>
        </w:r>
      </w:hyperlink>
    </w:p>
    <w:p>
      <w:pPr>
        <w:pStyle w:val="TOC2"/>
        <w:tabs>
          <w:tab w:val="right" w:leader="dot" w:pos="8306"/>
        </w:tabs>
      </w:pPr>
      <w:hyperlink w:anchor="_Toc22100" w:history="1">
        <w:r>
          <w:rPr>
            <w:rFonts w:ascii="仿宋" w:eastAsia="仿宋" w:hAnsi="仿宋" w:cs="仿宋" w:hint="eastAsia"/>
            <w:lang w:eastAsia="zh-CN"/>
          </w:rPr>
          <w:t>(五)、选址综合评价</w:t>
        </w:r>
        <w:r>
          <w:tab/>
        </w:r>
        <w:r>
          <w:fldChar w:fldCharType="begin"/>
        </w:r>
        <w:r>
          <w:instrText xml:space="preserve"> PAGEREF _Toc22100 \h </w:instrText>
        </w:r>
        <w:r>
          <w:fldChar w:fldCharType="separate"/>
        </w:r>
        <w:r>
          <w:t>19</w:t>
        </w:r>
        <w:r>
          <w:fldChar w:fldCharType="end"/>
        </w:r>
      </w:hyperlink>
    </w:p>
    <w:p>
      <w:pPr>
        <w:pStyle w:val="TOC1"/>
        <w:tabs>
          <w:tab w:val="right" w:leader="dot" w:pos="8306"/>
        </w:tabs>
      </w:pPr>
      <w:hyperlink w:anchor="_Toc21499" w:history="1">
        <w:r>
          <w:rPr>
            <w:rFonts w:ascii="仿宋" w:eastAsia="仿宋" w:hAnsi="仿宋" w:cs="仿宋" w:hint="eastAsia"/>
            <w:lang w:eastAsia="zh-CN"/>
          </w:rPr>
          <w:t>六、市场分析、调研</w:t>
        </w:r>
        <w:r>
          <w:tab/>
        </w:r>
        <w:r>
          <w:fldChar w:fldCharType="begin"/>
        </w:r>
        <w:r>
          <w:instrText xml:space="preserve"> PAGEREF _Toc21499 \h </w:instrText>
        </w:r>
        <w:r>
          <w:fldChar w:fldCharType="separate"/>
        </w:r>
        <w:r>
          <w:t>20</w:t>
        </w:r>
        <w:r>
          <w:fldChar w:fldCharType="end"/>
        </w:r>
      </w:hyperlink>
    </w:p>
    <w:p>
      <w:pPr>
        <w:pStyle w:val="TOC2"/>
        <w:tabs>
          <w:tab w:val="right" w:leader="dot" w:pos="8306"/>
        </w:tabs>
      </w:pPr>
      <w:hyperlink w:anchor="_Toc21476" w:history="1">
        <w:r>
          <w:rPr>
            <w:rFonts w:ascii="仿宋" w:eastAsia="仿宋" w:hAnsi="仿宋" w:cs="仿宋" w:hint="eastAsia"/>
            <w:lang w:eastAsia="zh-CN"/>
          </w:rPr>
          <w:t>(一)、FPGA行业分析</w:t>
        </w:r>
        <w:r>
          <w:tab/>
        </w:r>
        <w:r>
          <w:fldChar w:fldCharType="begin"/>
        </w:r>
        <w:r>
          <w:instrText xml:space="preserve"> PAGEREF _Toc21476 \h </w:instrText>
        </w:r>
        <w:r>
          <w:fldChar w:fldCharType="separate"/>
        </w:r>
        <w:r>
          <w:t>20</w:t>
        </w:r>
        <w:r>
          <w:fldChar w:fldCharType="end"/>
        </w:r>
      </w:hyperlink>
    </w:p>
    <w:p>
      <w:pPr>
        <w:pStyle w:val="TOC2"/>
        <w:tabs>
          <w:tab w:val="right" w:leader="dot" w:pos="8306"/>
        </w:tabs>
      </w:pPr>
      <w:hyperlink w:anchor="_Toc15615" w:history="1">
        <w:r>
          <w:rPr>
            <w:rFonts w:ascii="仿宋" w:eastAsia="仿宋" w:hAnsi="仿宋" w:cs="仿宋" w:hint="eastAsia"/>
            <w:lang w:eastAsia="zh-CN"/>
          </w:rPr>
          <w:t>(二)、FPGA市场分析预测</w:t>
        </w:r>
        <w:r>
          <w:tab/>
        </w:r>
        <w:r>
          <w:fldChar w:fldCharType="begin"/>
        </w:r>
        <w:r>
          <w:instrText xml:space="preserve"> PAGEREF _Toc15615 \h </w:instrText>
        </w:r>
        <w:r>
          <w:fldChar w:fldCharType="separate"/>
        </w:r>
        <w:r>
          <w:t>21</w:t>
        </w:r>
        <w:r>
          <w:fldChar w:fldCharType="end"/>
        </w:r>
      </w:hyperlink>
    </w:p>
    <w:p>
      <w:pPr>
        <w:pStyle w:val="TOC1"/>
        <w:tabs>
          <w:tab w:val="right" w:leader="dot" w:pos="8306"/>
        </w:tabs>
      </w:pPr>
      <w:hyperlink w:anchor="_Toc3294" w:history="1">
        <w:r>
          <w:rPr>
            <w:rFonts w:ascii="仿宋" w:eastAsia="仿宋" w:hAnsi="仿宋" w:cs="仿宋" w:hint="eastAsia"/>
            <w:lang w:eastAsia="zh-CN"/>
          </w:rPr>
          <w:t>七、FPGA项目计划安排</w:t>
        </w:r>
        <w:r>
          <w:tab/>
        </w:r>
        <w:r>
          <w:fldChar w:fldCharType="begin"/>
        </w:r>
        <w:r>
          <w:instrText xml:space="preserve"> PAGEREF _Toc3294 \h </w:instrText>
        </w:r>
        <w:r>
          <w:fldChar w:fldCharType="separate"/>
        </w:r>
        <w:r>
          <w:t>22</w:t>
        </w:r>
        <w:r>
          <w:fldChar w:fldCharType="end"/>
        </w:r>
      </w:hyperlink>
    </w:p>
    <w:p>
      <w:pPr>
        <w:pStyle w:val="TOC2"/>
        <w:tabs>
          <w:tab w:val="right" w:leader="dot" w:pos="8306"/>
        </w:tabs>
      </w:pPr>
      <w:hyperlink w:anchor="_Toc27300" w:history="1">
        <w:r>
          <w:rPr>
            <w:rFonts w:ascii="仿宋" w:eastAsia="仿宋" w:hAnsi="仿宋" w:cs="仿宋" w:hint="eastAsia"/>
            <w:lang w:eastAsia="zh-CN"/>
          </w:rPr>
          <w:t>(一)、建设周期</w:t>
        </w:r>
        <w:r>
          <w:tab/>
        </w:r>
        <w:r>
          <w:fldChar w:fldCharType="begin"/>
        </w:r>
        <w:r>
          <w:instrText xml:space="preserve"> PAGEREF _Toc27300 \h </w:instrText>
        </w:r>
        <w:r>
          <w:fldChar w:fldCharType="separate"/>
        </w:r>
        <w:r>
          <w:t>22</w:t>
        </w:r>
        <w:r>
          <w:fldChar w:fldCharType="end"/>
        </w:r>
      </w:hyperlink>
    </w:p>
    <w:p>
      <w:pPr>
        <w:pStyle w:val="TOC2"/>
        <w:tabs>
          <w:tab w:val="right" w:leader="dot" w:pos="8306"/>
        </w:tabs>
      </w:pPr>
      <w:hyperlink w:anchor="_Toc23640" w:history="1">
        <w:r>
          <w:rPr>
            <w:rFonts w:ascii="仿宋" w:eastAsia="仿宋" w:hAnsi="仿宋" w:cs="仿宋" w:hint="eastAsia"/>
            <w:lang w:eastAsia="zh-CN"/>
          </w:rPr>
          <w:t>(二)、建设进度</w:t>
        </w:r>
        <w:r>
          <w:tab/>
        </w:r>
        <w:r>
          <w:fldChar w:fldCharType="begin"/>
        </w:r>
        <w:r>
          <w:instrText xml:space="preserve"> PAGEREF _Toc23640 \h </w:instrText>
        </w:r>
        <w:r>
          <w:fldChar w:fldCharType="separate"/>
        </w:r>
        <w:r>
          <w:t>23</w:t>
        </w:r>
        <w:r>
          <w:fldChar w:fldCharType="end"/>
        </w:r>
      </w:hyperlink>
    </w:p>
    <w:p>
      <w:pPr>
        <w:pStyle w:val="TOC2"/>
        <w:tabs>
          <w:tab w:val="right" w:leader="dot" w:pos="8306"/>
        </w:tabs>
      </w:pPr>
      <w:hyperlink w:anchor="_Toc19605" w:history="1">
        <w:r>
          <w:rPr>
            <w:rFonts w:ascii="仿宋" w:eastAsia="仿宋" w:hAnsi="仿宋" w:cs="仿宋" w:hint="eastAsia"/>
            <w:lang w:eastAsia="zh-CN"/>
          </w:rPr>
          <w:t>(三)、进度安排注意事项</w:t>
        </w:r>
        <w:r>
          <w:tab/>
        </w:r>
        <w:r>
          <w:fldChar w:fldCharType="begin"/>
        </w:r>
        <w:r>
          <w:instrText xml:space="preserve"> PAGEREF _Toc19605 \h </w:instrText>
        </w:r>
        <w:r>
          <w:fldChar w:fldCharType="separate"/>
        </w:r>
        <w:r>
          <w:t>23</w:t>
        </w:r>
        <w:r>
          <w:fldChar w:fldCharType="end"/>
        </w:r>
      </w:hyperlink>
    </w:p>
    <w:p>
      <w:pPr>
        <w:pStyle w:val="TOC2"/>
        <w:tabs>
          <w:tab w:val="right" w:leader="dot" w:pos="8306"/>
        </w:tabs>
      </w:pPr>
      <w:hyperlink w:anchor="_Toc14461" w:history="1">
        <w:r>
          <w:rPr>
            <w:rFonts w:ascii="仿宋" w:eastAsia="仿宋" w:hAnsi="仿宋" w:cs="仿宋" w:hint="eastAsia"/>
            <w:lang w:eastAsia="zh-CN"/>
          </w:rPr>
          <w:t>(四)、人力资源配置</w:t>
        </w:r>
        <w:r>
          <w:tab/>
        </w:r>
        <w:r>
          <w:fldChar w:fldCharType="begin"/>
        </w:r>
        <w:r>
          <w:instrText xml:space="preserve"> PAGEREF _Toc14461 \h </w:instrText>
        </w:r>
        <w:r>
          <w:fldChar w:fldCharType="separate"/>
        </w:r>
        <w:r>
          <w:t>25</w:t>
        </w:r>
        <w:r>
          <w:fldChar w:fldCharType="end"/>
        </w:r>
      </w:hyperlink>
    </w:p>
    <w:p>
      <w:pPr>
        <w:pStyle w:val="TOC1"/>
        <w:tabs>
          <w:tab w:val="right" w:leader="dot" w:pos="8306"/>
        </w:tabs>
      </w:pPr>
      <w:hyperlink w:anchor="_Toc22749" w:history="1">
        <w:r>
          <w:rPr>
            <w:rFonts w:ascii="仿宋" w:eastAsia="仿宋" w:hAnsi="仿宋" w:cs="仿宋" w:hint="eastAsia"/>
            <w:lang w:eastAsia="zh-CN"/>
          </w:rPr>
          <w:t>八、FPGA项目经营效益</w:t>
        </w:r>
        <w:r>
          <w:tab/>
        </w:r>
        <w:r>
          <w:fldChar w:fldCharType="begin"/>
        </w:r>
        <w:r>
          <w:instrText xml:space="preserve"> PAGEREF _Toc22749 \h </w:instrText>
        </w:r>
        <w:r>
          <w:fldChar w:fldCharType="separate"/>
        </w:r>
        <w:r>
          <w:t>26</w:t>
        </w:r>
        <w:r>
          <w:fldChar w:fldCharType="end"/>
        </w:r>
      </w:hyperlink>
    </w:p>
    <w:p>
      <w:pPr>
        <w:pStyle w:val="TOC2"/>
        <w:tabs>
          <w:tab w:val="right" w:leader="dot" w:pos="8306"/>
        </w:tabs>
      </w:pPr>
      <w:hyperlink w:anchor="_Toc15784" w:history="1">
        <w:r>
          <w:rPr>
            <w:rFonts w:ascii="仿宋" w:eastAsia="仿宋" w:hAnsi="仿宋" w:cs="仿宋" w:hint="eastAsia"/>
            <w:lang w:eastAsia="zh-CN"/>
          </w:rPr>
          <w:t>(一)、经济评价财务测算</w:t>
        </w:r>
        <w:r>
          <w:tab/>
        </w:r>
        <w:r>
          <w:fldChar w:fldCharType="begin"/>
        </w:r>
        <w:r>
          <w:instrText xml:space="preserve"> PAGEREF _Toc15784 \h </w:instrText>
        </w:r>
        <w:r>
          <w:fldChar w:fldCharType="separate"/>
        </w:r>
        <w:r>
          <w:t>26</w:t>
        </w:r>
        <w:r>
          <w:fldChar w:fldCharType="end"/>
        </w:r>
      </w:hyperlink>
    </w:p>
    <w:p>
      <w:pPr>
        <w:pStyle w:val="TOC2"/>
        <w:tabs>
          <w:tab w:val="right" w:leader="dot" w:pos="8306"/>
        </w:tabs>
      </w:pPr>
      <w:hyperlink w:anchor="_Toc9970" w:history="1">
        <w:r>
          <w:rPr>
            <w:rFonts w:ascii="仿宋" w:eastAsia="仿宋" w:hAnsi="仿宋" w:cs="仿宋" w:hint="eastAsia"/>
            <w:lang w:eastAsia="zh-CN"/>
          </w:rPr>
          <w:t>(二)、FPGA项目盈利能力分析</w:t>
        </w:r>
        <w:r>
          <w:tab/>
        </w:r>
        <w:r>
          <w:fldChar w:fldCharType="begin"/>
        </w:r>
        <w:r>
          <w:instrText xml:space="preserve"> PAGEREF _Toc9970 \h </w:instrText>
        </w:r>
        <w:r>
          <w:fldChar w:fldCharType="separate"/>
        </w:r>
        <w:r>
          <w:t>27</w:t>
        </w:r>
        <w:r>
          <w:fldChar w:fldCharType="end"/>
        </w:r>
      </w:hyperlink>
    </w:p>
    <w:p>
      <w:pPr>
        <w:pStyle w:val="TOC1"/>
        <w:tabs>
          <w:tab w:val="right" w:leader="dot" w:pos="8306"/>
        </w:tabs>
      </w:pPr>
      <w:hyperlink w:anchor="_Toc10174" w:history="1">
        <w:r>
          <w:rPr>
            <w:rFonts w:ascii="仿宋" w:eastAsia="仿宋" w:hAnsi="仿宋" w:cs="仿宋" w:hint="eastAsia"/>
            <w:lang w:eastAsia="zh-CN"/>
          </w:rPr>
          <w:t>九、FPGA项目社会影响</w:t>
        </w:r>
        <w:r>
          <w:tab/>
        </w:r>
        <w:r>
          <w:fldChar w:fldCharType="begin"/>
        </w:r>
        <w:r>
          <w:instrText xml:space="preserve"> PAGEREF _Toc10174 \h </w:instrText>
        </w:r>
        <w:r>
          <w:fldChar w:fldCharType="separate"/>
        </w:r>
        <w:r>
          <w:t>28</w:t>
        </w:r>
        <w:r>
          <w:fldChar w:fldCharType="end"/>
        </w:r>
      </w:hyperlink>
    </w:p>
    <w:p>
      <w:pPr>
        <w:pStyle w:val="TOC2"/>
        <w:tabs>
          <w:tab w:val="right" w:leader="dot" w:pos="8306"/>
        </w:tabs>
      </w:pPr>
      <w:hyperlink w:anchor="_Toc9298" w:history="1">
        <w:r>
          <w:rPr>
            <w:rFonts w:ascii="仿宋" w:eastAsia="仿宋" w:hAnsi="仿宋" w:cs="仿宋" w:hint="eastAsia"/>
            <w:lang w:eastAsia="zh-CN"/>
          </w:rPr>
          <w:t>(一)、社会责任与义务</w:t>
        </w:r>
        <w:r>
          <w:tab/>
        </w:r>
        <w:r>
          <w:fldChar w:fldCharType="begin"/>
        </w:r>
        <w:r>
          <w:instrText xml:space="preserve"> PAGEREF _Toc9298 \h </w:instrText>
        </w:r>
        <w:r>
          <w:fldChar w:fldCharType="separate"/>
        </w:r>
        <w:r>
          <w:t>28</w:t>
        </w:r>
        <w:r>
          <w:fldChar w:fldCharType="end"/>
        </w:r>
      </w:hyperlink>
    </w:p>
    <w:p>
      <w:pPr>
        <w:pStyle w:val="TOC2"/>
        <w:tabs>
          <w:tab w:val="right" w:leader="dot" w:pos="8306"/>
        </w:tabs>
      </w:pPr>
      <w:hyperlink w:anchor="_Toc21217" w:history="1">
        <w:r>
          <w:rPr>
            <w:rFonts w:ascii="仿宋" w:eastAsia="仿宋" w:hAnsi="仿宋" w:cs="仿宋" w:hint="eastAsia"/>
            <w:lang w:eastAsia="zh-CN"/>
          </w:rPr>
          <w:t>(二)、社会参与与沟通</w:t>
        </w:r>
        <w:r>
          <w:tab/>
        </w:r>
        <w:r>
          <w:fldChar w:fldCharType="begin"/>
        </w:r>
        <w:r>
          <w:instrText xml:space="preserve"> PAGEREF _Toc21217 \h </w:instrText>
        </w:r>
        <w:r>
          <w:fldChar w:fldCharType="separate"/>
        </w:r>
        <w:r>
          <w:t>29</w:t>
        </w:r>
        <w:r>
          <w:fldChar w:fldCharType="end"/>
        </w:r>
      </w:hyperlink>
    </w:p>
    <w:p>
      <w:pPr>
        <w:pStyle w:val="TOC1"/>
        <w:tabs>
          <w:tab w:val="right" w:leader="dot" w:pos="8306"/>
        </w:tabs>
      </w:pPr>
      <w:hyperlink w:anchor="_Toc14016" w:history="1">
        <w:r>
          <w:rPr>
            <w:rFonts w:ascii="仿宋" w:eastAsia="仿宋" w:hAnsi="仿宋" w:cs="仿宋" w:hint="eastAsia"/>
            <w:lang w:eastAsia="zh-CN"/>
          </w:rPr>
          <w:t>十、FPGA项目人力资源培养与发展</w:t>
        </w:r>
        <w:r>
          <w:tab/>
        </w:r>
        <w:r>
          <w:fldChar w:fldCharType="begin"/>
        </w:r>
        <w:r>
          <w:instrText xml:space="preserve"> PAGEREF _Toc14016 \h </w:instrText>
        </w:r>
        <w:r>
          <w:fldChar w:fldCharType="separate"/>
        </w:r>
        <w:r>
          <w:t>30</w:t>
        </w:r>
        <w:r>
          <w:fldChar w:fldCharType="end"/>
        </w:r>
      </w:hyperlink>
    </w:p>
    <w:p>
      <w:pPr>
        <w:pStyle w:val="TOC2"/>
        <w:tabs>
          <w:tab w:val="right" w:leader="dot" w:pos="8306"/>
        </w:tabs>
      </w:pPr>
      <w:hyperlink w:anchor="_Toc26418" w:history="1">
        <w:r>
          <w:rPr>
            <w:rFonts w:ascii="仿宋" w:eastAsia="仿宋" w:hAnsi="仿宋" w:cs="仿宋" w:hint="eastAsia"/>
            <w:lang w:eastAsia="zh-CN"/>
          </w:rPr>
          <w:t>(一)、人才需求与规划</w:t>
        </w:r>
        <w:r>
          <w:tab/>
        </w:r>
        <w:r>
          <w:fldChar w:fldCharType="begin"/>
        </w:r>
        <w:r>
          <w:instrText xml:space="preserve"> PAGEREF _Toc26418 \h </w:instrText>
        </w:r>
        <w:r>
          <w:fldChar w:fldCharType="separate"/>
        </w:r>
        <w:r>
          <w:t>30</w:t>
        </w:r>
        <w:r>
          <w:fldChar w:fldCharType="end"/>
        </w:r>
      </w:hyperlink>
    </w:p>
    <w:p>
      <w:pPr>
        <w:pStyle w:val="TOC2"/>
        <w:tabs>
          <w:tab w:val="right" w:leader="dot" w:pos="8306"/>
        </w:tabs>
      </w:pPr>
      <w:hyperlink w:anchor="_Toc413" w:history="1">
        <w:r>
          <w:rPr>
            <w:rFonts w:ascii="仿宋" w:eastAsia="仿宋" w:hAnsi="仿宋" w:cs="仿宋" w:hint="eastAsia"/>
            <w:lang w:eastAsia="zh-CN"/>
          </w:rPr>
          <w:t>(二)、培训与发展计划</w:t>
        </w:r>
        <w:r>
          <w:tab/>
        </w:r>
        <w:r>
          <w:fldChar w:fldCharType="begin"/>
        </w:r>
        <w:r>
          <w:instrText xml:space="preserve"> PAGEREF _Toc413 \h </w:instrText>
        </w:r>
        <w:r>
          <w:fldChar w:fldCharType="separate"/>
        </w:r>
        <w:r>
          <w:t>30</w:t>
        </w:r>
        <w:r>
          <w:fldChar w:fldCharType="end"/>
        </w:r>
      </w:hyperlink>
    </w:p>
    <w:p>
      <w:pPr>
        <w:pStyle w:val="TOC1"/>
        <w:tabs>
          <w:tab w:val="right" w:leader="dot" w:pos="8306"/>
        </w:tabs>
      </w:pPr>
      <w:hyperlink w:anchor="_Toc12102" w:history="1">
        <w:r>
          <w:rPr>
            <w:rFonts w:ascii="仿宋" w:eastAsia="仿宋" w:hAnsi="仿宋" w:cs="仿宋" w:hint="eastAsia"/>
            <w:lang w:eastAsia="zh-CN"/>
          </w:rPr>
          <w:t>十一、FPGA项目技术管理</w:t>
        </w:r>
        <w:r>
          <w:tab/>
        </w:r>
        <w:r>
          <w:fldChar w:fldCharType="begin"/>
        </w:r>
        <w:r>
          <w:instrText xml:space="preserve"> PAGEREF _Toc12102 \h </w:instrText>
        </w:r>
        <w:r>
          <w:fldChar w:fldCharType="separate"/>
        </w:r>
        <w:r>
          <w:t>31</w:t>
        </w:r>
        <w:r>
          <w:fldChar w:fldCharType="end"/>
        </w:r>
      </w:hyperlink>
    </w:p>
    <w:p>
      <w:pPr>
        <w:pStyle w:val="TOC2"/>
        <w:tabs>
          <w:tab w:val="right" w:leader="dot" w:pos="8306"/>
        </w:tabs>
      </w:pPr>
      <w:hyperlink w:anchor="_Toc28415" w:history="1">
        <w:r>
          <w:rPr>
            <w:rFonts w:ascii="仿宋" w:eastAsia="仿宋" w:hAnsi="仿宋" w:cs="仿宋" w:hint="eastAsia"/>
            <w:lang w:eastAsia="zh-CN"/>
          </w:rPr>
          <w:t>(一)、技术方案选用方向</w:t>
        </w:r>
        <w:r>
          <w:tab/>
        </w:r>
        <w:r>
          <w:fldChar w:fldCharType="begin"/>
        </w:r>
        <w:r>
          <w:instrText xml:space="preserve"> PAGEREF _Toc28415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5" w:history="1">
        <w:r>
          <w:rPr>
            <w:rFonts w:ascii="仿宋" w:eastAsia="仿宋" w:hAnsi="仿宋" w:cs="仿宋" w:hint="eastAsia"/>
            <w:lang w:eastAsia="zh-CN"/>
          </w:rPr>
          <w:t>(二)、工艺技术方案选用原则</w:t>
        </w:r>
        <w:r>
          <w:tab/>
        </w:r>
        <w:r>
          <w:fldChar w:fldCharType="begin"/>
        </w:r>
        <w:r>
          <w:instrText xml:space="preserve"> PAGEREF _Toc22375 \h </w:instrText>
        </w:r>
        <w:r>
          <w:fldChar w:fldCharType="separate"/>
        </w:r>
        <w:r>
          <w:t>32</w:t>
        </w:r>
        <w:r>
          <w:fldChar w:fldCharType="end"/>
        </w:r>
      </w:hyperlink>
    </w:p>
    <w:p>
      <w:pPr>
        <w:pStyle w:val="TOC2"/>
        <w:tabs>
          <w:tab w:val="right" w:leader="dot" w:pos="8306"/>
        </w:tabs>
      </w:pPr>
      <w:hyperlink w:anchor="_Toc25191" w:history="1">
        <w:r>
          <w:rPr>
            <w:rFonts w:ascii="仿宋" w:eastAsia="仿宋" w:hAnsi="仿宋" w:cs="仿宋" w:hint="eastAsia"/>
            <w:lang w:eastAsia="zh-CN"/>
          </w:rPr>
          <w:t>(三)、工艺技术方案要求</w:t>
        </w:r>
        <w:r>
          <w:tab/>
        </w:r>
        <w:r>
          <w:fldChar w:fldCharType="begin"/>
        </w:r>
        <w:r>
          <w:instrText xml:space="preserve"> PAGEREF _Toc25191 \h </w:instrText>
        </w:r>
        <w:r>
          <w:fldChar w:fldCharType="separate"/>
        </w:r>
        <w:r>
          <w:t>35</w:t>
        </w:r>
        <w:r>
          <w:fldChar w:fldCharType="end"/>
        </w:r>
      </w:hyperlink>
    </w:p>
    <w:p>
      <w:pPr>
        <w:pStyle w:val="TOC1"/>
        <w:tabs>
          <w:tab w:val="right" w:leader="dot" w:pos="8306"/>
        </w:tabs>
      </w:pPr>
      <w:hyperlink w:anchor="_Toc1002" w:history="1">
        <w:r>
          <w:rPr>
            <w:rFonts w:ascii="仿宋" w:eastAsia="仿宋" w:hAnsi="仿宋" w:cs="仿宋" w:hint="eastAsia"/>
            <w:lang w:eastAsia="zh-CN"/>
          </w:rPr>
          <w:t>十二、FPGA项目投资规划</w:t>
        </w:r>
        <w:r>
          <w:tab/>
        </w:r>
        <w:r>
          <w:fldChar w:fldCharType="begin"/>
        </w:r>
        <w:r>
          <w:instrText xml:space="preserve"> PAGEREF _Toc1002 \h </w:instrText>
        </w:r>
        <w:r>
          <w:fldChar w:fldCharType="separate"/>
        </w:r>
        <w:r>
          <w:t>37</w:t>
        </w:r>
        <w:r>
          <w:fldChar w:fldCharType="end"/>
        </w:r>
      </w:hyperlink>
    </w:p>
    <w:p>
      <w:pPr>
        <w:pStyle w:val="TOC2"/>
        <w:tabs>
          <w:tab w:val="right" w:leader="dot" w:pos="8306"/>
        </w:tabs>
      </w:pPr>
      <w:hyperlink w:anchor="_Toc27211" w:history="1">
        <w:r>
          <w:rPr>
            <w:rFonts w:ascii="仿宋" w:eastAsia="仿宋" w:hAnsi="仿宋" w:cs="仿宋" w:hint="eastAsia"/>
            <w:lang w:eastAsia="zh-CN"/>
          </w:rPr>
          <w:t>(一)、FPGA项目总投资估算</w:t>
        </w:r>
        <w:r>
          <w:tab/>
        </w:r>
        <w:r>
          <w:fldChar w:fldCharType="begin"/>
        </w:r>
        <w:r>
          <w:instrText xml:space="preserve"> PAGEREF _Toc27211 \h </w:instrText>
        </w:r>
        <w:r>
          <w:fldChar w:fldCharType="separate"/>
        </w:r>
        <w:r>
          <w:t>37</w:t>
        </w:r>
        <w:r>
          <w:fldChar w:fldCharType="end"/>
        </w:r>
      </w:hyperlink>
    </w:p>
    <w:p>
      <w:pPr>
        <w:pStyle w:val="TOC2"/>
        <w:tabs>
          <w:tab w:val="right" w:leader="dot" w:pos="8306"/>
        </w:tabs>
      </w:pPr>
      <w:hyperlink w:anchor="_Toc24344" w:history="1">
        <w:r>
          <w:rPr>
            <w:rFonts w:ascii="仿宋" w:eastAsia="仿宋" w:hAnsi="仿宋" w:cs="仿宋" w:hint="eastAsia"/>
            <w:lang w:eastAsia="zh-CN"/>
          </w:rPr>
          <w:t>(二)、资金筹措</w:t>
        </w:r>
        <w:r>
          <w:tab/>
        </w:r>
        <w:r>
          <w:fldChar w:fldCharType="begin"/>
        </w:r>
        <w:r>
          <w:instrText xml:space="preserve"> PAGEREF _Toc24344 \h </w:instrText>
        </w:r>
        <w:r>
          <w:fldChar w:fldCharType="separate"/>
        </w:r>
        <w:r>
          <w:t>38</w:t>
        </w:r>
        <w:r>
          <w:fldChar w:fldCharType="end"/>
        </w:r>
      </w:hyperlink>
    </w:p>
    <w:p>
      <w:pPr>
        <w:pStyle w:val="TOC1"/>
        <w:tabs>
          <w:tab w:val="right" w:leader="dot" w:pos="8306"/>
        </w:tabs>
      </w:pPr>
      <w:hyperlink w:anchor="_Toc11984" w:history="1">
        <w:r>
          <w:rPr>
            <w:rFonts w:ascii="仿宋" w:eastAsia="仿宋" w:hAnsi="仿宋" w:cs="仿宋" w:hint="eastAsia"/>
            <w:lang w:eastAsia="zh-CN"/>
          </w:rPr>
          <w:t>十三、供应链管理</w:t>
        </w:r>
        <w:r>
          <w:tab/>
        </w:r>
        <w:r>
          <w:fldChar w:fldCharType="begin"/>
        </w:r>
        <w:r>
          <w:instrText xml:space="preserve"> PAGEREF _Toc11984 \h </w:instrText>
        </w:r>
        <w:r>
          <w:fldChar w:fldCharType="separate"/>
        </w:r>
        <w:r>
          <w:t>39</w:t>
        </w:r>
        <w:r>
          <w:fldChar w:fldCharType="end"/>
        </w:r>
      </w:hyperlink>
    </w:p>
    <w:p>
      <w:pPr>
        <w:pStyle w:val="TOC2"/>
        <w:tabs>
          <w:tab w:val="right" w:leader="dot" w:pos="8306"/>
        </w:tabs>
      </w:pPr>
      <w:hyperlink w:anchor="_Toc894" w:history="1">
        <w:r>
          <w:rPr>
            <w:rFonts w:ascii="仿宋" w:eastAsia="仿宋" w:hAnsi="仿宋" w:cs="仿宋" w:hint="eastAsia"/>
            <w:lang w:eastAsia="zh-CN"/>
          </w:rPr>
          <w:t>(一)、供应链战略规划</w:t>
        </w:r>
        <w:r>
          <w:tab/>
        </w:r>
        <w:r>
          <w:fldChar w:fldCharType="begin"/>
        </w:r>
        <w:r>
          <w:instrText xml:space="preserve"> PAGEREF _Toc894 \h </w:instrText>
        </w:r>
        <w:r>
          <w:fldChar w:fldCharType="separate"/>
        </w:r>
        <w:r>
          <w:t>39</w:t>
        </w:r>
        <w:r>
          <w:fldChar w:fldCharType="end"/>
        </w:r>
      </w:hyperlink>
    </w:p>
    <w:p>
      <w:pPr>
        <w:pStyle w:val="TOC2"/>
        <w:tabs>
          <w:tab w:val="right" w:leader="dot" w:pos="8306"/>
        </w:tabs>
      </w:pPr>
      <w:hyperlink w:anchor="_Toc3938" w:history="1">
        <w:r>
          <w:rPr>
            <w:rFonts w:ascii="仿宋" w:eastAsia="仿宋" w:hAnsi="仿宋" w:cs="仿宋" w:hint="eastAsia"/>
            <w:lang w:eastAsia="zh-CN"/>
          </w:rPr>
          <w:t>(二)、供应商选择与合作</w:t>
        </w:r>
        <w:r>
          <w:tab/>
        </w:r>
        <w:r>
          <w:fldChar w:fldCharType="begin"/>
        </w:r>
        <w:r>
          <w:instrText xml:space="preserve"> PAGEREF _Toc3938 \h </w:instrText>
        </w:r>
        <w:r>
          <w:fldChar w:fldCharType="separate"/>
        </w:r>
        <w:r>
          <w:t>40</w:t>
        </w:r>
        <w:r>
          <w:fldChar w:fldCharType="end"/>
        </w:r>
      </w:hyperlink>
    </w:p>
    <w:p>
      <w:pPr>
        <w:pStyle w:val="TOC2"/>
        <w:tabs>
          <w:tab w:val="right" w:leader="dot" w:pos="8306"/>
        </w:tabs>
      </w:pPr>
      <w:hyperlink w:anchor="_Toc3489" w:history="1">
        <w:r>
          <w:rPr>
            <w:rFonts w:ascii="仿宋" w:eastAsia="仿宋" w:hAnsi="仿宋" w:cs="仿宋" w:hint="eastAsia"/>
            <w:lang w:eastAsia="zh-CN"/>
          </w:rPr>
          <w:t>(三)、物流与库存管理</w:t>
        </w:r>
        <w:r>
          <w:tab/>
        </w:r>
        <w:r>
          <w:fldChar w:fldCharType="begin"/>
        </w:r>
        <w:r>
          <w:instrText xml:space="preserve"> PAGEREF _Toc3489 \h </w:instrText>
        </w:r>
        <w:r>
          <w:fldChar w:fldCharType="separate"/>
        </w:r>
        <w:r>
          <w:t>41</w:t>
        </w:r>
        <w:r>
          <w:fldChar w:fldCharType="end"/>
        </w:r>
      </w:hyperlink>
    </w:p>
    <w:p>
      <w:pPr>
        <w:pStyle w:val="TOC1"/>
        <w:tabs>
          <w:tab w:val="right" w:leader="dot" w:pos="8306"/>
        </w:tabs>
      </w:pPr>
      <w:hyperlink w:anchor="_Toc11793" w:history="1">
        <w:r>
          <w:rPr>
            <w:rFonts w:ascii="仿宋" w:eastAsia="仿宋" w:hAnsi="仿宋" w:cs="仿宋" w:hint="eastAsia"/>
            <w:lang w:eastAsia="zh-CN"/>
          </w:rPr>
          <w:t>十四、FPGA项目实施保障措施</w:t>
        </w:r>
        <w:r>
          <w:tab/>
        </w:r>
        <w:r>
          <w:fldChar w:fldCharType="begin"/>
        </w:r>
        <w:r>
          <w:instrText xml:space="preserve"> PAGEREF _Toc11793 \h </w:instrText>
        </w:r>
        <w:r>
          <w:fldChar w:fldCharType="separate"/>
        </w:r>
        <w:r>
          <w:t>43</w:t>
        </w:r>
        <w:r>
          <w:fldChar w:fldCharType="end"/>
        </w:r>
      </w:hyperlink>
    </w:p>
    <w:p>
      <w:pPr>
        <w:pStyle w:val="TOC2"/>
        <w:tabs>
          <w:tab w:val="right" w:leader="dot" w:pos="8306"/>
        </w:tabs>
      </w:pPr>
      <w:hyperlink w:anchor="_Toc14439" w:history="1">
        <w:r>
          <w:rPr>
            <w:rFonts w:ascii="仿宋" w:eastAsia="仿宋" w:hAnsi="仿宋" w:cs="仿宋" w:hint="eastAsia"/>
            <w:lang w:eastAsia="zh-CN"/>
          </w:rPr>
          <w:t>(一)、FPGA项目实施保障机制</w:t>
        </w:r>
        <w:r>
          <w:tab/>
        </w:r>
        <w:r>
          <w:fldChar w:fldCharType="begin"/>
        </w:r>
        <w:r>
          <w:instrText xml:space="preserve"> PAGEREF _Toc14439 \h </w:instrText>
        </w:r>
        <w:r>
          <w:fldChar w:fldCharType="separate"/>
        </w:r>
        <w:r>
          <w:t>43</w:t>
        </w:r>
        <w:r>
          <w:fldChar w:fldCharType="end"/>
        </w:r>
      </w:hyperlink>
    </w:p>
    <w:p>
      <w:pPr>
        <w:pStyle w:val="TOC2"/>
        <w:tabs>
          <w:tab w:val="right" w:leader="dot" w:pos="8306"/>
        </w:tabs>
      </w:pPr>
      <w:hyperlink w:anchor="_Toc24289" w:history="1">
        <w:r>
          <w:rPr>
            <w:rFonts w:ascii="仿宋" w:eastAsia="仿宋" w:hAnsi="仿宋" w:cs="仿宋" w:hint="eastAsia"/>
            <w:lang w:eastAsia="zh-CN"/>
          </w:rPr>
          <w:t>(二)、FPGA项目法律合规要求</w:t>
        </w:r>
        <w:r>
          <w:tab/>
        </w:r>
        <w:r>
          <w:fldChar w:fldCharType="begin"/>
        </w:r>
        <w:r>
          <w:instrText xml:space="preserve"> PAGEREF _Toc24289 \h </w:instrText>
        </w:r>
        <w:r>
          <w:fldChar w:fldCharType="separate"/>
        </w:r>
        <w:r>
          <w:t>46</w:t>
        </w:r>
        <w:r>
          <w:fldChar w:fldCharType="end"/>
        </w:r>
      </w:hyperlink>
    </w:p>
    <w:p>
      <w:pPr>
        <w:pStyle w:val="TOC2"/>
        <w:tabs>
          <w:tab w:val="right" w:leader="dot" w:pos="8306"/>
        </w:tabs>
      </w:pPr>
      <w:hyperlink w:anchor="_Toc16821" w:history="1">
        <w:r>
          <w:rPr>
            <w:rFonts w:ascii="仿宋" w:eastAsia="仿宋" w:hAnsi="仿宋" w:cs="仿宋" w:hint="eastAsia"/>
            <w:lang w:eastAsia="zh-CN"/>
          </w:rPr>
          <w:t>(三)、FPGA项目合同管理与法律事务</w:t>
        </w:r>
        <w:r>
          <w:tab/>
        </w:r>
        <w:r>
          <w:fldChar w:fldCharType="begin"/>
        </w:r>
        <w:r>
          <w:instrText xml:space="preserve"> PAGEREF _Toc16821 \h </w:instrText>
        </w:r>
        <w:r>
          <w:fldChar w:fldCharType="separate"/>
        </w:r>
        <w:r>
          <w:t>50</w:t>
        </w:r>
        <w:r>
          <w:fldChar w:fldCharType="end"/>
        </w:r>
      </w:hyperlink>
    </w:p>
    <w:p>
      <w:pPr>
        <w:pStyle w:val="TOC2"/>
        <w:tabs>
          <w:tab w:val="right" w:leader="dot" w:pos="8306"/>
        </w:tabs>
      </w:pPr>
      <w:hyperlink w:anchor="_Toc25184" w:history="1">
        <w:r>
          <w:rPr>
            <w:rFonts w:ascii="仿宋" w:eastAsia="仿宋" w:hAnsi="仿宋" w:cs="仿宋" w:hint="eastAsia"/>
            <w:lang w:eastAsia="zh-CN"/>
          </w:rPr>
          <w:t>(四)、FPGA项目知识产权保护策略</w:t>
        </w:r>
        <w:r>
          <w:tab/>
        </w:r>
        <w:r>
          <w:fldChar w:fldCharType="begin"/>
        </w:r>
        <w:r>
          <w:instrText xml:space="preserve"> PAGEREF _Toc25184 \h </w:instrText>
        </w:r>
        <w:r>
          <w:fldChar w:fldCharType="separate"/>
        </w:r>
        <w:r>
          <w:t>56</w:t>
        </w:r>
        <w:r>
          <w:fldChar w:fldCharType="end"/>
        </w:r>
      </w:hyperlink>
    </w:p>
    <w:p>
      <w:pPr>
        <w:pStyle w:val="TOC1"/>
        <w:tabs>
          <w:tab w:val="right" w:leader="dot" w:pos="8306"/>
        </w:tabs>
      </w:pPr>
      <w:hyperlink w:anchor="_Toc276" w:history="1">
        <w:r>
          <w:rPr>
            <w:rFonts w:ascii="仿宋" w:eastAsia="仿宋" w:hAnsi="仿宋" w:cs="仿宋" w:hint="eastAsia"/>
            <w:lang w:eastAsia="zh-CN"/>
          </w:rPr>
          <w:t>十五、营销与推广策略</w:t>
        </w:r>
        <w:r>
          <w:tab/>
        </w:r>
        <w:r>
          <w:fldChar w:fldCharType="begin"/>
        </w:r>
        <w:r>
          <w:instrText xml:space="preserve"> PAGEREF _Toc276 \h </w:instrText>
        </w:r>
        <w:r>
          <w:fldChar w:fldCharType="separate"/>
        </w:r>
        <w:r>
          <w:t>59</w:t>
        </w:r>
        <w:r>
          <w:fldChar w:fldCharType="end"/>
        </w:r>
      </w:hyperlink>
    </w:p>
    <w:p>
      <w:pPr>
        <w:pStyle w:val="TOC2"/>
        <w:tabs>
          <w:tab w:val="right" w:leader="dot" w:pos="8306"/>
        </w:tabs>
      </w:pPr>
      <w:hyperlink w:anchor="_Toc20046" w:history="1">
        <w:r>
          <w:rPr>
            <w:rFonts w:ascii="仿宋" w:eastAsia="仿宋" w:hAnsi="仿宋" w:cs="仿宋" w:hint="eastAsia"/>
            <w:lang w:eastAsia="zh-CN"/>
          </w:rPr>
          <w:t>(一)、产品/服务定位与特点</w:t>
        </w:r>
        <w:r>
          <w:tab/>
        </w:r>
        <w:r>
          <w:fldChar w:fldCharType="begin"/>
        </w:r>
        <w:r>
          <w:instrText xml:space="preserve"> PAGEREF _Toc20046 \h </w:instrText>
        </w:r>
        <w:r>
          <w:fldChar w:fldCharType="separate"/>
        </w:r>
        <w:r>
          <w:t>59</w:t>
        </w:r>
        <w:r>
          <w:fldChar w:fldCharType="end"/>
        </w:r>
      </w:hyperlink>
    </w:p>
    <w:p>
      <w:pPr>
        <w:pStyle w:val="TOC2"/>
        <w:tabs>
          <w:tab w:val="right" w:leader="dot" w:pos="8306"/>
        </w:tabs>
      </w:pPr>
      <w:hyperlink w:anchor="_Toc10323" w:history="1">
        <w:r>
          <w:rPr>
            <w:rFonts w:ascii="仿宋" w:eastAsia="仿宋" w:hAnsi="仿宋" w:cs="仿宋" w:hint="eastAsia"/>
            <w:lang w:eastAsia="zh-CN"/>
          </w:rPr>
          <w:t>(二)、市场定位与竞争分析</w:t>
        </w:r>
        <w:r>
          <w:tab/>
        </w:r>
        <w:r>
          <w:fldChar w:fldCharType="begin"/>
        </w:r>
        <w:r>
          <w:instrText xml:space="preserve"> PAGEREF _Toc10323 \h </w:instrText>
        </w:r>
        <w:r>
          <w:fldChar w:fldCharType="separate"/>
        </w:r>
        <w:r>
          <w:t>60</w:t>
        </w:r>
        <w:r>
          <w:fldChar w:fldCharType="end"/>
        </w:r>
      </w:hyperlink>
    </w:p>
    <w:p>
      <w:pPr>
        <w:pStyle w:val="TOC2"/>
        <w:tabs>
          <w:tab w:val="right" w:leader="dot" w:pos="8306"/>
        </w:tabs>
      </w:pPr>
      <w:hyperlink w:anchor="_Toc23573" w:history="1">
        <w:r>
          <w:rPr>
            <w:rFonts w:ascii="仿宋" w:eastAsia="仿宋" w:hAnsi="仿宋" w:cs="仿宋" w:hint="eastAsia"/>
            <w:lang w:eastAsia="zh-CN"/>
          </w:rPr>
          <w:t>(三)、营销渠道与策略</w:t>
        </w:r>
        <w:r>
          <w:tab/>
        </w:r>
        <w:r>
          <w:fldChar w:fldCharType="begin"/>
        </w:r>
        <w:r>
          <w:instrText xml:space="preserve"> PAGEREF _Toc23573 \h </w:instrText>
        </w:r>
        <w:r>
          <w:fldChar w:fldCharType="separate"/>
        </w:r>
        <w:r>
          <w:t>61</w:t>
        </w:r>
        <w:r>
          <w:fldChar w:fldCharType="end"/>
        </w:r>
      </w:hyperlink>
    </w:p>
    <w:p>
      <w:pPr>
        <w:pStyle w:val="TOC2"/>
        <w:tabs>
          <w:tab w:val="right" w:leader="dot" w:pos="8306"/>
        </w:tabs>
      </w:pPr>
      <w:hyperlink w:anchor="_Toc9870" w:history="1">
        <w:r>
          <w:rPr>
            <w:rFonts w:ascii="仿宋" w:eastAsia="仿宋" w:hAnsi="仿宋" w:cs="仿宋" w:hint="eastAsia"/>
            <w:lang w:eastAsia="zh-CN"/>
          </w:rPr>
          <w:t>(四)、推广与宣传活动</w:t>
        </w:r>
        <w:r>
          <w:tab/>
        </w:r>
        <w:r>
          <w:fldChar w:fldCharType="begin"/>
        </w:r>
        <w:r>
          <w:instrText xml:space="preserve"> PAGEREF _Toc9870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技术管理特点体现在其创新导向。通过引入最先进的技术趋势和解决方案，FPGA项目致力于提升科技含量、提高质量和效率水平。这意味着我们将采用最新的工具和方法，确保FPG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FPGA项目技术管理的显著特征。通过整合不同领域的技术资源，我们实现了跨学科的协同工作。这有助于优化技术架构，提高整体效能。此外，整合性策略还促进了不同技术团队之间的紧密沟通和高效合作，确保FPGA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FPGA项目所采用的技术。通过不断优化技术方案，FPG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FPGA项目团队将在FPGA项目初期识别可能的技术风险，并采取相应的预防和应对措施。通过建立健全的风险评估机制，FPGA项目能够在实施过程中及时发现并解决潜在的技术问题，保障FPG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通过这些独特的技术管理特点，我们确信在FPGA项目中，技术将成为FPGA项目成功的有力支持。这一深度剖析揭示了技术管理在FPGA项目实施中的关键作用，为FPGA项目的技术基础奠定了坚实的基础。</w:t>
      </w:r>
    </w:p>
    <w:p>
      <w:pPr>
        <w:pStyle w:val="Heading2"/>
        <w:ind w:firstLine="560" w:firstLineChars="200"/>
        <w:rPr>
          <w:rFonts w:ascii="仿宋" w:eastAsia="仿宋" w:hAnsi="仿宋" w:cs="仿宋" w:hint="eastAsia"/>
          <w:sz w:val="28"/>
          <w:lang w:eastAsia="zh-CN"/>
        </w:rPr>
      </w:pPr>
      <w:bookmarkStart w:id="4" w:name="_Toc5319"/>
      <w:r>
        <w:rPr>
          <w:rFonts w:ascii="仿宋" w:eastAsia="仿宋" w:hAnsi="仿宋" w:cs="仿宋" w:hint="eastAsia"/>
          <w:sz w:val="28"/>
          <w:lang w:eastAsia="zh-CN"/>
        </w:rPr>
        <w:t>(二)、FPGA项目工艺技术设计方案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FPG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FPGA项目将严格按照相关行业规范要求进行组织。通过有效控制产品质量，FPGA项目将致力于为顾客提供优质的FPGA项目产品和良好的服务。这体现了FPGA项目对于生产活动合规性和质量标准的高度重视，为FPGA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FPGA项目注重生态效益和清洁生产原则。FPGA项目建设将紧密结合地方特色经济发展，与社会经济发展规划和区域环境保护规划方案相协调一致。通过与当地区域自然生态系统的结合，FPG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FPGA项目产品具有多样化的客户需求和个性化的特点。因此，FPGA项目产品规格品种多样，且单批生产数量较小。为满足这一特点，FPGA项目承办单位将建设先进的柔性制造生产线。通过广泛应用柔性制造技术，FPG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总体而言，FPGA项目采用的技术具有较高的技术含量和自动化水平，处于国内先进水平。这一技术选用不仅体现了对生产效率、质量和环境友好性的高标准要求，同时为FPGA项目的可持续发展奠定了坚实的基础。</w:t>
      </w:r>
    </w:p>
    <w:p>
      <w:pPr>
        <w:pStyle w:val="Heading2"/>
        <w:ind w:firstLine="560" w:firstLineChars="200"/>
        <w:rPr>
          <w:rFonts w:ascii="仿宋" w:eastAsia="仿宋" w:hAnsi="仿宋" w:cs="仿宋" w:hint="eastAsia"/>
          <w:sz w:val="28"/>
          <w:lang w:eastAsia="zh-CN"/>
        </w:rPr>
      </w:pPr>
      <w:bookmarkStart w:id="5" w:name="_Toc180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为确保FPGA项目的高效生产和技术实施，我们制定了一套精心设计的设备选型方案，以满足FPGA项目生产、质量和环保的要求。该方案的主要特点如下：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FPG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针对FPGA项目产品的多样性和小批量生产的特点，我们将建设柔性制造生产线。通过在设备选型中考虑柔性制造技术，可以灵活应对不同产品规格和生产需求，实现生产线的高度灵活性和适应性。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01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230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FPGA项目的主要产品是XXXX，预计年产值为XXX万元。这一产品在市场中占据着重要的地位，其广泛的应用范围使得该FPGA项目的市场前景非常广阔。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FPGA项目的xxx产品作为重要的原材料之一，将在多个领域发挥关键作用。其在建筑、交通、能源等方面的广泛应用将为整个产业链提供强大的支持，形成产业协同效应。FPGA项目的年产值XXX万XXX万XXX万万元不仅反映了其在市场上的巨大潜力，更预示着它对国民经济的积极贡献。这种关联度高、涉及面广的产业关系，使得该FPGA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98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总征地面积为XXXX平方米，相当于约XX.XX亩，其中净用地面积为XXXX平方米，红线范围内相当于约XX.XX亩。这一用地规模充分考虑了FPGA项目的建设需求，保障了FPGA项目在合适的空间内得以充分发展。FPGA项目规划的总建筑面积为XXXX平方米，其中主体工程建设占XXXX平方米，计容建筑面积达XXXX平方米。预计建筑工程的投资将达到XXXX万元，为FPGA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计划购置的设备共计XXXX台（套），设备购置费用为XXXX万元。这一设备购置计划充分考虑到FPGA项目的生产需求和技术要求，确保了FPGA项目在生产运营中具备先进的技术装备和高效的生产能力。设备的合理配置将为FPGA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FPGA项目计划总投资为XXXX万元，预计年实现营业收入为XXXX万元。这一产能规模的设定旨在确保FPGA项目能够在投资与回报之间取得平衡，实现长期可持续的发展。FPGA项目的总投资充分考虑到各个方面的需求，包括用地建设、设备购置等多个环节，以确保FPGA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533"/>
      <w:r>
        <w:rPr>
          <w:rFonts w:ascii="仿宋" w:eastAsia="仿宋" w:hAnsi="仿宋" w:cs="仿宋" w:hint="eastAsia"/>
          <w:sz w:val="28"/>
          <w:lang w:eastAsia="zh-CN"/>
        </w:rPr>
        <w:t>三、FPGA项目绩效评估</w:t>
      </w:r>
      <w:bookmarkEnd w:id="9"/>
    </w:p>
    <w:p>
      <w:pPr>
        <w:pStyle w:val="Heading2"/>
        <w:rPr>
          <w:rFonts w:ascii="仿宋" w:eastAsia="仿宋" w:hAnsi="仿宋" w:cs="仿宋" w:hint="eastAsia"/>
          <w:lang w:eastAsia="zh-CN"/>
        </w:rPr>
      </w:pPr>
      <w:bookmarkStart w:id="10" w:name="_Toc1538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在FPGA项目中，我们设计了一套全面的绩效评估指标，以确保FPGA项目的可控和成功交付。这些指标跨足FPGA项目目标、成本、进度和质量等多个维度，为我们提供了全面洞察FPGA项目的健康状况。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目标达成率是我们关注的首要指标。我们设定了明确的目标，并通过定期监测和评估，迅速发现并应对潜在的目标偏差。这为FPG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成本绩效是另一个核心关注点。通过实际成本与预算成本的对比分析，我们深入了解成本差异的原因，及时调整资源分配，保持FPGA项目在经济效益方面的合理水平。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进度作为关键的绩效指标之一，得到了精心的关注。我们制定了详细的FPGA项目进度计划，并设立了进度符合度指标，确保实际进度与计划进度保持一致。这使我们能够快速发现和解决潜在的进度问题，保持FPGA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FPGA项目绩效的不可或缺的一环。我们引入了一系列的质量标准和客户满意度指标，以确保FPGA项目交付的成果在质量上达到或超越预期水平。通过持续监测这些指标，我们努力提升FPGA项目整体质量水平，为FPGA项目的成功交付提供有力保障。通过这些科学且全面的绩效评估，我们能够更好地引导FPGA项目的持续改进，确保FPGA项目目标的顺利达成。</w:t>
      </w:r>
    </w:p>
    <w:p>
      <w:pPr>
        <w:pStyle w:val="Heading2"/>
        <w:ind w:firstLine="560" w:firstLineChars="200"/>
        <w:rPr>
          <w:rFonts w:ascii="仿宋" w:eastAsia="仿宋" w:hAnsi="仿宋" w:cs="仿宋" w:hint="eastAsia"/>
          <w:sz w:val="28"/>
          <w:lang w:eastAsia="zh-CN"/>
        </w:rPr>
      </w:pPr>
      <w:bookmarkStart w:id="11" w:name="_Toc2627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绩效评估是FPGA项目中的关键环节，为确保FPGA项目达到预期目标，我们采用了多层次、多维度的绩效评估方法。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从定性角度来看，我们注重FPGA项目的战略目标对齐，确保每个决策和行动都与FPGA项目整体目标保持一致。团队会定期召开战略对齐会议，审视当前工作与FPGA项目战略是否保持一致，以及是否需要调整战略方向。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FPGA项目进度、质量、成本和风险等方面。这些指标通过数据收集和分析，为FPGA项目管理团队提供了客观的评估依据。例如，我们通过FPG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绩效评估不仅仅停留在FPGA项目内部，还考虑了FPGA项目对外部环境的影响。我们定期进行干系人满意度调查，以了解各利益相关方对FPGA项目的期望和满意度，并及时做出调整。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这种多层次、多角度的绩效评估方法，使得我们能够全面了解FPGA项目的运行状态，及时做出调整，确保FPGA项目在不断变化的环境中保持稳健前行。</w:t>
      </w:r>
    </w:p>
    <w:p>
      <w:pPr>
        <w:pStyle w:val="Heading2"/>
        <w:ind w:firstLine="560" w:firstLineChars="200"/>
        <w:rPr>
          <w:rFonts w:ascii="仿宋" w:eastAsia="仿宋" w:hAnsi="仿宋" w:cs="仿宋" w:hint="eastAsia"/>
          <w:sz w:val="28"/>
          <w:lang w:eastAsia="zh-CN"/>
        </w:rPr>
      </w:pPr>
      <w:bookmarkStart w:id="12" w:name="_Toc3029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为了确保FPGA项目的有效管理和不断优化，我们采用了精心设计的绩效评估周期。这个周期旨在实现灵活、实时和全面的评估，以适应FPGA项目执行中的各种挑战。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FPGA项目的不同需求，分为短期、中期和长期。短期评估关注每个迭代或工作周期，以及时发现和解决当前任务中的问题。中期评估涵盖几个迭代，深入了解整体FPGA项目的趋势和性能。长期评估则着眼于整个FPGA项目阶段，确保FPG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我们强调实时性的信息反馈，通过采用先进的FPGA项目管理工具和协作平台，团队成员能够随时更新和分享FPGA项目数据。这种实时性的反馈机制使我们能够及时察觉潜在问题，快速调整，保持FPGA项目的稳健运作。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FPGA项目的决策制定密不可分。每个周期的FPGA项目回顾会议成为集体总结经验、识别问题深层次原因并找到创新解决方案的平台。这种定期的反思与调整机制使FPGA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1447"/>
      <w:r>
        <w:rPr>
          <w:rFonts w:ascii="仿宋" w:eastAsia="仿宋" w:hAnsi="仿宋" w:cs="仿宋" w:hint="eastAsia"/>
          <w:sz w:val="28"/>
          <w:lang w:eastAsia="zh-CN"/>
        </w:rPr>
        <w:t>四、FPGA项目文档管理</w:t>
      </w:r>
      <w:bookmarkEnd w:id="13"/>
    </w:p>
    <w:p>
      <w:pPr>
        <w:pStyle w:val="Heading2"/>
        <w:rPr>
          <w:rFonts w:ascii="仿宋" w:eastAsia="仿宋" w:hAnsi="仿宋" w:cs="仿宋" w:hint="eastAsia"/>
          <w:lang w:eastAsia="zh-CN"/>
        </w:rPr>
      </w:pPr>
      <w:bookmarkStart w:id="14" w:name="_Toc984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FPGA项目高度重视文档的质量和准确性，以支持FPGA项目的各项活动和决策。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文档的编制始于FPGA项目计划的初期，我们制定了详细的文档编制计划，明确了每个文档的内容、格式和编写责任人。在FPGA项目启动阶段，我们首先编制了FPGA项目章程，明确定义了FPGA项目的目标、范围、风险等关键要素。随后，FPGA项目团队根据计划陆续编制了需求文档、设计文档、测试文档等各类文档，确保FPG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FPGA项目管理中的重要环节，旨在确保FPGA项目文档符合质量标准和FPGA项目需求。在FPG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除了内部审查，我们还进行了外部审查，邀请FPGA项目相关利益方和专业领域的专家对文档进行独立审查。这有助于获取更全面、客观的反馈，确保FPGA项目文档不仅符合内部标准，也满足外部需求。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FPGA项目在文档编制与审查方面建立了严格的管理机制，通过规范的流程和多维度的审查，确保FPGA项目文档的质量、准确性和可靠性，为FPGA项目的顺利推进提供了有力支持。</w:t>
      </w:r>
    </w:p>
    <w:p>
      <w:pPr>
        <w:pStyle w:val="Heading2"/>
        <w:ind w:firstLine="560" w:firstLineChars="200"/>
        <w:rPr>
          <w:rFonts w:ascii="仿宋" w:eastAsia="仿宋" w:hAnsi="仿宋" w:cs="仿宋" w:hint="eastAsia"/>
          <w:sz w:val="28"/>
          <w:lang w:eastAsia="zh-CN"/>
        </w:rPr>
      </w:pPr>
      <w:bookmarkStart w:id="15" w:name="_Toc3154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我们通过多渠道发布文档，包括电子邮件、FPGA项目管理平台、内部网站等，以满足不同团队成员的偏好和需求。多渠道发布确保了信息的全面覆盖。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我们采用了精细的权限控制，确保只有授权人员可以访问敏感信息。这种安全措施保护了FPGA项目文档的机密性，防止了未经授权的信息泄露。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45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文档存档与归档是FPGA项目生命周期中一个至关重要的环节，直接关系到FPGA项目信息的长期保存和历史记录的完整性。在FPGA项目中，我们实施了一系列有效的文档存档与归档管理策略：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25"/>
      <w:r>
        <w:rPr>
          <w:rFonts w:ascii="仿宋" w:eastAsia="仿宋" w:hAnsi="仿宋" w:cs="仿宋" w:hint="eastAsia"/>
          <w:sz w:val="28"/>
          <w:lang w:eastAsia="zh-CN"/>
        </w:rPr>
        <w:t>五、FPGA项目选址可行性分析</w:t>
      </w:r>
      <w:bookmarkEnd w:id="17"/>
    </w:p>
    <w:p>
      <w:pPr>
        <w:pStyle w:val="Heading2"/>
        <w:rPr>
          <w:rFonts w:ascii="仿宋" w:eastAsia="仿宋" w:hAnsi="仿宋" w:cs="仿宋" w:hint="eastAsia"/>
          <w:lang w:eastAsia="zh-CN"/>
        </w:rPr>
      </w:pPr>
      <w:bookmarkStart w:id="18" w:name="_Toc30374"/>
      <w:r>
        <w:rPr>
          <w:rFonts w:ascii="仿宋" w:eastAsia="仿宋" w:hAnsi="仿宋" w:cs="仿宋" w:hint="eastAsia"/>
          <w:lang w:eastAsia="zh-CN"/>
        </w:rPr>
        <w:t>(一)、FPGA项目选址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该FPGA项目选址位于XX省XX市XX区XXX街道</w:t>
      </w:r>
    </w:p>
    <w:p>
      <w:pPr>
        <w:pStyle w:val="Heading2"/>
        <w:ind w:firstLine="560" w:firstLineChars="200"/>
        <w:rPr>
          <w:rFonts w:ascii="仿宋" w:eastAsia="仿宋" w:hAnsi="仿宋" w:cs="仿宋" w:hint="eastAsia"/>
          <w:sz w:val="28"/>
          <w:lang w:eastAsia="zh-CN"/>
        </w:rPr>
      </w:pPr>
      <w:bookmarkStart w:id="19" w:name="_Toc595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FPGA项目的征地面积将根据FPGA项目的实际规模和需求进行精确规划。具体面积XXX平方米，旨在确保FPGA项目不仅能够满足当前的发展需求，还能够预留空间以适应未来的扩展。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净用地面积是在征地面积基础上去除不可利用面积后的实际可开发用地。具体面积XXX平方米，考虑到环保、交通、安全等多方面因素，以确保FPGA项目在整体利用效率上达到最优。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FPGA项目计划建设的建筑总规模具体面积XXX平方米。这一规模的确定综合考虑了FPGA项目的性质、规模，以及城市规划的相关要求，确保建筑布局与周边环境协调一致。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绿地率是FPGA项目用地中被规划为绿地的比例。具体面积XXX平方米，旨在通过合理规划绿地，改善FPGA项目周边环境，提升居民生活质量，并符合城市整体绿化规划。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容积率是用地上可以建设的建筑总体积与用地面积之比。具体面积XXX，通过合理的容积率规划，确保FPGA项目建筑规模与周边环境和谐共生。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确保FPGA项目选址与当地城市规划相一致，具体面积XXX平方米。通过与城市规划部门深入沟通，确保FPGA项目不仅符合城市的整体发展方向，还能够融入城市的发展布局，为城市的长远发展贡献力量。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充分了解并确保FPGA项目选址符合当地产业政策，具体面积XXX平方米。这包括FPGA项目对当地经济的促进作用，以及对相关产业的带动效应，确保FPGA项目与地方政府的产业政策保持一致，促进共赢合作。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用地总体要求必须符合环保和可持续发展的原则，具体面积XXX平方米。通过采用绿色建筑设计、节能减排等措施，确保FPGA项目在建设和运营过程中对环境的影响最小化，达到可持续发展的要求。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确保FPGA项目选址具备必要的公共设施配套，具体面积XXX平方米。这包括交通便利性、教育、医疗等基础设施，以提高居民生活品质，使得FPGA项目选址更具吸引力。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https://d.book118.com/108016136110006044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53368"/>
    <w:rsid w:val="1CB53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161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2024-03-02T06:20:00Z</dcterms:created>
  <dcterms:modified xsi:type="dcterms:W3CDTF">2024-03-02T06:20:23Z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772DFA0970A14E1CBDCFF1B072F0B46D_11</vt:lpwstr>
  </property>
  <property fmtid="{D5CDD505-2E9C-101B-9397-08002B2CF9AE}" pid="3" name="KSOProductBuildVer">
    <vt:lpwstr>2052-12.1.0.16388</vt:lpwstr>
  </property>
</Properties>
</file>