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内蒙古赤峰二中物理八年级下册期末考试定向攻克</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如图所示，某人将物体沿水平方向匀速拉动了5m，所用时间为10s。物体和地面之间的摩擦力为320N。滑轮组的机械效率为80%，不计绳重和滑轮组的摩擦，下列说法中正确的是（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1422400"/>
            <wp:effectExtent l="0" t="0" r="8890" b="635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4"/>
                    <a:stretch>
                      <a:fillRect/>
                    </a:stretch>
                  </pic:blipFill>
                  <pic:spPr>
                    <a:xfrm>
                      <a:off x="0" y="0"/>
                      <a:ext cx="1591733"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A．A，B，C处绳子受力的大小关系是F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B．绳子A处向上的速度为0.5m/s</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C．动滑轮重为80N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D．拉力F做功的功率为160W</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下列叙述中 ,举重运动员对杠铃做了功的是（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A．使劲抓杠铃但没有举起来</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B．举着杠铃在水平地面行走</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C．将杠铃从地面举过头顶</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D．举着杠铃原地静止不动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如图所示，手用力F=10N把重量为5N的一木块压在竖直墙面上静止，以下分析（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032510"/>
            <wp:effectExtent l="0" t="0" r="4445" b="1524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pic:cNvPicPr>
                  </pic:nvPicPr>
                  <pic:blipFill>
                    <a:blip xmlns:r="http://schemas.openxmlformats.org/officeDocument/2006/relationships" r:embed="rId5"/>
                    <a:stretch>
                      <a:fillRect/>
                    </a:stretch>
                  </pic:blipFill>
                  <pic:spPr>
                    <a:xfrm>
                      <a:off x="0" y="0"/>
                      <a:ext cx="948267"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手对木块的压力和木块对手的弹力是一对平衡力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手对木块的压力和墙对木块的弹力是一对平衡力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墙面对木块的摩擦力是5N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增大压力F，木块受到的摩擦力随之增加</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A．只有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B．只有</w:t>
      </w: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正确</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C．只有</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D．只有</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正确</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如图所示，轻质杠杆OB可绕O点转动，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pt;height:14pt" o:ole="" coordsize="21600,21600" o:preferrelative="t" filled="f" stroked="f">
            <v:stroke joinstyle="miter"/>
            <v:imagedata r:id="rId6" o:title=""/>
            <o:lock v:ext="edit" aspectratio="f"/>
            <w10:anchorlock/>
          </v:shape>
          <o:OLEObject Type="Embed" ProgID="Equation.DSMT4" ShapeID="_x0000_i1025" DrawAspect="Content" ObjectID="_1468075725" r:id="rId7"/>
        </w:object>
      </w:r>
      <w:r>
        <w:rPr>
          <w:rFonts w:ascii="宋体" w:eastAsia="宋体" w:hAnsi="宋体" w:cs="宋体" w:hint="eastAsia"/>
          <w:color w:val="000000" w:themeColor="text1"/>
          <w:sz w:val="22"/>
          <w14:textFill>
            <w14:solidFill>
              <w14:schemeClr w14:val="tx1"/>
            </w14:solidFill>
          </w14:textFill>
        </w:rPr>
        <w:t xml:space="preserve"> ，用细线将重物悬挂在A点，在B点作用竖直向上的拉力F。则在保持杠杆水平静止的情况下（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202055"/>
            <wp:effectExtent l="0" t="0" r="8890" b="17145"/>
            <wp:docPr id="108"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pic:cNvPicPr>
                      <a:picLocks noChangeAspect="1"/>
                    </pic:cNvPicPr>
                  </pic:nvPicPr>
                  <pic:blipFill>
                    <a:blip xmlns:r="http://schemas.openxmlformats.org/officeDocument/2006/relationships" r:embed="rId8"/>
                    <a:stretch>
                      <a:fillRect/>
                    </a:stretch>
                  </pic:blipFill>
                  <pic:spPr>
                    <a:xfrm>
                      <a:off x="0" y="0"/>
                      <a:ext cx="1744133"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A．拉力F的大小为物重的2倍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B．当悬挂点左移时，F将减小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C．若F改为沿图中虚线方向施力，F将增大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D．若物重增加2N，F的大小也增加2N</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置于地面上的物体甲，沿水平地面做直线运动时，受到大小不变、水平向左的拉力F，受到地面的滑动摩擦力f。若物体甲水平向右运动，它水平方向受到的合力大小为10牛，若物体甲水平向左运动，它水平方向受到的合力大小为6牛，则物体甲受到地面的滑动摩擦力f的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592455"/>
            <wp:effectExtent l="0" t="0" r="6350"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9"/>
                    <a:stretch>
                      <a:fillRect/>
                    </a:stretch>
                  </pic:blipFill>
                  <pic:spPr>
                    <a:xfrm>
                      <a:off x="0" y="0"/>
                      <a:ext cx="1117600" cy="592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A．一定为2牛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B．可能为8牛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C．可能为4牛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D．一定为16牛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体育课上小明和小李在玩篮球休息时他们讨论了一些关于打篮球时的物理问题，他们的讨论中说法不正确的是（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A．投篮时，篮球离开手后继续向上运动，是因为篮球具有惯性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B．篮球从篮筐中下落时，速度逐渐加快，是因为重力的作用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C．静止在地面上的篮球，他所受的重力与篮球对地面的压力平衡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D．篮球撞在篮板上被弹回，是力改变了物体的运动状态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下面关于各种事例的描述，其中正确的是（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A．把药液注射进肌肉里，利用了大气压强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B．民航客机能够腾空而起，利用了流体压强与流速的关系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C．航母上的舰载机起飞后，漂浮的航母受到的浮力不变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D．深海鱼到浅海后由于外界液体压强的增大，所以不能存活</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如图吊灯静止挂在天花板下，下列哪一对力是平衡力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829310"/>
            <wp:effectExtent l="0" t="0" r="12700" b="8890"/>
            <wp:docPr id="101" name="图片 101" descr="图片_x0020_789238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descr="图片_x0020_789238843"/>
                    <pic:cNvPicPr>
                      <a:picLocks noChangeAspect="1"/>
                    </pic:cNvPicPr>
                  </pic:nvPicPr>
                  <pic:blipFill>
                    <a:blip xmlns:r="http://schemas.openxmlformats.org/officeDocument/2006/relationships" r:embed="rId10"/>
                    <a:stretch>
                      <a:fillRect/>
                    </a:stretch>
                  </pic:blipFill>
                  <pic:spPr>
                    <a:xfrm>
                      <a:off x="0" y="0"/>
                      <a:ext cx="4064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A．线对灯的拉力和灯对线的拉力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B．线对灯的拉力和灯受到的重力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C．灯对线的拉力和灯受到的重力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D．线对天花板拉力和灯对线拉力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如图所示．放在水平地面上的物体a上放一物体b，a和b间用轻质弹相连，已知弹簧处于拉伸状态．整个装置处于静止状态，则关于a、b的受力分析错误的是（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558800"/>
            <wp:effectExtent l="0" t="0" r="17145" b="12700"/>
            <wp:docPr id="54" name="图片 54"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00007"/>
                    <pic:cNvPicPr>
                      <a:picLocks noChangeAspect="1"/>
                    </pic:cNvPicPr>
                  </pic:nvPicPr>
                  <pic:blipFill>
                    <a:blip xmlns:r="http://schemas.openxmlformats.org/officeDocument/2006/relationships" r:embed="rId11"/>
                    <a:stretch>
                      <a:fillRect/>
                    </a:stretch>
                  </pic:blipFill>
                  <pic:spPr>
                    <a:xfrm>
                      <a:off x="0" y="0"/>
                      <a:ext cx="1049867" cy="558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A．a受到b对它向右的摩擦力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B．a受到地面对它向左的摩擦力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C．a没有受到地面对它的摩擦力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D．b受到a对它向左的摩擦力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如图所示，长方体铁块A静止放在水平桌面上，若把A略向右移动（这个过程中铁块A没有掉下去），则A对桌面的压力F、压强p的变化情况（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676910"/>
            <wp:effectExtent l="0" t="0" r="10795" b="889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xmlns:r="http://schemas.openxmlformats.org/officeDocument/2006/relationships" r:embed="rId12"/>
                    <a:stretch>
                      <a:fillRect/>
                    </a:stretch>
                  </pic:blipFill>
                  <pic:spPr>
                    <a:xfrm>
                      <a:off x="0" y="0"/>
                      <a:ext cx="999067" cy="6773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A．F不变p不变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B．F不变p变大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C．F变小p变小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D．F变大p变大</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将实心正方体甲、乙放在海绵上，凹陷程度如图，它们的质量分别为m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，则关于m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的关系，可能存在的情况有：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。（请再写出可能存在的两种情况）。</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948055"/>
            <wp:effectExtent l="0" t="0" r="4445" b="444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13"/>
                    <a:stretch>
                      <a:fillRect/>
                    </a:stretch>
                  </pic:blipFill>
                  <pic:spPr>
                    <a:xfrm>
                      <a:off x="0" y="0"/>
                      <a:ext cx="1710267"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依据表中提供的数据，水银在-40℃时的状态是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；我国第一个南极科学考察基地长城站的平均气温为-25℃，最低气温可达-88.3℃，在南极长城站测量室外气温时应选用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温度计（选填“酒精”或“水银”）。</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90"/>
        <w:gridCol w:w="1993"/>
        <w:gridCol w:w="177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熔点</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沸点</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酒精</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-117℃</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78.5℃</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水银</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-38.8℃</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357℃</w:t>
            </w:r>
          </w:p>
        </w:tc>
      </w:tr>
    </w:tbl>
    <w:p>
      <w:pPr>
        <w:sectPr>
          <w:type w:val="nextPage"/>
          <w:pgSz w:w="11906" w:h="16838"/>
          <w:pgMar w:top="1440" w:right="800" w:bottom="1440" w:left="1400" w:header="851" w:footer="992" w:gutter="0"/>
          <w:pgNumType w:start="4"/>
          <w:cols w:num="1" w:space="425"/>
          <w:titlePg w:val="0"/>
          <w:docGrid w:type="lines" w:linePitch="312" w:charSpace="0"/>
        </w:sectPr>
      </w:pPr>
    </w:p>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如图甲中，将木板固定，水平匀速拉动木块，待测力计示数稳定后，测力计的示数为为1.5N，则木块受到的滑动摩擦力大小为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N；如图乙中，用3.0N力水平匀速拉动木板，则木块受到的滑动摩擦力大小为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1388110"/>
            <wp:effectExtent l="0" t="0" r="17145" b="2540"/>
            <wp:docPr id="45" name="图片 45"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图片_x0020_100030"/>
                    <pic:cNvPicPr>
                      <a:picLocks noChangeAspect="1"/>
                    </pic:cNvPicPr>
                  </pic:nvPicPr>
                  <pic:blipFill>
                    <a:blip xmlns:r="http://schemas.openxmlformats.org/officeDocument/2006/relationships" r:embed="rId14"/>
                    <a:stretch>
                      <a:fillRect/>
                    </a:stretch>
                  </pic:blipFill>
                  <pic:spPr>
                    <a:xfrm>
                      <a:off x="0" y="0"/>
                      <a:ext cx="3640667" cy="1388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3572510" cy="1320800"/>
            <wp:effectExtent l="0" t="0" r="8890" b="12700"/>
            <wp:docPr id="46" name="图片 46"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31"/>
                    <pic:cNvPicPr>
                      <a:picLocks noChangeAspect="1"/>
                    </pic:cNvPicPr>
                  </pic:nvPicPr>
                  <pic:blipFill>
                    <a:blip xmlns:r="http://schemas.openxmlformats.org/officeDocument/2006/relationships" r:embed="rId15"/>
                    <a:stretch>
                      <a:fillRect/>
                    </a:stretch>
                  </pic:blipFill>
                  <pic:spPr>
                    <a:xfrm>
                      <a:off x="0" y="0"/>
                      <a:ext cx="3572933" cy="1320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杠杆在我国古代就有许多巧妙应用护城河上安装的吊桥就是一个杠杆，如图所示，它的支点是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点，动力作用点是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点，阻力是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880110"/>
            <wp:effectExtent l="0" t="0" r="12700" b="1524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xmlns:r="http://schemas.openxmlformats.org/officeDocument/2006/relationships" r:embed="rId16"/>
                    <a:stretch>
                      <a:fillRect/>
                    </a:stretch>
                  </pic:blipFill>
                  <pic:spPr>
                    <a:xfrm>
                      <a:off x="0" y="0"/>
                      <a:ext cx="1016000" cy="880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如图所示，四块相同的砖叠放在水平地面上，对地面压强为p，若将上面两块拿走，剩下两块对地面压强是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；若将右边两块再叠放在左边两块上，四块砖对地面压强是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727710"/>
            <wp:effectExtent l="0" t="0" r="6350" b="1524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xmlns:r="http://schemas.openxmlformats.org/officeDocument/2006/relationships" r:embed="rId17"/>
                    <a:stretch>
                      <a:fillRect/>
                    </a:stretch>
                  </pic:blipFill>
                  <pic:spPr>
                    <a:xfrm>
                      <a:off x="0" y="0"/>
                      <a:ext cx="965200" cy="728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起重机吊着5x10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N的物体，当物体静止时，钢丝绳的拉力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N（填大于，等于，小于）；当物体匀速下降时，钢丝绳的拉力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N（填大于，等于，小于）。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小慧将装满水的溢水杯放到电子秤上，再用弹簧测力计挂着铝块将其缓慢浸入溢水杯的水中，如图所示。在铝块从开始浸入水到刚好浸没的过程中，弹簧测力计的示数将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，电子秤的读数将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1862455"/>
            <wp:effectExtent l="0" t="0" r="8890" b="4445"/>
            <wp:docPr id="23" name="图片 23"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23"/>
                    <pic:cNvPicPr>
                      <a:picLocks noChangeAspect="1"/>
                    </pic:cNvPicPr>
                  </pic:nvPicPr>
                  <pic:blipFill>
                    <a:blip xmlns:r="http://schemas.openxmlformats.org/officeDocument/2006/relationships" r:embed="rId18"/>
                    <a:stretch>
                      <a:fillRect/>
                    </a:stretch>
                  </pic:blipFill>
                  <pic:spPr>
                    <a:xfrm>
                      <a:off x="0" y="0"/>
                      <a:ext cx="1286933" cy="1862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如图,是三种类型剪刀的示意图,请你为铁匠师傅选择一把剪铁皮的剪刀,你会选择</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(选填“A”、“B” 或“C”)剪刀，这样选择的目的是为了省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134110"/>
            <wp:effectExtent l="0" t="0" r="17145" b="889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19"/>
                    <a:stretch>
                      <a:fillRect/>
                    </a:stretch>
                  </pic:blipFill>
                  <pic:spPr>
                    <a:xfrm>
                      <a:off x="0" y="0"/>
                      <a:ext cx="2421467"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如图甲所示，两个完全相同的木块A和B叠放在水平桌面上，每个木块的质量5 kg，在16 N的水平拉力F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作用下，A、B一起向右做匀速直线运动，此时A对B的支持力大小为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N。如图乙所示，若将A、B木块紧靠着放在水平桌面上，用水平力F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推A使它们一起也向右做匀速直线运动，则F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00400" cy="948055"/>
            <wp:effectExtent l="0" t="0" r="0" b="4445"/>
            <wp:docPr id="1" name="图片 1" descr="图片_x0020_1924858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924858348"/>
                    <pic:cNvPicPr>
                      <a:picLocks noChangeAspect="1"/>
                    </pic:cNvPicPr>
                  </pic:nvPicPr>
                  <pic:blipFill>
                    <a:blip xmlns:r="http://schemas.openxmlformats.org/officeDocument/2006/relationships" r:embed="rId20"/>
                    <a:stretch>
                      <a:fillRect/>
                    </a:stretch>
                  </pic:blipFill>
                  <pic:spPr>
                    <a:xfrm>
                      <a:off x="0" y="0"/>
                      <a:ext cx="3200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如图所示，一个薄壁柱形容器，放有一个均匀的实心柱体A，重力为 </w:t>
      </w:r>
      <w:r>
        <w:rPr>
          <w:rFonts w:ascii="宋体" w:eastAsia="宋体" w:hAnsi="宋体" w:cs="宋体" w:hint="eastAsia"/>
          <w:color w:val="000000" w:themeColor="text1"/>
          <w:sz w:val="22"/>
          <w14:textFill>
            <w14:solidFill>
              <w14:schemeClr w14:val="tx1"/>
            </w14:solidFill>
          </w14:textFill>
        </w:rPr>
        <w:object>
          <v:shape id="_x0000_i1026" type="#_x0000_t75" style="width:25pt;height:14pt" o:ole="" coordsize="21600,21600" o:preferrelative="t" filled="f" stroked="f">
            <v:stroke joinstyle="miter"/>
            <v:imagedata r:id="rId21" o:title=""/>
            <o:lock v:ext="edit" aspectratio="f"/>
            <w10:anchorlock/>
          </v:shape>
          <o:OLEObject Type="Embed" ProgID="Equation.DSMT4" ShapeID="_x0000_i1026" DrawAspect="Content" ObjectID="_1468075726" r:id="rId22"/>
        </w:object>
      </w:r>
      <w:r>
        <w:rPr>
          <w:rFonts w:ascii="宋体" w:eastAsia="宋体" w:hAnsi="宋体" w:cs="宋体" w:hint="eastAsia"/>
          <w:color w:val="000000" w:themeColor="text1"/>
          <w:sz w:val="22"/>
          <w14:textFill>
            <w14:solidFill>
              <w14:schemeClr w14:val="tx1"/>
            </w14:solidFill>
          </w14:textFill>
        </w:rPr>
        <w:t xml:space="preserve"> ，现沿容器内壁缓慢注水，当注入 </w:t>
      </w:r>
      <w:r>
        <w:rPr>
          <w:rFonts w:ascii="宋体" w:eastAsia="宋体" w:hAnsi="宋体" w:cs="宋体" w:hint="eastAsia"/>
          <w:color w:val="000000" w:themeColor="text1"/>
          <w:sz w:val="22"/>
          <w14:textFill>
            <w14:solidFill>
              <w14:schemeClr w14:val="tx1"/>
            </w14:solidFill>
          </w14:textFill>
        </w:rPr>
        <w:object>
          <v:shape id="_x0000_i1027" type="#_x0000_t75" style="width:22pt;height:16pt" o:ole="" coordsize="21600,21600" o:preferrelative="t" filled="f" stroked="f">
            <v:stroke joinstyle="miter"/>
            <v:imagedata r:id="rId23" o:title=""/>
            <o:lock v:ext="edit" aspectratio="f"/>
            <w10:anchorlock/>
          </v:shape>
          <o:OLEObject Type="Embed" ProgID="Equation.DSMT4" ShapeID="_x0000_i1027" DrawAspect="Content" ObjectID="_1468075727" r:id="rId24"/>
        </w:object>
      </w:r>
      <w:r>
        <w:rPr>
          <w:rFonts w:ascii="宋体" w:eastAsia="宋体" w:hAnsi="宋体" w:cs="宋体" w:hint="eastAsia"/>
          <w:color w:val="000000" w:themeColor="text1"/>
          <w:sz w:val="22"/>
          <w14:textFill>
            <w14:solidFill>
              <w14:schemeClr w14:val="tx1"/>
            </w14:solidFill>
          </w14:textFill>
        </w:rPr>
        <w:t xml:space="preserve"> 的水时，A对容器底部的压力刚好为零，此时A所受的浮力的大小为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N，接着把A竖直提高 </w:t>
      </w:r>
      <w:r>
        <w:rPr>
          <w:rFonts w:ascii="宋体" w:eastAsia="宋体" w:hAnsi="宋体" w:cs="宋体" w:hint="eastAsia"/>
          <w:color w:val="000000" w:themeColor="text1"/>
          <w:sz w:val="22"/>
          <w14:textFill>
            <w14:solidFill>
              <w14:schemeClr w14:val="tx1"/>
            </w14:solidFill>
          </w14:textFill>
        </w:rPr>
        <w:object>
          <v:shape id="_x0000_i1028" type="#_x0000_t75" style="width:34pt;height:14pt" o:ole="" coordsize="21600,21600" o:preferrelative="t" filled="f" stroked="f">
            <v:stroke joinstyle="miter"/>
            <v:imagedata r:id="rId25" o:title=""/>
            <o:lock v:ext="edit" aspectratio="f"/>
            <w10:anchorlock/>
          </v:shape>
          <o:OLEObject Type="Embed" ProgID="Equation.DSMT4" ShapeID="_x0000_i1028" DrawAspect="Content" ObjectID="_1468075728" r:id="rId26"/>
        </w:object>
      </w:r>
      <w:r>
        <w:rPr>
          <w:rFonts w:ascii="宋体" w:eastAsia="宋体" w:hAnsi="宋体" w:cs="宋体" w:hint="eastAsia"/>
          <w:color w:val="000000" w:themeColor="text1"/>
          <w:sz w:val="22"/>
          <w14:textFill>
            <w14:solidFill>
              <w14:schemeClr w14:val="tx1"/>
            </w14:solidFill>
          </w14:textFill>
        </w:rPr>
        <w:t xml:space="preserve"> ，下表面没有露出水面，则A静止时水对容器底的压强减少了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9" type="#_x0000_t75" style="width:16pt;height:14pt" o:ole="" coordsize="21600,21600" o:preferrelative="t" filled="f" stroked="f">
            <v:stroke joinstyle="miter"/>
            <v:imagedata r:id="rId27" o:title=""/>
            <o:lock v:ext="edit" aspectratio="f"/>
            <w10:anchorlock/>
          </v:shape>
          <o:OLEObject Type="Embed" ProgID="Equation.DSMT4" ShapeID="_x0000_i1029" DrawAspect="Content" ObjectID="_1468075729" r:id="rId28"/>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80110" cy="930910"/>
            <wp:effectExtent l="0" t="0" r="15240" b="2540"/>
            <wp:docPr id="63" name="图片 63" descr="图片_x0020_1294532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1294532327"/>
                    <pic:cNvPicPr>
                      <a:picLocks noChangeAspect="1"/>
                    </pic:cNvPicPr>
                  </pic:nvPicPr>
                  <pic:blipFill>
                    <a:blip xmlns:r="http://schemas.openxmlformats.org/officeDocument/2006/relationships" r:embed="rId29"/>
                    <a:stretch>
                      <a:fillRect/>
                    </a:stretch>
                  </pic:blipFill>
                  <pic:spPr>
                    <a:xfrm>
                      <a:off x="0" y="0"/>
                      <a:ext cx="880533" cy="9313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一平底玻璃杯放在水平桌面上，内装150克的水，杯子与桌面的接触面积是10cm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，如图所示．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727710"/>
            <wp:effectExtent l="0" t="0" r="0" b="15240"/>
            <wp:docPr id="39" name="图片 39"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图片_x0020_100027"/>
                    <pic:cNvPicPr>
                      <a:picLocks noChangeAspect="1"/>
                    </pic:cNvPicPr>
                  </pic:nvPicPr>
                  <pic:blipFill>
                    <a:blip xmlns:r="http://schemas.openxmlformats.org/officeDocument/2006/relationships" r:embed="rId30"/>
                    <a:stretch>
                      <a:fillRect/>
                    </a:stretch>
                  </pic:blipFill>
                  <pic:spPr>
                    <a:xfrm>
                      <a:off x="0" y="0"/>
                      <a:ext cx="1066800" cy="728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（1）求出水对杯底的压强？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（2）若桌面所受玻璃杯的压强是2．7×10</w:t>
      </w:r>
      <w:r>
        <w:rPr>
          <w:rFonts w:ascii="宋体" w:eastAsia="宋体" w:hAnsi="宋体" w:cs="宋体" w:hint="eastAsia"/>
          <w:color w:val="000000" w:themeColor="text1"/>
          <w:sz w:val="22"/>
          <w:vertAlign w:val="superscript"/>
          <w14:textFill>
            <w14:solidFill>
              <w14:schemeClr w14:val="tx1"/>
            </w14:solidFill>
          </w14:textFill>
        </w:rPr>
        <w:t xml:space="preserve">3 </w:t>
      </w:r>
      <w:r>
        <w:rPr>
          <w:rFonts w:ascii="宋体" w:eastAsia="宋体" w:hAnsi="宋体" w:cs="宋体" w:hint="eastAsia"/>
          <w:color w:val="000000" w:themeColor="text1"/>
          <w:sz w:val="22"/>
          <w14:textFill>
            <w14:solidFill>
              <w14:schemeClr w14:val="tx1"/>
            </w14:solidFill>
          </w14:textFill>
        </w:rPr>
        <w:t>Pa，求玻璃杯的质量．(取g一10 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如图所示，一轻质杠杆支在支架上， </w:t>
      </w:r>
      <w:r>
        <w:rPr>
          <w:rFonts w:ascii="宋体" w:eastAsia="宋体" w:hAnsi="宋体" w:cs="宋体" w:hint="eastAsia"/>
          <w:color w:val="000000" w:themeColor="text1"/>
          <w:sz w:val="22"/>
          <w14:textFill>
            <w14:solidFill>
              <w14:schemeClr w14:val="tx1"/>
            </w14:solidFill>
          </w14:textFill>
        </w:rPr>
        <w:object>
          <v:shape id="_x0000_i1030" type="#_x0000_t75" style="width:58pt;height:14pt" o:ole="" coordsize="21600,21600" o:preferrelative="t" filled="f" stroked="f">
            <v:stroke joinstyle="miter"/>
            <v:imagedata r:id="rId31" o:title=""/>
            <o:lock v:ext="edit" aspectratio="f"/>
            <w10:anchorlock/>
          </v:shape>
          <o:OLEObject Type="Embed" ProgID="Equation.DSMT4" ShapeID="_x0000_i1030" DrawAspect="Content" ObjectID="_1468075730" r:id="rId32"/>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31" type="#_x0000_t75" style="width:14pt;height:18pt" o:ole="" coordsize="21600,21600" o:preferrelative="t" filled="f" stroked="f">
            <v:stroke joinstyle="miter"/>
            <v:imagedata r:id="rId33" o:title=""/>
            <o:lock v:ext="edit" aspectratio="f"/>
            <w10:anchorlock/>
          </v:shape>
          <o:OLEObject Type="Embed" ProgID="Equation.DSMT4" ShapeID="_x0000_i1031" DrawAspect="Content" ObjectID="_1468075731" r:id="rId34"/>
        </w:object>
      </w:r>
      <w:r>
        <w:rPr>
          <w:rFonts w:ascii="宋体" w:eastAsia="宋体" w:hAnsi="宋体" w:cs="宋体" w:hint="eastAsia"/>
          <w:color w:val="000000" w:themeColor="text1"/>
          <w:sz w:val="22"/>
          <w14:textFill>
            <w14:solidFill>
              <w14:schemeClr w14:val="tx1"/>
            </w14:solidFill>
          </w14:textFill>
        </w:rPr>
        <w:t xml:space="preserve"> 的底面积为 </w:t>
      </w:r>
      <w:r>
        <w:rPr>
          <w:rFonts w:ascii="宋体" w:eastAsia="宋体" w:hAnsi="宋体" w:cs="宋体" w:hint="eastAsia"/>
          <w:color w:val="000000" w:themeColor="text1"/>
          <w:sz w:val="22"/>
          <w14:textFill>
            <w14:solidFill>
              <w14:schemeClr w14:val="tx1"/>
            </w14:solidFill>
          </w14:textFill>
        </w:rPr>
        <w:object>
          <v:shape id="_x0000_i1032" type="#_x0000_t75" style="width:33pt;height:16pt" o:ole="" coordsize="21600,21600" o:preferrelative="t" filled="f" stroked="f">
            <v:stroke joinstyle="miter"/>
            <v:imagedata r:id="rId35" o:title=""/>
            <o:lock v:ext="edit" aspectratio="f"/>
            <w10:anchorlock/>
          </v:shape>
          <o:OLEObject Type="Embed" ProgID="Equation.DSMT4" ShapeID="_x0000_i1032" DrawAspect="Content" ObjectID="_1468075732" r:id="rId36"/>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33" type="#_x0000_t75" style="width:15pt;height:18pt" o:ole="" coordsize="21600,21600" o:preferrelative="t" filled="f" stroked="f">
            <v:stroke joinstyle="miter"/>
            <v:imagedata r:id="rId37" o:title=""/>
            <o:lock v:ext="edit" aspectratio="f"/>
            <w10:anchorlock/>
          </v:shape>
          <o:OLEObject Type="Embed" ProgID="Equation.DSMT4" ShapeID="_x0000_i1033" DrawAspect="Content" ObjectID="_1468075733" r:id="rId38"/>
        </w:object>
      </w:r>
      <w:r>
        <w:rPr>
          <w:rFonts w:ascii="宋体" w:eastAsia="宋体" w:hAnsi="宋体" w:cs="宋体" w:hint="eastAsia"/>
          <w:color w:val="000000" w:themeColor="text1"/>
          <w:sz w:val="22"/>
          <w14:textFill>
            <w14:solidFill>
              <w14:schemeClr w14:val="tx1"/>
            </w14:solidFill>
          </w14:textFill>
        </w:rPr>
        <w:t xml:space="preserve"> 重为 </w:t>
      </w:r>
      <w:r>
        <w:rPr>
          <w:rFonts w:ascii="宋体" w:eastAsia="宋体" w:hAnsi="宋体" w:cs="宋体" w:hint="eastAsia"/>
          <w:color w:val="000000" w:themeColor="text1"/>
          <w:sz w:val="22"/>
          <w14:textFill>
            <w14:solidFill>
              <w14:schemeClr w14:val="tx1"/>
            </w14:solidFill>
          </w14:textFill>
        </w:rPr>
        <w:object>
          <v:shape id="_x0000_i1034" type="#_x0000_t75" style="width:25pt;height:14pt" o:ole="" coordsize="21600,21600" o:preferrelative="t" filled="f" stroked="f">
            <v:stroke joinstyle="miter"/>
            <v:imagedata r:id="rId21" o:title=""/>
            <o:lock v:ext="edit" aspectratio="f"/>
            <w10:anchorlock/>
          </v:shape>
          <o:OLEObject Type="Embed" ProgID="Equation.DSMT4" ShapeID="_x0000_i1034" DrawAspect="Content" ObjectID="_1468075734" r:id="rId39"/>
        </w:object>
      </w:r>
      <w:r>
        <w:rPr>
          <w:rFonts w:ascii="宋体" w:eastAsia="宋体" w:hAnsi="宋体" w:cs="宋体" w:hint="eastAsia"/>
          <w:color w:val="000000" w:themeColor="text1"/>
          <w:sz w:val="22"/>
          <w14:textFill>
            <w14:solidFill>
              <w14:schemeClr w14:val="tx1"/>
            </w14:solidFill>
          </w14:textFill>
        </w:rPr>
        <w:t xml:space="preserve"> 。当 </w:t>
      </w:r>
      <w:r>
        <w:rPr>
          <w:rFonts w:ascii="宋体" w:eastAsia="宋体" w:hAnsi="宋体" w:cs="宋体" w:hint="eastAsia"/>
          <w:color w:val="000000" w:themeColor="text1"/>
          <w:sz w:val="22"/>
          <w14:textFill>
            <w14:solidFill>
              <w14:schemeClr w14:val="tx1"/>
            </w14:solidFill>
          </w14:textFill>
        </w:rPr>
        <w:object>
          <v:shape id="_x0000_i1035" type="#_x0000_t75" style="width:58pt;height:14pt" o:ole="" coordsize="21600,21600" o:preferrelative="t" filled="f" stroked="f">
            <v:stroke joinstyle="miter"/>
            <v:imagedata r:id="rId40" o:title=""/>
            <o:lock v:ext="edit" aspectratio="f"/>
            <w10:anchorlock/>
          </v:shape>
          <o:OLEObject Type="Embed" ProgID="Equation.DSMT4" ShapeID="_x0000_i1035" DrawAspect="Content" ObjectID="_1468075735" r:id="rId41"/>
        </w:object>
      </w:r>
      <w:r>
        <w:rPr>
          <w:rFonts w:ascii="宋体" w:eastAsia="宋体" w:hAnsi="宋体" w:cs="宋体" w:hint="eastAsia"/>
          <w:color w:val="000000" w:themeColor="text1"/>
          <w:sz w:val="22"/>
          <w14:textFill>
            <w14:solidFill>
              <w14:schemeClr w14:val="tx1"/>
            </w14:solidFill>
          </w14:textFill>
        </w:rPr>
        <w:t xml:space="preserve"> 时，此时 </w:t>
      </w:r>
      <w:r>
        <w:rPr>
          <w:rFonts w:ascii="宋体" w:eastAsia="宋体" w:hAnsi="宋体" w:cs="宋体" w:hint="eastAsia"/>
          <w:color w:val="000000" w:themeColor="text1"/>
          <w:sz w:val="22"/>
          <w14:textFill>
            <w14:solidFill>
              <w14:schemeClr w14:val="tx1"/>
            </w14:solidFill>
          </w14:textFill>
        </w:rPr>
        <w:object>
          <v:shape id="_x0000_i1036" type="#_x0000_t75" style="width:14pt;height:18pt" o:ole="" coordsize="21600,21600" o:preferrelative="t" filled="f" stroked="f">
            <v:stroke joinstyle="miter"/>
            <v:imagedata r:id="rId33" o:title=""/>
            <o:lock v:ext="edit" aspectratio="f"/>
            <w10:anchorlock/>
          </v:shape>
          <o:OLEObject Type="Embed" ProgID="Equation.DSMT4" ShapeID="_x0000_i1036" DrawAspect="Content" ObjectID="_1468075736" r:id="rId42"/>
        </w:object>
      </w:r>
      <w:r>
        <w:rPr>
          <w:rFonts w:ascii="宋体" w:eastAsia="宋体" w:hAnsi="宋体" w:cs="宋体" w:hint="eastAsia"/>
          <w:color w:val="000000" w:themeColor="text1"/>
          <w:sz w:val="22"/>
          <w14:textFill>
            <w14:solidFill>
              <w14:schemeClr w14:val="tx1"/>
            </w14:solidFill>
          </w14:textFill>
        </w:rPr>
        <w:t xml:space="preserve"> 对地面的压强为 </w:t>
      </w:r>
      <w:r>
        <w:rPr>
          <w:rFonts w:ascii="宋体" w:eastAsia="宋体" w:hAnsi="宋体" w:cs="宋体" w:hint="eastAsia"/>
          <w:color w:val="000000" w:themeColor="text1"/>
          <w:sz w:val="22"/>
          <w14:textFill>
            <w14:solidFill>
              <w14:schemeClr w14:val="tx1"/>
            </w14:solidFill>
          </w14:textFill>
        </w:rPr>
        <w:object>
          <v:shape id="_x0000_i1037" type="#_x0000_t75" style="width:48pt;height:16pt" o:ole="" coordsize="21600,21600" o:preferrelative="t" filled="f" stroked="f">
            <v:stroke joinstyle="miter"/>
            <v:imagedata r:id="rId43" o:title=""/>
            <o:lock v:ext="edit" aspectratio="f"/>
            <w10:anchorlock/>
          </v:shape>
          <o:OLEObject Type="Embed" ProgID="Equation.DSMT4" ShapeID="_x0000_i1037" DrawAspect="Content" ObjectID="_1468075737" r:id="rId44"/>
        </w:object>
      </w:r>
      <w:r>
        <w:rPr>
          <w:rFonts w:ascii="宋体" w:eastAsia="宋体" w:hAnsi="宋体" w:cs="宋体" w:hint="eastAsia"/>
          <w:color w:val="000000" w:themeColor="text1"/>
          <w:sz w:val="22"/>
          <w14:textFill>
            <w14:solidFill>
              <w14:schemeClr w14:val="tx1"/>
            </w14:solidFill>
          </w14:textFill>
        </w:rPr>
        <w:t xml:space="preserve"> ，求：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89200" cy="1642110"/>
            <wp:effectExtent l="0" t="0" r="6350" b="1524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xmlns:r="http://schemas.openxmlformats.org/officeDocument/2006/relationships" r:embed="rId45"/>
                    <a:stretch>
                      <a:fillRect/>
                    </a:stretch>
                  </pic:blipFill>
                  <pic:spPr>
                    <a:xfrm>
                      <a:off x="0" y="0"/>
                      <a:ext cx="2489200" cy="1642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（1）绳子上的拉力；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object>
          <v:shape id="_x0000_i1038" type="#_x0000_t75" style="width:14pt;height:18pt" o:ole="" coordsize="21600,21600" o:preferrelative="t" filled="f" stroked="f">
            <v:stroke joinstyle="miter"/>
            <v:imagedata r:id="rId33" o:title=""/>
            <o:lock v:ext="edit" aspectratio="f"/>
            <w10:anchorlock/>
          </v:shape>
          <o:OLEObject Type="Embed" ProgID="Equation.DSMT4" ShapeID="_x0000_i1038" DrawAspect="Content" ObjectID="_1468075738" r:id="rId46"/>
        </w:object>
      </w:r>
      <w:r>
        <w:rPr>
          <w:rFonts w:ascii="宋体" w:eastAsia="宋体" w:hAnsi="宋体" w:cs="宋体" w:hint="eastAsia"/>
          <w:color w:val="000000" w:themeColor="text1"/>
          <w:sz w:val="22"/>
          <w14:textFill>
            <w14:solidFill>
              <w14:schemeClr w14:val="tx1"/>
            </w14:solidFill>
          </w14:textFill>
        </w:rPr>
        <w:t xml:space="preserve"> 物重的大小。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在水平桌面上放置一个重2N的空玻璃杯，底面积为0.01m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。在玻璃杯中装入0.9kg水后，水对杯底的压强为900Pa（水的密度为1.0×10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，g取10N/kg，杯壁的厚度可忽略）。求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03655" cy="762000"/>
            <wp:effectExtent l="0" t="0" r="10795" b="0"/>
            <wp:docPr id="58" name="图片 58" descr="图片_x0020_18289108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图片_x0020_1828910801"/>
                    <pic:cNvPicPr>
                      <a:picLocks noChangeAspect="1"/>
                    </pic:cNvPicPr>
                  </pic:nvPicPr>
                  <pic:blipFill>
                    <a:blip xmlns:r="http://schemas.openxmlformats.org/officeDocument/2006/relationships" r:embed="rId47"/>
                    <a:stretch>
                      <a:fillRect/>
                    </a:stretch>
                  </pic:blipFill>
                  <pic:spPr>
                    <a:xfrm>
                      <a:off x="0" y="0"/>
                      <a:ext cx="1303867" cy="762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（1）玻璃杯对桌面的压强；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（2）水的深度；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（3）通过计算推测出玻璃杯的形状是如图所示的哪一种？</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小明用质地均匀、桌面为长方体的小桌，质量相等的重物（若干），海绵和水等器材进行以下实验。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实验1：用小桌、重物、海绵按图1所示方式进行实验。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67710" cy="778510"/>
            <wp:effectExtent l="0" t="0" r="8890" b="2540"/>
            <wp:docPr id="85" name="图片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pic:cNvPicPr>
                      <a:picLocks noChangeAspect="1"/>
                    </pic:cNvPicPr>
                  </pic:nvPicPr>
                  <pic:blipFill>
                    <a:blip xmlns:r="http://schemas.openxmlformats.org/officeDocument/2006/relationships" r:embed="rId48"/>
                    <a:stretch>
                      <a:fillRect/>
                    </a:stretch>
                  </pic:blipFill>
                  <pic:spPr>
                    <a:xfrm>
                      <a:off x="0" y="0"/>
                      <a:ext cx="3268133" cy="778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（1）本实验可以通过观察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来比较压力作用效果的大小，这是因为力可以使物体发生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（2）若要探究压力作用效果与受力面积的关系，应选择图中的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（选填“甲”“乙”或“丙”）两次实验。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（3）通过比较图1中甲、乙两次实验现象，可得出的结论是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实验2：将小桌和重物放入水中按图2所示方式进行实验，静止后小桌桌面均与水面平行。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（4）图2乙比图2甲小桌浸入水的深度增加了∆h</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，图2丙比图2甲小桌浸入水的深度增加了∆h</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，则∆h</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∆h</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（5）若图1丙中桌面对海绵的压强为p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，图2乙中桌面对水的压强为p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；请你推断p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（选填“&gt;”“=”或“&lt;”）。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下表是小英同学探究重力与质量的关系时得到的实验数据。</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69"/>
        <w:gridCol w:w="2343"/>
        <w:gridCol w:w="1683"/>
        <w:gridCol w:w="2385"/>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6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实测物体</w:t>
            </w:r>
          </w:p>
        </w:tc>
        <w:tc>
          <w:tcPr>
            <w:tcW w:w="23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物体质量m/kg</w:t>
            </w:r>
          </w:p>
        </w:tc>
        <w:tc>
          <w:tcPr>
            <w:tcW w:w="168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重力G/N</w:t>
            </w:r>
          </w:p>
        </w:tc>
        <w:tc>
          <w:tcPr>
            <w:tcW w:w="238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比值/N•kg</w:t>
            </w:r>
            <w:r>
              <w:rPr>
                <w:rFonts w:ascii="宋体" w:eastAsia="宋体" w:hAnsi="宋体" w:cs="宋体" w:hint="eastAsia"/>
                <w:color w:val="000000" w:themeColor="text1"/>
                <w:sz w:val="22"/>
                <w:vertAlign w:val="superscript"/>
                <w14:textFill>
                  <w14:solidFill>
                    <w14:schemeClr w14:val="tx1"/>
                  </w14:solidFill>
                </w14:textFill>
              </w:rPr>
              <w:t>-1</w:t>
            </w:r>
          </w:p>
        </w:tc>
      </w:tr>
    </w:tbl>
    <w:p>
      <w:pPr>
        <w:sectPr>
          <w:type w:val="nextPage"/>
          <w:pgSz w:w="11906" w:h="16838"/>
          <w:pgMar w:top="1440" w:right="800" w:bottom="1440" w:left="1400" w:header="851" w:footer="992" w:gutter="0"/>
          <w:pgNumType w:start="8"/>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69"/>
        <w:gridCol w:w="2343"/>
        <w:gridCol w:w="1683"/>
        <w:gridCol w:w="2385"/>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6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物体1</w:t>
            </w:r>
          </w:p>
        </w:tc>
        <w:tc>
          <w:tcPr>
            <w:tcW w:w="23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68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0.98</w:t>
            </w:r>
          </w:p>
        </w:tc>
        <w:tc>
          <w:tcPr>
            <w:tcW w:w="238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w:t>
            </w:r>
          </w:p>
        </w:tc>
      </w:tr>
      <w:tr>
        <w:tblPrEx>
          <w:tblW w:w="0" w:type="auto"/>
          <w:tblInd w:w="380" w:type="dxa"/>
          <w:tblCellMar>
            <w:top w:w="0" w:type="dxa"/>
            <w:left w:w="108" w:type="dxa"/>
            <w:bottom w:w="0" w:type="dxa"/>
            <w:right w:w="108" w:type="dxa"/>
          </w:tblCellMar>
        </w:tblPrEx>
        <w:tc>
          <w:tcPr>
            <w:tcW w:w="166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物体2</w:t>
            </w:r>
          </w:p>
        </w:tc>
        <w:tc>
          <w:tcPr>
            <w:tcW w:w="23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0.2</w:t>
            </w:r>
          </w:p>
        </w:tc>
        <w:tc>
          <w:tcPr>
            <w:tcW w:w="168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1.96</w:t>
            </w:r>
          </w:p>
        </w:tc>
        <w:tc>
          <w:tcPr>
            <w:tcW w:w="238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w:t>
            </w:r>
          </w:p>
        </w:tc>
      </w:tr>
      <w:tr>
        <w:tblPrEx>
          <w:tblW w:w="0" w:type="auto"/>
          <w:tblInd w:w="380" w:type="dxa"/>
          <w:tblCellMar>
            <w:top w:w="0" w:type="dxa"/>
            <w:left w:w="108" w:type="dxa"/>
            <w:bottom w:w="0" w:type="dxa"/>
            <w:right w:w="108" w:type="dxa"/>
          </w:tblCellMar>
        </w:tblPrEx>
        <w:tc>
          <w:tcPr>
            <w:tcW w:w="166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物体3</w:t>
            </w:r>
          </w:p>
        </w:tc>
        <w:tc>
          <w:tcPr>
            <w:tcW w:w="23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68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2.94</w:t>
            </w:r>
          </w:p>
        </w:tc>
        <w:tc>
          <w:tcPr>
            <w:tcW w:w="238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（1）在实验过程中，需要的测量工具是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（2）分析表中实验数据，得出结论是：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（3）在通常情况下，我们认为g为9.8N/kg，但经过科学家的精确测量，发现在不同的地理位置g值存在着微小差异。下表为各个不同城市的g值大小，观察分析表中提供的数据，回答下列问题：</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998"/>
        <w:gridCol w:w="778"/>
        <w:gridCol w:w="1067"/>
        <w:gridCol w:w="1067"/>
        <w:gridCol w:w="1068"/>
        <w:gridCol w:w="1068"/>
        <w:gridCol w:w="1068"/>
        <w:gridCol w:w="1068"/>
        <w:gridCol w:w="778"/>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99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地点</w:t>
            </w:r>
          </w:p>
        </w:tc>
        <w:tc>
          <w:tcPr>
            <w:tcW w:w="77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赤道</w:t>
            </w:r>
          </w:p>
        </w:tc>
        <w:tc>
          <w:tcPr>
            <w:tcW w:w="10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广州</w:t>
            </w:r>
          </w:p>
        </w:tc>
        <w:tc>
          <w:tcPr>
            <w:tcW w:w="10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武汉</w:t>
            </w:r>
          </w:p>
        </w:tc>
        <w:tc>
          <w:tcPr>
            <w:tcW w:w="106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上海</w:t>
            </w:r>
          </w:p>
        </w:tc>
        <w:tc>
          <w:tcPr>
            <w:tcW w:w="106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北京</w:t>
            </w:r>
          </w:p>
        </w:tc>
        <w:tc>
          <w:tcPr>
            <w:tcW w:w="106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纽约</w:t>
            </w:r>
          </w:p>
        </w:tc>
        <w:tc>
          <w:tcPr>
            <w:tcW w:w="106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莫斯科</w:t>
            </w:r>
          </w:p>
        </w:tc>
        <w:tc>
          <w:tcPr>
            <w:tcW w:w="77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北极</w:t>
            </w:r>
          </w:p>
        </w:tc>
      </w:tr>
      <w:tr>
        <w:tblPrEx>
          <w:tblW w:w="0" w:type="auto"/>
          <w:tblInd w:w="380" w:type="dxa"/>
          <w:tblCellMar>
            <w:top w:w="0" w:type="dxa"/>
            <w:left w:w="108" w:type="dxa"/>
            <w:bottom w:w="0" w:type="dxa"/>
            <w:right w:w="108" w:type="dxa"/>
          </w:tblCellMar>
        </w:tblPrEx>
        <w:tc>
          <w:tcPr>
            <w:tcW w:w="99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g值大小</w:t>
            </w:r>
          </w:p>
        </w:tc>
        <w:tc>
          <w:tcPr>
            <w:tcW w:w="77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9.780</w:t>
            </w:r>
          </w:p>
        </w:tc>
        <w:tc>
          <w:tcPr>
            <w:tcW w:w="10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9.788</w:t>
            </w:r>
          </w:p>
        </w:tc>
        <w:tc>
          <w:tcPr>
            <w:tcW w:w="10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9.794</w:t>
            </w:r>
          </w:p>
        </w:tc>
        <w:tc>
          <w:tcPr>
            <w:tcW w:w="106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9.794</w:t>
            </w:r>
          </w:p>
        </w:tc>
        <w:tc>
          <w:tcPr>
            <w:tcW w:w="106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9.801</w:t>
            </w:r>
          </w:p>
        </w:tc>
        <w:tc>
          <w:tcPr>
            <w:tcW w:w="106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9.803</w:t>
            </w:r>
          </w:p>
        </w:tc>
        <w:tc>
          <w:tcPr>
            <w:tcW w:w="106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9.816</w:t>
            </w:r>
          </w:p>
        </w:tc>
        <w:tc>
          <w:tcPr>
            <w:tcW w:w="77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9.832</w:t>
            </w:r>
          </w:p>
        </w:tc>
      </w:tr>
      <w:tr>
        <w:tblPrEx>
          <w:tblW w:w="0" w:type="auto"/>
          <w:tblInd w:w="380" w:type="dxa"/>
          <w:tblCellMar>
            <w:top w:w="0" w:type="dxa"/>
            <w:left w:w="108" w:type="dxa"/>
            <w:bottom w:w="0" w:type="dxa"/>
            <w:right w:w="108" w:type="dxa"/>
          </w:tblCellMar>
        </w:tblPrEx>
        <w:tc>
          <w:tcPr>
            <w:tcW w:w="99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地理纬度</w:t>
            </w:r>
          </w:p>
        </w:tc>
        <w:tc>
          <w:tcPr>
            <w:tcW w:w="77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10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23°06′</w:t>
            </w:r>
          </w:p>
        </w:tc>
        <w:tc>
          <w:tcPr>
            <w:tcW w:w="10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30°33′</w:t>
            </w:r>
          </w:p>
        </w:tc>
        <w:tc>
          <w:tcPr>
            <w:tcW w:w="106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31°12′</w:t>
            </w:r>
          </w:p>
        </w:tc>
        <w:tc>
          <w:tcPr>
            <w:tcW w:w="106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39°56′</w:t>
            </w:r>
          </w:p>
        </w:tc>
        <w:tc>
          <w:tcPr>
            <w:tcW w:w="106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40°40′</w:t>
            </w:r>
          </w:p>
        </w:tc>
        <w:tc>
          <w:tcPr>
            <w:tcW w:w="106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55°45′</w:t>
            </w:r>
          </w:p>
        </w:tc>
        <w:tc>
          <w:tcPr>
            <w:tcW w:w="77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90°</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g值相同的城市是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；g值差异最大的城市是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猜想g值变化的可能原因是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【解答】A．由图知，n=2，A处与C处的拉力相等，等于人的拉力F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14:textFill>
            <w14:solidFill>
              <w14:schemeClr w14:val="tx1"/>
            </w14:solidFill>
          </w14:textFill>
        </w:rPr>
        <w:object>
          <v:shape id="_x0000_i1039" type="#_x0000_t75" style="width:12pt;height:31pt" o:ole="" coordsize="21600,21600" o:preferrelative="t" filled="f" stroked="f">
            <v:stroke joinstyle="miter"/>
            <v:imagedata r:id="rId49" o:title=""/>
            <o:lock v:ext="edit" aspectratio="f"/>
            <w10:anchorlock/>
          </v:shape>
          <o:OLEObject Type="Embed" ProgID="Equation.DSMT4" ShapeID="_x0000_i1039" DrawAspect="Content" ObjectID="_1468075739" r:id="rId50"/>
        </w:object>
      </w:r>
      <w:r>
        <w:rPr>
          <w:rFonts w:ascii="宋体" w:eastAsia="宋体" w:hAnsi="宋体" w:cs="宋体" w:hint="eastAsia"/>
          <w:color w:val="000000" w:themeColor="text1"/>
          <w:sz w:val="22"/>
          <w14:textFill>
            <w14:solidFill>
              <w14:schemeClr w14:val="tx1"/>
            </w14:solidFill>
          </w14:textFill>
        </w:rPr>
        <w:t xml:space="preserve"> (F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轮</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A不符合题意；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B．物体运动的速度v</w:t>
      </w:r>
      <w:r>
        <w:rPr>
          <w:rFonts w:ascii="宋体" w:eastAsia="宋体" w:hAnsi="宋体" w:cs="宋体" w:hint="eastAsia"/>
          <w:color w:val="000000" w:themeColor="text1"/>
          <w:sz w:val="22"/>
          <w:vertAlign w:val="subscript"/>
          <w14:textFill>
            <w14:solidFill>
              <w14:schemeClr w14:val="tx1"/>
            </w14:solidFill>
          </w14:textFill>
        </w:rPr>
        <w:t>物</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object>
          <v:shape id="_x0000_i1040" type="#_x0000_t75" style="width:48pt;height:32pt" o:ole="" coordsize="21600,21600" o:preferrelative="t" filled="f" stroked="f">
            <v:stroke joinstyle="miter"/>
            <v:imagedata r:id="rId51" o:title=""/>
            <o:lock v:ext="edit" aspectratio="f"/>
            <w10:anchorlock/>
          </v:shape>
          <o:OLEObject Type="Embed" ProgID="Equation.DSMT4" ShapeID="_x0000_i1040" DrawAspect="Content" ObjectID="_1468075740" r:id="rId52"/>
        </w:object>
      </w:r>
      <w:r>
        <w:rPr>
          <w:rFonts w:ascii="宋体" w:eastAsia="宋体" w:hAnsi="宋体" w:cs="宋体" w:hint="eastAsia"/>
          <w:color w:val="000000" w:themeColor="text1"/>
          <w:sz w:val="22"/>
          <w14:textFill>
            <w14:solidFill>
              <w14:schemeClr w14:val="tx1"/>
            </w14:solidFill>
          </w14:textFill>
        </w:rPr>
        <w:t xml:space="preserve"> =0.5m/s</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A点上升速度v=2v</w:t>
      </w:r>
      <w:r>
        <w:rPr>
          <w:rFonts w:ascii="宋体" w:eastAsia="宋体" w:hAnsi="宋体" w:cs="宋体" w:hint="eastAsia"/>
          <w:color w:val="000000" w:themeColor="text1"/>
          <w:sz w:val="22"/>
          <w:vertAlign w:val="subscript"/>
          <w14:textFill>
            <w14:solidFill>
              <w14:schemeClr w14:val="tx1"/>
            </w14:solidFill>
          </w14:textFill>
        </w:rPr>
        <w:t>物</w:t>
      </w:r>
      <w:r>
        <w:rPr>
          <w:rFonts w:ascii="宋体" w:eastAsia="宋体" w:hAnsi="宋体" w:cs="宋体" w:hint="eastAsia"/>
          <w:color w:val="000000" w:themeColor="text1"/>
          <w:sz w:val="22"/>
          <w14:textFill>
            <w14:solidFill>
              <w14:schemeClr w14:val="tx1"/>
            </w14:solidFill>
          </w14:textFill>
        </w:rPr>
        <w:t>=2×0.5m/s=1m/s</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B不符合题意；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C．拉力端移动距离s=2s</w:t>
      </w:r>
      <w:r>
        <w:rPr>
          <w:rFonts w:ascii="宋体" w:eastAsia="宋体" w:hAnsi="宋体" w:cs="宋体" w:hint="eastAsia"/>
          <w:color w:val="000000" w:themeColor="text1"/>
          <w:sz w:val="22"/>
          <w:vertAlign w:val="subscript"/>
          <w14:textFill>
            <w14:solidFill>
              <w14:schemeClr w14:val="tx1"/>
            </w14:solidFill>
          </w14:textFill>
        </w:rPr>
        <w:t>物</w:t>
      </w:r>
      <w:r>
        <w:rPr>
          <w:rFonts w:ascii="宋体" w:eastAsia="宋体" w:hAnsi="宋体" w:cs="宋体" w:hint="eastAsia"/>
          <w:color w:val="000000" w:themeColor="text1"/>
          <w:sz w:val="22"/>
          <w14:textFill>
            <w14:solidFill>
              <w14:schemeClr w14:val="tx1"/>
            </w14:solidFill>
          </w14:textFill>
        </w:rPr>
        <w:t>=2×5m=10m</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滑轮组的机械效率 </w:t>
      </w:r>
      <w:r>
        <w:rPr>
          <w:rFonts w:ascii="宋体" w:eastAsia="宋体" w:hAnsi="宋体" w:cs="宋体" w:hint="eastAsia"/>
          <w:color w:val="000000" w:themeColor="text1"/>
          <w:sz w:val="22"/>
          <w14:textFill>
            <w14:solidFill>
              <w14:schemeClr w14:val="tx1"/>
            </w14:solidFill>
          </w14:textFill>
        </w:rPr>
        <w:object>
          <v:shape id="_x0000_i1041" type="#_x0000_t75" style="width:167pt;height:36pt" o:ole="" coordsize="21600,21600" o:preferrelative="t" filled="f" stroked="f">
            <v:stroke joinstyle="miter"/>
            <v:imagedata r:id="rId53" o:title=""/>
            <o:lock v:ext="edit" aspectratio="f"/>
            <w10:anchorlock/>
          </v:shape>
          <o:OLEObject Type="Embed" ProgID="Equation.DSMT4" ShapeID="_x0000_i1041" DrawAspect="Content" ObjectID="_1468075741" r:id="rId54"/>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14:textFill>
            <w14:solidFill>
              <w14:schemeClr w14:val="tx1"/>
            </w14:solidFill>
          </w14:textFill>
        </w:rPr>
        <w:object>
          <v:shape id="_x0000_i1042" type="#_x0000_t75" style="width:69pt;height:33pt" o:ole="" coordsize="21600,21600" o:preferrelative="t" filled="f" stroked="f">
            <v:stroke joinstyle="miter"/>
            <v:imagedata r:id="rId55" o:title=""/>
            <o:lock v:ext="edit" aspectratio="f"/>
            <w10:anchorlock/>
          </v:shape>
          <o:OLEObject Type="Embed" ProgID="Equation.DSMT4" ShapeID="_x0000_i1042" DrawAspect="Content" ObjectID="_1468075742" r:id="rId56"/>
        </w:object>
      </w:r>
      <w:r>
        <w:rPr>
          <w:rFonts w:ascii="宋体" w:eastAsia="宋体" w:hAnsi="宋体" w:cs="宋体" w:hint="eastAsia"/>
          <w:color w:val="000000" w:themeColor="text1"/>
          <w:sz w:val="22"/>
          <w14:textFill>
            <w14:solidFill>
              <w14:schemeClr w14:val="tx1"/>
            </w14:solidFill>
          </w14:textFill>
        </w:rPr>
        <w:t xml:space="preserve"> =200N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不计绳重和滑轮组的摩擦，动滑轮重力G</w:t>
      </w:r>
      <w:r>
        <w:rPr>
          <w:rFonts w:ascii="宋体" w:eastAsia="宋体" w:hAnsi="宋体" w:cs="宋体" w:hint="eastAsia"/>
          <w:color w:val="000000" w:themeColor="text1"/>
          <w:sz w:val="22"/>
          <w:vertAlign w:val="subscript"/>
          <w14:textFill>
            <w14:solidFill>
              <w14:schemeClr w14:val="tx1"/>
            </w14:solidFill>
          </w14:textFill>
        </w:rPr>
        <w:t>轮</w:t>
      </w:r>
      <w:r>
        <w:rPr>
          <w:rFonts w:ascii="宋体" w:eastAsia="宋体" w:hAnsi="宋体" w:cs="宋体" w:hint="eastAsia"/>
          <w:color w:val="000000" w:themeColor="text1"/>
          <w:sz w:val="22"/>
          <w14:textFill>
            <w14:solidFill>
              <w14:schemeClr w14:val="tx1"/>
            </w14:solidFill>
          </w14:textFill>
        </w:rPr>
        <w:t>=2F-f=2×200N-320N=80N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C符合题意；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D．拉力F做功的功率为 </w:t>
      </w:r>
      <w:r>
        <w:rPr>
          <w:rFonts w:ascii="宋体" w:eastAsia="宋体" w:hAnsi="宋体" w:cs="宋体" w:hint="eastAsia"/>
          <w:color w:val="000000" w:themeColor="text1"/>
          <w:sz w:val="22"/>
          <w14:textFill>
            <w14:solidFill>
              <w14:schemeClr w14:val="tx1"/>
            </w14:solidFill>
          </w14:textFill>
        </w:rPr>
        <w:object>
          <v:shape id="_x0000_i1043" type="#_x0000_t75" style="width:196pt;height:31pt" o:ole="" coordsize="21600,21600" o:preferrelative="t" filled="f" stroked="f">
            <v:stroke joinstyle="miter"/>
            <v:imagedata r:id="rId57" o:title=""/>
            <o:lock v:ext="edit" aspectratio="f"/>
            <w10:anchorlock/>
          </v:shape>
          <o:OLEObject Type="Embed" ProgID="Equation.DSMT4" ShapeID="_x0000_i1043" DrawAspect="Content" ObjectID="_1468075743" r:id="rId58"/>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分析】使用滑轮组时，动滑轮两侧的拉力相等；滑轮上绳子移动的距离与物体移动的距离，和绳子股数有关；根据绳子受到的拉力和绳子股数，结合物体受到的力，可以计算动滑轮的重力；根据拉力和速度的大小，可以计算功率的大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C</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【解答】A．人使劲抓杠铃但没有举起来，有力的作用，但杠铃在力的方向上没有移动距离，所以运动员对杠铃没有做功，A不符合题意。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B．举着杠铃在水平地面行走，对杠铃有向上的作用力，杠铃沿水平方向移动了距离，力与距离垂直，所以运动员对杠铃没有做功，B不符合题意。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C．将杠铃从地面举过头顶，有力的作用，杠铃在力的方向上移动了距离，所以运动员对杠铃做了功，C符合题意。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D．举着杠铃原地静止不动，有力的作用，但杠铃在力的方向上没有移动距离，所以运动员对杠铃没有做功，D不符合题意。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故答案为：C</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9" w:history="1">
        <w:r>
          <w:rPr>
            <w:rFonts w:ascii="SimSun" w:eastAsia="SimSun" w:hAnsi="SimSun" w:cs="SimSun"/>
            <w:b/>
            <w:bCs/>
            <w:color w:val="0000EE"/>
            <w:kern w:val="0"/>
            <w:sz w:val="30"/>
            <w:szCs w:val="30"/>
            <w:u w:val="single" w:color="0000EE"/>
          </w:rPr>
          <w:t>https://d.book118.com/108031041101006032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0F4EC2"/>
    <w:rsid w:val="740F4E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wmf" /><Relationship Id="rId22" Type="http://schemas.openxmlformats.org/officeDocument/2006/relationships/oleObject" Target="embeddings/oleObject2.bin" /><Relationship Id="rId23" Type="http://schemas.openxmlformats.org/officeDocument/2006/relationships/image" Target="media/image18.wmf" /><Relationship Id="rId24" Type="http://schemas.openxmlformats.org/officeDocument/2006/relationships/oleObject" Target="embeddings/oleObject3.bin" /><Relationship Id="rId25" Type="http://schemas.openxmlformats.org/officeDocument/2006/relationships/image" Target="media/image19.wmf" /><Relationship Id="rId26" Type="http://schemas.openxmlformats.org/officeDocument/2006/relationships/oleObject" Target="embeddings/oleObject4.bin" /><Relationship Id="rId27" Type="http://schemas.openxmlformats.org/officeDocument/2006/relationships/image" Target="media/image20.wmf" /><Relationship Id="rId28" Type="http://schemas.openxmlformats.org/officeDocument/2006/relationships/oleObject" Target="embeddings/oleObject5.bin" /><Relationship Id="rId29" Type="http://schemas.openxmlformats.org/officeDocument/2006/relationships/image" Target="media/image21.png" /><Relationship Id="rId3" Type="http://schemas.openxmlformats.org/officeDocument/2006/relationships/fontTable" Target="fontTable.xml" /><Relationship Id="rId30" Type="http://schemas.openxmlformats.org/officeDocument/2006/relationships/image" Target="media/image22.png" /><Relationship Id="rId31" Type="http://schemas.openxmlformats.org/officeDocument/2006/relationships/image" Target="media/image23.wmf" /><Relationship Id="rId32" Type="http://schemas.openxmlformats.org/officeDocument/2006/relationships/oleObject" Target="embeddings/oleObject6.bin" /><Relationship Id="rId33" Type="http://schemas.openxmlformats.org/officeDocument/2006/relationships/image" Target="media/image24.wmf" /><Relationship Id="rId34" Type="http://schemas.openxmlformats.org/officeDocument/2006/relationships/oleObject" Target="embeddings/oleObject7.bin" /><Relationship Id="rId35" Type="http://schemas.openxmlformats.org/officeDocument/2006/relationships/image" Target="media/image25.wmf" /><Relationship Id="rId36" Type="http://schemas.openxmlformats.org/officeDocument/2006/relationships/oleObject" Target="embeddings/oleObject8.bin" /><Relationship Id="rId37" Type="http://schemas.openxmlformats.org/officeDocument/2006/relationships/image" Target="media/image26.wmf" /><Relationship Id="rId38" Type="http://schemas.openxmlformats.org/officeDocument/2006/relationships/oleObject" Target="embeddings/oleObject9.bin" /><Relationship Id="rId39" Type="http://schemas.openxmlformats.org/officeDocument/2006/relationships/oleObject" Target="embeddings/oleObject10.bin" /><Relationship Id="rId4" Type="http://schemas.openxmlformats.org/officeDocument/2006/relationships/image" Target="media/image1.png" /><Relationship Id="rId40" Type="http://schemas.openxmlformats.org/officeDocument/2006/relationships/image" Target="media/image27.wmf" /><Relationship Id="rId41" Type="http://schemas.openxmlformats.org/officeDocument/2006/relationships/oleObject" Target="embeddings/oleObject11.bin" /><Relationship Id="rId42" Type="http://schemas.openxmlformats.org/officeDocument/2006/relationships/oleObject" Target="embeddings/oleObject12.bin" /><Relationship Id="rId43" Type="http://schemas.openxmlformats.org/officeDocument/2006/relationships/image" Target="media/image28.wmf" /><Relationship Id="rId44" Type="http://schemas.openxmlformats.org/officeDocument/2006/relationships/oleObject" Target="embeddings/oleObject13.bin" /><Relationship Id="rId45" Type="http://schemas.openxmlformats.org/officeDocument/2006/relationships/image" Target="media/image29.png" /><Relationship Id="rId46" Type="http://schemas.openxmlformats.org/officeDocument/2006/relationships/oleObject" Target="embeddings/oleObject14.bin" /><Relationship Id="rId47" Type="http://schemas.openxmlformats.org/officeDocument/2006/relationships/image" Target="media/image30.png" /><Relationship Id="rId48" Type="http://schemas.openxmlformats.org/officeDocument/2006/relationships/image" Target="media/image31.png" /><Relationship Id="rId49" Type="http://schemas.openxmlformats.org/officeDocument/2006/relationships/image" Target="media/image32.wmf" /><Relationship Id="rId5" Type="http://schemas.openxmlformats.org/officeDocument/2006/relationships/image" Target="media/image2.png" /><Relationship Id="rId50" Type="http://schemas.openxmlformats.org/officeDocument/2006/relationships/oleObject" Target="embeddings/oleObject15.bin" /><Relationship Id="rId51" Type="http://schemas.openxmlformats.org/officeDocument/2006/relationships/image" Target="media/image33.wmf" /><Relationship Id="rId52" Type="http://schemas.openxmlformats.org/officeDocument/2006/relationships/oleObject" Target="embeddings/oleObject16.bin" /><Relationship Id="rId53" Type="http://schemas.openxmlformats.org/officeDocument/2006/relationships/image" Target="media/image34.wmf" /><Relationship Id="rId54" Type="http://schemas.openxmlformats.org/officeDocument/2006/relationships/oleObject" Target="embeddings/oleObject17.bin" /><Relationship Id="rId55" Type="http://schemas.openxmlformats.org/officeDocument/2006/relationships/image" Target="media/image35.wmf" /><Relationship Id="rId56" Type="http://schemas.openxmlformats.org/officeDocument/2006/relationships/oleObject" Target="embeddings/oleObject18.bin" /><Relationship Id="rId57" Type="http://schemas.openxmlformats.org/officeDocument/2006/relationships/image" Target="media/image36.wmf" /><Relationship Id="rId58" Type="http://schemas.openxmlformats.org/officeDocument/2006/relationships/oleObject" Target="embeddings/oleObject19.bin" /><Relationship Id="rId59" Type="http://schemas.openxmlformats.org/officeDocument/2006/relationships/hyperlink" Target="https://d.book118.com/108031041101006032" TargetMode="External" /><Relationship Id="rId6" Type="http://schemas.openxmlformats.org/officeDocument/2006/relationships/image" Target="media/image3.wmf" /><Relationship Id="rId60" Type="http://schemas.openxmlformats.org/officeDocument/2006/relationships/theme" Target="theme/theme1.xml" /><Relationship Id="rId61" Type="http://schemas.openxmlformats.org/officeDocument/2006/relationships/styles" Target="styles.xml" /><Relationship Id="rId7" Type="http://schemas.openxmlformats.org/officeDocument/2006/relationships/oleObject" Target="embeddings/oleObject1.bin"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68</Words>
  <Characters>388</Characters>
  <Application>Microsoft Office Word</Application>
  <DocSecurity>0</DocSecurity>
  <Lines>3</Lines>
  <Paragraphs>1</Paragraphs>
  <ScaleCrop>false</ScaleCrop>
  <Company/>
  <LinksUpToDate>false</LinksUpToDate>
  <CharactersWithSpaces>455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2023-11-14T21:40:55Z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FEBC55D7178C4D299A429DB3BF0E50BE_11</vt:lpwstr>
  </property>
  <property fmtid="{D5CDD505-2E9C-101B-9397-08002B2CF9AE}" pid="3" name="KSOProductBuildVer">
    <vt:lpwstr>2052-11.1.0.14309</vt:lpwstr>
  </property>
</Properties>
</file>