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锂离子电池项目规划设计蓝图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0" w:history="1">
        <w:r>
          <w:rPr>
            <w:rFonts w:ascii="仿宋" w:eastAsia="仿宋" w:hAnsi="仿宋" w:cs="仿宋" w:hint="eastAsia"/>
            <w:lang w:eastAsia="zh-CN"/>
          </w:rPr>
          <w:t>概论</w:t>
        </w:r>
        <w:r>
          <w:tab/>
        </w:r>
        <w:r>
          <w:fldChar w:fldCharType="begin"/>
        </w:r>
        <w:r>
          <w:instrText xml:space="preserve"> PAGEREF _Toc13380 \h </w:instrText>
        </w:r>
        <w:r>
          <w:fldChar w:fldCharType="separate"/>
        </w:r>
        <w:r>
          <w:t>3</w:t>
        </w:r>
        <w:r>
          <w:fldChar w:fldCharType="end"/>
        </w:r>
      </w:hyperlink>
    </w:p>
    <w:p>
      <w:pPr>
        <w:pStyle w:val="TOC1"/>
        <w:tabs>
          <w:tab w:val="right" w:leader="dot" w:pos="8306"/>
        </w:tabs>
      </w:pPr>
      <w:hyperlink w:anchor="_Toc4587" w:history="1">
        <w:r>
          <w:rPr>
            <w:rFonts w:ascii="仿宋" w:eastAsia="仿宋" w:hAnsi="仿宋" w:cs="仿宋" w:hint="eastAsia"/>
            <w:lang w:eastAsia="zh-CN"/>
          </w:rPr>
          <w:t>一、锂离子电池项目建设单位说明</w:t>
        </w:r>
        <w:r>
          <w:tab/>
        </w:r>
        <w:r>
          <w:fldChar w:fldCharType="begin"/>
        </w:r>
        <w:r>
          <w:instrText xml:space="preserve"> PAGEREF _Toc4587 \h </w:instrText>
        </w:r>
        <w:r>
          <w:fldChar w:fldCharType="separate"/>
        </w:r>
        <w:r>
          <w:t>3</w:t>
        </w:r>
        <w:r>
          <w:fldChar w:fldCharType="end"/>
        </w:r>
      </w:hyperlink>
    </w:p>
    <w:p>
      <w:pPr>
        <w:pStyle w:val="TOC2"/>
        <w:tabs>
          <w:tab w:val="right" w:leader="dot" w:pos="8306"/>
        </w:tabs>
      </w:pPr>
      <w:hyperlink w:anchor="_Toc817" w:history="1">
        <w:r>
          <w:rPr>
            <w:rFonts w:ascii="仿宋" w:eastAsia="仿宋" w:hAnsi="仿宋" w:cs="仿宋" w:hint="eastAsia"/>
            <w:lang w:eastAsia="zh-CN"/>
          </w:rPr>
          <w:t>(一)、锂离子电池项目承办单位基本情况</w:t>
        </w:r>
        <w:r>
          <w:tab/>
        </w:r>
        <w:r>
          <w:fldChar w:fldCharType="begin"/>
        </w:r>
        <w:r>
          <w:instrText xml:space="preserve"> PAGEREF _Toc817 \h </w:instrText>
        </w:r>
        <w:r>
          <w:fldChar w:fldCharType="separate"/>
        </w:r>
        <w:r>
          <w:t>3</w:t>
        </w:r>
        <w:r>
          <w:fldChar w:fldCharType="end"/>
        </w:r>
      </w:hyperlink>
    </w:p>
    <w:p>
      <w:pPr>
        <w:pStyle w:val="TOC2"/>
        <w:tabs>
          <w:tab w:val="right" w:leader="dot" w:pos="8306"/>
        </w:tabs>
      </w:pPr>
      <w:hyperlink w:anchor="_Toc8862" w:history="1">
        <w:r>
          <w:rPr>
            <w:rFonts w:ascii="仿宋" w:eastAsia="仿宋" w:hAnsi="仿宋" w:cs="仿宋" w:hint="eastAsia"/>
            <w:lang w:eastAsia="zh-CN"/>
          </w:rPr>
          <w:t>(二)、公司经济效益分析</w:t>
        </w:r>
        <w:r>
          <w:tab/>
        </w:r>
        <w:r>
          <w:fldChar w:fldCharType="begin"/>
        </w:r>
        <w:r>
          <w:instrText xml:space="preserve"> PAGEREF _Toc8862 \h </w:instrText>
        </w:r>
        <w:r>
          <w:fldChar w:fldCharType="separate"/>
        </w:r>
        <w:r>
          <w:t>4</w:t>
        </w:r>
        <w:r>
          <w:fldChar w:fldCharType="end"/>
        </w:r>
      </w:hyperlink>
    </w:p>
    <w:p>
      <w:pPr>
        <w:pStyle w:val="TOC1"/>
        <w:tabs>
          <w:tab w:val="right" w:leader="dot" w:pos="8306"/>
        </w:tabs>
      </w:pPr>
      <w:hyperlink w:anchor="_Toc29904" w:history="1">
        <w:r>
          <w:rPr>
            <w:rFonts w:ascii="仿宋" w:eastAsia="仿宋" w:hAnsi="仿宋" w:cs="仿宋" w:hint="eastAsia"/>
            <w:lang w:eastAsia="zh-CN"/>
          </w:rPr>
          <w:t>二、锂离子电池项目建设背景及必要性分析</w:t>
        </w:r>
        <w:r>
          <w:tab/>
        </w:r>
        <w:r>
          <w:fldChar w:fldCharType="begin"/>
        </w:r>
        <w:r>
          <w:instrText xml:space="preserve"> PAGEREF _Toc29904 \h </w:instrText>
        </w:r>
        <w:r>
          <w:fldChar w:fldCharType="separate"/>
        </w:r>
        <w:r>
          <w:t>5</w:t>
        </w:r>
        <w:r>
          <w:fldChar w:fldCharType="end"/>
        </w:r>
      </w:hyperlink>
    </w:p>
    <w:p>
      <w:pPr>
        <w:pStyle w:val="TOC2"/>
        <w:tabs>
          <w:tab w:val="right" w:leader="dot" w:pos="8306"/>
        </w:tabs>
      </w:pPr>
      <w:hyperlink w:anchor="_Toc3645" w:history="1">
        <w:r>
          <w:rPr>
            <w:rFonts w:ascii="仿宋" w:eastAsia="仿宋" w:hAnsi="仿宋" w:cs="仿宋" w:hint="eastAsia"/>
            <w:lang w:eastAsia="zh-CN"/>
          </w:rPr>
          <w:t>(一)、锂离子电池项目背景分析</w:t>
        </w:r>
        <w:r>
          <w:tab/>
        </w:r>
        <w:r>
          <w:fldChar w:fldCharType="begin"/>
        </w:r>
        <w:r>
          <w:instrText xml:space="preserve"> PAGEREF _Toc3645 \h </w:instrText>
        </w:r>
        <w:r>
          <w:fldChar w:fldCharType="separate"/>
        </w:r>
        <w:r>
          <w:t>5</w:t>
        </w:r>
        <w:r>
          <w:fldChar w:fldCharType="end"/>
        </w:r>
      </w:hyperlink>
    </w:p>
    <w:p>
      <w:pPr>
        <w:pStyle w:val="TOC2"/>
        <w:tabs>
          <w:tab w:val="right" w:leader="dot" w:pos="8306"/>
        </w:tabs>
      </w:pPr>
      <w:hyperlink w:anchor="_Toc28059" w:history="1">
        <w:r>
          <w:rPr>
            <w:rFonts w:ascii="仿宋" w:eastAsia="仿宋" w:hAnsi="仿宋" w:cs="仿宋" w:hint="eastAsia"/>
            <w:lang w:eastAsia="zh-CN"/>
          </w:rPr>
          <w:t>(二)、锂离子电池项目建设必要性分析</w:t>
        </w:r>
        <w:r>
          <w:tab/>
        </w:r>
        <w:r>
          <w:fldChar w:fldCharType="begin"/>
        </w:r>
        <w:r>
          <w:instrText xml:space="preserve"> PAGEREF _Toc28059 \h </w:instrText>
        </w:r>
        <w:r>
          <w:fldChar w:fldCharType="separate"/>
        </w:r>
        <w:r>
          <w:t>6</w:t>
        </w:r>
        <w:r>
          <w:fldChar w:fldCharType="end"/>
        </w:r>
      </w:hyperlink>
    </w:p>
    <w:p>
      <w:pPr>
        <w:pStyle w:val="TOC1"/>
        <w:tabs>
          <w:tab w:val="right" w:leader="dot" w:pos="8306"/>
        </w:tabs>
      </w:pPr>
      <w:hyperlink w:anchor="_Toc31101" w:history="1">
        <w:r>
          <w:rPr>
            <w:rFonts w:ascii="仿宋" w:eastAsia="仿宋" w:hAnsi="仿宋" w:cs="仿宋" w:hint="eastAsia"/>
            <w:lang w:eastAsia="zh-CN"/>
          </w:rPr>
          <w:t>三、锂离子电池项目文档管理</w:t>
        </w:r>
        <w:r>
          <w:tab/>
        </w:r>
        <w:r>
          <w:fldChar w:fldCharType="begin"/>
        </w:r>
        <w:r>
          <w:instrText xml:space="preserve"> PAGEREF _Toc31101 \h </w:instrText>
        </w:r>
        <w:r>
          <w:fldChar w:fldCharType="separate"/>
        </w:r>
        <w:r>
          <w:t>8</w:t>
        </w:r>
        <w:r>
          <w:fldChar w:fldCharType="end"/>
        </w:r>
      </w:hyperlink>
    </w:p>
    <w:p>
      <w:pPr>
        <w:pStyle w:val="TOC2"/>
        <w:tabs>
          <w:tab w:val="right" w:leader="dot" w:pos="8306"/>
        </w:tabs>
      </w:pPr>
      <w:hyperlink w:anchor="_Toc4371" w:history="1">
        <w:r>
          <w:rPr>
            <w:rFonts w:ascii="仿宋" w:eastAsia="仿宋" w:hAnsi="仿宋" w:cs="仿宋" w:hint="eastAsia"/>
            <w:lang w:eastAsia="zh-CN"/>
          </w:rPr>
          <w:t>(一)、文档编制与审查</w:t>
        </w:r>
        <w:r>
          <w:tab/>
        </w:r>
        <w:r>
          <w:fldChar w:fldCharType="begin"/>
        </w:r>
        <w:r>
          <w:instrText xml:space="preserve"> PAGEREF _Toc4371 \h </w:instrText>
        </w:r>
        <w:r>
          <w:fldChar w:fldCharType="separate"/>
        </w:r>
        <w:r>
          <w:t>8</w:t>
        </w:r>
        <w:r>
          <w:fldChar w:fldCharType="end"/>
        </w:r>
      </w:hyperlink>
    </w:p>
    <w:p>
      <w:pPr>
        <w:pStyle w:val="TOC2"/>
        <w:tabs>
          <w:tab w:val="right" w:leader="dot" w:pos="8306"/>
        </w:tabs>
      </w:pPr>
      <w:hyperlink w:anchor="_Toc11538" w:history="1">
        <w:r>
          <w:rPr>
            <w:rFonts w:ascii="仿宋" w:eastAsia="仿宋" w:hAnsi="仿宋" w:cs="仿宋" w:hint="eastAsia"/>
            <w:lang w:eastAsia="zh-CN"/>
          </w:rPr>
          <w:t>(二)、文档发布与分发</w:t>
        </w:r>
        <w:r>
          <w:tab/>
        </w:r>
        <w:r>
          <w:fldChar w:fldCharType="begin"/>
        </w:r>
        <w:r>
          <w:instrText xml:space="preserve"> PAGEREF _Toc11538 \h </w:instrText>
        </w:r>
        <w:r>
          <w:fldChar w:fldCharType="separate"/>
        </w:r>
        <w:r>
          <w:t>9</w:t>
        </w:r>
        <w:r>
          <w:fldChar w:fldCharType="end"/>
        </w:r>
      </w:hyperlink>
    </w:p>
    <w:p>
      <w:pPr>
        <w:pStyle w:val="TOC2"/>
        <w:tabs>
          <w:tab w:val="right" w:leader="dot" w:pos="8306"/>
        </w:tabs>
      </w:pPr>
      <w:hyperlink w:anchor="_Toc13186" w:history="1">
        <w:r>
          <w:rPr>
            <w:rFonts w:ascii="仿宋" w:eastAsia="仿宋" w:hAnsi="仿宋" w:cs="仿宋" w:hint="eastAsia"/>
            <w:lang w:eastAsia="zh-CN"/>
          </w:rPr>
          <w:t>(三)、文档存档与归档</w:t>
        </w:r>
        <w:r>
          <w:tab/>
        </w:r>
        <w:r>
          <w:fldChar w:fldCharType="begin"/>
        </w:r>
        <w:r>
          <w:instrText xml:space="preserve"> PAGEREF _Toc13186 \h </w:instrText>
        </w:r>
        <w:r>
          <w:fldChar w:fldCharType="separate"/>
        </w:r>
        <w:r>
          <w:t>10</w:t>
        </w:r>
        <w:r>
          <w:fldChar w:fldCharType="end"/>
        </w:r>
      </w:hyperlink>
    </w:p>
    <w:p>
      <w:pPr>
        <w:pStyle w:val="TOC1"/>
        <w:tabs>
          <w:tab w:val="right" w:leader="dot" w:pos="8306"/>
        </w:tabs>
      </w:pPr>
      <w:hyperlink w:anchor="_Toc18649" w:history="1">
        <w:r>
          <w:rPr>
            <w:rFonts w:ascii="仿宋" w:eastAsia="仿宋" w:hAnsi="仿宋" w:cs="仿宋" w:hint="eastAsia"/>
            <w:lang w:eastAsia="zh-CN"/>
          </w:rPr>
          <w:t>四、产品规划分析</w:t>
        </w:r>
        <w:r>
          <w:tab/>
        </w:r>
        <w:r>
          <w:fldChar w:fldCharType="begin"/>
        </w:r>
        <w:r>
          <w:instrText xml:space="preserve"> PAGEREF _Toc18649 \h </w:instrText>
        </w:r>
        <w:r>
          <w:fldChar w:fldCharType="separate"/>
        </w:r>
        <w:r>
          <w:t>11</w:t>
        </w:r>
        <w:r>
          <w:fldChar w:fldCharType="end"/>
        </w:r>
      </w:hyperlink>
    </w:p>
    <w:p>
      <w:pPr>
        <w:pStyle w:val="TOC2"/>
        <w:tabs>
          <w:tab w:val="right" w:leader="dot" w:pos="8306"/>
        </w:tabs>
      </w:pPr>
      <w:hyperlink w:anchor="_Toc9996" w:history="1">
        <w:r>
          <w:rPr>
            <w:rFonts w:ascii="仿宋" w:eastAsia="仿宋" w:hAnsi="仿宋" w:cs="仿宋" w:hint="eastAsia"/>
            <w:lang w:eastAsia="zh-CN"/>
          </w:rPr>
          <w:t>(一)、产品规划</w:t>
        </w:r>
        <w:r>
          <w:tab/>
        </w:r>
        <w:r>
          <w:fldChar w:fldCharType="begin"/>
        </w:r>
        <w:r>
          <w:instrText xml:space="preserve"> PAGEREF _Toc9996 \h </w:instrText>
        </w:r>
        <w:r>
          <w:fldChar w:fldCharType="separate"/>
        </w:r>
        <w:r>
          <w:t>11</w:t>
        </w:r>
        <w:r>
          <w:fldChar w:fldCharType="end"/>
        </w:r>
      </w:hyperlink>
    </w:p>
    <w:p>
      <w:pPr>
        <w:pStyle w:val="TOC2"/>
        <w:tabs>
          <w:tab w:val="right" w:leader="dot" w:pos="8306"/>
        </w:tabs>
      </w:pPr>
      <w:hyperlink w:anchor="_Toc10557" w:history="1">
        <w:r>
          <w:rPr>
            <w:rFonts w:ascii="仿宋" w:eastAsia="仿宋" w:hAnsi="仿宋" w:cs="仿宋" w:hint="eastAsia"/>
            <w:lang w:eastAsia="zh-CN"/>
          </w:rPr>
          <w:t>(二)、建设规模</w:t>
        </w:r>
        <w:r>
          <w:tab/>
        </w:r>
        <w:r>
          <w:fldChar w:fldCharType="begin"/>
        </w:r>
        <w:r>
          <w:instrText xml:space="preserve"> PAGEREF _Toc10557 \h </w:instrText>
        </w:r>
        <w:r>
          <w:fldChar w:fldCharType="separate"/>
        </w:r>
        <w:r>
          <w:t>12</w:t>
        </w:r>
        <w:r>
          <w:fldChar w:fldCharType="end"/>
        </w:r>
      </w:hyperlink>
    </w:p>
    <w:p>
      <w:pPr>
        <w:pStyle w:val="TOC1"/>
        <w:tabs>
          <w:tab w:val="right" w:leader="dot" w:pos="8306"/>
        </w:tabs>
      </w:pPr>
      <w:hyperlink w:anchor="_Toc9724" w:history="1">
        <w:r>
          <w:rPr>
            <w:rFonts w:ascii="仿宋" w:eastAsia="仿宋" w:hAnsi="仿宋" w:cs="仿宋" w:hint="eastAsia"/>
            <w:lang w:eastAsia="zh-CN"/>
          </w:rPr>
          <w:t>五、锂离子电池项目危机管理</w:t>
        </w:r>
        <w:r>
          <w:tab/>
        </w:r>
        <w:r>
          <w:fldChar w:fldCharType="begin"/>
        </w:r>
        <w:r>
          <w:instrText xml:space="preserve"> PAGEREF _Toc9724 \h </w:instrText>
        </w:r>
        <w:r>
          <w:fldChar w:fldCharType="separate"/>
        </w:r>
        <w:r>
          <w:t>13</w:t>
        </w:r>
        <w:r>
          <w:fldChar w:fldCharType="end"/>
        </w:r>
      </w:hyperlink>
    </w:p>
    <w:p>
      <w:pPr>
        <w:pStyle w:val="TOC2"/>
        <w:tabs>
          <w:tab w:val="right" w:leader="dot" w:pos="8306"/>
        </w:tabs>
      </w:pPr>
      <w:hyperlink w:anchor="_Toc22718" w:history="1">
        <w:r>
          <w:rPr>
            <w:rFonts w:ascii="仿宋" w:eastAsia="仿宋" w:hAnsi="仿宋" w:cs="仿宋" w:hint="eastAsia"/>
            <w:lang w:eastAsia="zh-CN"/>
          </w:rPr>
          <w:t>(一)、危机预警与识别</w:t>
        </w:r>
        <w:r>
          <w:tab/>
        </w:r>
        <w:r>
          <w:fldChar w:fldCharType="begin"/>
        </w:r>
        <w:r>
          <w:instrText xml:space="preserve"> PAGEREF _Toc22718 \h </w:instrText>
        </w:r>
        <w:r>
          <w:fldChar w:fldCharType="separate"/>
        </w:r>
        <w:r>
          <w:t>13</w:t>
        </w:r>
        <w:r>
          <w:fldChar w:fldCharType="end"/>
        </w:r>
      </w:hyperlink>
    </w:p>
    <w:p>
      <w:pPr>
        <w:pStyle w:val="TOC2"/>
        <w:tabs>
          <w:tab w:val="right" w:leader="dot" w:pos="8306"/>
        </w:tabs>
      </w:pPr>
      <w:hyperlink w:anchor="_Toc27815" w:history="1">
        <w:r>
          <w:rPr>
            <w:rFonts w:ascii="仿宋" w:eastAsia="仿宋" w:hAnsi="仿宋" w:cs="仿宋" w:hint="eastAsia"/>
            <w:lang w:eastAsia="zh-CN"/>
          </w:rPr>
          <w:t>(二)、危机应对与恢复</w:t>
        </w:r>
        <w:r>
          <w:tab/>
        </w:r>
        <w:r>
          <w:fldChar w:fldCharType="begin"/>
        </w:r>
        <w:r>
          <w:instrText xml:space="preserve"> PAGEREF _Toc27815 \h </w:instrText>
        </w:r>
        <w:r>
          <w:fldChar w:fldCharType="separate"/>
        </w:r>
        <w:r>
          <w:t>14</w:t>
        </w:r>
        <w:r>
          <w:fldChar w:fldCharType="end"/>
        </w:r>
      </w:hyperlink>
    </w:p>
    <w:p>
      <w:pPr>
        <w:pStyle w:val="TOC1"/>
        <w:tabs>
          <w:tab w:val="right" w:leader="dot" w:pos="8306"/>
        </w:tabs>
      </w:pPr>
      <w:hyperlink w:anchor="_Toc30412" w:history="1">
        <w:r>
          <w:rPr>
            <w:rFonts w:ascii="仿宋" w:eastAsia="仿宋" w:hAnsi="仿宋" w:cs="仿宋" w:hint="eastAsia"/>
            <w:lang w:eastAsia="zh-CN"/>
          </w:rPr>
          <w:t>六、锂离子电池项目绩效评估</w:t>
        </w:r>
        <w:r>
          <w:tab/>
        </w:r>
        <w:r>
          <w:fldChar w:fldCharType="begin"/>
        </w:r>
        <w:r>
          <w:instrText xml:space="preserve"> PAGEREF _Toc30412 \h </w:instrText>
        </w:r>
        <w:r>
          <w:fldChar w:fldCharType="separate"/>
        </w:r>
        <w:r>
          <w:t>15</w:t>
        </w:r>
        <w:r>
          <w:fldChar w:fldCharType="end"/>
        </w:r>
      </w:hyperlink>
    </w:p>
    <w:p>
      <w:pPr>
        <w:pStyle w:val="TOC2"/>
        <w:tabs>
          <w:tab w:val="right" w:leader="dot" w:pos="8306"/>
        </w:tabs>
      </w:pPr>
      <w:hyperlink w:anchor="_Toc26477" w:history="1">
        <w:r>
          <w:rPr>
            <w:rFonts w:ascii="仿宋" w:eastAsia="仿宋" w:hAnsi="仿宋" w:cs="仿宋" w:hint="eastAsia"/>
            <w:lang w:eastAsia="zh-CN"/>
          </w:rPr>
          <w:t>(一)、绩效评估指标</w:t>
        </w:r>
        <w:r>
          <w:tab/>
        </w:r>
        <w:r>
          <w:fldChar w:fldCharType="begin"/>
        </w:r>
        <w:r>
          <w:instrText xml:space="preserve"> PAGEREF _Toc26477 \h </w:instrText>
        </w:r>
        <w:r>
          <w:fldChar w:fldCharType="separate"/>
        </w:r>
        <w:r>
          <w:t>15</w:t>
        </w:r>
        <w:r>
          <w:fldChar w:fldCharType="end"/>
        </w:r>
      </w:hyperlink>
    </w:p>
    <w:p>
      <w:pPr>
        <w:pStyle w:val="TOC2"/>
        <w:tabs>
          <w:tab w:val="right" w:leader="dot" w:pos="8306"/>
        </w:tabs>
      </w:pPr>
      <w:hyperlink w:anchor="_Toc1614" w:history="1">
        <w:r>
          <w:rPr>
            <w:rFonts w:ascii="仿宋" w:eastAsia="仿宋" w:hAnsi="仿宋" w:cs="仿宋" w:hint="eastAsia"/>
            <w:lang w:eastAsia="zh-CN"/>
          </w:rPr>
          <w:t>(二)、绩效评估方法</w:t>
        </w:r>
        <w:r>
          <w:tab/>
        </w:r>
        <w:r>
          <w:fldChar w:fldCharType="begin"/>
        </w:r>
        <w:r>
          <w:instrText xml:space="preserve"> PAGEREF _Toc1614 \h </w:instrText>
        </w:r>
        <w:r>
          <w:fldChar w:fldCharType="separate"/>
        </w:r>
        <w:r>
          <w:t>16</w:t>
        </w:r>
        <w:r>
          <w:fldChar w:fldCharType="end"/>
        </w:r>
      </w:hyperlink>
    </w:p>
    <w:p>
      <w:pPr>
        <w:pStyle w:val="TOC2"/>
        <w:tabs>
          <w:tab w:val="right" w:leader="dot" w:pos="8306"/>
        </w:tabs>
      </w:pPr>
      <w:hyperlink w:anchor="_Toc15759" w:history="1">
        <w:r>
          <w:rPr>
            <w:rFonts w:ascii="仿宋" w:eastAsia="仿宋" w:hAnsi="仿宋" w:cs="仿宋" w:hint="eastAsia"/>
            <w:lang w:eastAsia="zh-CN"/>
          </w:rPr>
          <w:t>(三)、绩效评估周期</w:t>
        </w:r>
        <w:r>
          <w:tab/>
        </w:r>
        <w:r>
          <w:fldChar w:fldCharType="begin"/>
        </w:r>
        <w:r>
          <w:instrText xml:space="preserve"> PAGEREF _Toc15759 \h </w:instrText>
        </w:r>
        <w:r>
          <w:fldChar w:fldCharType="separate"/>
        </w:r>
        <w:r>
          <w:t>17</w:t>
        </w:r>
        <w:r>
          <w:fldChar w:fldCharType="end"/>
        </w:r>
      </w:hyperlink>
    </w:p>
    <w:p>
      <w:pPr>
        <w:pStyle w:val="TOC1"/>
        <w:tabs>
          <w:tab w:val="right" w:leader="dot" w:pos="8306"/>
        </w:tabs>
      </w:pPr>
      <w:hyperlink w:anchor="_Toc27022" w:history="1">
        <w:r>
          <w:rPr>
            <w:rFonts w:ascii="仿宋" w:eastAsia="仿宋" w:hAnsi="仿宋" w:cs="仿宋" w:hint="eastAsia"/>
            <w:lang w:eastAsia="zh-CN"/>
          </w:rPr>
          <w:t>七、锂离子电池项目社会影响</w:t>
        </w:r>
        <w:r>
          <w:tab/>
        </w:r>
        <w:r>
          <w:fldChar w:fldCharType="begin"/>
        </w:r>
        <w:r>
          <w:instrText xml:space="preserve"> PAGEREF _Toc27022 \h </w:instrText>
        </w:r>
        <w:r>
          <w:fldChar w:fldCharType="separate"/>
        </w:r>
        <w:r>
          <w:t>19</w:t>
        </w:r>
        <w:r>
          <w:fldChar w:fldCharType="end"/>
        </w:r>
      </w:hyperlink>
    </w:p>
    <w:p>
      <w:pPr>
        <w:pStyle w:val="TOC2"/>
        <w:tabs>
          <w:tab w:val="right" w:leader="dot" w:pos="8306"/>
        </w:tabs>
      </w:pPr>
      <w:hyperlink w:anchor="_Toc2044" w:history="1">
        <w:r>
          <w:rPr>
            <w:rFonts w:ascii="仿宋" w:eastAsia="仿宋" w:hAnsi="仿宋" w:cs="仿宋" w:hint="eastAsia"/>
            <w:lang w:eastAsia="zh-CN"/>
          </w:rPr>
          <w:t>(一)、社会责任与义务</w:t>
        </w:r>
        <w:r>
          <w:tab/>
        </w:r>
        <w:r>
          <w:fldChar w:fldCharType="begin"/>
        </w:r>
        <w:r>
          <w:instrText xml:space="preserve"> PAGEREF _Toc2044 \h </w:instrText>
        </w:r>
        <w:r>
          <w:fldChar w:fldCharType="separate"/>
        </w:r>
        <w:r>
          <w:t>19</w:t>
        </w:r>
        <w:r>
          <w:fldChar w:fldCharType="end"/>
        </w:r>
      </w:hyperlink>
    </w:p>
    <w:p>
      <w:pPr>
        <w:pStyle w:val="TOC2"/>
        <w:tabs>
          <w:tab w:val="right" w:leader="dot" w:pos="8306"/>
        </w:tabs>
      </w:pPr>
      <w:hyperlink w:anchor="_Toc15971" w:history="1">
        <w:r>
          <w:rPr>
            <w:rFonts w:ascii="仿宋" w:eastAsia="仿宋" w:hAnsi="仿宋" w:cs="仿宋" w:hint="eastAsia"/>
            <w:lang w:eastAsia="zh-CN"/>
          </w:rPr>
          <w:t>(二)、社会参与与沟通</w:t>
        </w:r>
        <w:r>
          <w:tab/>
        </w:r>
        <w:r>
          <w:fldChar w:fldCharType="begin"/>
        </w:r>
        <w:r>
          <w:instrText xml:space="preserve"> PAGEREF _Toc15971 \h </w:instrText>
        </w:r>
        <w:r>
          <w:fldChar w:fldCharType="separate"/>
        </w:r>
        <w:r>
          <w:t>19</w:t>
        </w:r>
        <w:r>
          <w:fldChar w:fldCharType="end"/>
        </w:r>
      </w:hyperlink>
    </w:p>
    <w:p>
      <w:pPr>
        <w:pStyle w:val="TOC1"/>
        <w:tabs>
          <w:tab w:val="right" w:leader="dot" w:pos="8306"/>
        </w:tabs>
      </w:pPr>
      <w:hyperlink w:anchor="_Toc15172" w:history="1">
        <w:r>
          <w:rPr>
            <w:rFonts w:ascii="仿宋" w:eastAsia="仿宋" w:hAnsi="仿宋" w:cs="仿宋" w:hint="eastAsia"/>
            <w:lang w:eastAsia="zh-CN"/>
          </w:rPr>
          <w:t>八、生产安全保护</w:t>
        </w:r>
        <w:r>
          <w:tab/>
        </w:r>
        <w:r>
          <w:fldChar w:fldCharType="begin"/>
        </w:r>
        <w:r>
          <w:instrText xml:space="preserve"> PAGEREF _Toc15172 \h </w:instrText>
        </w:r>
        <w:r>
          <w:fldChar w:fldCharType="separate"/>
        </w:r>
        <w:r>
          <w:t>20</w:t>
        </w:r>
        <w:r>
          <w:fldChar w:fldCharType="end"/>
        </w:r>
      </w:hyperlink>
    </w:p>
    <w:p>
      <w:pPr>
        <w:pStyle w:val="TOC2"/>
        <w:tabs>
          <w:tab w:val="right" w:leader="dot" w:pos="8306"/>
        </w:tabs>
      </w:pPr>
      <w:hyperlink w:anchor="_Toc9426" w:history="1">
        <w:r>
          <w:rPr>
            <w:rFonts w:ascii="仿宋" w:eastAsia="仿宋" w:hAnsi="仿宋" w:cs="仿宋" w:hint="eastAsia"/>
            <w:lang w:eastAsia="zh-CN"/>
          </w:rPr>
          <w:t>(一)、消防安全</w:t>
        </w:r>
        <w:r>
          <w:tab/>
        </w:r>
        <w:r>
          <w:fldChar w:fldCharType="begin"/>
        </w:r>
        <w:r>
          <w:instrText xml:space="preserve"> PAGEREF _Toc9426 \h </w:instrText>
        </w:r>
        <w:r>
          <w:fldChar w:fldCharType="separate"/>
        </w:r>
        <w:r>
          <w:t>20</w:t>
        </w:r>
        <w:r>
          <w:fldChar w:fldCharType="end"/>
        </w:r>
      </w:hyperlink>
    </w:p>
    <w:p>
      <w:pPr>
        <w:pStyle w:val="TOC2"/>
        <w:tabs>
          <w:tab w:val="right" w:leader="dot" w:pos="8306"/>
        </w:tabs>
      </w:pPr>
      <w:hyperlink w:anchor="_Toc17992" w:history="1">
        <w:r>
          <w:rPr>
            <w:rFonts w:ascii="仿宋" w:eastAsia="仿宋" w:hAnsi="仿宋" w:cs="仿宋" w:hint="eastAsia"/>
            <w:lang w:eastAsia="zh-CN"/>
          </w:rPr>
          <w:t>(二)、防火防爆总图布置措施</w:t>
        </w:r>
        <w:r>
          <w:tab/>
        </w:r>
        <w:r>
          <w:fldChar w:fldCharType="begin"/>
        </w:r>
        <w:r>
          <w:instrText xml:space="preserve"> PAGEREF _Toc17992 \h </w:instrText>
        </w:r>
        <w:r>
          <w:fldChar w:fldCharType="separate"/>
        </w:r>
        <w:r>
          <w:t>22</w:t>
        </w:r>
        <w:r>
          <w:fldChar w:fldCharType="end"/>
        </w:r>
      </w:hyperlink>
    </w:p>
    <w:p>
      <w:pPr>
        <w:pStyle w:val="TOC2"/>
        <w:tabs>
          <w:tab w:val="right" w:leader="dot" w:pos="8306"/>
        </w:tabs>
      </w:pPr>
      <w:hyperlink w:anchor="_Toc2934" w:history="1">
        <w:r>
          <w:rPr>
            <w:rFonts w:ascii="仿宋" w:eastAsia="仿宋" w:hAnsi="仿宋" w:cs="仿宋" w:hint="eastAsia"/>
            <w:lang w:eastAsia="zh-CN"/>
          </w:rPr>
          <w:t>(三)、自然灾害防范措施</w:t>
        </w:r>
        <w:r>
          <w:tab/>
        </w:r>
        <w:r>
          <w:fldChar w:fldCharType="begin"/>
        </w:r>
        <w:r>
          <w:instrText xml:space="preserve"> PAGEREF _Toc2934 \h </w:instrText>
        </w:r>
        <w:r>
          <w:fldChar w:fldCharType="separate"/>
        </w:r>
        <w:r>
          <w:t>23</w:t>
        </w:r>
        <w:r>
          <w:fldChar w:fldCharType="end"/>
        </w:r>
      </w:hyperlink>
    </w:p>
    <w:p>
      <w:pPr>
        <w:pStyle w:val="TOC2"/>
        <w:tabs>
          <w:tab w:val="right" w:leader="dot" w:pos="8306"/>
        </w:tabs>
      </w:pPr>
      <w:hyperlink w:anchor="_Toc13165" w:history="1">
        <w:r>
          <w:rPr>
            <w:rFonts w:ascii="仿宋" w:eastAsia="仿宋" w:hAnsi="仿宋" w:cs="仿宋" w:hint="eastAsia"/>
            <w:lang w:eastAsia="zh-CN"/>
          </w:rPr>
          <w:t>(四)、安全色及安全标志使用要求</w:t>
        </w:r>
        <w:r>
          <w:tab/>
        </w:r>
        <w:r>
          <w:fldChar w:fldCharType="begin"/>
        </w:r>
        <w:r>
          <w:instrText xml:space="preserve"> PAGEREF _Toc13165 \h </w:instrText>
        </w:r>
        <w:r>
          <w:fldChar w:fldCharType="separate"/>
        </w:r>
        <w:r>
          <w:t>24</w:t>
        </w:r>
        <w:r>
          <w:fldChar w:fldCharType="end"/>
        </w:r>
      </w:hyperlink>
    </w:p>
    <w:p>
      <w:pPr>
        <w:pStyle w:val="TOC2"/>
        <w:tabs>
          <w:tab w:val="right" w:leader="dot" w:pos="8306"/>
        </w:tabs>
      </w:pPr>
      <w:hyperlink w:anchor="_Toc14450" w:history="1">
        <w:r>
          <w:rPr>
            <w:rFonts w:ascii="仿宋" w:eastAsia="仿宋" w:hAnsi="仿宋" w:cs="仿宋" w:hint="eastAsia"/>
            <w:lang w:eastAsia="zh-CN"/>
          </w:rPr>
          <w:t>(五)、防尘防毒措施</w:t>
        </w:r>
        <w:r>
          <w:tab/>
        </w:r>
        <w:r>
          <w:fldChar w:fldCharType="begin"/>
        </w:r>
        <w:r>
          <w:instrText xml:space="preserve"> PAGEREF _Toc14450 \h </w:instrText>
        </w:r>
        <w:r>
          <w:fldChar w:fldCharType="separate"/>
        </w:r>
        <w:r>
          <w:t>25</w:t>
        </w:r>
        <w:r>
          <w:fldChar w:fldCharType="end"/>
        </w:r>
      </w:hyperlink>
    </w:p>
    <w:p>
      <w:pPr>
        <w:pStyle w:val="TOC2"/>
        <w:tabs>
          <w:tab w:val="right" w:leader="dot" w:pos="8306"/>
        </w:tabs>
      </w:pPr>
      <w:hyperlink w:anchor="_Toc18518" w:history="1">
        <w:r>
          <w:rPr>
            <w:rFonts w:ascii="仿宋" w:eastAsia="仿宋" w:hAnsi="仿宋" w:cs="仿宋" w:hint="eastAsia"/>
            <w:lang w:eastAsia="zh-CN"/>
          </w:rPr>
          <w:t>(六)、防静电、触电防护及防雷措施</w:t>
        </w:r>
        <w:r>
          <w:tab/>
        </w:r>
        <w:r>
          <w:fldChar w:fldCharType="begin"/>
        </w:r>
        <w:r>
          <w:instrText xml:space="preserve"> PAGEREF _Toc18518 \h </w:instrText>
        </w:r>
        <w:r>
          <w:fldChar w:fldCharType="separate"/>
        </w:r>
        <w:r>
          <w:t>25</w:t>
        </w:r>
        <w:r>
          <w:fldChar w:fldCharType="end"/>
        </w:r>
      </w:hyperlink>
    </w:p>
    <w:p>
      <w:pPr>
        <w:pStyle w:val="TOC2"/>
        <w:tabs>
          <w:tab w:val="right" w:leader="dot" w:pos="8306"/>
        </w:tabs>
      </w:pPr>
      <w:hyperlink w:anchor="_Toc15040" w:history="1">
        <w:r>
          <w:rPr>
            <w:rFonts w:ascii="仿宋" w:eastAsia="仿宋" w:hAnsi="仿宋" w:cs="仿宋" w:hint="eastAsia"/>
            <w:lang w:eastAsia="zh-CN"/>
          </w:rPr>
          <w:t>(七)、机械设备安全保障措施</w:t>
        </w:r>
        <w:r>
          <w:tab/>
        </w:r>
        <w:r>
          <w:fldChar w:fldCharType="begin"/>
        </w:r>
        <w:r>
          <w:instrText xml:space="preserve"> PAGEREF _Toc15040 \h </w:instrText>
        </w:r>
        <w:r>
          <w:fldChar w:fldCharType="separate"/>
        </w:r>
        <w:r>
          <w:t>27</w:t>
        </w:r>
        <w:r>
          <w:fldChar w:fldCharType="end"/>
        </w:r>
      </w:hyperlink>
    </w:p>
    <w:p>
      <w:pPr>
        <w:pStyle w:val="TOC1"/>
        <w:tabs>
          <w:tab w:val="right" w:leader="dot" w:pos="8306"/>
        </w:tabs>
      </w:pPr>
      <w:hyperlink w:anchor="_Toc16495" w:history="1">
        <w:r>
          <w:rPr>
            <w:rFonts w:ascii="仿宋" w:eastAsia="仿宋" w:hAnsi="仿宋" w:cs="仿宋" w:hint="eastAsia"/>
            <w:lang w:eastAsia="zh-CN"/>
          </w:rPr>
          <w:t>九、锂离子电池项目计划安排</w:t>
        </w:r>
        <w:r>
          <w:tab/>
        </w:r>
        <w:r>
          <w:fldChar w:fldCharType="begin"/>
        </w:r>
        <w:r>
          <w:instrText xml:space="preserve"> PAGEREF _Toc16495 \h </w:instrText>
        </w:r>
        <w:r>
          <w:fldChar w:fldCharType="separate"/>
        </w:r>
        <w:r>
          <w:t>28</w:t>
        </w:r>
        <w:r>
          <w:fldChar w:fldCharType="end"/>
        </w:r>
      </w:hyperlink>
    </w:p>
    <w:p>
      <w:pPr>
        <w:pStyle w:val="TOC2"/>
        <w:tabs>
          <w:tab w:val="right" w:leader="dot" w:pos="8306"/>
        </w:tabs>
      </w:pPr>
      <w:hyperlink w:anchor="_Toc3856" w:history="1">
        <w:r>
          <w:rPr>
            <w:rFonts w:ascii="仿宋" w:eastAsia="仿宋" w:hAnsi="仿宋" w:cs="仿宋" w:hint="eastAsia"/>
            <w:lang w:eastAsia="zh-CN"/>
          </w:rPr>
          <w:t>(一)、建设周期</w:t>
        </w:r>
        <w:r>
          <w:tab/>
        </w:r>
        <w:r>
          <w:fldChar w:fldCharType="begin"/>
        </w:r>
        <w:r>
          <w:instrText xml:space="preserve"> PAGEREF _Toc3856 \h </w:instrText>
        </w:r>
        <w:r>
          <w:fldChar w:fldCharType="separate"/>
        </w:r>
        <w:r>
          <w:t>28</w:t>
        </w:r>
        <w:r>
          <w:fldChar w:fldCharType="end"/>
        </w:r>
      </w:hyperlink>
    </w:p>
    <w:p>
      <w:pPr>
        <w:pStyle w:val="TOC2"/>
        <w:tabs>
          <w:tab w:val="right" w:leader="dot" w:pos="8306"/>
        </w:tabs>
      </w:pPr>
      <w:hyperlink w:anchor="_Toc24783" w:history="1">
        <w:r>
          <w:rPr>
            <w:rFonts w:ascii="仿宋" w:eastAsia="仿宋" w:hAnsi="仿宋" w:cs="仿宋" w:hint="eastAsia"/>
            <w:lang w:eastAsia="zh-CN"/>
          </w:rPr>
          <w:t>(二)、建设进度</w:t>
        </w:r>
        <w:r>
          <w:tab/>
        </w:r>
        <w:r>
          <w:fldChar w:fldCharType="begin"/>
        </w:r>
        <w:r>
          <w:instrText xml:space="preserve"> PAGEREF _Toc24783 \h </w:instrText>
        </w:r>
        <w:r>
          <w:fldChar w:fldCharType="separate"/>
        </w:r>
        <w:r>
          <w:t>29</w:t>
        </w:r>
        <w:r>
          <w:fldChar w:fldCharType="end"/>
        </w:r>
      </w:hyperlink>
    </w:p>
    <w:p>
      <w:pPr>
        <w:pStyle w:val="TOC2"/>
        <w:tabs>
          <w:tab w:val="right" w:leader="dot" w:pos="8306"/>
        </w:tabs>
      </w:pPr>
      <w:hyperlink w:anchor="_Toc23710" w:history="1">
        <w:r>
          <w:rPr>
            <w:rFonts w:ascii="仿宋" w:eastAsia="仿宋" w:hAnsi="仿宋" w:cs="仿宋" w:hint="eastAsia"/>
            <w:lang w:eastAsia="zh-CN"/>
          </w:rPr>
          <w:t>(三)、进度安排注意事项</w:t>
        </w:r>
        <w:r>
          <w:tab/>
        </w:r>
        <w:r>
          <w:fldChar w:fldCharType="begin"/>
        </w:r>
        <w:r>
          <w:instrText xml:space="preserve"> PAGEREF _Toc23710 \h </w:instrText>
        </w:r>
        <w:r>
          <w:fldChar w:fldCharType="separate"/>
        </w:r>
        <w:r>
          <w:t>30</w:t>
        </w:r>
        <w:r>
          <w:fldChar w:fldCharType="end"/>
        </w:r>
      </w:hyperlink>
    </w:p>
    <w:p>
      <w:pPr>
        <w:pStyle w:val="TOC2"/>
        <w:tabs>
          <w:tab w:val="right" w:leader="dot" w:pos="8306"/>
        </w:tabs>
      </w:pPr>
      <w:hyperlink w:anchor="_Toc22590" w:history="1">
        <w:r>
          <w:rPr>
            <w:rFonts w:ascii="仿宋" w:eastAsia="仿宋" w:hAnsi="仿宋" w:cs="仿宋" w:hint="eastAsia"/>
            <w:lang w:eastAsia="zh-CN"/>
          </w:rPr>
          <w:t>(四)、人力资源配置</w:t>
        </w:r>
        <w:r>
          <w:tab/>
        </w:r>
        <w:r>
          <w:fldChar w:fldCharType="begin"/>
        </w:r>
        <w:r>
          <w:instrText xml:space="preserve"> PAGEREF _Toc22590 \h </w:instrText>
        </w:r>
        <w:r>
          <w:fldChar w:fldCharType="separate"/>
        </w:r>
        <w:r>
          <w:t>32</w:t>
        </w:r>
        <w:r>
          <w:fldChar w:fldCharType="end"/>
        </w:r>
      </w:hyperlink>
    </w:p>
    <w:p>
      <w:pPr>
        <w:pStyle w:val="TOC1"/>
        <w:tabs>
          <w:tab w:val="right" w:leader="dot" w:pos="8306"/>
        </w:tabs>
      </w:pPr>
      <w:hyperlink w:anchor="_Toc4512" w:history="1">
        <w:r>
          <w:rPr>
            <w:rFonts w:ascii="仿宋" w:eastAsia="仿宋" w:hAnsi="仿宋" w:cs="仿宋" w:hint="eastAsia"/>
            <w:lang w:eastAsia="zh-CN"/>
          </w:rPr>
          <w:t>十、锂离子电池项目人力资源培养与发展</w:t>
        </w:r>
        <w:r>
          <w:tab/>
        </w:r>
        <w:r>
          <w:fldChar w:fldCharType="begin"/>
        </w:r>
        <w:r>
          <w:instrText xml:space="preserve"> PAGEREF _Toc4512 \h </w:instrText>
        </w:r>
        <w:r>
          <w:fldChar w:fldCharType="separate"/>
        </w:r>
        <w:r>
          <w:t>32</w:t>
        </w:r>
        <w:r>
          <w:fldChar w:fldCharType="end"/>
        </w:r>
      </w:hyperlink>
    </w:p>
    <w:p>
      <w:pPr>
        <w:pStyle w:val="TOC2"/>
        <w:tabs>
          <w:tab w:val="right" w:leader="dot" w:pos="8306"/>
        </w:tabs>
      </w:pPr>
      <w:hyperlink w:anchor="_Toc13416" w:history="1">
        <w:r>
          <w:rPr>
            <w:rFonts w:ascii="仿宋" w:eastAsia="仿宋" w:hAnsi="仿宋" w:cs="仿宋" w:hint="eastAsia"/>
            <w:lang w:eastAsia="zh-CN"/>
          </w:rPr>
          <w:t>(一)、人才需求与规划</w:t>
        </w:r>
        <w:r>
          <w:tab/>
        </w:r>
        <w:r>
          <w:fldChar w:fldCharType="begin"/>
        </w:r>
        <w:r>
          <w:instrText xml:space="preserve"> PAGEREF _Toc13416 \h </w:instrText>
        </w:r>
        <w:r>
          <w:fldChar w:fldCharType="separate"/>
        </w:r>
        <w:r>
          <w:t>32</w:t>
        </w:r>
        <w:r>
          <w:fldChar w:fldCharType="end"/>
        </w:r>
      </w:hyperlink>
    </w:p>
    <w:p>
      <w:pPr>
        <w:pStyle w:val="TOC2"/>
        <w:tabs>
          <w:tab w:val="right" w:leader="dot" w:pos="8306"/>
        </w:tabs>
      </w:pPr>
      <w:hyperlink w:anchor="_Toc9274" w:history="1">
        <w:r>
          <w:rPr>
            <w:rFonts w:ascii="仿宋" w:eastAsia="仿宋" w:hAnsi="仿宋" w:cs="仿宋" w:hint="eastAsia"/>
            <w:lang w:eastAsia="zh-CN"/>
          </w:rPr>
          <w:t>(二)、培训与发展计划</w:t>
        </w:r>
        <w:r>
          <w:tab/>
        </w:r>
        <w:r>
          <w:fldChar w:fldCharType="begin"/>
        </w:r>
        <w:r>
          <w:instrText xml:space="preserve"> PAGEREF _Toc9274 \h </w:instrText>
        </w:r>
        <w:r>
          <w:fldChar w:fldCharType="separate"/>
        </w:r>
        <w:r>
          <w:t>33</w:t>
        </w:r>
        <w:r>
          <w:fldChar w:fldCharType="end"/>
        </w:r>
      </w:hyperlink>
    </w:p>
    <w:p>
      <w:pPr>
        <w:pStyle w:val="TOC1"/>
        <w:tabs>
          <w:tab w:val="right" w:leader="dot" w:pos="8306"/>
        </w:tabs>
      </w:pPr>
      <w:hyperlink w:anchor="_Toc15732" w:history="1">
        <w:r>
          <w:rPr>
            <w:rFonts w:ascii="仿宋" w:eastAsia="仿宋" w:hAnsi="仿宋" w:cs="仿宋" w:hint="eastAsia"/>
            <w:lang w:eastAsia="zh-CN"/>
          </w:rPr>
          <w:t>十一、锂离子电池项目投资规划</w:t>
        </w:r>
        <w:r>
          <w:tab/>
        </w:r>
        <w:r>
          <w:fldChar w:fldCharType="begin"/>
        </w:r>
        <w:r>
          <w:instrText xml:space="preserve"> PAGEREF _Toc15732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4" w:history="1">
        <w:r>
          <w:rPr>
            <w:rFonts w:ascii="仿宋" w:eastAsia="仿宋" w:hAnsi="仿宋" w:cs="仿宋" w:hint="eastAsia"/>
            <w:lang w:eastAsia="zh-CN"/>
          </w:rPr>
          <w:t>(一)、锂离子电池项目总投资估算</w:t>
        </w:r>
        <w:r>
          <w:tab/>
        </w:r>
        <w:r>
          <w:fldChar w:fldCharType="begin"/>
        </w:r>
        <w:r>
          <w:instrText xml:space="preserve"> PAGEREF _Toc9254 \h </w:instrText>
        </w:r>
        <w:r>
          <w:fldChar w:fldCharType="separate"/>
        </w:r>
        <w:r>
          <w:t>33</w:t>
        </w:r>
        <w:r>
          <w:fldChar w:fldCharType="end"/>
        </w:r>
      </w:hyperlink>
    </w:p>
    <w:p>
      <w:pPr>
        <w:pStyle w:val="TOC2"/>
        <w:tabs>
          <w:tab w:val="right" w:leader="dot" w:pos="8306"/>
        </w:tabs>
      </w:pPr>
      <w:hyperlink w:anchor="_Toc21409" w:history="1">
        <w:r>
          <w:rPr>
            <w:rFonts w:ascii="仿宋" w:eastAsia="仿宋" w:hAnsi="仿宋" w:cs="仿宋" w:hint="eastAsia"/>
            <w:lang w:eastAsia="zh-CN"/>
          </w:rPr>
          <w:t>(二)、资金筹措</w:t>
        </w:r>
        <w:r>
          <w:tab/>
        </w:r>
        <w:r>
          <w:fldChar w:fldCharType="begin"/>
        </w:r>
        <w:r>
          <w:instrText xml:space="preserve"> PAGEREF _Toc21409 \h </w:instrText>
        </w:r>
        <w:r>
          <w:fldChar w:fldCharType="separate"/>
        </w:r>
        <w:r>
          <w:t>35</w:t>
        </w:r>
        <w:r>
          <w:fldChar w:fldCharType="end"/>
        </w:r>
      </w:hyperlink>
    </w:p>
    <w:p>
      <w:pPr>
        <w:pStyle w:val="TOC1"/>
        <w:tabs>
          <w:tab w:val="right" w:leader="dot" w:pos="8306"/>
        </w:tabs>
      </w:pPr>
      <w:hyperlink w:anchor="_Toc27240" w:history="1">
        <w:r>
          <w:rPr>
            <w:rFonts w:ascii="仿宋" w:eastAsia="仿宋" w:hAnsi="仿宋" w:cs="仿宋" w:hint="eastAsia"/>
            <w:lang w:eastAsia="zh-CN"/>
          </w:rPr>
          <w:t>十二、锂离子电池项目技术管理</w:t>
        </w:r>
        <w:r>
          <w:tab/>
        </w:r>
        <w:r>
          <w:fldChar w:fldCharType="begin"/>
        </w:r>
        <w:r>
          <w:instrText xml:space="preserve"> PAGEREF _Toc27240 \h </w:instrText>
        </w:r>
        <w:r>
          <w:fldChar w:fldCharType="separate"/>
        </w:r>
        <w:r>
          <w:t>35</w:t>
        </w:r>
        <w:r>
          <w:fldChar w:fldCharType="end"/>
        </w:r>
      </w:hyperlink>
    </w:p>
    <w:p>
      <w:pPr>
        <w:pStyle w:val="TOC2"/>
        <w:tabs>
          <w:tab w:val="right" w:leader="dot" w:pos="8306"/>
        </w:tabs>
      </w:pPr>
      <w:hyperlink w:anchor="_Toc1696" w:history="1">
        <w:r>
          <w:rPr>
            <w:rFonts w:ascii="仿宋" w:eastAsia="仿宋" w:hAnsi="仿宋" w:cs="仿宋" w:hint="eastAsia"/>
            <w:lang w:eastAsia="zh-CN"/>
          </w:rPr>
          <w:t>(一)、技术方案选用方向</w:t>
        </w:r>
        <w:r>
          <w:tab/>
        </w:r>
        <w:r>
          <w:fldChar w:fldCharType="begin"/>
        </w:r>
        <w:r>
          <w:instrText xml:space="preserve"> PAGEREF _Toc1696 \h </w:instrText>
        </w:r>
        <w:r>
          <w:fldChar w:fldCharType="separate"/>
        </w:r>
        <w:r>
          <w:t>35</w:t>
        </w:r>
        <w:r>
          <w:fldChar w:fldCharType="end"/>
        </w:r>
      </w:hyperlink>
    </w:p>
    <w:p>
      <w:pPr>
        <w:pStyle w:val="TOC2"/>
        <w:tabs>
          <w:tab w:val="right" w:leader="dot" w:pos="8306"/>
        </w:tabs>
      </w:pPr>
      <w:hyperlink w:anchor="_Toc24513" w:history="1">
        <w:r>
          <w:rPr>
            <w:rFonts w:ascii="仿宋" w:eastAsia="仿宋" w:hAnsi="仿宋" w:cs="仿宋" w:hint="eastAsia"/>
            <w:lang w:eastAsia="zh-CN"/>
          </w:rPr>
          <w:t>(二)、工艺技术方案选用原则</w:t>
        </w:r>
        <w:r>
          <w:tab/>
        </w:r>
        <w:r>
          <w:fldChar w:fldCharType="begin"/>
        </w:r>
        <w:r>
          <w:instrText xml:space="preserve"> PAGEREF _Toc24513 \h </w:instrText>
        </w:r>
        <w:r>
          <w:fldChar w:fldCharType="separate"/>
        </w:r>
        <w:r>
          <w:t>37</w:t>
        </w:r>
        <w:r>
          <w:fldChar w:fldCharType="end"/>
        </w:r>
      </w:hyperlink>
    </w:p>
    <w:p>
      <w:pPr>
        <w:pStyle w:val="TOC2"/>
        <w:tabs>
          <w:tab w:val="right" w:leader="dot" w:pos="8306"/>
        </w:tabs>
      </w:pPr>
      <w:hyperlink w:anchor="_Toc7346" w:history="1">
        <w:r>
          <w:rPr>
            <w:rFonts w:ascii="仿宋" w:eastAsia="仿宋" w:hAnsi="仿宋" w:cs="仿宋" w:hint="eastAsia"/>
            <w:lang w:eastAsia="zh-CN"/>
          </w:rPr>
          <w:t>(三)、工艺技术方案要求</w:t>
        </w:r>
        <w:r>
          <w:tab/>
        </w:r>
        <w:r>
          <w:fldChar w:fldCharType="begin"/>
        </w:r>
        <w:r>
          <w:instrText xml:space="preserve"> PAGEREF _Toc7346 \h </w:instrText>
        </w:r>
        <w:r>
          <w:fldChar w:fldCharType="separate"/>
        </w:r>
        <w:r>
          <w:t>39</w:t>
        </w:r>
        <w:r>
          <w:fldChar w:fldCharType="end"/>
        </w:r>
      </w:hyperlink>
    </w:p>
    <w:p>
      <w:pPr>
        <w:pStyle w:val="TOC1"/>
        <w:tabs>
          <w:tab w:val="right" w:leader="dot" w:pos="8306"/>
        </w:tabs>
      </w:pPr>
      <w:hyperlink w:anchor="_Toc22478" w:history="1">
        <w:r>
          <w:rPr>
            <w:rFonts w:ascii="仿宋" w:eastAsia="仿宋" w:hAnsi="仿宋" w:cs="仿宋" w:hint="eastAsia"/>
            <w:lang w:eastAsia="zh-CN"/>
          </w:rPr>
          <w:t>十三、质量管理体系</w:t>
        </w:r>
        <w:r>
          <w:tab/>
        </w:r>
        <w:r>
          <w:fldChar w:fldCharType="begin"/>
        </w:r>
        <w:r>
          <w:instrText xml:space="preserve"> PAGEREF _Toc22478 \h </w:instrText>
        </w:r>
        <w:r>
          <w:fldChar w:fldCharType="separate"/>
        </w:r>
        <w:r>
          <w:t>42</w:t>
        </w:r>
        <w:r>
          <w:fldChar w:fldCharType="end"/>
        </w:r>
      </w:hyperlink>
    </w:p>
    <w:p>
      <w:pPr>
        <w:pStyle w:val="TOC2"/>
        <w:tabs>
          <w:tab w:val="right" w:leader="dot" w:pos="8306"/>
        </w:tabs>
      </w:pPr>
      <w:hyperlink w:anchor="_Toc12256" w:history="1">
        <w:r>
          <w:rPr>
            <w:rFonts w:ascii="仿宋" w:eastAsia="仿宋" w:hAnsi="仿宋" w:cs="仿宋" w:hint="eastAsia"/>
            <w:lang w:eastAsia="zh-CN"/>
          </w:rPr>
          <w:t>(一)、质量目标与方针</w:t>
        </w:r>
        <w:r>
          <w:tab/>
        </w:r>
        <w:r>
          <w:fldChar w:fldCharType="begin"/>
        </w:r>
        <w:r>
          <w:instrText xml:space="preserve"> PAGEREF _Toc12256 \h </w:instrText>
        </w:r>
        <w:r>
          <w:fldChar w:fldCharType="separate"/>
        </w:r>
        <w:r>
          <w:t>42</w:t>
        </w:r>
        <w:r>
          <w:fldChar w:fldCharType="end"/>
        </w:r>
      </w:hyperlink>
    </w:p>
    <w:p>
      <w:pPr>
        <w:pStyle w:val="TOC2"/>
        <w:tabs>
          <w:tab w:val="right" w:leader="dot" w:pos="8306"/>
        </w:tabs>
      </w:pPr>
      <w:hyperlink w:anchor="_Toc11753" w:history="1">
        <w:r>
          <w:rPr>
            <w:rFonts w:ascii="仿宋" w:eastAsia="仿宋" w:hAnsi="仿宋" w:cs="仿宋" w:hint="eastAsia"/>
            <w:lang w:eastAsia="zh-CN"/>
          </w:rPr>
          <w:t>(二)、质量管理责任</w:t>
        </w:r>
        <w:r>
          <w:tab/>
        </w:r>
        <w:r>
          <w:fldChar w:fldCharType="begin"/>
        </w:r>
        <w:r>
          <w:instrText xml:space="preserve"> PAGEREF _Toc11753 \h </w:instrText>
        </w:r>
        <w:r>
          <w:fldChar w:fldCharType="separate"/>
        </w:r>
        <w:r>
          <w:t>43</w:t>
        </w:r>
        <w:r>
          <w:fldChar w:fldCharType="end"/>
        </w:r>
      </w:hyperlink>
    </w:p>
    <w:p>
      <w:pPr>
        <w:pStyle w:val="TOC2"/>
        <w:tabs>
          <w:tab w:val="right" w:leader="dot" w:pos="8306"/>
        </w:tabs>
      </w:pPr>
      <w:hyperlink w:anchor="_Toc31170" w:history="1">
        <w:r>
          <w:rPr>
            <w:rFonts w:ascii="仿宋" w:eastAsia="仿宋" w:hAnsi="仿宋" w:cs="仿宋" w:hint="eastAsia"/>
            <w:lang w:eastAsia="zh-CN"/>
          </w:rPr>
          <w:t>(三)、质量管理体系文件</w:t>
        </w:r>
        <w:r>
          <w:tab/>
        </w:r>
        <w:r>
          <w:fldChar w:fldCharType="begin"/>
        </w:r>
        <w:r>
          <w:instrText xml:space="preserve"> PAGEREF _Toc31170 \h </w:instrText>
        </w:r>
        <w:r>
          <w:fldChar w:fldCharType="separate"/>
        </w:r>
        <w:r>
          <w:t>44</w:t>
        </w:r>
        <w:r>
          <w:fldChar w:fldCharType="end"/>
        </w:r>
      </w:hyperlink>
    </w:p>
    <w:p>
      <w:pPr>
        <w:pStyle w:val="TOC2"/>
        <w:tabs>
          <w:tab w:val="right" w:leader="dot" w:pos="8306"/>
        </w:tabs>
      </w:pPr>
      <w:hyperlink w:anchor="_Toc31304" w:history="1">
        <w:r>
          <w:rPr>
            <w:rFonts w:ascii="仿宋" w:eastAsia="仿宋" w:hAnsi="仿宋" w:cs="仿宋" w:hint="eastAsia"/>
            <w:lang w:eastAsia="zh-CN"/>
          </w:rPr>
          <w:t>(四)、质量培训与教育</w:t>
        </w:r>
        <w:r>
          <w:tab/>
        </w:r>
        <w:r>
          <w:fldChar w:fldCharType="begin"/>
        </w:r>
        <w:r>
          <w:instrText xml:space="preserve"> PAGEREF _Toc31304 \h </w:instrText>
        </w:r>
        <w:r>
          <w:fldChar w:fldCharType="separate"/>
        </w:r>
        <w:r>
          <w:t>46</w:t>
        </w:r>
        <w:r>
          <w:fldChar w:fldCharType="end"/>
        </w:r>
      </w:hyperlink>
    </w:p>
    <w:p>
      <w:pPr>
        <w:pStyle w:val="TOC2"/>
        <w:tabs>
          <w:tab w:val="right" w:leader="dot" w:pos="8306"/>
        </w:tabs>
      </w:pPr>
      <w:hyperlink w:anchor="_Toc27314" w:history="1">
        <w:r>
          <w:rPr>
            <w:rFonts w:ascii="仿宋" w:eastAsia="仿宋" w:hAnsi="仿宋" w:cs="仿宋" w:hint="eastAsia"/>
            <w:lang w:eastAsia="zh-CN"/>
          </w:rPr>
          <w:t>(五)、质量审核与评价</w:t>
        </w:r>
        <w:r>
          <w:tab/>
        </w:r>
        <w:r>
          <w:fldChar w:fldCharType="begin"/>
        </w:r>
        <w:r>
          <w:instrText xml:space="preserve"> PAGEREF _Toc27314 \h </w:instrText>
        </w:r>
        <w:r>
          <w:fldChar w:fldCharType="separate"/>
        </w:r>
        <w:r>
          <w:t>47</w:t>
        </w:r>
        <w:r>
          <w:fldChar w:fldCharType="end"/>
        </w:r>
      </w:hyperlink>
    </w:p>
    <w:p>
      <w:pPr>
        <w:pStyle w:val="TOC2"/>
        <w:tabs>
          <w:tab w:val="right" w:leader="dot" w:pos="8306"/>
        </w:tabs>
      </w:pPr>
      <w:hyperlink w:anchor="_Toc10485" w:history="1">
        <w:r>
          <w:rPr>
            <w:rFonts w:ascii="仿宋" w:eastAsia="仿宋" w:hAnsi="仿宋" w:cs="仿宋" w:hint="eastAsia"/>
            <w:lang w:eastAsia="zh-CN"/>
          </w:rPr>
          <w:t>(六)、不符合与纠正措施</w:t>
        </w:r>
        <w:r>
          <w:tab/>
        </w:r>
        <w:r>
          <w:fldChar w:fldCharType="begin"/>
        </w:r>
        <w:r>
          <w:instrText xml:space="preserve"> PAGEREF _Toc10485 \h </w:instrText>
        </w:r>
        <w:r>
          <w:fldChar w:fldCharType="separate"/>
        </w:r>
        <w:r>
          <w:t>48</w:t>
        </w:r>
        <w:r>
          <w:fldChar w:fldCharType="end"/>
        </w:r>
      </w:hyperlink>
    </w:p>
    <w:p>
      <w:pPr>
        <w:pStyle w:val="TOC1"/>
        <w:tabs>
          <w:tab w:val="right" w:leader="dot" w:pos="8306"/>
        </w:tabs>
      </w:pPr>
      <w:hyperlink w:anchor="_Toc20315" w:history="1">
        <w:r>
          <w:rPr>
            <w:rFonts w:ascii="仿宋" w:eastAsia="仿宋" w:hAnsi="仿宋" w:cs="仿宋" w:hint="eastAsia"/>
            <w:lang w:eastAsia="zh-CN"/>
          </w:rPr>
          <w:t>十四、锂离子电池项目实施时间节点</w:t>
        </w:r>
        <w:r>
          <w:tab/>
        </w:r>
        <w:r>
          <w:fldChar w:fldCharType="begin"/>
        </w:r>
        <w:r>
          <w:instrText xml:space="preserve"> PAGEREF _Toc20315 \h </w:instrText>
        </w:r>
        <w:r>
          <w:fldChar w:fldCharType="separate"/>
        </w:r>
        <w:r>
          <w:t>50</w:t>
        </w:r>
        <w:r>
          <w:fldChar w:fldCharType="end"/>
        </w:r>
      </w:hyperlink>
    </w:p>
    <w:p>
      <w:pPr>
        <w:pStyle w:val="TOC2"/>
        <w:tabs>
          <w:tab w:val="right" w:leader="dot" w:pos="8306"/>
        </w:tabs>
      </w:pPr>
      <w:hyperlink w:anchor="_Toc18827" w:history="1">
        <w:r>
          <w:rPr>
            <w:rFonts w:ascii="仿宋" w:eastAsia="仿宋" w:hAnsi="仿宋" w:cs="仿宋" w:hint="eastAsia"/>
            <w:lang w:eastAsia="zh-CN"/>
          </w:rPr>
          <w:t>(一)、锂离子电池项目启动阶段时间节点</w:t>
        </w:r>
        <w:r>
          <w:tab/>
        </w:r>
        <w:r>
          <w:fldChar w:fldCharType="begin"/>
        </w:r>
        <w:r>
          <w:instrText xml:space="preserve"> PAGEREF _Toc18827 \h </w:instrText>
        </w:r>
        <w:r>
          <w:fldChar w:fldCharType="separate"/>
        </w:r>
        <w:r>
          <w:t>50</w:t>
        </w:r>
        <w:r>
          <w:fldChar w:fldCharType="end"/>
        </w:r>
      </w:hyperlink>
    </w:p>
    <w:p>
      <w:pPr>
        <w:pStyle w:val="TOC2"/>
        <w:tabs>
          <w:tab w:val="right" w:leader="dot" w:pos="8306"/>
        </w:tabs>
      </w:pPr>
      <w:hyperlink w:anchor="_Toc8199" w:history="1">
        <w:r>
          <w:rPr>
            <w:rFonts w:ascii="仿宋" w:eastAsia="仿宋" w:hAnsi="仿宋" w:cs="仿宋" w:hint="eastAsia"/>
            <w:lang w:eastAsia="zh-CN"/>
          </w:rPr>
          <w:t>(二)、锂离子电池项目执行阶段时间节点</w:t>
        </w:r>
        <w:r>
          <w:tab/>
        </w:r>
        <w:r>
          <w:fldChar w:fldCharType="begin"/>
        </w:r>
        <w:r>
          <w:instrText xml:space="preserve"> PAGEREF _Toc8199 \h </w:instrText>
        </w:r>
        <w:r>
          <w:fldChar w:fldCharType="separate"/>
        </w:r>
        <w:r>
          <w:t>51</w:t>
        </w:r>
        <w:r>
          <w:fldChar w:fldCharType="end"/>
        </w:r>
      </w:hyperlink>
    </w:p>
    <w:p>
      <w:pPr>
        <w:pStyle w:val="TOC2"/>
        <w:tabs>
          <w:tab w:val="right" w:leader="dot" w:pos="8306"/>
        </w:tabs>
      </w:pPr>
      <w:hyperlink w:anchor="_Toc26080" w:history="1">
        <w:r>
          <w:rPr>
            <w:rFonts w:ascii="仿宋" w:eastAsia="仿宋" w:hAnsi="仿宋" w:cs="仿宋" w:hint="eastAsia"/>
            <w:lang w:eastAsia="zh-CN"/>
          </w:rPr>
          <w:t>(三)、锂离子电池项目完成阶段时间节点</w:t>
        </w:r>
        <w:r>
          <w:tab/>
        </w:r>
        <w:r>
          <w:fldChar w:fldCharType="begin"/>
        </w:r>
        <w:r>
          <w:instrText xml:space="preserve"> PAGEREF _Toc26080 \h </w:instrText>
        </w:r>
        <w:r>
          <w:fldChar w:fldCharType="separate"/>
        </w:r>
        <w:r>
          <w:t>52</w:t>
        </w:r>
        <w:r>
          <w:fldChar w:fldCharType="end"/>
        </w:r>
      </w:hyperlink>
    </w:p>
    <w:p>
      <w:pPr>
        <w:pStyle w:val="TOC1"/>
        <w:tabs>
          <w:tab w:val="right" w:leader="dot" w:pos="8306"/>
        </w:tabs>
      </w:pPr>
      <w:hyperlink w:anchor="_Toc12059" w:history="1">
        <w:r>
          <w:rPr>
            <w:rFonts w:ascii="仿宋" w:eastAsia="仿宋" w:hAnsi="仿宋" w:cs="仿宋" w:hint="eastAsia"/>
            <w:lang w:eastAsia="zh-CN"/>
          </w:rPr>
          <w:t>十五、供应链管理</w:t>
        </w:r>
        <w:r>
          <w:tab/>
        </w:r>
        <w:r>
          <w:fldChar w:fldCharType="begin"/>
        </w:r>
        <w:r>
          <w:instrText xml:space="preserve"> PAGEREF _Toc12059 \h </w:instrText>
        </w:r>
        <w:r>
          <w:fldChar w:fldCharType="separate"/>
        </w:r>
        <w:r>
          <w:t>53</w:t>
        </w:r>
        <w:r>
          <w:fldChar w:fldCharType="end"/>
        </w:r>
      </w:hyperlink>
    </w:p>
    <w:p>
      <w:pPr>
        <w:pStyle w:val="TOC2"/>
        <w:tabs>
          <w:tab w:val="right" w:leader="dot" w:pos="8306"/>
        </w:tabs>
      </w:pPr>
      <w:hyperlink w:anchor="_Toc24328" w:history="1">
        <w:r>
          <w:rPr>
            <w:rFonts w:ascii="仿宋" w:eastAsia="仿宋" w:hAnsi="仿宋" w:cs="仿宋" w:hint="eastAsia"/>
            <w:lang w:eastAsia="zh-CN"/>
          </w:rPr>
          <w:t>(一)、供应链战略规划</w:t>
        </w:r>
        <w:r>
          <w:tab/>
        </w:r>
        <w:r>
          <w:fldChar w:fldCharType="begin"/>
        </w:r>
        <w:r>
          <w:instrText xml:space="preserve"> PAGEREF _Toc24328 \h </w:instrText>
        </w:r>
        <w:r>
          <w:fldChar w:fldCharType="separate"/>
        </w:r>
        <w:r>
          <w:t>53</w:t>
        </w:r>
        <w:r>
          <w:fldChar w:fldCharType="end"/>
        </w:r>
      </w:hyperlink>
    </w:p>
    <w:p>
      <w:pPr>
        <w:pStyle w:val="TOC2"/>
        <w:tabs>
          <w:tab w:val="right" w:leader="dot" w:pos="8306"/>
        </w:tabs>
      </w:pPr>
      <w:hyperlink w:anchor="_Toc22681" w:history="1">
        <w:r>
          <w:rPr>
            <w:rFonts w:ascii="仿宋" w:eastAsia="仿宋" w:hAnsi="仿宋" w:cs="仿宋" w:hint="eastAsia"/>
            <w:lang w:eastAsia="zh-CN"/>
          </w:rPr>
          <w:t>(二)、供应商选择与合作</w:t>
        </w:r>
        <w:r>
          <w:tab/>
        </w:r>
        <w:r>
          <w:fldChar w:fldCharType="begin"/>
        </w:r>
        <w:r>
          <w:instrText xml:space="preserve"> PAGEREF _Toc22681 \h </w:instrText>
        </w:r>
        <w:r>
          <w:fldChar w:fldCharType="separate"/>
        </w:r>
        <w:r>
          <w:t>54</w:t>
        </w:r>
        <w:r>
          <w:fldChar w:fldCharType="end"/>
        </w:r>
      </w:hyperlink>
    </w:p>
    <w:p>
      <w:pPr>
        <w:pStyle w:val="TOC2"/>
        <w:tabs>
          <w:tab w:val="right" w:leader="dot" w:pos="8306"/>
        </w:tabs>
      </w:pPr>
      <w:hyperlink w:anchor="_Toc2892" w:history="1">
        <w:r>
          <w:rPr>
            <w:rFonts w:ascii="仿宋" w:eastAsia="仿宋" w:hAnsi="仿宋" w:cs="仿宋" w:hint="eastAsia"/>
            <w:lang w:eastAsia="zh-CN"/>
          </w:rPr>
          <w:t>(三)、物流与库存管理</w:t>
        </w:r>
        <w:r>
          <w:tab/>
        </w:r>
        <w:r>
          <w:fldChar w:fldCharType="begin"/>
        </w:r>
        <w:r>
          <w:instrText xml:space="preserve"> PAGEREF _Toc2892 \h </w:instrText>
        </w:r>
        <w:r>
          <w:fldChar w:fldCharType="separate"/>
        </w:r>
        <w:r>
          <w:t>56</w:t>
        </w:r>
        <w:r>
          <w:fldChar w:fldCharType="end"/>
        </w:r>
      </w:hyperlink>
    </w:p>
    <w:p>
      <w:pPr>
        <w:pStyle w:val="TOC1"/>
        <w:tabs>
          <w:tab w:val="right" w:leader="dot" w:pos="8306"/>
        </w:tabs>
      </w:pPr>
      <w:hyperlink w:anchor="_Toc8876" w:history="1">
        <w:r>
          <w:rPr>
            <w:rFonts w:ascii="仿宋" w:eastAsia="仿宋" w:hAnsi="仿宋" w:cs="仿宋" w:hint="eastAsia"/>
            <w:lang w:eastAsia="zh-CN"/>
          </w:rPr>
          <w:t>十六、锂离子电池项目变更管理</w:t>
        </w:r>
        <w:r>
          <w:tab/>
        </w:r>
        <w:r>
          <w:fldChar w:fldCharType="begin"/>
        </w:r>
        <w:r>
          <w:instrText xml:space="preserve"> PAGEREF _Toc8876 \h </w:instrText>
        </w:r>
        <w:r>
          <w:fldChar w:fldCharType="separate"/>
        </w:r>
        <w:r>
          <w:t>57</w:t>
        </w:r>
        <w:r>
          <w:fldChar w:fldCharType="end"/>
        </w:r>
      </w:hyperlink>
    </w:p>
    <w:p>
      <w:pPr>
        <w:pStyle w:val="TOC2"/>
        <w:tabs>
          <w:tab w:val="right" w:leader="dot" w:pos="8306"/>
        </w:tabs>
      </w:pPr>
      <w:hyperlink w:anchor="_Toc25875" w:history="1">
        <w:r>
          <w:rPr>
            <w:rFonts w:ascii="仿宋" w:eastAsia="仿宋" w:hAnsi="仿宋" w:cs="仿宋" w:hint="eastAsia"/>
            <w:lang w:eastAsia="zh-CN"/>
          </w:rPr>
          <w:t>(一)、变更申请与评估</w:t>
        </w:r>
        <w:r>
          <w:tab/>
        </w:r>
        <w:r>
          <w:fldChar w:fldCharType="begin"/>
        </w:r>
        <w:r>
          <w:instrText xml:space="preserve"> PAGEREF _Toc25875 \h </w:instrText>
        </w:r>
        <w:r>
          <w:fldChar w:fldCharType="separate"/>
        </w:r>
        <w:r>
          <w:t>57</w:t>
        </w:r>
        <w:r>
          <w:fldChar w:fldCharType="end"/>
        </w:r>
      </w:hyperlink>
    </w:p>
    <w:p>
      <w:pPr>
        <w:pStyle w:val="TOC2"/>
        <w:tabs>
          <w:tab w:val="right" w:leader="dot" w:pos="8306"/>
        </w:tabs>
      </w:pPr>
      <w:hyperlink w:anchor="_Toc32639" w:history="1">
        <w:r>
          <w:rPr>
            <w:rFonts w:ascii="仿宋" w:eastAsia="仿宋" w:hAnsi="仿宋" w:cs="仿宋" w:hint="eastAsia"/>
            <w:lang w:eastAsia="zh-CN"/>
          </w:rPr>
          <w:t>(二)、变更实施与控制</w:t>
        </w:r>
        <w:r>
          <w:tab/>
        </w:r>
        <w:r>
          <w:fldChar w:fldCharType="begin"/>
        </w:r>
        <w:r>
          <w:instrText xml:space="preserve"> PAGEREF _Toc32639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87"/>
      <w:r>
        <w:rPr>
          <w:rFonts w:ascii="仿宋" w:eastAsia="仿宋" w:hAnsi="仿宋" w:cs="仿宋" w:hint="eastAsia"/>
          <w:sz w:val="28"/>
          <w:lang w:eastAsia="zh-CN"/>
        </w:rPr>
        <w:t>一、锂离子电池项目建设单位说明</w:t>
      </w:r>
      <w:bookmarkEnd w:id="2"/>
    </w:p>
    <w:p>
      <w:pPr>
        <w:pStyle w:val="Heading2"/>
        <w:rPr>
          <w:rFonts w:ascii="仿宋" w:eastAsia="仿宋" w:hAnsi="仿宋" w:cs="仿宋" w:hint="eastAsia"/>
          <w:lang w:eastAsia="zh-CN"/>
        </w:rPr>
      </w:pPr>
      <w:bookmarkStart w:id="3" w:name="_Toc817"/>
      <w:r>
        <w:rPr>
          <w:rFonts w:ascii="仿宋" w:eastAsia="仿宋" w:hAnsi="仿宋" w:cs="仿宋" w:hint="eastAsia"/>
          <w:lang w:eastAsia="zh-CN"/>
        </w:rPr>
        <w:t>(一)、锂离子电池项目承办单位基本情况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离子电池项目承办单位的XXXX，我们着眼于实现可持续的经济效益。通过技术创新和解决方案的提供，公司预计在锂离子电池项目执行期间将获得可观的收入增长。这一收入来源主要包括锂离子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同时，我们注重成本控制和效率提升，以确保锂离子电池项目的可持续盈利。透过精细的管理和资源优化，公司期望实现锂离子电池项目利润最大化。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离子电池项目实施进行全面的投资评估，包括锂离子电池项目启动阶段的资金投入和后续运营成本。通过对锂离子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锂离子电池项目实施过程中具备足够的资金流动性，公司将进行详尽的现金流分析。这包括资金需求的合理预测、锂离子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904"/>
      <w:r>
        <w:rPr>
          <w:rFonts w:ascii="仿宋" w:eastAsia="仿宋" w:hAnsi="仿宋" w:cs="仿宋" w:hint="eastAsia"/>
          <w:sz w:val="28"/>
          <w:lang w:eastAsia="zh-CN"/>
        </w:rPr>
        <w:t>二、锂离子电池项目建设背景及必要性分析</w:t>
      </w:r>
      <w:bookmarkEnd w:id="5"/>
    </w:p>
    <w:p>
      <w:pPr>
        <w:pStyle w:val="Heading2"/>
        <w:rPr>
          <w:rFonts w:ascii="仿宋" w:eastAsia="仿宋" w:hAnsi="仿宋" w:cs="仿宋" w:hint="eastAsia"/>
          <w:lang w:eastAsia="zh-CN"/>
        </w:rPr>
      </w:pPr>
      <w:bookmarkStart w:id="6" w:name="_Toc3645"/>
      <w:r>
        <w:rPr>
          <w:rFonts w:ascii="仿宋" w:eastAsia="仿宋" w:hAnsi="仿宋" w:cs="仿宋" w:hint="eastAsia"/>
          <w:lang w:eastAsia="zh-CN"/>
        </w:rPr>
        <w:t>(一)、锂离子电池项目背景分析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锂离子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锂离子电池项目在这个潮流中的定位。同时，我们将关注行业内涌现的新兴机遇，以便锂离子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锂离子电池项目提供了强大的发展动力。我们将聚焦于行业内最新的技术发展趋势，包括但不限于人工智能、大数据分析、物联网等领域。通过深度的技术研究，我们将确保锂离子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锂离子电池项目发展的源泉。我们将投入更多的精力对市场需求进行深入剖析，超越表面的需求，深入挖掘潜在的市场痛点和机遇。通过对市场需求的细致了解，锂离子电池项目将更有针对性地设计解决方案，满足市场的多样化需求，从而更好地促进锂离子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锂离子电池项目战略至关重要。我们将对竞争态势进行更为深入的分析，包括但不限于市场份额、产品特点、客户满意度等多个维度。通过深度的竞争分析，锂离子电池项目将能够更准确地把握市场脉搏，制定具有竞争力的锂离子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锂离子电池项目的发展具有直接的影响。我们将进行更为全面的法规和政策分析，了解行业发展中的潜在法律风险和合规挑战。通过充分了解和遵守相关法规，锂离子电池项目将确保在法律框架内合法合规运营，为锂离子电池项目的稳健发展提供有力支持。</w:t>
      </w:r>
    </w:p>
    <w:p>
      <w:pPr>
        <w:pStyle w:val="Heading2"/>
        <w:ind w:firstLine="560" w:firstLineChars="200"/>
        <w:rPr>
          <w:rFonts w:ascii="仿宋" w:eastAsia="仿宋" w:hAnsi="仿宋" w:cs="仿宋" w:hint="eastAsia"/>
          <w:sz w:val="28"/>
          <w:lang w:eastAsia="zh-CN"/>
        </w:rPr>
      </w:pPr>
      <w:bookmarkStart w:id="7" w:name="_Toc28059"/>
      <w:r>
        <w:rPr>
          <w:rFonts w:ascii="仿宋" w:eastAsia="仿宋" w:hAnsi="仿宋" w:cs="仿宋" w:hint="eastAsia"/>
          <w:sz w:val="28"/>
          <w:lang w:eastAsia="zh-CN"/>
        </w:rPr>
        <w:t>(二)、锂离子电池项目建设必要性分析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锂离子电池项目建设的迫切性源于对行业发展趋势的深刻洞察。我们正处于一个行业变革的时代，科技创新、数字化转型成为企业发展的关键动力。锂离子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建设不仅仅是为了跟上潮流，更是为了通过技术创新推动企业的持续发展。通过引入先进的技术和解决方案，锂离子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锂离子电池项目的建设成为必然选择，通过提高产品质量、拓展服务领域，从而在竞争中获得更多的机会。锂离子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锂离子电池项目建设的必要性体现在对客户需求更精准的满足。通过锂离子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锂离子电池项目建设的背后是对企业持续创新的追求。只有通过不断创新，企业才能在竞争中立于不败之地。锂离子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101"/>
      <w:r>
        <w:rPr>
          <w:rFonts w:ascii="仿宋" w:eastAsia="仿宋" w:hAnsi="仿宋" w:cs="仿宋" w:hint="eastAsia"/>
          <w:sz w:val="28"/>
          <w:lang w:eastAsia="zh-CN"/>
        </w:rPr>
        <w:t>三、锂离子电池项目文档管理</w:t>
      </w:r>
      <w:bookmarkEnd w:id="8"/>
    </w:p>
    <w:p>
      <w:pPr>
        <w:pStyle w:val="Heading2"/>
        <w:rPr>
          <w:rFonts w:ascii="仿宋" w:eastAsia="仿宋" w:hAnsi="仿宋" w:cs="仿宋" w:hint="eastAsia"/>
          <w:lang w:eastAsia="zh-CN"/>
        </w:rPr>
      </w:pPr>
      <w:bookmarkStart w:id="9" w:name="_Toc437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锂离子电池项目高度重视文档的质量和准确性，以支持锂离子电池项目的各项活动和决策。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文档的编制始于锂离子电池项目计划的初期，我们制定了详细的文档编制计划，明确了每个文档的内容、格式和编写责任人。在锂离子电池项目启动阶段，我们首先编制了锂离子电池项目章程，明确定义了锂离子电池项目的目标、范围、风险等关键要素。随后，锂离子电池项目团队根据计划陆续编制了需求文档、设计文档、测试文档等各类文档，确保锂离子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锂离子电池项目管理中的重要环节，旨在确保锂离子电池项目文档符合质量标准和锂离子电池项目需求。在锂离子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锂离子电池项目相关利益方和专业领域的专家对文档进行独立审查。这有助于获取更全面、客观的反馈，确保锂离子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锂离子电池项目在文档编制与审查方面建立了严格的管理机制，通过规范的流程和多维度的审查，确保锂离子电池项目文档的质量、准确性和可靠性，为锂离子电池项目的顺利推进提供了有力支持。</w:t>
      </w:r>
    </w:p>
    <w:p>
      <w:pPr>
        <w:pStyle w:val="Heading2"/>
        <w:ind w:firstLine="560" w:firstLineChars="200"/>
        <w:rPr>
          <w:rFonts w:ascii="仿宋" w:eastAsia="仿宋" w:hAnsi="仿宋" w:cs="仿宋" w:hint="eastAsia"/>
          <w:sz w:val="28"/>
          <w:lang w:eastAsia="zh-CN"/>
        </w:rPr>
      </w:pPr>
      <w:bookmarkStart w:id="10" w:name="_Toc115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我们通过多渠道发布文档，包括电子邮件、锂离子电池项目管理平台、内部网站等，以满足不同团队成员的偏好和需求。多渠道发布确保了信息的全面覆盖。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我们采用了精细的权限控制，确保只有授权人员可以访问敏感信息。这种安全措施保护了锂离子电池项目文档的机密性，防止了未经授权的信息泄露。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18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文档存档与归档是锂离子电池项目生命周期中一个至关重要的环节，直接关系到锂离子电池项目信息的长期保存和历史记录的完整性。在锂离子电池项目中，我们实施了一系列有效的文档存档与归档管理策略：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64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999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锂离子电池项目的主要产品是XXXX，预计年产值为XXX万元。这一产品在市场中占据着重要的地位，其广泛的应用范围使得该锂离子电池项目的市场前景非常广阔。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锂离子电池项目的xxx产品作为重要的原材料之一，将在多个领域发挥关键作用。其在建筑、交通、能源等方面的广泛应用将为整个产业链提供强大的支持，形成产业协同效应。锂离子电池项目的年产值XXX万XXX万XXX万万元不仅反映了其在市场上的巨大潜力，更预示着它对国民经济的积极贡献。这种关联度高、涉及面广的产业关系，使得该锂离子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55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总征地面积为XXXX平方米，相当于约XX.XX亩，其中净用地面积为XXXX平方米，红线范围内相当于约XX.XX亩。这一用地规模充分考虑了锂离子电池项目的建设需求，保障了锂离子电池项目在合适的空间内得以充分发展。锂离子电池项目规划的总建筑面积为XXXX平方米，其中主体工程建设占XXXX平方米，计容建筑面积达XXXX平方米。预计建筑工程的投资将达到XXXX万元，为锂离子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计划购置的设备共计XXXX台（套），设备购置费用为XXXX万元。这一设备购置计划充分考虑到锂离子电池项目的生产需求和技术要求，确保了锂离子电池项目在生产运营中具备先进的技术装备和高效的生产能力。设备的合理配置将为锂离子电池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计划总投资为XXXX万元，预计年实现营业收入为XXXX万元。这一产能规模的设定旨在确保锂离子电池项目能够在投资与回报之间取得平衡，实现长期可持续的发展。锂离子电池项目的总投资充分考虑到各个方面的需求，包括用地建设、设备购置等多个环节，以确保锂离子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724"/>
      <w:r>
        <w:rPr>
          <w:rFonts w:ascii="仿宋" w:eastAsia="仿宋" w:hAnsi="仿宋" w:cs="仿宋" w:hint="eastAsia"/>
          <w:sz w:val="28"/>
          <w:lang w:eastAsia="zh-CN"/>
        </w:rPr>
        <w:t>五、锂离子电池项目危机管理</w:t>
      </w:r>
      <w:bookmarkEnd w:id="15"/>
    </w:p>
    <w:p>
      <w:pPr>
        <w:pStyle w:val="Heading2"/>
        <w:rPr>
          <w:rFonts w:ascii="仿宋" w:eastAsia="仿宋" w:hAnsi="仿宋" w:cs="仿宋" w:hint="eastAsia"/>
          <w:lang w:eastAsia="zh-CN"/>
        </w:rPr>
      </w:pPr>
      <w:bookmarkStart w:id="16" w:name="_Toc2271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危机管理中，危机预警与识别是确保锂离子电池项目稳健运行的核心步骤。通过建立全面的监测机制，锂离子电池项目团队旨在及时发现和理解潜在的风险和危机因素，以便采取及时的预防和应对措施，确保锂离子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首先，通过深入的风险评估，锂离子电池项目团队全面分析了整个锂离子电池项目和各个阶段可能存在的威胁。这包括准确评估每个潜在风险的发生概率和可能影响的程度，为后续危机预警提供了有力支持。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锂离子电池项目团队着重于明确定义锂离子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锂离子电池项目进展的持续监控，团队能够及时发现潜在问题并作出迅速反应。锂离子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在这一阶段，团队的专业素养和反应速度将发挥至关重要的作用，以确保潜在危机能够在初期得到有效的处理，最大程度地减轻负面影响。通过危机预警与识别，锂离子电池项目得以更有序、可控地推进。</w:t>
      </w:r>
    </w:p>
    <w:p>
      <w:pPr>
        <w:pStyle w:val="Heading2"/>
        <w:ind w:firstLine="560" w:firstLineChars="200"/>
        <w:rPr>
          <w:rFonts w:ascii="仿宋" w:eastAsia="仿宋" w:hAnsi="仿宋" w:cs="仿宋" w:hint="eastAsia"/>
          <w:sz w:val="28"/>
          <w:lang w:eastAsia="zh-CN"/>
        </w:rPr>
      </w:pPr>
      <w:bookmarkStart w:id="17" w:name="_Toc2781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在危机发生时，锂离子电池项目团队立即行动，成立了应急小组。该小组的任务是迅速制定并实施紧急应对措施，以最小化潜在损失。以下是采取的主要措施：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暂停锂离子电池项目进度：为遏制危机蔓延，锂离子电池项目暂时停止进行，以便全面评估当前状况。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资源重新分配：重新评估锂离子电池项目资源的分配，确保最大限度地减小损失。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实时沟通：与关键利益相关者建立实时沟通机制，向他们传递锂离子电池项目危机的实际状况，保障锂离子电池项目核心利益。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在紧急应对的同时，锂离子电池项目团队强调了团队协作和有效沟通的重要性。以下是团队协作的关键举措：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信息共享机制：建立了信息共享平台，确保团队成员能够及时获取锂离子电池项目危机的实时信息。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领导者沟通：锂离子电池项目领导者通过定期会议和即时沟通工具，指导团队应对危机，保持团队稳定运行。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随着危机得到初步控制，锂离子电池项目团队转向制定恢复计划，以确保锂离子电池项目能够从中迅速恢复。主要恢复计划包括：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修复受损的进度计划：重新评估锂离子电池项目进度，制定修复计划，确保锂离子电池项目尽快回归正常进程。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重新调整资源分配：优化资源分配，确保锂离子电池项目在有限资源下高效运转。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风险管理机制加强：对锂离子电池项目风险进行全面评估，制定更强化的风险管理策略，以预防未来可能的危机。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0412"/>
      <w:r>
        <w:rPr>
          <w:rFonts w:ascii="仿宋" w:eastAsia="仿宋" w:hAnsi="仿宋" w:cs="仿宋" w:hint="eastAsia"/>
          <w:sz w:val="28"/>
          <w:lang w:eastAsia="zh-CN"/>
        </w:rPr>
        <w:t>六、锂离子电池项目绩效评估</w:t>
      </w:r>
      <w:bookmarkEnd w:id="18"/>
    </w:p>
    <w:p>
      <w:pPr>
        <w:pStyle w:val="Heading2"/>
        <w:rPr>
          <w:rFonts w:ascii="仿宋" w:eastAsia="仿宋" w:hAnsi="仿宋" w:cs="仿宋" w:hint="eastAsia"/>
          <w:lang w:eastAsia="zh-CN"/>
        </w:rPr>
      </w:pPr>
      <w:bookmarkStart w:id="19" w:name="_Toc2647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项目中，我们设计了一套全面的绩效评估指标，以确保锂离子电池项目的可控和成功交付。这些指标跨足锂离子电池项目目标、成本、进度和质量等多个维度，为我们提供了全面洞察锂离子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目标达成率是我们关注的首要指标。我们设定了明确的目标，并通过定期监测和评估，迅速发现并应对潜在的目标偏差。这为锂离子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成本绩效是另一个核心关注点。通过实际成本与预算成本的对比分析，我们深入了解成本差异的原因，及时调整资源分配，保持锂离子电池项目在经济效益方面的合理水平。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项目进度作为关键的绩效指标之一，得到了精心的关注。我们制定了详细的锂离子电池项目进度计划，并设立了进度符合度指标，确保实际进度与计划进度保持一致。这使我们能够快速发现和解决潜在的进度问题，保持锂离子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锂离子电池项目绩效的不可或缺的一环。我们引入了一系列的质量标准和客户满意度指标，以确保锂离子电池项目交付的成果在质量上达到或超越预期水平。通过持续监测这些指标，我们努力提升锂离子电池项目整体质量水平，为锂离子电池项目的成功交付提供有力保障。通过这些科学且全面的绩效评估，我们能够更好地引导锂离子电池项目的持续改进，确保锂离子电池项目目标的顺利达成。</w:t>
      </w:r>
    </w:p>
    <w:p>
      <w:pPr>
        <w:pStyle w:val="Heading2"/>
        <w:ind w:firstLine="560" w:firstLineChars="200"/>
        <w:rPr>
          <w:rFonts w:ascii="仿宋" w:eastAsia="仿宋" w:hAnsi="仿宋" w:cs="仿宋" w:hint="eastAsia"/>
          <w:sz w:val="28"/>
          <w:lang w:eastAsia="zh-CN"/>
        </w:rPr>
      </w:pPr>
      <w:bookmarkStart w:id="20" w:name="_Toc161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https://d.book118.com/108040050110006044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C0E5B"/>
    <w:rsid w:val="307C0E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40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2024-02-29T22:51:00Z</dcterms:created>
  <dcterms:modified xsi:type="dcterms:W3CDTF">2024-02-29T22:51:14Z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D8AF9E79D9A74857B25853CCD3FBF148_11</vt:lpwstr>
  </property>
  <property fmtid="{D5CDD505-2E9C-101B-9397-08002B2CF9AE}" pid="3" name="KSOProductBuildVer">
    <vt:lpwstr>2052-12.1.0.16388</vt:lpwstr>
  </property>
</Properties>
</file>