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2018-2023年浙江机电职业技术学院高职单招（数学／语文／英语）历年常考试题库含答案解析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《箱子岩》一文重点描写了大端阳节什么场面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A.狮子舞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B.社戏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C.灯会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D.赛龙舟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《季氏将伐颛臾》本文中，孔子用“周任有言曰：陈力就列，不能者止”’为论据来驳斥冉有推卸责任的行为，这种论证方法属于（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B.类比论证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C.归纳论证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D.演绎论证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屈原的《国殇》选自（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A.《离骚》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B.《九歌》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C.《九章》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D.《天问》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在《寡人之于国也》中，孟子认为达到“数口之家，可以无饥”这一目标的主要措施是（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A.五亩之宅，树之以桑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B.鸡豚狗彘之畜，无失其时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C.百亩之田，勿夺其时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D.谨庠序之教，申之以孝悌之义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《门槛》主要运用了（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A.对比手法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B.欲扬先抑手法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C.比喻手法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D.象征手法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《灯下漫笔》是一篇（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B.文艺性论文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D.报告文学作品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先秦散文中最多采用寓言形式、最富浪漫色彩的是（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A.《孟子》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B.《庄子》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C.《论语》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D.《战国策》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庄子《秋水》中代表庄子观点的人物是（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B.河伯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C.北海若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D.河伯与北海若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《陌上桑》的主要内容是写（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A.刺史调戏罗敷并遭到拒绝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B.罗敷美貌并热爱劳动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C.陌上采桑的繁忙景象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D.采桑女罗敷夸夫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《风波》、《断魂枪》、《苦恼》的作者依次是（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A.鲁迅、契诃夫、老舍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B.契诃夫、鲁迅、老舍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C.鲁迅、老舍、契诃夫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D.契诃夫、老舍、鲁迅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“快乐在人生里，好比引诱小孩子吃药的方糖，更像跑狗场里引诱狗赛跑的电兔子”所用的修辞方法是（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A.拟人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B.排比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C.反复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宋词流传下来最多的词人是（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“还将旧来意，怜取眼前人”中后句的意思是（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A.可怜眼前的我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B.爱眼前的我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C.可怜眼前的新人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D.爱眼前的新人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《冯谖客孟尝君》中最能表现冯谖政治才能的情节是（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A.弹铗而歌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B.焚券市义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https://d.book118.com/108040071135006040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108040071135006040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