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凝血因子VIII、IX项目规划设计纲要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8" w:history="1">
        <w:r>
          <w:rPr>
            <w:rFonts w:ascii="仿宋" w:eastAsia="仿宋" w:hAnsi="仿宋" w:cs="仿宋" w:hint="eastAsia"/>
            <w:lang w:eastAsia="zh-CN"/>
          </w:rPr>
          <w:t>前言</w:t>
        </w:r>
        <w:r>
          <w:tab/>
        </w:r>
        <w:r>
          <w:fldChar w:fldCharType="begin"/>
        </w:r>
        <w:r>
          <w:instrText xml:space="preserve"> PAGEREF _Toc27768 \h </w:instrText>
        </w:r>
        <w:r>
          <w:fldChar w:fldCharType="separate"/>
        </w:r>
        <w:r>
          <w:t>3</w:t>
        </w:r>
        <w:r>
          <w:fldChar w:fldCharType="end"/>
        </w:r>
      </w:hyperlink>
    </w:p>
    <w:p>
      <w:pPr>
        <w:pStyle w:val="TOC1"/>
        <w:tabs>
          <w:tab w:val="right" w:leader="dot" w:pos="8306"/>
        </w:tabs>
      </w:pPr>
      <w:hyperlink w:anchor="_Toc5291" w:history="1">
        <w:r>
          <w:rPr>
            <w:rFonts w:ascii="仿宋" w:eastAsia="仿宋" w:hAnsi="仿宋" w:cs="仿宋" w:hint="eastAsia"/>
            <w:lang w:eastAsia="zh-CN"/>
          </w:rPr>
          <w:t>一、凝血因子VIII、IX项目绩效评估</w:t>
        </w:r>
        <w:r>
          <w:tab/>
        </w:r>
        <w:r>
          <w:fldChar w:fldCharType="begin"/>
        </w:r>
        <w:r>
          <w:instrText xml:space="preserve"> PAGEREF _Toc5291 \h </w:instrText>
        </w:r>
        <w:r>
          <w:fldChar w:fldCharType="separate"/>
        </w:r>
        <w:r>
          <w:t>3</w:t>
        </w:r>
        <w:r>
          <w:fldChar w:fldCharType="end"/>
        </w:r>
      </w:hyperlink>
    </w:p>
    <w:p>
      <w:pPr>
        <w:pStyle w:val="TOC2"/>
        <w:tabs>
          <w:tab w:val="right" w:leader="dot" w:pos="8306"/>
        </w:tabs>
      </w:pPr>
      <w:hyperlink w:anchor="_Toc17459" w:history="1">
        <w:r>
          <w:rPr>
            <w:rFonts w:ascii="仿宋" w:eastAsia="仿宋" w:hAnsi="仿宋" w:cs="仿宋" w:hint="eastAsia"/>
            <w:lang w:eastAsia="zh-CN"/>
          </w:rPr>
          <w:t>(一)、绩效评估指标</w:t>
        </w:r>
        <w:r>
          <w:tab/>
        </w:r>
        <w:r>
          <w:fldChar w:fldCharType="begin"/>
        </w:r>
        <w:r>
          <w:instrText xml:space="preserve"> PAGEREF _Toc17459 \h </w:instrText>
        </w:r>
        <w:r>
          <w:fldChar w:fldCharType="separate"/>
        </w:r>
        <w:r>
          <w:t>3</w:t>
        </w:r>
        <w:r>
          <w:fldChar w:fldCharType="end"/>
        </w:r>
      </w:hyperlink>
    </w:p>
    <w:p>
      <w:pPr>
        <w:pStyle w:val="TOC2"/>
        <w:tabs>
          <w:tab w:val="right" w:leader="dot" w:pos="8306"/>
        </w:tabs>
      </w:pPr>
      <w:hyperlink w:anchor="_Toc25061" w:history="1">
        <w:r>
          <w:rPr>
            <w:rFonts w:ascii="仿宋" w:eastAsia="仿宋" w:hAnsi="仿宋" w:cs="仿宋" w:hint="eastAsia"/>
            <w:lang w:eastAsia="zh-CN"/>
          </w:rPr>
          <w:t>(二)、绩效评估方法</w:t>
        </w:r>
        <w:r>
          <w:tab/>
        </w:r>
        <w:r>
          <w:fldChar w:fldCharType="begin"/>
        </w:r>
        <w:r>
          <w:instrText xml:space="preserve"> PAGEREF _Toc25061 \h </w:instrText>
        </w:r>
        <w:r>
          <w:fldChar w:fldCharType="separate"/>
        </w:r>
        <w:r>
          <w:t>4</w:t>
        </w:r>
        <w:r>
          <w:fldChar w:fldCharType="end"/>
        </w:r>
      </w:hyperlink>
    </w:p>
    <w:p>
      <w:pPr>
        <w:pStyle w:val="TOC2"/>
        <w:tabs>
          <w:tab w:val="right" w:leader="dot" w:pos="8306"/>
        </w:tabs>
      </w:pPr>
      <w:hyperlink w:anchor="_Toc21981" w:history="1">
        <w:r>
          <w:rPr>
            <w:rFonts w:ascii="仿宋" w:eastAsia="仿宋" w:hAnsi="仿宋" w:cs="仿宋" w:hint="eastAsia"/>
            <w:lang w:eastAsia="zh-CN"/>
          </w:rPr>
          <w:t>(三)、绩效评估周期</w:t>
        </w:r>
        <w:r>
          <w:tab/>
        </w:r>
        <w:r>
          <w:fldChar w:fldCharType="begin"/>
        </w:r>
        <w:r>
          <w:instrText xml:space="preserve"> PAGEREF _Toc21981 \h </w:instrText>
        </w:r>
        <w:r>
          <w:fldChar w:fldCharType="separate"/>
        </w:r>
        <w:r>
          <w:t>5</w:t>
        </w:r>
        <w:r>
          <w:fldChar w:fldCharType="end"/>
        </w:r>
      </w:hyperlink>
    </w:p>
    <w:p>
      <w:pPr>
        <w:pStyle w:val="TOC1"/>
        <w:tabs>
          <w:tab w:val="right" w:leader="dot" w:pos="8306"/>
        </w:tabs>
      </w:pPr>
      <w:hyperlink w:anchor="_Toc23805" w:history="1">
        <w:r>
          <w:rPr>
            <w:rFonts w:ascii="仿宋" w:eastAsia="仿宋" w:hAnsi="仿宋" w:cs="仿宋" w:hint="eastAsia"/>
            <w:lang w:eastAsia="zh-CN"/>
          </w:rPr>
          <w:t>二、凝血因子VIII、IX项目危机管理</w:t>
        </w:r>
        <w:r>
          <w:tab/>
        </w:r>
        <w:r>
          <w:fldChar w:fldCharType="begin"/>
        </w:r>
        <w:r>
          <w:instrText xml:space="preserve"> PAGEREF _Toc23805 \h </w:instrText>
        </w:r>
        <w:r>
          <w:fldChar w:fldCharType="separate"/>
        </w:r>
        <w:r>
          <w:t>6</w:t>
        </w:r>
        <w:r>
          <w:fldChar w:fldCharType="end"/>
        </w:r>
      </w:hyperlink>
    </w:p>
    <w:p>
      <w:pPr>
        <w:pStyle w:val="TOC2"/>
        <w:tabs>
          <w:tab w:val="right" w:leader="dot" w:pos="8306"/>
        </w:tabs>
      </w:pPr>
      <w:hyperlink w:anchor="_Toc32753" w:history="1">
        <w:r>
          <w:rPr>
            <w:rFonts w:ascii="仿宋" w:eastAsia="仿宋" w:hAnsi="仿宋" w:cs="仿宋" w:hint="eastAsia"/>
            <w:lang w:eastAsia="zh-CN"/>
          </w:rPr>
          <w:t>(一)、危机预警与识别</w:t>
        </w:r>
        <w:r>
          <w:tab/>
        </w:r>
        <w:r>
          <w:fldChar w:fldCharType="begin"/>
        </w:r>
        <w:r>
          <w:instrText xml:space="preserve"> PAGEREF _Toc32753 \h </w:instrText>
        </w:r>
        <w:r>
          <w:fldChar w:fldCharType="separate"/>
        </w:r>
        <w:r>
          <w:t>6</w:t>
        </w:r>
        <w:r>
          <w:fldChar w:fldCharType="end"/>
        </w:r>
      </w:hyperlink>
    </w:p>
    <w:p>
      <w:pPr>
        <w:pStyle w:val="TOC2"/>
        <w:tabs>
          <w:tab w:val="right" w:leader="dot" w:pos="8306"/>
        </w:tabs>
      </w:pPr>
      <w:hyperlink w:anchor="_Toc2508" w:history="1">
        <w:r>
          <w:rPr>
            <w:rFonts w:ascii="仿宋" w:eastAsia="仿宋" w:hAnsi="仿宋" w:cs="仿宋" w:hint="eastAsia"/>
            <w:lang w:eastAsia="zh-CN"/>
          </w:rPr>
          <w:t>(二)、危机应对与恢复</w:t>
        </w:r>
        <w:r>
          <w:tab/>
        </w:r>
        <w:r>
          <w:fldChar w:fldCharType="begin"/>
        </w:r>
        <w:r>
          <w:instrText xml:space="preserve"> PAGEREF _Toc2508 \h </w:instrText>
        </w:r>
        <w:r>
          <w:fldChar w:fldCharType="separate"/>
        </w:r>
        <w:r>
          <w:t>7</w:t>
        </w:r>
        <w:r>
          <w:fldChar w:fldCharType="end"/>
        </w:r>
      </w:hyperlink>
    </w:p>
    <w:p>
      <w:pPr>
        <w:pStyle w:val="TOC1"/>
        <w:tabs>
          <w:tab w:val="right" w:leader="dot" w:pos="8306"/>
        </w:tabs>
      </w:pPr>
      <w:hyperlink w:anchor="_Toc264" w:history="1">
        <w:r>
          <w:rPr>
            <w:rFonts w:ascii="仿宋" w:eastAsia="仿宋" w:hAnsi="仿宋" w:cs="仿宋" w:hint="eastAsia"/>
            <w:lang w:eastAsia="zh-CN"/>
          </w:rPr>
          <w:t>三、凝血因子VIII、IX项目可持续发展</w:t>
        </w:r>
        <w:r>
          <w:tab/>
        </w:r>
        <w:r>
          <w:fldChar w:fldCharType="begin"/>
        </w:r>
        <w:r>
          <w:instrText xml:space="preserve"> PAGEREF _Toc264 \h </w:instrText>
        </w:r>
        <w:r>
          <w:fldChar w:fldCharType="separate"/>
        </w:r>
        <w:r>
          <w:t>9</w:t>
        </w:r>
        <w:r>
          <w:fldChar w:fldCharType="end"/>
        </w:r>
      </w:hyperlink>
    </w:p>
    <w:p>
      <w:pPr>
        <w:pStyle w:val="TOC2"/>
        <w:tabs>
          <w:tab w:val="right" w:leader="dot" w:pos="8306"/>
        </w:tabs>
      </w:pPr>
      <w:hyperlink w:anchor="_Toc22046" w:history="1">
        <w:r>
          <w:rPr>
            <w:rFonts w:ascii="仿宋" w:eastAsia="仿宋" w:hAnsi="仿宋" w:cs="仿宋" w:hint="eastAsia"/>
            <w:lang w:eastAsia="zh-CN"/>
          </w:rPr>
          <w:t>(一)、可持续战略与实践</w:t>
        </w:r>
        <w:r>
          <w:tab/>
        </w:r>
        <w:r>
          <w:fldChar w:fldCharType="begin"/>
        </w:r>
        <w:r>
          <w:instrText xml:space="preserve"> PAGEREF _Toc22046 \h </w:instrText>
        </w:r>
        <w:r>
          <w:fldChar w:fldCharType="separate"/>
        </w:r>
        <w:r>
          <w:t>9</w:t>
        </w:r>
        <w:r>
          <w:fldChar w:fldCharType="end"/>
        </w:r>
      </w:hyperlink>
    </w:p>
    <w:p>
      <w:pPr>
        <w:pStyle w:val="TOC2"/>
        <w:tabs>
          <w:tab w:val="right" w:leader="dot" w:pos="8306"/>
        </w:tabs>
      </w:pPr>
      <w:hyperlink w:anchor="_Toc31469" w:history="1">
        <w:r>
          <w:rPr>
            <w:rFonts w:ascii="仿宋" w:eastAsia="仿宋" w:hAnsi="仿宋" w:cs="仿宋" w:hint="eastAsia"/>
            <w:lang w:eastAsia="zh-CN"/>
          </w:rPr>
          <w:t>(二)、环保与社会责任</w:t>
        </w:r>
        <w:r>
          <w:tab/>
        </w:r>
        <w:r>
          <w:fldChar w:fldCharType="begin"/>
        </w:r>
        <w:r>
          <w:instrText xml:space="preserve"> PAGEREF _Toc31469 \h </w:instrText>
        </w:r>
        <w:r>
          <w:fldChar w:fldCharType="separate"/>
        </w:r>
        <w:r>
          <w:t>10</w:t>
        </w:r>
        <w:r>
          <w:fldChar w:fldCharType="end"/>
        </w:r>
      </w:hyperlink>
    </w:p>
    <w:p>
      <w:pPr>
        <w:pStyle w:val="TOC1"/>
        <w:tabs>
          <w:tab w:val="right" w:leader="dot" w:pos="8306"/>
        </w:tabs>
      </w:pPr>
      <w:hyperlink w:anchor="_Toc25342" w:history="1">
        <w:r>
          <w:rPr>
            <w:rFonts w:ascii="仿宋" w:eastAsia="仿宋" w:hAnsi="仿宋" w:cs="仿宋" w:hint="eastAsia"/>
            <w:lang w:eastAsia="zh-CN"/>
          </w:rPr>
          <w:t>四、凝血因子VIII、IX项目文档管理</w:t>
        </w:r>
        <w:r>
          <w:tab/>
        </w:r>
        <w:r>
          <w:fldChar w:fldCharType="begin"/>
        </w:r>
        <w:r>
          <w:instrText xml:space="preserve"> PAGEREF _Toc25342 \h </w:instrText>
        </w:r>
        <w:r>
          <w:fldChar w:fldCharType="separate"/>
        </w:r>
        <w:r>
          <w:t>11</w:t>
        </w:r>
        <w:r>
          <w:fldChar w:fldCharType="end"/>
        </w:r>
      </w:hyperlink>
    </w:p>
    <w:p>
      <w:pPr>
        <w:pStyle w:val="TOC2"/>
        <w:tabs>
          <w:tab w:val="right" w:leader="dot" w:pos="8306"/>
        </w:tabs>
      </w:pPr>
      <w:hyperlink w:anchor="_Toc8002" w:history="1">
        <w:r>
          <w:rPr>
            <w:rFonts w:ascii="仿宋" w:eastAsia="仿宋" w:hAnsi="仿宋" w:cs="仿宋" w:hint="eastAsia"/>
            <w:lang w:eastAsia="zh-CN"/>
          </w:rPr>
          <w:t>(一)、文档编制与审查</w:t>
        </w:r>
        <w:r>
          <w:tab/>
        </w:r>
        <w:r>
          <w:fldChar w:fldCharType="begin"/>
        </w:r>
        <w:r>
          <w:instrText xml:space="preserve"> PAGEREF _Toc8002 \h </w:instrText>
        </w:r>
        <w:r>
          <w:fldChar w:fldCharType="separate"/>
        </w:r>
        <w:r>
          <w:t>11</w:t>
        </w:r>
        <w:r>
          <w:fldChar w:fldCharType="end"/>
        </w:r>
      </w:hyperlink>
    </w:p>
    <w:p>
      <w:pPr>
        <w:pStyle w:val="TOC2"/>
        <w:tabs>
          <w:tab w:val="right" w:leader="dot" w:pos="8306"/>
        </w:tabs>
      </w:pPr>
      <w:hyperlink w:anchor="_Toc25916" w:history="1">
        <w:r>
          <w:rPr>
            <w:rFonts w:ascii="仿宋" w:eastAsia="仿宋" w:hAnsi="仿宋" w:cs="仿宋" w:hint="eastAsia"/>
            <w:lang w:eastAsia="zh-CN"/>
          </w:rPr>
          <w:t>(二)、文档发布与分发</w:t>
        </w:r>
        <w:r>
          <w:tab/>
        </w:r>
        <w:r>
          <w:fldChar w:fldCharType="begin"/>
        </w:r>
        <w:r>
          <w:instrText xml:space="preserve"> PAGEREF _Toc25916 \h </w:instrText>
        </w:r>
        <w:r>
          <w:fldChar w:fldCharType="separate"/>
        </w:r>
        <w:r>
          <w:t>12</w:t>
        </w:r>
        <w:r>
          <w:fldChar w:fldCharType="end"/>
        </w:r>
      </w:hyperlink>
    </w:p>
    <w:p>
      <w:pPr>
        <w:pStyle w:val="TOC2"/>
        <w:tabs>
          <w:tab w:val="right" w:leader="dot" w:pos="8306"/>
        </w:tabs>
      </w:pPr>
      <w:hyperlink w:anchor="_Toc23145" w:history="1">
        <w:r>
          <w:rPr>
            <w:rFonts w:ascii="仿宋" w:eastAsia="仿宋" w:hAnsi="仿宋" w:cs="仿宋" w:hint="eastAsia"/>
            <w:lang w:eastAsia="zh-CN"/>
          </w:rPr>
          <w:t>(三)、文档存档与归档</w:t>
        </w:r>
        <w:r>
          <w:tab/>
        </w:r>
        <w:r>
          <w:fldChar w:fldCharType="begin"/>
        </w:r>
        <w:r>
          <w:instrText xml:space="preserve"> PAGEREF _Toc23145 \h </w:instrText>
        </w:r>
        <w:r>
          <w:fldChar w:fldCharType="separate"/>
        </w:r>
        <w:r>
          <w:t>13</w:t>
        </w:r>
        <w:r>
          <w:fldChar w:fldCharType="end"/>
        </w:r>
      </w:hyperlink>
    </w:p>
    <w:p>
      <w:pPr>
        <w:pStyle w:val="TOC1"/>
        <w:tabs>
          <w:tab w:val="right" w:leader="dot" w:pos="8306"/>
        </w:tabs>
      </w:pPr>
      <w:hyperlink w:anchor="_Toc16194" w:history="1">
        <w:r>
          <w:rPr>
            <w:rFonts w:ascii="仿宋" w:eastAsia="仿宋" w:hAnsi="仿宋" w:cs="仿宋" w:hint="eastAsia"/>
            <w:lang w:eastAsia="zh-CN"/>
          </w:rPr>
          <w:t>五、凝血因子VIII、IX项目选址可行性分析</w:t>
        </w:r>
        <w:r>
          <w:tab/>
        </w:r>
        <w:r>
          <w:fldChar w:fldCharType="begin"/>
        </w:r>
        <w:r>
          <w:instrText xml:space="preserve"> PAGEREF _Toc16194 \h </w:instrText>
        </w:r>
        <w:r>
          <w:fldChar w:fldCharType="separate"/>
        </w:r>
        <w:r>
          <w:t>14</w:t>
        </w:r>
        <w:r>
          <w:fldChar w:fldCharType="end"/>
        </w:r>
      </w:hyperlink>
    </w:p>
    <w:p>
      <w:pPr>
        <w:pStyle w:val="TOC2"/>
        <w:tabs>
          <w:tab w:val="right" w:leader="dot" w:pos="8306"/>
        </w:tabs>
      </w:pPr>
      <w:hyperlink w:anchor="_Toc13961" w:history="1">
        <w:r>
          <w:rPr>
            <w:rFonts w:ascii="仿宋" w:eastAsia="仿宋" w:hAnsi="仿宋" w:cs="仿宋" w:hint="eastAsia"/>
            <w:lang w:eastAsia="zh-CN"/>
          </w:rPr>
          <w:t>(一)、凝血因子VIII、IX项目选址</w:t>
        </w:r>
        <w:r>
          <w:tab/>
        </w:r>
        <w:r>
          <w:fldChar w:fldCharType="begin"/>
        </w:r>
        <w:r>
          <w:instrText xml:space="preserve"> PAGEREF _Toc13961 \h </w:instrText>
        </w:r>
        <w:r>
          <w:fldChar w:fldCharType="separate"/>
        </w:r>
        <w:r>
          <w:t>14</w:t>
        </w:r>
        <w:r>
          <w:fldChar w:fldCharType="end"/>
        </w:r>
      </w:hyperlink>
    </w:p>
    <w:p>
      <w:pPr>
        <w:pStyle w:val="TOC2"/>
        <w:tabs>
          <w:tab w:val="right" w:leader="dot" w:pos="8306"/>
        </w:tabs>
      </w:pPr>
      <w:hyperlink w:anchor="_Toc18035" w:history="1">
        <w:r>
          <w:rPr>
            <w:rFonts w:ascii="仿宋" w:eastAsia="仿宋" w:hAnsi="仿宋" w:cs="仿宋" w:hint="eastAsia"/>
            <w:lang w:eastAsia="zh-CN"/>
          </w:rPr>
          <w:t>(二)、用地控制指标</w:t>
        </w:r>
        <w:r>
          <w:tab/>
        </w:r>
        <w:r>
          <w:fldChar w:fldCharType="begin"/>
        </w:r>
        <w:r>
          <w:instrText xml:space="preserve"> PAGEREF _Toc18035 \h </w:instrText>
        </w:r>
        <w:r>
          <w:fldChar w:fldCharType="separate"/>
        </w:r>
        <w:r>
          <w:t>14</w:t>
        </w:r>
        <w:r>
          <w:fldChar w:fldCharType="end"/>
        </w:r>
      </w:hyperlink>
    </w:p>
    <w:p>
      <w:pPr>
        <w:pStyle w:val="TOC2"/>
        <w:tabs>
          <w:tab w:val="right" w:leader="dot" w:pos="8306"/>
        </w:tabs>
      </w:pPr>
      <w:hyperlink w:anchor="_Toc16358" w:history="1">
        <w:r>
          <w:rPr>
            <w:rFonts w:ascii="仿宋" w:eastAsia="仿宋" w:hAnsi="仿宋" w:cs="仿宋" w:hint="eastAsia"/>
            <w:lang w:eastAsia="zh-CN"/>
          </w:rPr>
          <w:t>(三)、节约用地措施</w:t>
        </w:r>
        <w:r>
          <w:tab/>
        </w:r>
        <w:r>
          <w:fldChar w:fldCharType="begin"/>
        </w:r>
        <w:r>
          <w:instrText xml:space="preserve"> PAGEREF _Toc16358 \h </w:instrText>
        </w:r>
        <w:r>
          <w:fldChar w:fldCharType="separate"/>
        </w:r>
        <w:r>
          <w:t>16</w:t>
        </w:r>
        <w:r>
          <w:fldChar w:fldCharType="end"/>
        </w:r>
      </w:hyperlink>
    </w:p>
    <w:p>
      <w:pPr>
        <w:pStyle w:val="TOC2"/>
        <w:tabs>
          <w:tab w:val="right" w:leader="dot" w:pos="8306"/>
        </w:tabs>
      </w:pPr>
      <w:hyperlink w:anchor="_Toc30892" w:history="1">
        <w:r>
          <w:rPr>
            <w:rFonts w:ascii="仿宋" w:eastAsia="仿宋" w:hAnsi="仿宋" w:cs="仿宋" w:hint="eastAsia"/>
            <w:lang w:eastAsia="zh-CN"/>
          </w:rPr>
          <w:t>(四)、总图布置方案</w:t>
        </w:r>
        <w:r>
          <w:tab/>
        </w:r>
        <w:r>
          <w:fldChar w:fldCharType="begin"/>
        </w:r>
        <w:r>
          <w:instrText xml:space="preserve"> PAGEREF _Toc30892 \h </w:instrText>
        </w:r>
        <w:r>
          <w:fldChar w:fldCharType="separate"/>
        </w:r>
        <w:r>
          <w:t>17</w:t>
        </w:r>
        <w:r>
          <w:fldChar w:fldCharType="end"/>
        </w:r>
      </w:hyperlink>
    </w:p>
    <w:p>
      <w:pPr>
        <w:pStyle w:val="TOC2"/>
        <w:tabs>
          <w:tab w:val="right" w:leader="dot" w:pos="8306"/>
        </w:tabs>
      </w:pPr>
      <w:hyperlink w:anchor="_Toc15597" w:history="1">
        <w:r>
          <w:rPr>
            <w:rFonts w:ascii="仿宋" w:eastAsia="仿宋" w:hAnsi="仿宋" w:cs="仿宋" w:hint="eastAsia"/>
            <w:lang w:eastAsia="zh-CN"/>
          </w:rPr>
          <w:t>(五)、选址综合评价</w:t>
        </w:r>
        <w:r>
          <w:tab/>
        </w:r>
        <w:r>
          <w:fldChar w:fldCharType="begin"/>
        </w:r>
        <w:r>
          <w:instrText xml:space="preserve"> PAGEREF _Toc15597 \h </w:instrText>
        </w:r>
        <w:r>
          <w:fldChar w:fldCharType="separate"/>
        </w:r>
        <w:r>
          <w:t>19</w:t>
        </w:r>
        <w:r>
          <w:fldChar w:fldCharType="end"/>
        </w:r>
      </w:hyperlink>
    </w:p>
    <w:p>
      <w:pPr>
        <w:pStyle w:val="TOC1"/>
        <w:tabs>
          <w:tab w:val="right" w:leader="dot" w:pos="8306"/>
        </w:tabs>
      </w:pPr>
      <w:hyperlink w:anchor="_Toc19101" w:history="1">
        <w:r>
          <w:rPr>
            <w:rFonts w:ascii="仿宋" w:eastAsia="仿宋" w:hAnsi="仿宋" w:cs="仿宋" w:hint="eastAsia"/>
            <w:lang w:eastAsia="zh-CN"/>
          </w:rPr>
          <w:t>六、凝血因子VIII、IX项目建设单位说明</w:t>
        </w:r>
        <w:r>
          <w:tab/>
        </w:r>
        <w:r>
          <w:fldChar w:fldCharType="begin"/>
        </w:r>
        <w:r>
          <w:instrText xml:space="preserve"> PAGEREF _Toc19101 \h </w:instrText>
        </w:r>
        <w:r>
          <w:fldChar w:fldCharType="separate"/>
        </w:r>
        <w:r>
          <w:t>20</w:t>
        </w:r>
        <w:r>
          <w:fldChar w:fldCharType="end"/>
        </w:r>
      </w:hyperlink>
    </w:p>
    <w:p>
      <w:pPr>
        <w:pStyle w:val="TOC2"/>
        <w:tabs>
          <w:tab w:val="right" w:leader="dot" w:pos="8306"/>
        </w:tabs>
      </w:pPr>
      <w:hyperlink w:anchor="_Toc24479" w:history="1">
        <w:r>
          <w:rPr>
            <w:rFonts w:ascii="仿宋" w:eastAsia="仿宋" w:hAnsi="仿宋" w:cs="仿宋" w:hint="eastAsia"/>
            <w:lang w:eastAsia="zh-CN"/>
          </w:rPr>
          <w:t>(一)、凝血因子VIII、IX项目承办单位基本情况</w:t>
        </w:r>
        <w:r>
          <w:tab/>
        </w:r>
        <w:r>
          <w:fldChar w:fldCharType="begin"/>
        </w:r>
        <w:r>
          <w:instrText xml:space="preserve"> PAGEREF _Toc24479 \h </w:instrText>
        </w:r>
        <w:r>
          <w:fldChar w:fldCharType="separate"/>
        </w:r>
        <w:r>
          <w:t>20</w:t>
        </w:r>
        <w:r>
          <w:fldChar w:fldCharType="end"/>
        </w:r>
      </w:hyperlink>
    </w:p>
    <w:p>
      <w:pPr>
        <w:pStyle w:val="TOC2"/>
        <w:tabs>
          <w:tab w:val="right" w:leader="dot" w:pos="8306"/>
        </w:tabs>
      </w:pPr>
      <w:hyperlink w:anchor="_Toc15891" w:history="1">
        <w:r>
          <w:rPr>
            <w:rFonts w:ascii="仿宋" w:eastAsia="仿宋" w:hAnsi="仿宋" w:cs="仿宋" w:hint="eastAsia"/>
            <w:lang w:eastAsia="zh-CN"/>
          </w:rPr>
          <w:t>(二)、公司经济效益分析</w:t>
        </w:r>
        <w:r>
          <w:tab/>
        </w:r>
        <w:r>
          <w:fldChar w:fldCharType="begin"/>
        </w:r>
        <w:r>
          <w:instrText xml:space="preserve"> PAGEREF _Toc15891 \h </w:instrText>
        </w:r>
        <w:r>
          <w:fldChar w:fldCharType="separate"/>
        </w:r>
        <w:r>
          <w:t>20</w:t>
        </w:r>
        <w:r>
          <w:fldChar w:fldCharType="end"/>
        </w:r>
      </w:hyperlink>
    </w:p>
    <w:p>
      <w:pPr>
        <w:pStyle w:val="TOC1"/>
        <w:tabs>
          <w:tab w:val="right" w:leader="dot" w:pos="8306"/>
        </w:tabs>
      </w:pPr>
      <w:hyperlink w:anchor="_Toc826" w:history="1">
        <w:r>
          <w:rPr>
            <w:rFonts w:ascii="仿宋" w:eastAsia="仿宋" w:hAnsi="仿宋" w:cs="仿宋" w:hint="eastAsia"/>
            <w:lang w:eastAsia="zh-CN"/>
          </w:rPr>
          <w:t>七、凝血因子VIII、IX项目计划安排</w:t>
        </w:r>
        <w:r>
          <w:tab/>
        </w:r>
        <w:r>
          <w:fldChar w:fldCharType="begin"/>
        </w:r>
        <w:r>
          <w:instrText xml:space="preserve"> PAGEREF _Toc826 \h </w:instrText>
        </w:r>
        <w:r>
          <w:fldChar w:fldCharType="separate"/>
        </w:r>
        <w:r>
          <w:t>21</w:t>
        </w:r>
        <w:r>
          <w:fldChar w:fldCharType="end"/>
        </w:r>
      </w:hyperlink>
    </w:p>
    <w:p>
      <w:pPr>
        <w:pStyle w:val="TOC2"/>
        <w:tabs>
          <w:tab w:val="right" w:leader="dot" w:pos="8306"/>
        </w:tabs>
      </w:pPr>
      <w:hyperlink w:anchor="_Toc10092" w:history="1">
        <w:r>
          <w:rPr>
            <w:rFonts w:ascii="仿宋" w:eastAsia="仿宋" w:hAnsi="仿宋" w:cs="仿宋" w:hint="eastAsia"/>
            <w:lang w:eastAsia="zh-CN"/>
          </w:rPr>
          <w:t>(一)、建设周期</w:t>
        </w:r>
        <w:r>
          <w:tab/>
        </w:r>
        <w:r>
          <w:fldChar w:fldCharType="begin"/>
        </w:r>
        <w:r>
          <w:instrText xml:space="preserve"> PAGEREF _Toc10092 \h </w:instrText>
        </w:r>
        <w:r>
          <w:fldChar w:fldCharType="separate"/>
        </w:r>
        <w:r>
          <w:t>21</w:t>
        </w:r>
        <w:r>
          <w:fldChar w:fldCharType="end"/>
        </w:r>
      </w:hyperlink>
    </w:p>
    <w:p>
      <w:pPr>
        <w:pStyle w:val="TOC2"/>
        <w:tabs>
          <w:tab w:val="right" w:leader="dot" w:pos="8306"/>
        </w:tabs>
      </w:pPr>
      <w:hyperlink w:anchor="_Toc24663" w:history="1">
        <w:r>
          <w:rPr>
            <w:rFonts w:ascii="仿宋" w:eastAsia="仿宋" w:hAnsi="仿宋" w:cs="仿宋" w:hint="eastAsia"/>
            <w:lang w:eastAsia="zh-CN"/>
          </w:rPr>
          <w:t>(二)、建设进度</w:t>
        </w:r>
        <w:r>
          <w:tab/>
        </w:r>
        <w:r>
          <w:fldChar w:fldCharType="begin"/>
        </w:r>
        <w:r>
          <w:instrText xml:space="preserve"> PAGEREF _Toc24663 \h </w:instrText>
        </w:r>
        <w:r>
          <w:fldChar w:fldCharType="separate"/>
        </w:r>
        <w:r>
          <w:t>22</w:t>
        </w:r>
        <w:r>
          <w:fldChar w:fldCharType="end"/>
        </w:r>
      </w:hyperlink>
    </w:p>
    <w:p>
      <w:pPr>
        <w:pStyle w:val="TOC2"/>
        <w:tabs>
          <w:tab w:val="right" w:leader="dot" w:pos="8306"/>
        </w:tabs>
      </w:pPr>
      <w:hyperlink w:anchor="_Toc966" w:history="1">
        <w:r>
          <w:rPr>
            <w:rFonts w:ascii="仿宋" w:eastAsia="仿宋" w:hAnsi="仿宋" w:cs="仿宋" w:hint="eastAsia"/>
            <w:lang w:eastAsia="zh-CN"/>
          </w:rPr>
          <w:t>(三)、进度安排注意事项</w:t>
        </w:r>
        <w:r>
          <w:tab/>
        </w:r>
        <w:r>
          <w:fldChar w:fldCharType="begin"/>
        </w:r>
        <w:r>
          <w:instrText xml:space="preserve"> PAGEREF _Toc966 \h </w:instrText>
        </w:r>
        <w:r>
          <w:fldChar w:fldCharType="separate"/>
        </w:r>
        <w:r>
          <w:t>23</w:t>
        </w:r>
        <w:r>
          <w:fldChar w:fldCharType="end"/>
        </w:r>
      </w:hyperlink>
    </w:p>
    <w:p>
      <w:pPr>
        <w:pStyle w:val="TOC2"/>
        <w:tabs>
          <w:tab w:val="right" w:leader="dot" w:pos="8306"/>
        </w:tabs>
      </w:pPr>
      <w:hyperlink w:anchor="_Toc13015" w:history="1">
        <w:r>
          <w:rPr>
            <w:rFonts w:ascii="仿宋" w:eastAsia="仿宋" w:hAnsi="仿宋" w:cs="仿宋" w:hint="eastAsia"/>
            <w:lang w:eastAsia="zh-CN"/>
          </w:rPr>
          <w:t>(四)、人力资源配置</w:t>
        </w:r>
        <w:r>
          <w:tab/>
        </w:r>
        <w:r>
          <w:fldChar w:fldCharType="begin"/>
        </w:r>
        <w:r>
          <w:instrText xml:space="preserve"> PAGEREF _Toc13015 \h </w:instrText>
        </w:r>
        <w:r>
          <w:fldChar w:fldCharType="separate"/>
        </w:r>
        <w:r>
          <w:t>25</w:t>
        </w:r>
        <w:r>
          <w:fldChar w:fldCharType="end"/>
        </w:r>
      </w:hyperlink>
    </w:p>
    <w:p>
      <w:pPr>
        <w:pStyle w:val="TOC1"/>
        <w:tabs>
          <w:tab w:val="right" w:leader="dot" w:pos="8306"/>
        </w:tabs>
      </w:pPr>
      <w:hyperlink w:anchor="_Toc3510" w:history="1">
        <w:r>
          <w:rPr>
            <w:rFonts w:ascii="仿宋" w:eastAsia="仿宋" w:hAnsi="仿宋" w:cs="仿宋" w:hint="eastAsia"/>
            <w:lang w:eastAsia="zh-CN"/>
          </w:rPr>
          <w:t>八、凝血因子VIII、IX项目风险管理</w:t>
        </w:r>
        <w:r>
          <w:tab/>
        </w:r>
        <w:r>
          <w:fldChar w:fldCharType="begin"/>
        </w:r>
        <w:r>
          <w:instrText xml:space="preserve"> PAGEREF _Toc3510 \h </w:instrText>
        </w:r>
        <w:r>
          <w:fldChar w:fldCharType="separate"/>
        </w:r>
        <w:r>
          <w:t>26</w:t>
        </w:r>
        <w:r>
          <w:fldChar w:fldCharType="end"/>
        </w:r>
      </w:hyperlink>
    </w:p>
    <w:p>
      <w:pPr>
        <w:pStyle w:val="TOC2"/>
        <w:tabs>
          <w:tab w:val="right" w:leader="dot" w:pos="8306"/>
        </w:tabs>
      </w:pPr>
      <w:hyperlink w:anchor="_Toc26708" w:history="1">
        <w:r>
          <w:rPr>
            <w:rFonts w:ascii="仿宋" w:eastAsia="仿宋" w:hAnsi="仿宋" w:cs="仿宋" w:hint="eastAsia"/>
            <w:lang w:eastAsia="zh-CN"/>
          </w:rPr>
          <w:t>(一)、风险识别与评估</w:t>
        </w:r>
        <w:r>
          <w:tab/>
        </w:r>
        <w:r>
          <w:fldChar w:fldCharType="begin"/>
        </w:r>
        <w:r>
          <w:instrText xml:space="preserve"> PAGEREF _Toc26708 \h </w:instrText>
        </w:r>
        <w:r>
          <w:fldChar w:fldCharType="separate"/>
        </w:r>
        <w:r>
          <w:t>26</w:t>
        </w:r>
        <w:r>
          <w:fldChar w:fldCharType="end"/>
        </w:r>
      </w:hyperlink>
    </w:p>
    <w:p>
      <w:pPr>
        <w:pStyle w:val="TOC2"/>
        <w:tabs>
          <w:tab w:val="right" w:leader="dot" w:pos="8306"/>
        </w:tabs>
      </w:pPr>
      <w:hyperlink w:anchor="_Toc27771" w:history="1">
        <w:r>
          <w:rPr>
            <w:rFonts w:ascii="仿宋" w:eastAsia="仿宋" w:hAnsi="仿宋" w:cs="仿宋" w:hint="eastAsia"/>
            <w:lang w:eastAsia="zh-CN"/>
          </w:rPr>
          <w:t>(二)、风险应对策略</w:t>
        </w:r>
        <w:r>
          <w:tab/>
        </w:r>
        <w:r>
          <w:fldChar w:fldCharType="begin"/>
        </w:r>
        <w:r>
          <w:instrText xml:space="preserve"> PAGEREF _Toc27771 \h </w:instrText>
        </w:r>
        <w:r>
          <w:fldChar w:fldCharType="separate"/>
        </w:r>
        <w:r>
          <w:t>27</w:t>
        </w:r>
        <w:r>
          <w:fldChar w:fldCharType="end"/>
        </w:r>
      </w:hyperlink>
    </w:p>
    <w:p>
      <w:pPr>
        <w:pStyle w:val="TOC2"/>
        <w:tabs>
          <w:tab w:val="right" w:leader="dot" w:pos="8306"/>
        </w:tabs>
      </w:pPr>
      <w:hyperlink w:anchor="_Toc25326" w:history="1">
        <w:r>
          <w:rPr>
            <w:rFonts w:ascii="仿宋" w:eastAsia="仿宋" w:hAnsi="仿宋" w:cs="仿宋" w:hint="eastAsia"/>
            <w:lang w:eastAsia="zh-CN"/>
          </w:rPr>
          <w:t>(三)、风险监控与控制</w:t>
        </w:r>
        <w:r>
          <w:tab/>
        </w:r>
        <w:r>
          <w:fldChar w:fldCharType="begin"/>
        </w:r>
        <w:r>
          <w:instrText xml:space="preserve"> PAGEREF _Toc25326 \h </w:instrText>
        </w:r>
        <w:r>
          <w:fldChar w:fldCharType="separate"/>
        </w:r>
        <w:r>
          <w:t>29</w:t>
        </w:r>
        <w:r>
          <w:fldChar w:fldCharType="end"/>
        </w:r>
      </w:hyperlink>
    </w:p>
    <w:p>
      <w:pPr>
        <w:pStyle w:val="TOC1"/>
        <w:tabs>
          <w:tab w:val="right" w:leader="dot" w:pos="8306"/>
        </w:tabs>
      </w:pPr>
      <w:hyperlink w:anchor="_Toc31247" w:history="1">
        <w:r>
          <w:rPr>
            <w:rFonts w:ascii="仿宋" w:eastAsia="仿宋" w:hAnsi="仿宋" w:cs="仿宋" w:hint="eastAsia"/>
            <w:lang w:eastAsia="zh-CN"/>
          </w:rPr>
          <w:t>九、凝血因子VIII、IX项目人力资源培养与发展</w:t>
        </w:r>
        <w:r>
          <w:tab/>
        </w:r>
        <w:r>
          <w:fldChar w:fldCharType="begin"/>
        </w:r>
        <w:r>
          <w:instrText xml:space="preserve"> PAGEREF _Toc31247 \h </w:instrText>
        </w:r>
        <w:r>
          <w:fldChar w:fldCharType="separate"/>
        </w:r>
        <w:r>
          <w:t>30</w:t>
        </w:r>
        <w:r>
          <w:fldChar w:fldCharType="end"/>
        </w:r>
      </w:hyperlink>
    </w:p>
    <w:p>
      <w:pPr>
        <w:pStyle w:val="TOC2"/>
        <w:tabs>
          <w:tab w:val="right" w:leader="dot" w:pos="8306"/>
        </w:tabs>
      </w:pPr>
      <w:hyperlink w:anchor="_Toc31660" w:history="1">
        <w:r>
          <w:rPr>
            <w:rFonts w:ascii="仿宋" w:eastAsia="仿宋" w:hAnsi="仿宋" w:cs="仿宋" w:hint="eastAsia"/>
            <w:lang w:eastAsia="zh-CN"/>
          </w:rPr>
          <w:t>(一)、人才需求与规划</w:t>
        </w:r>
        <w:r>
          <w:tab/>
        </w:r>
        <w:r>
          <w:fldChar w:fldCharType="begin"/>
        </w:r>
        <w:r>
          <w:instrText xml:space="preserve"> PAGEREF _Toc31660 \h </w:instrText>
        </w:r>
        <w:r>
          <w:fldChar w:fldCharType="separate"/>
        </w:r>
        <w:r>
          <w:t>30</w:t>
        </w:r>
        <w:r>
          <w:fldChar w:fldCharType="end"/>
        </w:r>
      </w:hyperlink>
    </w:p>
    <w:p>
      <w:pPr>
        <w:pStyle w:val="TOC2"/>
        <w:tabs>
          <w:tab w:val="right" w:leader="dot" w:pos="8306"/>
        </w:tabs>
      </w:pPr>
      <w:hyperlink w:anchor="_Toc16008" w:history="1">
        <w:r>
          <w:rPr>
            <w:rFonts w:ascii="仿宋" w:eastAsia="仿宋" w:hAnsi="仿宋" w:cs="仿宋" w:hint="eastAsia"/>
            <w:lang w:eastAsia="zh-CN"/>
          </w:rPr>
          <w:t>(二)、培训与发展计划</w:t>
        </w:r>
        <w:r>
          <w:tab/>
        </w:r>
        <w:r>
          <w:fldChar w:fldCharType="begin"/>
        </w:r>
        <w:r>
          <w:instrText xml:space="preserve"> PAGEREF _Toc16008 \h </w:instrText>
        </w:r>
        <w:r>
          <w:fldChar w:fldCharType="separate"/>
        </w:r>
        <w:r>
          <w:t>30</w:t>
        </w:r>
        <w:r>
          <w:fldChar w:fldCharType="end"/>
        </w:r>
      </w:hyperlink>
    </w:p>
    <w:p>
      <w:pPr>
        <w:pStyle w:val="TOC1"/>
        <w:tabs>
          <w:tab w:val="right" w:leader="dot" w:pos="8306"/>
        </w:tabs>
      </w:pPr>
      <w:hyperlink w:anchor="_Toc2253" w:history="1">
        <w:r>
          <w:rPr>
            <w:rFonts w:ascii="仿宋" w:eastAsia="仿宋" w:hAnsi="仿宋" w:cs="仿宋" w:hint="eastAsia"/>
            <w:lang w:eastAsia="zh-CN"/>
          </w:rPr>
          <w:t>十、凝血因子VIII、IX项目经营效益</w:t>
        </w:r>
        <w:r>
          <w:tab/>
        </w:r>
        <w:r>
          <w:fldChar w:fldCharType="begin"/>
        </w:r>
        <w:r>
          <w:instrText xml:space="preserve"> PAGEREF _Toc2253 \h </w:instrText>
        </w:r>
        <w:r>
          <w:fldChar w:fldCharType="separate"/>
        </w:r>
        <w:r>
          <w:t>31</w:t>
        </w:r>
        <w:r>
          <w:fldChar w:fldCharType="end"/>
        </w:r>
      </w:hyperlink>
    </w:p>
    <w:p>
      <w:pPr>
        <w:pStyle w:val="TOC2"/>
        <w:tabs>
          <w:tab w:val="right" w:leader="dot" w:pos="8306"/>
        </w:tabs>
      </w:pPr>
      <w:hyperlink w:anchor="_Toc29597" w:history="1">
        <w:r>
          <w:rPr>
            <w:rFonts w:ascii="仿宋" w:eastAsia="仿宋" w:hAnsi="仿宋" w:cs="仿宋" w:hint="eastAsia"/>
            <w:lang w:eastAsia="zh-CN"/>
          </w:rPr>
          <w:t>(一)、经济评价财务测算</w:t>
        </w:r>
        <w:r>
          <w:tab/>
        </w:r>
        <w:r>
          <w:fldChar w:fldCharType="begin"/>
        </w:r>
        <w:r>
          <w:instrText xml:space="preserve"> PAGEREF _Toc29597 \h </w:instrText>
        </w:r>
        <w:r>
          <w:fldChar w:fldCharType="separate"/>
        </w:r>
        <w:r>
          <w:t>31</w:t>
        </w:r>
        <w:r>
          <w:fldChar w:fldCharType="end"/>
        </w:r>
      </w:hyperlink>
    </w:p>
    <w:p>
      <w:pPr>
        <w:pStyle w:val="TOC2"/>
        <w:tabs>
          <w:tab w:val="right" w:leader="dot" w:pos="8306"/>
        </w:tabs>
      </w:pPr>
      <w:hyperlink w:anchor="_Toc4031" w:history="1">
        <w:r>
          <w:rPr>
            <w:rFonts w:ascii="仿宋" w:eastAsia="仿宋" w:hAnsi="仿宋" w:cs="仿宋" w:hint="eastAsia"/>
            <w:lang w:eastAsia="zh-CN"/>
          </w:rPr>
          <w:t>(二)、凝血因子VIII、IX项目盈利能力分析</w:t>
        </w:r>
        <w:r>
          <w:tab/>
        </w:r>
        <w:r>
          <w:fldChar w:fldCharType="begin"/>
        </w:r>
        <w:r>
          <w:instrText xml:space="preserve"> PAGEREF _Toc4031 \h </w:instrText>
        </w:r>
        <w:r>
          <w:fldChar w:fldCharType="separate"/>
        </w:r>
        <w:r>
          <w:t>32</w:t>
        </w:r>
        <w:r>
          <w:fldChar w:fldCharType="end"/>
        </w:r>
      </w:hyperlink>
    </w:p>
    <w:p>
      <w:pPr>
        <w:pStyle w:val="TOC1"/>
        <w:tabs>
          <w:tab w:val="right" w:leader="dot" w:pos="8306"/>
        </w:tabs>
      </w:pPr>
      <w:hyperlink w:anchor="_Toc14678" w:history="1">
        <w:r>
          <w:rPr>
            <w:rFonts w:ascii="仿宋" w:eastAsia="仿宋" w:hAnsi="仿宋" w:cs="仿宋" w:hint="eastAsia"/>
            <w:lang w:eastAsia="zh-CN"/>
          </w:rPr>
          <w:t>十一、凝血因子VIII、IX项目创新与研发</w:t>
        </w:r>
        <w:r>
          <w:tab/>
        </w:r>
        <w:r>
          <w:fldChar w:fldCharType="begin"/>
        </w:r>
        <w:r>
          <w:instrText xml:space="preserve"> PAGEREF _Toc14678 \h </w:instrText>
        </w:r>
        <w:r>
          <w:fldChar w:fldCharType="separate"/>
        </w:r>
        <w:r>
          <w:t>33</w:t>
        </w:r>
        <w:r>
          <w:fldChar w:fldCharType="end"/>
        </w:r>
      </w:hyperlink>
    </w:p>
    <w:p>
      <w:pPr>
        <w:pStyle w:val="TOC2"/>
        <w:tabs>
          <w:tab w:val="right" w:leader="dot" w:pos="8306"/>
        </w:tabs>
      </w:pPr>
      <w:hyperlink w:anchor="_Toc18317" w:history="1">
        <w:r>
          <w:rPr>
            <w:rFonts w:ascii="仿宋" w:eastAsia="仿宋" w:hAnsi="仿宋" w:cs="仿宋" w:hint="eastAsia"/>
            <w:lang w:eastAsia="zh-CN"/>
          </w:rPr>
          <w:t>(一)、创新策略与方向</w:t>
        </w:r>
        <w:r>
          <w:tab/>
        </w:r>
        <w:r>
          <w:fldChar w:fldCharType="begin"/>
        </w:r>
        <w:r>
          <w:instrText xml:space="preserve"> PAGEREF _Toc18317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60" w:history="1">
        <w:r>
          <w:rPr>
            <w:rFonts w:ascii="仿宋" w:eastAsia="仿宋" w:hAnsi="仿宋" w:cs="仿宋" w:hint="eastAsia"/>
            <w:lang w:eastAsia="zh-CN"/>
          </w:rPr>
          <w:t>(二)、研发规划与投入</w:t>
        </w:r>
        <w:r>
          <w:tab/>
        </w:r>
        <w:r>
          <w:fldChar w:fldCharType="begin"/>
        </w:r>
        <w:r>
          <w:instrText xml:space="preserve"> PAGEREF _Toc11560 \h </w:instrText>
        </w:r>
        <w:r>
          <w:fldChar w:fldCharType="separate"/>
        </w:r>
        <w:r>
          <w:t>34</w:t>
        </w:r>
        <w:r>
          <w:fldChar w:fldCharType="end"/>
        </w:r>
      </w:hyperlink>
    </w:p>
    <w:p>
      <w:pPr>
        <w:pStyle w:val="TOC1"/>
        <w:tabs>
          <w:tab w:val="right" w:leader="dot" w:pos="8306"/>
        </w:tabs>
      </w:pPr>
      <w:hyperlink w:anchor="_Toc30725" w:history="1">
        <w:r>
          <w:rPr>
            <w:rFonts w:ascii="仿宋" w:eastAsia="仿宋" w:hAnsi="仿宋" w:cs="仿宋" w:hint="eastAsia"/>
            <w:lang w:eastAsia="zh-CN"/>
          </w:rPr>
          <w:t>十二、凝血因子VIII、IX项目环境影响分析</w:t>
        </w:r>
        <w:r>
          <w:tab/>
        </w:r>
        <w:r>
          <w:fldChar w:fldCharType="begin"/>
        </w:r>
        <w:r>
          <w:instrText xml:space="preserve"> PAGEREF _Toc30725 \h </w:instrText>
        </w:r>
        <w:r>
          <w:fldChar w:fldCharType="separate"/>
        </w:r>
        <w:r>
          <w:t>36</w:t>
        </w:r>
        <w:r>
          <w:fldChar w:fldCharType="end"/>
        </w:r>
      </w:hyperlink>
    </w:p>
    <w:p>
      <w:pPr>
        <w:pStyle w:val="TOC2"/>
        <w:tabs>
          <w:tab w:val="right" w:leader="dot" w:pos="8306"/>
        </w:tabs>
      </w:pPr>
      <w:hyperlink w:anchor="_Toc24338" w:history="1">
        <w:r>
          <w:rPr>
            <w:rFonts w:ascii="仿宋" w:eastAsia="仿宋" w:hAnsi="仿宋" w:cs="仿宋" w:hint="eastAsia"/>
            <w:lang w:eastAsia="zh-CN"/>
          </w:rPr>
          <w:t>(一)、建设区域环境质量现状</w:t>
        </w:r>
        <w:r>
          <w:tab/>
        </w:r>
        <w:r>
          <w:fldChar w:fldCharType="begin"/>
        </w:r>
        <w:r>
          <w:instrText xml:space="preserve"> PAGEREF _Toc24338 \h </w:instrText>
        </w:r>
        <w:r>
          <w:fldChar w:fldCharType="separate"/>
        </w:r>
        <w:r>
          <w:t>36</w:t>
        </w:r>
        <w:r>
          <w:fldChar w:fldCharType="end"/>
        </w:r>
      </w:hyperlink>
    </w:p>
    <w:p>
      <w:pPr>
        <w:pStyle w:val="TOC2"/>
        <w:tabs>
          <w:tab w:val="right" w:leader="dot" w:pos="8306"/>
        </w:tabs>
      </w:pPr>
      <w:hyperlink w:anchor="_Toc25329" w:history="1">
        <w:r>
          <w:rPr>
            <w:rFonts w:ascii="仿宋" w:eastAsia="仿宋" w:hAnsi="仿宋" w:cs="仿宋" w:hint="eastAsia"/>
            <w:lang w:eastAsia="zh-CN"/>
          </w:rPr>
          <w:t>(二)、建设期环境保护</w:t>
        </w:r>
        <w:r>
          <w:tab/>
        </w:r>
        <w:r>
          <w:fldChar w:fldCharType="begin"/>
        </w:r>
        <w:r>
          <w:instrText xml:space="preserve"> PAGEREF _Toc25329 \h </w:instrText>
        </w:r>
        <w:r>
          <w:fldChar w:fldCharType="separate"/>
        </w:r>
        <w:r>
          <w:t>38</w:t>
        </w:r>
        <w:r>
          <w:fldChar w:fldCharType="end"/>
        </w:r>
      </w:hyperlink>
    </w:p>
    <w:p>
      <w:pPr>
        <w:pStyle w:val="TOC2"/>
        <w:tabs>
          <w:tab w:val="right" w:leader="dot" w:pos="8306"/>
        </w:tabs>
      </w:pPr>
      <w:hyperlink w:anchor="_Toc15473" w:history="1">
        <w:r>
          <w:rPr>
            <w:rFonts w:ascii="仿宋" w:eastAsia="仿宋" w:hAnsi="仿宋" w:cs="仿宋" w:hint="eastAsia"/>
            <w:lang w:eastAsia="zh-CN"/>
          </w:rPr>
          <w:t>(三)、运营期环境保护</w:t>
        </w:r>
        <w:r>
          <w:tab/>
        </w:r>
        <w:r>
          <w:fldChar w:fldCharType="begin"/>
        </w:r>
        <w:r>
          <w:instrText xml:space="preserve"> PAGEREF _Toc15473 \h </w:instrText>
        </w:r>
        <w:r>
          <w:fldChar w:fldCharType="separate"/>
        </w:r>
        <w:r>
          <w:t>39</w:t>
        </w:r>
        <w:r>
          <w:fldChar w:fldCharType="end"/>
        </w:r>
      </w:hyperlink>
    </w:p>
    <w:p>
      <w:pPr>
        <w:pStyle w:val="TOC2"/>
        <w:tabs>
          <w:tab w:val="right" w:leader="dot" w:pos="8306"/>
        </w:tabs>
      </w:pPr>
      <w:hyperlink w:anchor="_Toc4106" w:history="1">
        <w:r>
          <w:rPr>
            <w:rFonts w:ascii="仿宋" w:eastAsia="仿宋" w:hAnsi="仿宋" w:cs="仿宋" w:hint="eastAsia"/>
            <w:lang w:eastAsia="zh-CN"/>
          </w:rPr>
          <w:t>(四)、凝血因子VIII、IX项目建设对区域经济的影响</w:t>
        </w:r>
        <w:r>
          <w:tab/>
        </w:r>
        <w:r>
          <w:fldChar w:fldCharType="begin"/>
        </w:r>
        <w:r>
          <w:instrText xml:space="preserve"> PAGEREF _Toc4106 \h </w:instrText>
        </w:r>
        <w:r>
          <w:fldChar w:fldCharType="separate"/>
        </w:r>
        <w:r>
          <w:t>40</w:t>
        </w:r>
        <w:r>
          <w:fldChar w:fldCharType="end"/>
        </w:r>
      </w:hyperlink>
    </w:p>
    <w:p>
      <w:pPr>
        <w:pStyle w:val="TOC2"/>
        <w:tabs>
          <w:tab w:val="right" w:leader="dot" w:pos="8306"/>
        </w:tabs>
      </w:pPr>
      <w:hyperlink w:anchor="_Toc1701" w:history="1">
        <w:r>
          <w:rPr>
            <w:rFonts w:ascii="仿宋" w:eastAsia="仿宋" w:hAnsi="仿宋" w:cs="仿宋" w:hint="eastAsia"/>
            <w:lang w:eastAsia="zh-CN"/>
          </w:rPr>
          <w:t>(五)、废弃物处理</w:t>
        </w:r>
        <w:r>
          <w:tab/>
        </w:r>
        <w:r>
          <w:fldChar w:fldCharType="begin"/>
        </w:r>
        <w:r>
          <w:instrText xml:space="preserve"> PAGEREF _Toc1701 \h </w:instrText>
        </w:r>
        <w:r>
          <w:fldChar w:fldCharType="separate"/>
        </w:r>
        <w:r>
          <w:t>42</w:t>
        </w:r>
        <w:r>
          <w:fldChar w:fldCharType="end"/>
        </w:r>
      </w:hyperlink>
    </w:p>
    <w:p>
      <w:pPr>
        <w:pStyle w:val="TOC2"/>
        <w:tabs>
          <w:tab w:val="right" w:leader="dot" w:pos="8306"/>
        </w:tabs>
      </w:pPr>
      <w:hyperlink w:anchor="_Toc22928" w:history="1">
        <w:r>
          <w:rPr>
            <w:rFonts w:ascii="仿宋" w:eastAsia="仿宋" w:hAnsi="仿宋" w:cs="仿宋" w:hint="eastAsia"/>
            <w:lang w:eastAsia="zh-CN"/>
          </w:rPr>
          <w:t>(六)、特殊环境影响分析</w:t>
        </w:r>
        <w:r>
          <w:tab/>
        </w:r>
        <w:r>
          <w:fldChar w:fldCharType="begin"/>
        </w:r>
        <w:r>
          <w:instrText xml:space="preserve"> PAGEREF _Toc22928 \h </w:instrText>
        </w:r>
        <w:r>
          <w:fldChar w:fldCharType="separate"/>
        </w:r>
        <w:r>
          <w:t>44</w:t>
        </w:r>
        <w:r>
          <w:fldChar w:fldCharType="end"/>
        </w:r>
      </w:hyperlink>
    </w:p>
    <w:p>
      <w:pPr>
        <w:pStyle w:val="TOC2"/>
        <w:tabs>
          <w:tab w:val="right" w:leader="dot" w:pos="8306"/>
        </w:tabs>
      </w:pPr>
      <w:hyperlink w:anchor="_Toc23493" w:history="1">
        <w:r>
          <w:rPr>
            <w:rFonts w:ascii="仿宋" w:eastAsia="仿宋" w:hAnsi="仿宋" w:cs="仿宋" w:hint="eastAsia"/>
            <w:lang w:eastAsia="zh-CN"/>
          </w:rPr>
          <w:t>(七)、清洁生产</w:t>
        </w:r>
        <w:r>
          <w:tab/>
        </w:r>
        <w:r>
          <w:fldChar w:fldCharType="begin"/>
        </w:r>
        <w:r>
          <w:instrText xml:space="preserve"> PAGEREF _Toc23493 \h </w:instrText>
        </w:r>
        <w:r>
          <w:fldChar w:fldCharType="separate"/>
        </w:r>
        <w:r>
          <w:t>45</w:t>
        </w:r>
        <w:r>
          <w:fldChar w:fldCharType="end"/>
        </w:r>
      </w:hyperlink>
    </w:p>
    <w:p>
      <w:pPr>
        <w:pStyle w:val="TOC2"/>
        <w:tabs>
          <w:tab w:val="right" w:leader="dot" w:pos="8306"/>
        </w:tabs>
      </w:pPr>
      <w:hyperlink w:anchor="_Toc18102" w:history="1">
        <w:r>
          <w:rPr>
            <w:rFonts w:ascii="仿宋" w:eastAsia="仿宋" w:hAnsi="仿宋" w:cs="仿宋" w:hint="eastAsia"/>
            <w:lang w:eastAsia="zh-CN"/>
          </w:rPr>
          <w:t>(八)、环境保护综合评价</w:t>
        </w:r>
        <w:r>
          <w:tab/>
        </w:r>
        <w:r>
          <w:fldChar w:fldCharType="begin"/>
        </w:r>
        <w:r>
          <w:instrText xml:space="preserve"> PAGEREF _Toc18102 \h </w:instrText>
        </w:r>
        <w:r>
          <w:fldChar w:fldCharType="separate"/>
        </w:r>
        <w:r>
          <w:t>46</w:t>
        </w:r>
        <w:r>
          <w:fldChar w:fldCharType="end"/>
        </w:r>
      </w:hyperlink>
    </w:p>
    <w:p>
      <w:pPr>
        <w:pStyle w:val="TOC1"/>
        <w:tabs>
          <w:tab w:val="right" w:leader="dot" w:pos="8306"/>
        </w:tabs>
      </w:pPr>
      <w:hyperlink w:anchor="_Toc18919" w:history="1">
        <w:r>
          <w:rPr>
            <w:rFonts w:ascii="仿宋" w:eastAsia="仿宋" w:hAnsi="仿宋" w:cs="仿宋" w:hint="eastAsia"/>
            <w:lang w:eastAsia="zh-CN"/>
          </w:rPr>
          <w:t>十三、风险识别与分类</w:t>
        </w:r>
        <w:r>
          <w:tab/>
        </w:r>
        <w:r>
          <w:fldChar w:fldCharType="begin"/>
        </w:r>
        <w:r>
          <w:instrText xml:space="preserve"> PAGEREF _Toc18919 \h </w:instrText>
        </w:r>
        <w:r>
          <w:fldChar w:fldCharType="separate"/>
        </w:r>
        <w:r>
          <w:t>47</w:t>
        </w:r>
        <w:r>
          <w:fldChar w:fldCharType="end"/>
        </w:r>
      </w:hyperlink>
    </w:p>
    <w:p>
      <w:pPr>
        <w:pStyle w:val="TOC2"/>
        <w:tabs>
          <w:tab w:val="right" w:leader="dot" w:pos="8306"/>
        </w:tabs>
      </w:pPr>
      <w:hyperlink w:anchor="_Toc27191" w:history="1">
        <w:r>
          <w:rPr>
            <w:rFonts w:ascii="仿宋" w:eastAsia="仿宋" w:hAnsi="仿宋" w:cs="仿宋" w:hint="eastAsia"/>
            <w:lang w:eastAsia="zh-CN"/>
          </w:rPr>
          <w:t>(一)、风险识别</w:t>
        </w:r>
        <w:r>
          <w:tab/>
        </w:r>
        <w:r>
          <w:fldChar w:fldCharType="begin"/>
        </w:r>
        <w:r>
          <w:instrText xml:space="preserve"> PAGEREF _Toc27191 \h </w:instrText>
        </w:r>
        <w:r>
          <w:fldChar w:fldCharType="separate"/>
        </w:r>
        <w:r>
          <w:t>47</w:t>
        </w:r>
        <w:r>
          <w:fldChar w:fldCharType="end"/>
        </w:r>
      </w:hyperlink>
    </w:p>
    <w:p>
      <w:pPr>
        <w:pStyle w:val="TOC2"/>
        <w:tabs>
          <w:tab w:val="right" w:leader="dot" w:pos="8306"/>
        </w:tabs>
      </w:pPr>
      <w:hyperlink w:anchor="_Toc27089" w:history="1">
        <w:r>
          <w:rPr>
            <w:rFonts w:ascii="仿宋" w:eastAsia="仿宋" w:hAnsi="仿宋" w:cs="仿宋" w:hint="eastAsia"/>
            <w:lang w:eastAsia="zh-CN"/>
          </w:rPr>
          <w:t>(二)、风险分类</w:t>
        </w:r>
        <w:r>
          <w:tab/>
        </w:r>
        <w:r>
          <w:fldChar w:fldCharType="begin"/>
        </w:r>
        <w:r>
          <w:instrText xml:space="preserve"> PAGEREF _Toc27089 \h </w:instrText>
        </w:r>
        <w:r>
          <w:fldChar w:fldCharType="separate"/>
        </w:r>
        <w:r>
          <w:t>49</w:t>
        </w:r>
        <w:r>
          <w:fldChar w:fldCharType="end"/>
        </w:r>
      </w:hyperlink>
    </w:p>
    <w:p>
      <w:pPr>
        <w:pStyle w:val="TOC1"/>
        <w:tabs>
          <w:tab w:val="right" w:leader="dot" w:pos="8306"/>
        </w:tabs>
      </w:pPr>
      <w:hyperlink w:anchor="_Toc28370" w:history="1">
        <w:r>
          <w:rPr>
            <w:rFonts w:ascii="仿宋" w:eastAsia="仿宋" w:hAnsi="仿宋" w:cs="仿宋" w:hint="eastAsia"/>
            <w:lang w:eastAsia="zh-CN"/>
          </w:rPr>
          <w:t>十四、供应链管理</w:t>
        </w:r>
        <w:r>
          <w:tab/>
        </w:r>
        <w:r>
          <w:fldChar w:fldCharType="begin"/>
        </w:r>
        <w:r>
          <w:instrText xml:space="preserve"> PAGEREF _Toc28370 \h </w:instrText>
        </w:r>
        <w:r>
          <w:fldChar w:fldCharType="separate"/>
        </w:r>
        <w:r>
          <w:t>51</w:t>
        </w:r>
        <w:r>
          <w:fldChar w:fldCharType="end"/>
        </w:r>
      </w:hyperlink>
    </w:p>
    <w:p>
      <w:pPr>
        <w:pStyle w:val="TOC2"/>
        <w:tabs>
          <w:tab w:val="right" w:leader="dot" w:pos="8306"/>
        </w:tabs>
      </w:pPr>
      <w:hyperlink w:anchor="_Toc9231" w:history="1">
        <w:r>
          <w:rPr>
            <w:rFonts w:ascii="仿宋" w:eastAsia="仿宋" w:hAnsi="仿宋" w:cs="仿宋" w:hint="eastAsia"/>
            <w:lang w:eastAsia="zh-CN"/>
          </w:rPr>
          <w:t>(一)、供应链战略规划</w:t>
        </w:r>
        <w:r>
          <w:tab/>
        </w:r>
        <w:r>
          <w:fldChar w:fldCharType="begin"/>
        </w:r>
        <w:r>
          <w:instrText xml:space="preserve"> PAGEREF _Toc9231 \h </w:instrText>
        </w:r>
        <w:r>
          <w:fldChar w:fldCharType="separate"/>
        </w:r>
        <w:r>
          <w:t>51</w:t>
        </w:r>
        <w:r>
          <w:fldChar w:fldCharType="end"/>
        </w:r>
      </w:hyperlink>
    </w:p>
    <w:p>
      <w:pPr>
        <w:pStyle w:val="TOC2"/>
        <w:tabs>
          <w:tab w:val="right" w:leader="dot" w:pos="8306"/>
        </w:tabs>
      </w:pPr>
      <w:hyperlink w:anchor="_Toc2185" w:history="1">
        <w:r>
          <w:rPr>
            <w:rFonts w:ascii="仿宋" w:eastAsia="仿宋" w:hAnsi="仿宋" w:cs="仿宋" w:hint="eastAsia"/>
            <w:lang w:eastAsia="zh-CN"/>
          </w:rPr>
          <w:t>(二)、供应商选择与合作</w:t>
        </w:r>
        <w:r>
          <w:tab/>
        </w:r>
        <w:r>
          <w:fldChar w:fldCharType="begin"/>
        </w:r>
        <w:r>
          <w:instrText xml:space="preserve"> PAGEREF _Toc2185 \h </w:instrText>
        </w:r>
        <w:r>
          <w:fldChar w:fldCharType="separate"/>
        </w:r>
        <w:r>
          <w:t>52</w:t>
        </w:r>
        <w:r>
          <w:fldChar w:fldCharType="end"/>
        </w:r>
      </w:hyperlink>
    </w:p>
    <w:p>
      <w:pPr>
        <w:pStyle w:val="TOC2"/>
        <w:tabs>
          <w:tab w:val="right" w:leader="dot" w:pos="8306"/>
        </w:tabs>
      </w:pPr>
      <w:hyperlink w:anchor="_Toc7096" w:history="1">
        <w:r>
          <w:rPr>
            <w:rFonts w:ascii="仿宋" w:eastAsia="仿宋" w:hAnsi="仿宋" w:cs="仿宋" w:hint="eastAsia"/>
            <w:lang w:eastAsia="zh-CN"/>
          </w:rPr>
          <w:t>(三)、物流与库存管理</w:t>
        </w:r>
        <w:r>
          <w:tab/>
        </w:r>
        <w:r>
          <w:fldChar w:fldCharType="begin"/>
        </w:r>
        <w:r>
          <w:instrText xml:space="preserve"> PAGEREF _Toc7096 \h </w:instrText>
        </w:r>
        <w:r>
          <w:fldChar w:fldCharType="separate"/>
        </w:r>
        <w:r>
          <w:t>54</w:t>
        </w:r>
        <w:r>
          <w:fldChar w:fldCharType="end"/>
        </w:r>
      </w:hyperlink>
    </w:p>
    <w:p>
      <w:pPr>
        <w:pStyle w:val="TOC1"/>
        <w:tabs>
          <w:tab w:val="right" w:leader="dot" w:pos="8306"/>
        </w:tabs>
      </w:pPr>
      <w:hyperlink w:anchor="_Toc30920" w:history="1">
        <w:r>
          <w:rPr>
            <w:rFonts w:ascii="仿宋" w:eastAsia="仿宋" w:hAnsi="仿宋" w:cs="仿宋" w:hint="eastAsia"/>
            <w:lang w:eastAsia="zh-CN"/>
          </w:rPr>
          <w:t>十五、凝血因子VIII、IX项目工程方案分析</w:t>
        </w:r>
        <w:r>
          <w:tab/>
        </w:r>
        <w:r>
          <w:fldChar w:fldCharType="begin"/>
        </w:r>
        <w:r>
          <w:instrText xml:space="preserve"> PAGEREF _Toc30920 \h </w:instrText>
        </w:r>
        <w:r>
          <w:fldChar w:fldCharType="separate"/>
        </w:r>
        <w:r>
          <w:t>55</w:t>
        </w:r>
        <w:r>
          <w:fldChar w:fldCharType="end"/>
        </w:r>
      </w:hyperlink>
    </w:p>
    <w:p>
      <w:pPr>
        <w:pStyle w:val="TOC2"/>
        <w:tabs>
          <w:tab w:val="right" w:leader="dot" w:pos="8306"/>
        </w:tabs>
      </w:pPr>
      <w:hyperlink w:anchor="_Toc21615" w:history="1">
        <w:r>
          <w:rPr>
            <w:rFonts w:ascii="仿宋" w:eastAsia="仿宋" w:hAnsi="仿宋" w:cs="仿宋" w:hint="eastAsia"/>
            <w:lang w:eastAsia="zh-CN"/>
          </w:rPr>
          <w:t>(一)、建筑工程设计原则</w:t>
        </w:r>
        <w:r>
          <w:tab/>
        </w:r>
        <w:r>
          <w:fldChar w:fldCharType="begin"/>
        </w:r>
        <w:r>
          <w:instrText xml:space="preserve"> PAGEREF _Toc21615 \h </w:instrText>
        </w:r>
        <w:r>
          <w:fldChar w:fldCharType="separate"/>
        </w:r>
        <w:r>
          <w:t>55</w:t>
        </w:r>
        <w:r>
          <w:fldChar w:fldCharType="end"/>
        </w:r>
      </w:hyperlink>
    </w:p>
    <w:p>
      <w:pPr>
        <w:pStyle w:val="TOC2"/>
        <w:tabs>
          <w:tab w:val="right" w:leader="dot" w:pos="8306"/>
        </w:tabs>
      </w:pPr>
      <w:hyperlink w:anchor="_Toc1256" w:history="1">
        <w:r>
          <w:rPr>
            <w:rFonts w:ascii="仿宋" w:eastAsia="仿宋" w:hAnsi="仿宋" w:cs="仿宋" w:hint="eastAsia"/>
            <w:lang w:eastAsia="zh-CN"/>
          </w:rPr>
          <w:t>(二)、土建工程建设指标</w:t>
        </w:r>
        <w:r>
          <w:tab/>
        </w:r>
        <w:r>
          <w:fldChar w:fldCharType="begin"/>
        </w:r>
        <w:r>
          <w:instrText xml:space="preserve"> PAGEREF _Toc1256 \h </w:instrText>
        </w:r>
        <w:r>
          <w:fldChar w:fldCharType="separate"/>
        </w:r>
        <w:r>
          <w:t>58</w:t>
        </w:r>
        <w:r>
          <w:fldChar w:fldCharType="end"/>
        </w:r>
      </w:hyperlink>
    </w:p>
    <w:p>
      <w:pPr>
        <w:pStyle w:val="TOC1"/>
        <w:tabs>
          <w:tab w:val="right" w:leader="dot" w:pos="8306"/>
        </w:tabs>
      </w:pPr>
      <w:hyperlink w:anchor="_Toc5475" w:history="1">
        <w:r>
          <w:rPr>
            <w:rFonts w:ascii="仿宋" w:eastAsia="仿宋" w:hAnsi="仿宋" w:cs="仿宋" w:hint="eastAsia"/>
            <w:lang w:eastAsia="zh-CN"/>
          </w:rPr>
          <w:t>十六、凝血因子VIII、IX项目治理与监督</w:t>
        </w:r>
        <w:r>
          <w:tab/>
        </w:r>
        <w:r>
          <w:fldChar w:fldCharType="begin"/>
        </w:r>
        <w:r>
          <w:instrText xml:space="preserve"> PAGEREF _Toc5475 \h </w:instrText>
        </w:r>
        <w:r>
          <w:fldChar w:fldCharType="separate"/>
        </w:r>
        <w:r>
          <w:t>60</w:t>
        </w:r>
        <w:r>
          <w:fldChar w:fldCharType="end"/>
        </w:r>
      </w:hyperlink>
    </w:p>
    <w:p>
      <w:pPr>
        <w:pStyle w:val="TOC2"/>
        <w:tabs>
          <w:tab w:val="right" w:leader="dot" w:pos="8306"/>
        </w:tabs>
      </w:pPr>
      <w:hyperlink w:anchor="_Toc31146" w:history="1">
        <w:r>
          <w:rPr>
            <w:rFonts w:ascii="仿宋" w:eastAsia="仿宋" w:hAnsi="仿宋" w:cs="仿宋" w:hint="eastAsia"/>
            <w:lang w:eastAsia="zh-CN"/>
          </w:rPr>
          <w:t>(一)、凝血因子VIII、IX项目治理结构</w:t>
        </w:r>
        <w:r>
          <w:tab/>
        </w:r>
        <w:r>
          <w:fldChar w:fldCharType="begin"/>
        </w:r>
        <w:r>
          <w:instrText xml:space="preserve"> PAGEREF _Toc31146 \h </w:instrText>
        </w:r>
        <w:r>
          <w:fldChar w:fldCharType="separate"/>
        </w:r>
        <w:r>
          <w:t>60</w:t>
        </w:r>
        <w:r>
          <w:fldChar w:fldCharType="end"/>
        </w:r>
      </w:hyperlink>
    </w:p>
    <w:p>
      <w:pPr>
        <w:pStyle w:val="TOC2"/>
        <w:tabs>
          <w:tab w:val="right" w:leader="dot" w:pos="8306"/>
        </w:tabs>
      </w:pPr>
      <w:hyperlink w:anchor="_Toc22878" w:history="1">
        <w:r>
          <w:rPr>
            <w:rFonts w:ascii="仿宋" w:eastAsia="仿宋" w:hAnsi="仿宋" w:cs="仿宋" w:hint="eastAsia"/>
            <w:lang w:eastAsia="zh-CN"/>
          </w:rPr>
          <w:t>(二)、监督与审计</w:t>
        </w:r>
        <w:r>
          <w:tab/>
        </w:r>
        <w:r>
          <w:fldChar w:fldCharType="begin"/>
        </w:r>
        <w:r>
          <w:instrText xml:space="preserve"> PAGEREF _Toc22878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91"/>
      <w:r>
        <w:rPr>
          <w:rFonts w:ascii="仿宋" w:eastAsia="仿宋" w:hAnsi="仿宋" w:cs="仿宋" w:hint="eastAsia"/>
          <w:sz w:val="28"/>
          <w:lang w:eastAsia="zh-CN"/>
        </w:rPr>
        <w:t>一、凝血因子VIII、IX项目绩效评估</w:t>
      </w:r>
      <w:bookmarkEnd w:id="2"/>
    </w:p>
    <w:p>
      <w:pPr>
        <w:pStyle w:val="Heading2"/>
        <w:rPr>
          <w:rFonts w:ascii="仿宋" w:eastAsia="仿宋" w:hAnsi="仿宋" w:cs="仿宋" w:hint="eastAsia"/>
          <w:lang w:eastAsia="zh-CN"/>
        </w:rPr>
      </w:pPr>
      <w:bookmarkStart w:id="3" w:name="_Toc174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中，我们设计了一套全面的绩效评估指标，以确保凝血因子VIII、IX项目的可控和成功交付。这些指标跨足凝血因子VIII、IX项目目标、成本、进度和质量等多个维度，为我们提供了全面洞察凝血因子VIII、IX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目标达成率是我们关注的首要指标。我们设定了明确的目标，并通过定期监测和评估，迅速发现并应对潜在的目标偏差。这为凝血因子VIII、IX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成本绩效是另一个核心关注点。通过实际成本与预算成本的对比分析，我们深入了解成本差异的原因，及时调整资源分配，保持凝血因子VIII、IX项目在经济效益方面的合理水平。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进度作为关键的绩效指标之一，得到了精心的关注。我们制定了详细的凝血因子VIII、IX项目进度计划，并设立了进度符合度指标，确保实际进度与计划进度保持一致。这使我们能够快速发现和解决潜在的进度问题，保持凝血因子VIII、IX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血因子VIII、IX项目绩效的不可或缺的一环。我们引入了一系列的质量标准和客户满意度指标，以确保凝血因子VIII、IX项目交付的成果在质量上达到或超越预期水平。通过持续监测这些指标，我们努力提升凝血因子VIII、IX项目整体质量水平，为凝血因子VIII、IX项目的成功交付提供有力保障。通过这些科学且全面的绩效评估，我们能够更好地引导凝血因子VIII、IX项目的持续改进，确保凝血因子VIII、IX项目目标的顺利达成。</w:t>
      </w:r>
    </w:p>
    <w:p>
      <w:pPr>
        <w:pStyle w:val="Heading2"/>
        <w:ind w:firstLine="560" w:firstLineChars="200"/>
        <w:rPr>
          <w:rFonts w:ascii="仿宋" w:eastAsia="仿宋" w:hAnsi="仿宋" w:cs="仿宋" w:hint="eastAsia"/>
          <w:sz w:val="28"/>
          <w:lang w:eastAsia="zh-CN"/>
        </w:rPr>
      </w:pPr>
      <w:bookmarkStart w:id="4" w:name="_Toc250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绩效评估是凝血因子VIII、IX项目中的关键环节，为确保凝血因子VIII、IX项目达到预期目标，我们采用了多层次、多维度的绩效评估方法。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血因子VIII、IX项目的战略目标对齐，确保每个决策和行动都与凝血因子VIII、IX项目整体目标保持一致。团队会定期召开战略对齐会议，审视当前工作与凝血因子VIII、IX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凝血因子VIII、IX项目进度、质量、成本和风险等方面。这些指标通过数据收集和分析，为凝血因子VIII、IX项目管理团队提供了客观的评估依据。例如，我们通过凝血因子VIII、IX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血因子VIII、IX项目内部，还考虑了凝血因子VIII、IX项目对外部环境的影响。我们定期进行干系人满意度调查，以了解各利益相关方对凝血因子VIII、IX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这种多层次、多角度的绩效评估方法，使得我们能够全面了解凝血因子VIII、IX项目的运行状态，及时做出调整，确保凝血因子VIII、IX项目在不断变化的环境中保持稳健前行。</w:t>
      </w:r>
    </w:p>
    <w:p>
      <w:pPr>
        <w:pStyle w:val="Heading2"/>
        <w:ind w:firstLine="560" w:firstLineChars="200"/>
        <w:rPr>
          <w:rFonts w:ascii="仿宋" w:eastAsia="仿宋" w:hAnsi="仿宋" w:cs="仿宋" w:hint="eastAsia"/>
          <w:sz w:val="28"/>
          <w:lang w:eastAsia="zh-CN"/>
        </w:rPr>
      </w:pPr>
      <w:bookmarkStart w:id="5" w:name="_Toc219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为了确保凝血因子VIII、IX项目的有效管理和不断优化，我们采用了精心设计的绩效评估周期。这个周期旨在实现灵活、实时和全面的评估，以适应凝血因子VIII、IX项目执行中的各种挑战。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血因子VIII、IX项目的不同需求，分为短期、中期和长期。短期评估关注每个迭代或工作周期，以及时发现和解决当前任务中的问题。中期评估涵盖几个迭代，深入了解整体凝血因子VIII、IX项目的趋势和性能。长期评估则着眼于整个凝血因子VIII、IX项目阶段，确保凝血因子VIII、IX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凝血因子VIII、IX项目管理工具和协作平台，团队成员能够随时更新和分享凝血因子VIII、IX项目数据。这种实时性的反馈机制使我们能够及时察觉潜在问题，快速调整，保持凝血因子VIII、IX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凝血因子VIII、IX项目的决策制定密不可分。每个周期的凝血因子VIII、IX项目回顾会议成为集体总结经验、识别问题深层次原因并找到创新解决方案的平台。这种定期的反思与调整机制使凝血因子VIII、IX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05"/>
      <w:r>
        <w:rPr>
          <w:rFonts w:ascii="仿宋" w:eastAsia="仿宋" w:hAnsi="仿宋" w:cs="仿宋" w:hint="eastAsia"/>
          <w:sz w:val="28"/>
          <w:lang w:eastAsia="zh-CN"/>
        </w:rPr>
        <w:t>二、凝血因子VIII、IX项目危机管理</w:t>
      </w:r>
      <w:bookmarkEnd w:id="6"/>
    </w:p>
    <w:p>
      <w:pPr>
        <w:pStyle w:val="Heading2"/>
        <w:rPr>
          <w:rFonts w:ascii="仿宋" w:eastAsia="仿宋" w:hAnsi="仿宋" w:cs="仿宋" w:hint="eastAsia"/>
          <w:lang w:eastAsia="zh-CN"/>
        </w:rPr>
      </w:pPr>
      <w:bookmarkStart w:id="7" w:name="_Toc3275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危机管理中，危机预警与识别是确保凝血因子VIII、IX项目稳健运行的核心步骤。通过建立全面的监测机制，凝血因子VIII、IX项目团队旨在及时发现和理解潜在的风险和危机因素，以便采取及时的预防和应对措施，确保凝血因子VIII、IX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凝血因子VIII、IX项目团队全面分析了整个凝血因子VIII、IX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凝血因子VIII、IX项目团队着重于明确定义凝血因子VIII、IX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凝血因子VIII、IX项目进展的持续监控，团队能够及时发现潜在问题并作出迅速反应。凝血因子VIII、IX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在这一阶段，团队的专业素养和反应速度将发挥至关重要的作用，以确保潜在危机能够在初期得到有效的处理，最大程度地减轻负面影响。通过危机预警与识别，凝血因子VIII、IX项目得以更有序、可控地推进。</w:t>
      </w:r>
    </w:p>
    <w:p>
      <w:pPr>
        <w:pStyle w:val="Heading2"/>
        <w:ind w:firstLine="560" w:firstLineChars="200"/>
        <w:rPr>
          <w:rFonts w:ascii="仿宋" w:eastAsia="仿宋" w:hAnsi="仿宋" w:cs="仿宋" w:hint="eastAsia"/>
          <w:sz w:val="28"/>
          <w:lang w:eastAsia="zh-CN"/>
        </w:rPr>
      </w:pPr>
      <w:bookmarkStart w:id="8" w:name="_Toc250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在危机发生时，凝血因子VIII、IX项目团队立即行动，成立了应急小组。该小组的任务是迅速制定并实施紧急应对措施，以最小化潜在损失。以下是采取的主要措施：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暂停凝血因子VIII、IX项目进度：为遏制危机蔓延，凝血因子VIII、IX项目暂时停止进行，以便全面评估当前状况。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资源重新分配：重新评估凝血因子VIII、IX项目资源的分配，确保最大限度地减小损失。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实时沟通：与关键利益相关者建立实时沟通机制，向他们传递凝血因子VIII、IX项目危机的实际状况，保障凝血因子VIII、IX项目核心利益。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在紧急应对的同时，凝血因子VIII、IX项目团队强调了团队协作和有效沟通的重要性。以下是团队协作的关键举措：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信息共享机制：建立了信息共享平台，确保团队成员能够及时获取凝血因子VIII、IX项目危机的实时信息。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领导者沟通：凝血因子VIII、IX项目领导者通过定期会议和即时沟通工具，指导团队应对危机，保持团队稳定运行。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随着危机得到初步控制，凝血因子VIII、IX项目团队转向制定恢复计划，以确保凝血因子VIII、IX项目能够从中迅速恢复。主要恢复计划包括：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修复受损的进度计划：重新评估凝血因子VIII、IX项目进度，制定修复计划，确保凝血因子VIII、IX项目尽快回归正常进程。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重新调整资源分配：优化资源分配，确保凝血因子VIII、IX项目在有限资源下高效运转。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风险管理机制加强：对凝血因子VIII、IX项目风险进行全面评估，制定更强化的风险管理策略，以预防未来可能的危机。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4"/>
      <w:r>
        <w:rPr>
          <w:rFonts w:ascii="仿宋" w:eastAsia="仿宋" w:hAnsi="仿宋" w:cs="仿宋" w:hint="eastAsia"/>
          <w:sz w:val="28"/>
          <w:lang w:eastAsia="zh-CN"/>
        </w:rPr>
        <w:t>三、凝血因子VIII、IX项目可持续发展</w:t>
      </w:r>
      <w:bookmarkEnd w:id="9"/>
    </w:p>
    <w:p>
      <w:pPr>
        <w:pStyle w:val="Heading2"/>
        <w:rPr>
          <w:rFonts w:ascii="仿宋" w:eastAsia="仿宋" w:hAnsi="仿宋" w:cs="仿宋" w:hint="eastAsia"/>
          <w:lang w:eastAsia="zh-CN"/>
        </w:rPr>
      </w:pPr>
      <w:bookmarkStart w:id="10" w:name="_Toc2204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中，凝血因子VIII、IX项目团队着眼于未来，明确了可持续发展的战略方向。制定的具体可持续发展目标包括降低资源使用、采用环保技术、最大化社会效益等。这一步骤不仅有助于凝血因子VIII、IX项目在环保和社会责任方面达到最高标准，也为未来提供了明确的指引，确保凝血因子VIII、IX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可持续实践的融入凝血因子VIII、IX项目管理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凝血因子VIII、IX项目管理周期。从凝血因子VIII、IX项目规划开始，凝血因子VIII、IX项目团队就考虑了环境和社会的因素。在执行阶段，凝血因子VIII、IX项目团队积极推动绿色技术的应用，优化资源利用。此外，关注员工的社会责任，通过培训和沟通活动提高员工对可持续发展的认知，使他们能够在日常工作中践行可持续实践。这些举措不仅为凝血因子VIII、IX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46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扎根于凝血因子VIII、IX项目的可持续发展理念，我们深信环保与社会责任是凝血因子VIII、IX项目成功的关键支柱。在凝血因子VIII、IX项目的每一步，我们都致力于通过创新和实践，履行对环境和社会的坚定责任。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团队通过引入先进的环保技术、建立高效的废物处理系统以及推动能源节约措施，积极履行环保责任。定期的环保监测和评估确保凝血因子VIII、IX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不仅致力于自身可持续发展，还注重对社会的回馈。通过支持社区凝血因子VIII、IX项目、参与慈善事业、提供培训机会等方式，凝血因子VIII、IX项目积极履行社会责任。与当地社区建立积极互动，关注员工的工作与生活平衡，以及员工的身心健康，是凝血因子VIII、IX项目在社会责任层面的关键举措。这样的实践不仅增强了凝血因子VIII、IX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5342"/>
      <w:r>
        <w:rPr>
          <w:rFonts w:ascii="仿宋" w:eastAsia="仿宋" w:hAnsi="仿宋" w:cs="仿宋" w:hint="eastAsia"/>
          <w:sz w:val="28"/>
          <w:lang w:eastAsia="zh-CN"/>
        </w:rPr>
        <w:t>四、凝血因子VIII、IX项目文档管理</w:t>
      </w:r>
      <w:bookmarkEnd w:id="12"/>
    </w:p>
    <w:p>
      <w:pPr>
        <w:pStyle w:val="Heading2"/>
        <w:rPr>
          <w:rFonts w:ascii="仿宋" w:eastAsia="仿宋" w:hAnsi="仿宋" w:cs="仿宋" w:hint="eastAsia"/>
          <w:lang w:eastAsia="zh-CN"/>
        </w:rPr>
      </w:pPr>
      <w:bookmarkStart w:id="13" w:name="_Toc800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凝血因子VIII、IX项目高度重视文档的质量和准确性，以支持凝血因子VIII、IX项目的各项活动和决策。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文档的编制始于凝血因子VIII、IX项目计划的初期，我们制定了详细的文档编制计划，明确了每个文档的内容、格式和编写责任人。在凝血因子VIII、IX项目启动阶段，我们首先编制了凝血因子VIII、IX项目章程，明确定义了凝血因子VIII、IX项目的目标、范围、风险等关键要素。随后，凝血因子VIII、IX项目团队根据计划陆续编制了需求文档、设计文档、测试文档等各类文档，确保凝血因子VIII、IX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凝血因子VIII、IX项目管理中的重要环节，旨在确保凝血因子VIII、IX项目文档符合质量标准和凝血因子VIII、IX项目需求。在凝血因子VIII、IX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凝血因子VIII、IX项目相关利益方和专业领域的专家对文档进行独立审查。这有助于获取更全面、客观的反馈，确保凝血因子VIII、IX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凝血因子VIII、IX项目在文档编制与审查方面建立了严格的管理机制，通过规范的流程和多维度的审查，确保凝血因子VIII、IX项目文档的质量、准确性和可靠性，为凝血因子VIII、IX项目的顺利推进提供了有力支持。</w:t>
      </w:r>
    </w:p>
    <w:p>
      <w:pPr>
        <w:pStyle w:val="Heading2"/>
        <w:ind w:firstLine="560" w:firstLineChars="200"/>
        <w:rPr>
          <w:rFonts w:ascii="仿宋" w:eastAsia="仿宋" w:hAnsi="仿宋" w:cs="仿宋" w:hint="eastAsia"/>
          <w:sz w:val="28"/>
          <w:lang w:eastAsia="zh-CN"/>
        </w:rPr>
      </w:pPr>
      <w:bookmarkStart w:id="14" w:name="_Toc2591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我们通过多渠道发布文档，包括电子邮件、凝血因子VIII、IX项目管理平台、内部网站等，以满足不同团队成员的偏好和需求。多渠道发布确保了信息的全面覆盖。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我们采用了精细的权限控制，确保只有授权人员可以访问敏感信息。这种安全措施保护了凝血因子VIII、IX项目文档的机密性，防止了未经授权的信息泄露。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14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凝血因子VIII、IX项目生命周期中一个至关重要的环节，直接关系到凝血因子VIII、IX项目信息的长期保存和历史记录的完整性。在凝血因子VIII、IX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194"/>
      <w:r>
        <w:rPr>
          <w:rFonts w:ascii="仿宋" w:eastAsia="仿宋" w:hAnsi="仿宋" w:cs="仿宋" w:hint="eastAsia"/>
          <w:sz w:val="28"/>
          <w:lang w:eastAsia="zh-CN"/>
        </w:rPr>
        <w:t>五、凝血因子VIII、IX项目选址可行性分析</w:t>
      </w:r>
      <w:bookmarkEnd w:id="16"/>
    </w:p>
    <w:p>
      <w:pPr>
        <w:pStyle w:val="Heading2"/>
        <w:rPr>
          <w:rFonts w:ascii="仿宋" w:eastAsia="仿宋" w:hAnsi="仿宋" w:cs="仿宋" w:hint="eastAsia"/>
          <w:lang w:eastAsia="zh-CN"/>
        </w:rPr>
      </w:pPr>
      <w:bookmarkStart w:id="17" w:name="_Toc13961"/>
      <w:r>
        <w:rPr>
          <w:rFonts w:ascii="仿宋" w:eastAsia="仿宋" w:hAnsi="仿宋" w:cs="仿宋" w:hint="eastAsia"/>
          <w:lang w:eastAsia="zh-CN"/>
        </w:rPr>
        <w:t>(一)、凝血因子VIII、IX项目选址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该凝血因子VIII、IX项目选址位于XX省XX市XX区XXX街道</w:t>
      </w:r>
    </w:p>
    <w:p>
      <w:pPr>
        <w:pStyle w:val="Heading2"/>
        <w:ind w:firstLine="560" w:firstLineChars="200"/>
        <w:rPr>
          <w:rFonts w:ascii="仿宋" w:eastAsia="仿宋" w:hAnsi="仿宋" w:cs="仿宋" w:hint="eastAsia"/>
          <w:sz w:val="28"/>
          <w:lang w:eastAsia="zh-CN"/>
        </w:rPr>
      </w:pPr>
      <w:bookmarkStart w:id="18" w:name="_Toc1803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凝血因子VIII、IX项目的征地面积将根据凝血因子VIII、IX项目的实际规模和需求进行精确规划。具体面积XXX平方米，旨在确保凝血因子VIII、IX项目不仅能够满足当前的发展需求，还能够预留空间以适应未来的扩展。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净用地面积是在征地面积基础上去除不可利用面积后的实际可开发用地。具体面积XXX平方米，考虑到环保、交通、安全等多方面因素，以确保凝血因子VIII、IX项目在整体利用效率上达到最优。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凝血因子VIII、IX项目计划建设的建筑总规模具体面积XXX平方米。这一规模的确定综合考虑了凝血因子VIII、IX项目的性质、规模，以及城市规划的相关要求，确保建筑布局与周边环境协调一致。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绿地率是凝血因子VIII、IX项目用地中被规划为绿地的比例。具体面积XXX平方米，旨在通过合理规划绿地，改善凝血因子VIII、IX项目周边环境，提升居民生活质量，并符合城市整体绿化规划。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容积率是用地上可以建设的建筑总体积与用地面积之比。具体面积XXX，通过合理的容积率规划，确保凝血因子VIII、IX项目建筑规模与周边环境和谐共生。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凝血因子VIII、IX项目选址与当地城市规划相一致，具体面积XXX平方米。通过与城市规划部门深入沟通，确保凝血因子VIII、IX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凝血因子VIII、IX项目选址符合当地产业政策，具体面积XXX平方米。这包括凝血因子VIII、IX项目对当地经济的促进作用，以及对相关产业的带动效应，确保凝血因子VIII、IX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用地总体要求必须符合环保和可持续发展的原则，具体面积XXX平方米。通过采用绿色建筑设计、节能减排等措施，确保凝血因子VIII、IX项目在建设和运营过程中对环境的影响最小化，达到可持续发展的要求。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确保凝血因子VIII、IX项目选址具备必要的公共设施配套，具体面积XXX平方米。这包括交通便利性、教育、医疗等基础设施，以提高居民生活品质，使得凝血因子VIII、IX项目选址更具吸引力。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考虑用地总体要求对当地社会稳定性的影响，具体面积XXX平方米。通过深入了解当地社区反馈，确保凝血因子VIII、IX项目的选址和建设过程对当地社会和谐稳定产生积极作用。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凝血因子VIII、IX项目选址不仅符合法规和规划，还在实际操作中具有可行性。这一全面规划将为凝血因子VIII、IX项目的成功实施提供坚实的基础，确保凝血因子VIII、IX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35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https://d.book118.com/108050134122006024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02E9F"/>
    <w:rsid w:val="22602E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01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2024-01-09T04:55:00Z</dcterms:created>
  <dcterms:modified xsi:type="dcterms:W3CDTF">2024-01-09T04:55:56Z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5E469504DE2B4CFCAC9767ADF790ECDA_11</vt:lpwstr>
  </property>
  <property fmtid="{D5CDD505-2E9C-101B-9397-08002B2CF9AE}" pid="3" name="KSOProductBuildVer">
    <vt:lpwstr>2052-12.1.0.16120</vt:lpwstr>
  </property>
</Properties>
</file>