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医用磁共振成像设备项目规划设计蓝图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78" w:history="1">
        <w:r>
          <w:rPr>
            <w:rFonts w:ascii="仿宋" w:eastAsia="仿宋" w:hAnsi="仿宋" w:cs="仿宋" w:hint="eastAsia"/>
            <w:lang w:eastAsia="zh-CN"/>
          </w:rPr>
          <w:t>序言</w:t>
        </w:r>
        <w:r>
          <w:tab/>
        </w:r>
        <w:r>
          <w:fldChar w:fldCharType="begin"/>
        </w:r>
        <w:r>
          <w:instrText xml:space="preserve"> PAGEREF _Toc29678 \h </w:instrText>
        </w:r>
        <w:r>
          <w:fldChar w:fldCharType="separate"/>
        </w:r>
        <w:r>
          <w:t>3</w:t>
        </w:r>
        <w:r>
          <w:fldChar w:fldCharType="end"/>
        </w:r>
      </w:hyperlink>
    </w:p>
    <w:p>
      <w:pPr>
        <w:pStyle w:val="TOC1"/>
        <w:tabs>
          <w:tab w:val="right" w:leader="dot" w:pos="8306"/>
        </w:tabs>
      </w:pPr>
      <w:hyperlink w:anchor="_Toc16126" w:history="1">
        <w:r>
          <w:rPr>
            <w:rFonts w:ascii="仿宋" w:eastAsia="仿宋" w:hAnsi="仿宋" w:cs="仿宋" w:hint="eastAsia"/>
            <w:lang w:eastAsia="zh-CN"/>
          </w:rPr>
          <w:t>一、医用磁共振成像设备项目选址可行性分析</w:t>
        </w:r>
        <w:r>
          <w:tab/>
        </w:r>
        <w:r>
          <w:fldChar w:fldCharType="begin"/>
        </w:r>
        <w:r>
          <w:instrText xml:space="preserve"> PAGEREF _Toc16126 \h </w:instrText>
        </w:r>
        <w:r>
          <w:fldChar w:fldCharType="separate"/>
        </w:r>
        <w:r>
          <w:t>3</w:t>
        </w:r>
        <w:r>
          <w:fldChar w:fldCharType="end"/>
        </w:r>
      </w:hyperlink>
    </w:p>
    <w:p>
      <w:pPr>
        <w:pStyle w:val="TOC2"/>
        <w:tabs>
          <w:tab w:val="right" w:leader="dot" w:pos="8306"/>
        </w:tabs>
      </w:pPr>
      <w:hyperlink w:anchor="_Toc31995" w:history="1">
        <w:r>
          <w:rPr>
            <w:rFonts w:ascii="仿宋" w:eastAsia="仿宋" w:hAnsi="仿宋" w:cs="仿宋" w:hint="eastAsia"/>
            <w:lang w:eastAsia="zh-CN"/>
          </w:rPr>
          <w:t>(一)、医用磁共振成像设备项目选址</w:t>
        </w:r>
        <w:r>
          <w:tab/>
        </w:r>
        <w:r>
          <w:fldChar w:fldCharType="begin"/>
        </w:r>
        <w:r>
          <w:instrText xml:space="preserve"> PAGEREF _Toc31995 \h </w:instrText>
        </w:r>
        <w:r>
          <w:fldChar w:fldCharType="separate"/>
        </w:r>
        <w:r>
          <w:t>3</w:t>
        </w:r>
        <w:r>
          <w:fldChar w:fldCharType="end"/>
        </w:r>
      </w:hyperlink>
    </w:p>
    <w:p>
      <w:pPr>
        <w:pStyle w:val="TOC2"/>
        <w:tabs>
          <w:tab w:val="right" w:leader="dot" w:pos="8306"/>
        </w:tabs>
      </w:pPr>
      <w:hyperlink w:anchor="_Toc8874" w:history="1">
        <w:r>
          <w:rPr>
            <w:rFonts w:ascii="仿宋" w:eastAsia="仿宋" w:hAnsi="仿宋" w:cs="仿宋" w:hint="eastAsia"/>
            <w:lang w:eastAsia="zh-CN"/>
          </w:rPr>
          <w:t>(二)、用地控制指标</w:t>
        </w:r>
        <w:r>
          <w:tab/>
        </w:r>
        <w:r>
          <w:fldChar w:fldCharType="begin"/>
        </w:r>
        <w:r>
          <w:instrText xml:space="preserve"> PAGEREF _Toc8874 \h </w:instrText>
        </w:r>
        <w:r>
          <w:fldChar w:fldCharType="separate"/>
        </w:r>
        <w:r>
          <w:t>3</w:t>
        </w:r>
        <w:r>
          <w:fldChar w:fldCharType="end"/>
        </w:r>
      </w:hyperlink>
    </w:p>
    <w:p>
      <w:pPr>
        <w:pStyle w:val="TOC2"/>
        <w:tabs>
          <w:tab w:val="right" w:leader="dot" w:pos="8306"/>
        </w:tabs>
      </w:pPr>
      <w:hyperlink w:anchor="_Toc6936" w:history="1">
        <w:r>
          <w:rPr>
            <w:rFonts w:ascii="仿宋" w:eastAsia="仿宋" w:hAnsi="仿宋" w:cs="仿宋" w:hint="eastAsia"/>
            <w:lang w:eastAsia="zh-CN"/>
          </w:rPr>
          <w:t>(三)、节约用地措施</w:t>
        </w:r>
        <w:r>
          <w:tab/>
        </w:r>
        <w:r>
          <w:fldChar w:fldCharType="begin"/>
        </w:r>
        <w:r>
          <w:instrText xml:space="preserve"> PAGEREF _Toc6936 \h </w:instrText>
        </w:r>
        <w:r>
          <w:fldChar w:fldCharType="separate"/>
        </w:r>
        <w:r>
          <w:t>5</w:t>
        </w:r>
        <w:r>
          <w:fldChar w:fldCharType="end"/>
        </w:r>
      </w:hyperlink>
    </w:p>
    <w:p>
      <w:pPr>
        <w:pStyle w:val="TOC2"/>
        <w:tabs>
          <w:tab w:val="right" w:leader="dot" w:pos="8306"/>
        </w:tabs>
      </w:pPr>
      <w:hyperlink w:anchor="_Toc7182" w:history="1">
        <w:r>
          <w:rPr>
            <w:rFonts w:ascii="仿宋" w:eastAsia="仿宋" w:hAnsi="仿宋" w:cs="仿宋" w:hint="eastAsia"/>
            <w:lang w:eastAsia="zh-CN"/>
          </w:rPr>
          <w:t>(四)、总图布置方案</w:t>
        </w:r>
        <w:r>
          <w:tab/>
        </w:r>
        <w:r>
          <w:fldChar w:fldCharType="begin"/>
        </w:r>
        <w:r>
          <w:instrText xml:space="preserve"> PAGEREF _Toc7182 \h </w:instrText>
        </w:r>
        <w:r>
          <w:fldChar w:fldCharType="separate"/>
        </w:r>
        <w:r>
          <w:t>6</w:t>
        </w:r>
        <w:r>
          <w:fldChar w:fldCharType="end"/>
        </w:r>
      </w:hyperlink>
    </w:p>
    <w:p>
      <w:pPr>
        <w:pStyle w:val="TOC2"/>
        <w:tabs>
          <w:tab w:val="right" w:leader="dot" w:pos="8306"/>
        </w:tabs>
      </w:pPr>
      <w:hyperlink w:anchor="_Toc9814" w:history="1">
        <w:r>
          <w:rPr>
            <w:rFonts w:ascii="仿宋" w:eastAsia="仿宋" w:hAnsi="仿宋" w:cs="仿宋" w:hint="eastAsia"/>
            <w:lang w:eastAsia="zh-CN"/>
          </w:rPr>
          <w:t>(五)、选址综合评价</w:t>
        </w:r>
        <w:r>
          <w:tab/>
        </w:r>
        <w:r>
          <w:fldChar w:fldCharType="begin"/>
        </w:r>
        <w:r>
          <w:instrText xml:space="preserve"> PAGEREF _Toc9814 \h </w:instrText>
        </w:r>
        <w:r>
          <w:fldChar w:fldCharType="separate"/>
        </w:r>
        <w:r>
          <w:t>7</w:t>
        </w:r>
        <w:r>
          <w:fldChar w:fldCharType="end"/>
        </w:r>
      </w:hyperlink>
    </w:p>
    <w:p>
      <w:pPr>
        <w:pStyle w:val="TOC1"/>
        <w:tabs>
          <w:tab w:val="right" w:leader="dot" w:pos="8306"/>
        </w:tabs>
      </w:pPr>
      <w:hyperlink w:anchor="_Toc15410" w:history="1">
        <w:r>
          <w:rPr>
            <w:rFonts w:ascii="仿宋" w:eastAsia="仿宋" w:hAnsi="仿宋" w:cs="仿宋" w:hint="eastAsia"/>
            <w:lang w:eastAsia="zh-CN"/>
          </w:rPr>
          <w:t>二、医用磁共振成像设备项目建设单位说明</w:t>
        </w:r>
        <w:r>
          <w:tab/>
        </w:r>
        <w:r>
          <w:fldChar w:fldCharType="begin"/>
        </w:r>
        <w:r>
          <w:instrText xml:space="preserve"> PAGEREF _Toc15410 \h </w:instrText>
        </w:r>
        <w:r>
          <w:fldChar w:fldCharType="separate"/>
        </w:r>
        <w:r>
          <w:t>9</w:t>
        </w:r>
        <w:r>
          <w:fldChar w:fldCharType="end"/>
        </w:r>
      </w:hyperlink>
    </w:p>
    <w:p>
      <w:pPr>
        <w:pStyle w:val="TOC2"/>
        <w:tabs>
          <w:tab w:val="right" w:leader="dot" w:pos="8306"/>
        </w:tabs>
      </w:pPr>
      <w:hyperlink w:anchor="_Toc2034" w:history="1">
        <w:r>
          <w:rPr>
            <w:rFonts w:ascii="仿宋" w:eastAsia="仿宋" w:hAnsi="仿宋" w:cs="仿宋" w:hint="eastAsia"/>
            <w:lang w:eastAsia="zh-CN"/>
          </w:rPr>
          <w:t>(一)、医用磁共振成像设备项目承办单位基本情况</w:t>
        </w:r>
        <w:r>
          <w:tab/>
        </w:r>
        <w:r>
          <w:fldChar w:fldCharType="begin"/>
        </w:r>
        <w:r>
          <w:instrText xml:space="preserve"> PAGEREF _Toc2034 \h </w:instrText>
        </w:r>
        <w:r>
          <w:fldChar w:fldCharType="separate"/>
        </w:r>
        <w:r>
          <w:t>9</w:t>
        </w:r>
        <w:r>
          <w:fldChar w:fldCharType="end"/>
        </w:r>
      </w:hyperlink>
    </w:p>
    <w:p>
      <w:pPr>
        <w:pStyle w:val="TOC2"/>
        <w:tabs>
          <w:tab w:val="right" w:leader="dot" w:pos="8306"/>
        </w:tabs>
      </w:pPr>
      <w:hyperlink w:anchor="_Toc14952" w:history="1">
        <w:r>
          <w:rPr>
            <w:rFonts w:ascii="仿宋" w:eastAsia="仿宋" w:hAnsi="仿宋" w:cs="仿宋" w:hint="eastAsia"/>
            <w:lang w:eastAsia="zh-CN"/>
          </w:rPr>
          <w:t>(二)、公司经济效益分析</w:t>
        </w:r>
        <w:r>
          <w:tab/>
        </w:r>
        <w:r>
          <w:fldChar w:fldCharType="begin"/>
        </w:r>
        <w:r>
          <w:instrText xml:space="preserve"> PAGEREF _Toc14952 \h </w:instrText>
        </w:r>
        <w:r>
          <w:fldChar w:fldCharType="separate"/>
        </w:r>
        <w:r>
          <w:t>9</w:t>
        </w:r>
        <w:r>
          <w:fldChar w:fldCharType="end"/>
        </w:r>
      </w:hyperlink>
    </w:p>
    <w:p>
      <w:pPr>
        <w:pStyle w:val="TOC1"/>
        <w:tabs>
          <w:tab w:val="right" w:leader="dot" w:pos="8306"/>
        </w:tabs>
      </w:pPr>
      <w:hyperlink w:anchor="_Toc26838" w:history="1">
        <w:r>
          <w:rPr>
            <w:rFonts w:ascii="仿宋" w:eastAsia="仿宋" w:hAnsi="仿宋" w:cs="仿宋" w:hint="eastAsia"/>
            <w:lang w:eastAsia="zh-CN"/>
          </w:rPr>
          <w:t>三、医用磁共振成像设备项目绩效评估</w:t>
        </w:r>
        <w:r>
          <w:tab/>
        </w:r>
        <w:r>
          <w:fldChar w:fldCharType="begin"/>
        </w:r>
        <w:r>
          <w:instrText xml:space="preserve"> PAGEREF _Toc26838 \h </w:instrText>
        </w:r>
        <w:r>
          <w:fldChar w:fldCharType="separate"/>
        </w:r>
        <w:r>
          <w:t>10</w:t>
        </w:r>
        <w:r>
          <w:fldChar w:fldCharType="end"/>
        </w:r>
      </w:hyperlink>
    </w:p>
    <w:p>
      <w:pPr>
        <w:pStyle w:val="TOC2"/>
        <w:tabs>
          <w:tab w:val="right" w:leader="dot" w:pos="8306"/>
        </w:tabs>
      </w:pPr>
      <w:hyperlink w:anchor="_Toc14153" w:history="1">
        <w:r>
          <w:rPr>
            <w:rFonts w:ascii="仿宋" w:eastAsia="仿宋" w:hAnsi="仿宋" w:cs="仿宋" w:hint="eastAsia"/>
            <w:lang w:eastAsia="zh-CN"/>
          </w:rPr>
          <w:t>(一)、绩效评估指标</w:t>
        </w:r>
        <w:r>
          <w:tab/>
        </w:r>
        <w:r>
          <w:fldChar w:fldCharType="begin"/>
        </w:r>
        <w:r>
          <w:instrText xml:space="preserve"> PAGEREF _Toc14153 \h </w:instrText>
        </w:r>
        <w:r>
          <w:fldChar w:fldCharType="separate"/>
        </w:r>
        <w:r>
          <w:t>10</w:t>
        </w:r>
        <w:r>
          <w:fldChar w:fldCharType="end"/>
        </w:r>
      </w:hyperlink>
    </w:p>
    <w:p>
      <w:pPr>
        <w:pStyle w:val="TOC2"/>
        <w:tabs>
          <w:tab w:val="right" w:leader="dot" w:pos="8306"/>
        </w:tabs>
      </w:pPr>
      <w:hyperlink w:anchor="_Toc32043" w:history="1">
        <w:r>
          <w:rPr>
            <w:rFonts w:ascii="仿宋" w:eastAsia="仿宋" w:hAnsi="仿宋" w:cs="仿宋" w:hint="eastAsia"/>
            <w:lang w:eastAsia="zh-CN"/>
          </w:rPr>
          <w:t>(二)、绩效评估方法</w:t>
        </w:r>
        <w:r>
          <w:tab/>
        </w:r>
        <w:r>
          <w:fldChar w:fldCharType="begin"/>
        </w:r>
        <w:r>
          <w:instrText xml:space="preserve"> PAGEREF _Toc32043 \h </w:instrText>
        </w:r>
        <w:r>
          <w:fldChar w:fldCharType="separate"/>
        </w:r>
        <w:r>
          <w:t>11</w:t>
        </w:r>
        <w:r>
          <w:fldChar w:fldCharType="end"/>
        </w:r>
      </w:hyperlink>
    </w:p>
    <w:p>
      <w:pPr>
        <w:pStyle w:val="TOC2"/>
        <w:tabs>
          <w:tab w:val="right" w:leader="dot" w:pos="8306"/>
        </w:tabs>
      </w:pPr>
      <w:hyperlink w:anchor="_Toc7303" w:history="1">
        <w:r>
          <w:rPr>
            <w:rFonts w:ascii="仿宋" w:eastAsia="仿宋" w:hAnsi="仿宋" w:cs="仿宋" w:hint="eastAsia"/>
            <w:lang w:eastAsia="zh-CN"/>
          </w:rPr>
          <w:t>(三)、绩效评估周期</w:t>
        </w:r>
        <w:r>
          <w:tab/>
        </w:r>
        <w:r>
          <w:fldChar w:fldCharType="begin"/>
        </w:r>
        <w:r>
          <w:instrText xml:space="preserve"> PAGEREF _Toc7303 \h </w:instrText>
        </w:r>
        <w:r>
          <w:fldChar w:fldCharType="separate"/>
        </w:r>
        <w:r>
          <w:t>13</w:t>
        </w:r>
        <w:r>
          <w:fldChar w:fldCharType="end"/>
        </w:r>
      </w:hyperlink>
    </w:p>
    <w:p>
      <w:pPr>
        <w:pStyle w:val="TOC1"/>
        <w:tabs>
          <w:tab w:val="right" w:leader="dot" w:pos="8306"/>
        </w:tabs>
      </w:pPr>
      <w:hyperlink w:anchor="_Toc7512" w:history="1">
        <w:r>
          <w:rPr>
            <w:rFonts w:ascii="仿宋" w:eastAsia="仿宋" w:hAnsi="仿宋" w:cs="仿宋" w:hint="eastAsia"/>
            <w:lang w:eastAsia="zh-CN"/>
          </w:rPr>
          <w:t>四、市场分析、调研</w:t>
        </w:r>
        <w:r>
          <w:tab/>
        </w:r>
        <w:r>
          <w:fldChar w:fldCharType="begin"/>
        </w:r>
        <w:r>
          <w:instrText xml:space="preserve"> PAGEREF _Toc7512 \h </w:instrText>
        </w:r>
        <w:r>
          <w:fldChar w:fldCharType="separate"/>
        </w:r>
        <w:r>
          <w:t>14</w:t>
        </w:r>
        <w:r>
          <w:fldChar w:fldCharType="end"/>
        </w:r>
      </w:hyperlink>
    </w:p>
    <w:p>
      <w:pPr>
        <w:pStyle w:val="TOC2"/>
        <w:tabs>
          <w:tab w:val="right" w:leader="dot" w:pos="8306"/>
        </w:tabs>
      </w:pPr>
      <w:hyperlink w:anchor="_Toc10343" w:history="1">
        <w:r>
          <w:rPr>
            <w:rFonts w:ascii="仿宋" w:eastAsia="仿宋" w:hAnsi="仿宋" w:cs="仿宋" w:hint="eastAsia"/>
            <w:lang w:eastAsia="zh-CN"/>
          </w:rPr>
          <w:t>(一)、医用磁共振成像设备行业分析</w:t>
        </w:r>
        <w:r>
          <w:tab/>
        </w:r>
        <w:r>
          <w:fldChar w:fldCharType="begin"/>
        </w:r>
        <w:r>
          <w:instrText xml:space="preserve"> PAGEREF _Toc10343 \h </w:instrText>
        </w:r>
        <w:r>
          <w:fldChar w:fldCharType="separate"/>
        </w:r>
        <w:r>
          <w:t>14</w:t>
        </w:r>
        <w:r>
          <w:fldChar w:fldCharType="end"/>
        </w:r>
      </w:hyperlink>
    </w:p>
    <w:p>
      <w:pPr>
        <w:pStyle w:val="TOC2"/>
        <w:tabs>
          <w:tab w:val="right" w:leader="dot" w:pos="8306"/>
        </w:tabs>
      </w:pPr>
      <w:hyperlink w:anchor="_Toc8229" w:history="1">
        <w:r>
          <w:rPr>
            <w:rFonts w:ascii="仿宋" w:eastAsia="仿宋" w:hAnsi="仿宋" w:cs="仿宋" w:hint="eastAsia"/>
            <w:lang w:eastAsia="zh-CN"/>
          </w:rPr>
          <w:t>(二)、医用磁共振成像设备市场分析预测</w:t>
        </w:r>
        <w:r>
          <w:tab/>
        </w:r>
        <w:r>
          <w:fldChar w:fldCharType="begin"/>
        </w:r>
        <w:r>
          <w:instrText xml:space="preserve"> PAGEREF _Toc8229 \h </w:instrText>
        </w:r>
        <w:r>
          <w:fldChar w:fldCharType="separate"/>
        </w:r>
        <w:r>
          <w:t>14</w:t>
        </w:r>
        <w:r>
          <w:fldChar w:fldCharType="end"/>
        </w:r>
      </w:hyperlink>
    </w:p>
    <w:p>
      <w:pPr>
        <w:pStyle w:val="TOC1"/>
        <w:tabs>
          <w:tab w:val="right" w:leader="dot" w:pos="8306"/>
        </w:tabs>
      </w:pPr>
      <w:hyperlink w:anchor="_Toc27097" w:history="1">
        <w:r>
          <w:rPr>
            <w:rFonts w:ascii="仿宋" w:eastAsia="仿宋" w:hAnsi="仿宋" w:cs="仿宋" w:hint="eastAsia"/>
            <w:lang w:eastAsia="zh-CN"/>
          </w:rPr>
          <w:t>五、医用磁共振成像设备项目可持续发展</w:t>
        </w:r>
        <w:r>
          <w:tab/>
        </w:r>
        <w:r>
          <w:fldChar w:fldCharType="begin"/>
        </w:r>
        <w:r>
          <w:instrText xml:space="preserve"> PAGEREF _Toc27097 \h </w:instrText>
        </w:r>
        <w:r>
          <w:fldChar w:fldCharType="separate"/>
        </w:r>
        <w:r>
          <w:t>15</w:t>
        </w:r>
        <w:r>
          <w:fldChar w:fldCharType="end"/>
        </w:r>
      </w:hyperlink>
    </w:p>
    <w:p>
      <w:pPr>
        <w:pStyle w:val="TOC2"/>
        <w:tabs>
          <w:tab w:val="right" w:leader="dot" w:pos="8306"/>
        </w:tabs>
      </w:pPr>
      <w:hyperlink w:anchor="_Toc18145" w:history="1">
        <w:r>
          <w:rPr>
            <w:rFonts w:ascii="仿宋" w:eastAsia="仿宋" w:hAnsi="仿宋" w:cs="仿宋" w:hint="eastAsia"/>
            <w:lang w:eastAsia="zh-CN"/>
          </w:rPr>
          <w:t>(一)、可持续战略与实践</w:t>
        </w:r>
        <w:r>
          <w:tab/>
        </w:r>
        <w:r>
          <w:fldChar w:fldCharType="begin"/>
        </w:r>
        <w:r>
          <w:instrText xml:space="preserve"> PAGEREF _Toc18145 \h </w:instrText>
        </w:r>
        <w:r>
          <w:fldChar w:fldCharType="separate"/>
        </w:r>
        <w:r>
          <w:t>15</w:t>
        </w:r>
        <w:r>
          <w:fldChar w:fldCharType="end"/>
        </w:r>
      </w:hyperlink>
    </w:p>
    <w:p>
      <w:pPr>
        <w:pStyle w:val="TOC2"/>
        <w:tabs>
          <w:tab w:val="right" w:leader="dot" w:pos="8306"/>
        </w:tabs>
      </w:pPr>
      <w:hyperlink w:anchor="_Toc23180" w:history="1">
        <w:r>
          <w:rPr>
            <w:rFonts w:ascii="仿宋" w:eastAsia="仿宋" w:hAnsi="仿宋" w:cs="仿宋" w:hint="eastAsia"/>
            <w:lang w:eastAsia="zh-CN"/>
          </w:rPr>
          <w:t>(二)、环保与社会责任</w:t>
        </w:r>
        <w:r>
          <w:tab/>
        </w:r>
        <w:r>
          <w:fldChar w:fldCharType="begin"/>
        </w:r>
        <w:r>
          <w:instrText xml:space="preserve"> PAGEREF _Toc23180 \h </w:instrText>
        </w:r>
        <w:r>
          <w:fldChar w:fldCharType="separate"/>
        </w:r>
        <w:r>
          <w:t>16</w:t>
        </w:r>
        <w:r>
          <w:fldChar w:fldCharType="end"/>
        </w:r>
      </w:hyperlink>
    </w:p>
    <w:p>
      <w:pPr>
        <w:pStyle w:val="TOC1"/>
        <w:tabs>
          <w:tab w:val="right" w:leader="dot" w:pos="8306"/>
        </w:tabs>
      </w:pPr>
      <w:hyperlink w:anchor="_Toc21428" w:history="1">
        <w:r>
          <w:rPr>
            <w:rFonts w:ascii="仿宋" w:eastAsia="仿宋" w:hAnsi="仿宋" w:cs="仿宋" w:hint="eastAsia"/>
            <w:lang w:eastAsia="zh-CN"/>
          </w:rPr>
          <w:t>六、医用磁共振成像设备项目文档管理</w:t>
        </w:r>
        <w:r>
          <w:tab/>
        </w:r>
        <w:r>
          <w:fldChar w:fldCharType="begin"/>
        </w:r>
        <w:r>
          <w:instrText xml:space="preserve"> PAGEREF _Toc21428 \h </w:instrText>
        </w:r>
        <w:r>
          <w:fldChar w:fldCharType="separate"/>
        </w:r>
        <w:r>
          <w:t>17</w:t>
        </w:r>
        <w:r>
          <w:fldChar w:fldCharType="end"/>
        </w:r>
      </w:hyperlink>
    </w:p>
    <w:p>
      <w:pPr>
        <w:pStyle w:val="TOC2"/>
        <w:tabs>
          <w:tab w:val="right" w:leader="dot" w:pos="8306"/>
        </w:tabs>
      </w:pPr>
      <w:hyperlink w:anchor="_Toc28275" w:history="1">
        <w:r>
          <w:rPr>
            <w:rFonts w:ascii="仿宋" w:eastAsia="仿宋" w:hAnsi="仿宋" w:cs="仿宋" w:hint="eastAsia"/>
            <w:lang w:eastAsia="zh-CN"/>
          </w:rPr>
          <w:t>(一)、文档编制与审查</w:t>
        </w:r>
        <w:r>
          <w:tab/>
        </w:r>
        <w:r>
          <w:fldChar w:fldCharType="begin"/>
        </w:r>
        <w:r>
          <w:instrText xml:space="preserve"> PAGEREF _Toc28275 \h </w:instrText>
        </w:r>
        <w:r>
          <w:fldChar w:fldCharType="separate"/>
        </w:r>
        <w:r>
          <w:t>17</w:t>
        </w:r>
        <w:r>
          <w:fldChar w:fldCharType="end"/>
        </w:r>
      </w:hyperlink>
    </w:p>
    <w:p>
      <w:pPr>
        <w:pStyle w:val="TOC2"/>
        <w:tabs>
          <w:tab w:val="right" w:leader="dot" w:pos="8306"/>
        </w:tabs>
      </w:pPr>
      <w:hyperlink w:anchor="_Toc25477" w:history="1">
        <w:r>
          <w:rPr>
            <w:rFonts w:ascii="仿宋" w:eastAsia="仿宋" w:hAnsi="仿宋" w:cs="仿宋" w:hint="eastAsia"/>
            <w:lang w:eastAsia="zh-CN"/>
          </w:rPr>
          <w:t>(二)、文档发布与分发</w:t>
        </w:r>
        <w:r>
          <w:tab/>
        </w:r>
        <w:r>
          <w:fldChar w:fldCharType="begin"/>
        </w:r>
        <w:r>
          <w:instrText xml:space="preserve"> PAGEREF _Toc25477 \h </w:instrText>
        </w:r>
        <w:r>
          <w:fldChar w:fldCharType="separate"/>
        </w:r>
        <w:r>
          <w:t>19</w:t>
        </w:r>
        <w:r>
          <w:fldChar w:fldCharType="end"/>
        </w:r>
      </w:hyperlink>
    </w:p>
    <w:p>
      <w:pPr>
        <w:pStyle w:val="TOC2"/>
        <w:tabs>
          <w:tab w:val="right" w:leader="dot" w:pos="8306"/>
        </w:tabs>
      </w:pPr>
      <w:hyperlink w:anchor="_Toc27791" w:history="1">
        <w:r>
          <w:rPr>
            <w:rFonts w:ascii="仿宋" w:eastAsia="仿宋" w:hAnsi="仿宋" w:cs="仿宋" w:hint="eastAsia"/>
            <w:lang w:eastAsia="zh-CN"/>
          </w:rPr>
          <w:t>(三)、文档存档与归档</w:t>
        </w:r>
        <w:r>
          <w:tab/>
        </w:r>
        <w:r>
          <w:fldChar w:fldCharType="begin"/>
        </w:r>
        <w:r>
          <w:instrText xml:space="preserve"> PAGEREF _Toc27791 \h </w:instrText>
        </w:r>
        <w:r>
          <w:fldChar w:fldCharType="separate"/>
        </w:r>
        <w:r>
          <w:t>19</w:t>
        </w:r>
        <w:r>
          <w:fldChar w:fldCharType="end"/>
        </w:r>
      </w:hyperlink>
    </w:p>
    <w:p>
      <w:pPr>
        <w:pStyle w:val="TOC1"/>
        <w:tabs>
          <w:tab w:val="right" w:leader="dot" w:pos="8306"/>
        </w:tabs>
      </w:pPr>
      <w:hyperlink w:anchor="_Toc12322" w:history="1">
        <w:r>
          <w:rPr>
            <w:rFonts w:ascii="仿宋" w:eastAsia="仿宋" w:hAnsi="仿宋" w:cs="仿宋" w:hint="eastAsia"/>
            <w:lang w:eastAsia="zh-CN"/>
          </w:rPr>
          <w:t>七、医用磁共振成像设备项目财务管理</w:t>
        </w:r>
        <w:r>
          <w:tab/>
        </w:r>
        <w:r>
          <w:fldChar w:fldCharType="begin"/>
        </w:r>
        <w:r>
          <w:instrText xml:space="preserve"> PAGEREF _Toc12322 \h </w:instrText>
        </w:r>
        <w:r>
          <w:fldChar w:fldCharType="separate"/>
        </w:r>
        <w:r>
          <w:t>21</w:t>
        </w:r>
        <w:r>
          <w:fldChar w:fldCharType="end"/>
        </w:r>
      </w:hyperlink>
    </w:p>
    <w:p>
      <w:pPr>
        <w:pStyle w:val="TOC2"/>
        <w:tabs>
          <w:tab w:val="right" w:leader="dot" w:pos="8306"/>
        </w:tabs>
      </w:pPr>
      <w:hyperlink w:anchor="_Toc17155" w:history="1">
        <w:r>
          <w:rPr>
            <w:rFonts w:ascii="仿宋" w:eastAsia="仿宋" w:hAnsi="仿宋" w:cs="仿宋" w:hint="eastAsia"/>
            <w:lang w:eastAsia="zh-CN"/>
          </w:rPr>
          <w:t>(一)、资金需求大</w:t>
        </w:r>
        <w:r>
          <w:tab/>
        </w:r>
        <w:r>
          <w:fldChar w:fldCharType="begin"/>
        </w:r>
        <w:r>
          <w:instrText xml:space="preserve"> PAGEREF _Toc17155 \h </w:instrText>
        </w:r>
        <w:r>
          <w:fldChar w:fldCharType="separate"/>
        </w:r>
        <w:r>
          <w:t>21</w:t>
        </w:r>
        <w:r>
          <w:fldChar w:fldCharType="end"/>
        </w:r>
      </w:hyperlink>
    </w:p>
    <w:p>
      <w:pPr>
        <w:pStyle w:val="TOC2"/>
        <w:tabs>
          <w:tab w:val="right" w:leader="dot" w:pos="8306"/>
        </w:tabs>
      </w:pPr>
      <w:hyperlink w:anchor="_Toc17543" w:history="1">
        <w:r>
          <w:rPr>
            <w:rFonts w:ascii="仿宋" w:eastAsia="仿宋" w:hAnsi="仿宋" w:cs="仿宋" w:hint="eastAsia"/>
            <w:lang w:eastAsia="zh-CN"/>
          </w:rPr>
          <w:t>(二)、研发周期长</w:t>
        </w:r>
        <w:r>
          <w:tab/>
        </w:r>
        <w:r>
          <w:fldChar w:fldCharType="begin"/>
        </w:r>
        <w:r>
          <w:instrText xml:space="preserve"> PAGEREF _Toc17543 \h </w:instrText>
        </w:r>
        <w:r>
          <w:fldChar w:fldCharType="separate"/>
        </w:r>
        <w:r>
          <w:t>22</w:t>
        </w:r>
        <w:r>
          <w:fldChar w:fldCharType="end"/>
        </w:r>
      </w:hyperlink>
    </w:p>
    <w:p>
      <w:pPr>
        <w:pStyle w:val="TOC2"/>
        <w:tabs>
          <w:tab w:val="right" w:leader="dot" w:pos="8306"/>
        </w:tabs>
      </w:pPr>
      <w:hyperlink w:anchor="_Toc22707" w:history="1">
        <w:r>
          <w:rPr>
            <w:rFonts w:ascii="仿宋" w:eastAsia="仿宋" w:hAnsi="仿宋" w:cs="仿宋" w:hint="eastAsia"/>
            <w:lang w:eastAsia="zh-CN"/>
          </w:rPr>
          <w:t>(三)、市场风险大</w:t>
        </w:r>
        <w:r>
          <w:tab/>
        </w:r>
        <w:r>
          <w:fldChar w:fldCharType="begin"/>
        </w:r>
        <w:r>
          <w:instrText xml:space="preserve"> PAGEREF _Toc22707 \h </w:instrText>
        </w:r>
        <w:r>
          <w:fldChar w:fldCharType="separate"/>
        </w:r>
        <w:r>
          <w:t>23</w:t>
        </w:r>
        <w:r>
          <w:fldChar w:fldCharType="end"/>
        </w:r>
      </w:hyperlink>
    </w:p>
    <w:p>
      <w:pPr>
        <w:pStyle w:val="TOC2"/>
        <w:tabs>
          <w:tab w:val="right" w:leader="dot" w:pos="8306"/>
        </w:tabs>
      </w:pPr>
      <w:hyperlink w:anchor="_Toc15478" w:history="1">
        <w:r>
          <w:rPr>
            <w:rFonts w:ascii="仿宋" w:eastAsia="仿宋" w:hAnsi="仿宋" w:cs="仿宋" w:hint="eastAsia"/>
            <w:lang w:eastAsia="zh-CN"/>
          </w:rPr>
          <w:t>(四)、利润率高</w:t>
        </w:r>
        <w:r>
          <w:tab/>
        </w:r>
        <w:r>
          <w:fldChar w:fldCharType="begin"/>
        </w:r>
        <w:r>
          <w:instrText xml:space="preserve"> PAGEREF _Toc15478 \h </w:instrText>
        </w:r>
        <w:r>
          <w:fldChar w:fldCharType="separate"/>
        </w:r>
        <w:r>
          <w:t>26</w:t>
        </w:r>
        <w:r>
          <w:fldChar w:fldCharType="end"/>
        </w:r>
      </w:hyperlink>
    </w:p>
    <w:p>
      <w:pPr>
        <w:pStyle w:val="TOC1"/>
        <w:tabs>
          <w:tab w:val="right" w:leader="dot" w:pos="8306"/>
        </w:tabs>
      </w:pPr>
      <w:hyperlink w:anchor="_Toc12550" w:history="1">
        <w:r>
          <w:rPr>
            <w:rFonts w:ascii="仿宋" w:eastAsia="仿宋" w:hAnsi="仿宋" w:cs="仿宋" w:hint="eastAsia"/>
            <w:lang w:eastAsia="zh-CN"/>
          </w:rPr>
          <w:t>八、医用磁共振成像设备项目人力资源培养与发展</w:t>
        </w:r>
        <w:r>
          <w:tab/>
        </w:r>
        <w:r>
          <w:fldChar w:fldCharType="begin"/>
        </w:r>
        <w:r>
          <w:instrText xml:space="preserve"> PAGEREF _Toc12550 \h </w:instrText>
        </w:r>
        <w:r>
          <w:fldChar w:fldCharType="separate"/>
        </w:r>
        <w:r>
          <w:t>28</w:t>
        </w:r>
        <w:r>
          <w:fldChar w:fldCharType="end"/>
        </w:r>
      </w:hyperlink>
    </w:p>
    <w:p>
      <w:pPr>
        <w:pStyle w:val="TOC2"/>
        <w:tabs>
          <w:tab w:val="right" w:leader="dot" w:pos="8306"/>
        </w:tabs>
      </w:pPr>
      <w:hyperlink w:anchor="_Toc12737" w:history="1">
        <w:r>
          <w:rPr>
            <w:rFonts w:ascii="仿宋" w:eastAsia="仿宋" w:hAnsi="仿宋" w:cs="仿宋" w:hint="eastAsia"/>
            <w:lang w:eastAsia="zh-CN"/>
          </w:rPr>
          <w:t>(一)、人才需求与规划</w:t>
        </w:r>
        <w:r>
          <w:tab/>
        </w:r>
        <w:r>
          <w:fldChar w:fldCharType="begin"/>
        </w:r>
        <w:r>
          <w:instrText xml:space="preserve"> PAGEREF _Toc12737 \h </w:instrText>
        </w:r>
        <w:r>
          <w:fldChar w:fldCharType="separate"/>
        </w:r>
        <w:r>
          <w:t>28</w:t>
        </w:r>
        <w:r>
          <w:fldChar w:fldCharType="end"/>
        </w:r>
      </w:hyperlink>
    </w:p>
    <w:p>
      <w:pPr>
        <w:pStyle w:val="TOC2"/>
        <w:tabs>
          <w:tab w:val="right" w:leader="dot" w:pos="8306"/>
        </w:tabs>
      </w:pPr>
      <w:hyperlink w:anchor="_Toc6780" w:history="1">
        <w:r>
          <w:rPr>
            <w:rFonts w:ascii="仿宋" w:eastAsia="仿宋" w:hAnsi="仿宋" w:cs="仿宋" w:hint="eastAsia"/>
            <w:lang w:eastAsia="zh-CN"/>
          </w:rPr>
          <w:t>(二)、培训与发展计划</w:t>
        </w:r>
        <w:r>
          <w:tab/>
        </w:r>
        <w:r>
          <w:fldChar w:fldCharType="begin"/>
        </w:r>
        <w:r>
          <w:instrText xml:space="preserve"> PAGEREF _Toc6780 \h </w:instrText>
        </w:r>
        <w:r>
          <w:fldChar w:fldCharType="separate"/>
        </w:r>
        <w:r>
          <w:t>29</w:t>
        </w:r>
        <w:r>
          <w:fldChar w:fldCharType="end"/>
        </w:r>
      </w:hyperlink>
    </w:p>
    <w:p>
      <w:pPr>
        <w:pStyle w:val="TOC1"/>
        <w:tabs>
          <w:tab w:val="right" w:leader="dot" w:pos="8306"/>
        </w:tabs>
      </w:pPr>
      <w:hyperlink w:anchor="_Toc19701" w:history="1">
        <w:r>
          <w:rPr>
            <w:rFonts w:ascii="仿宋" w:eastAsia="仿宋" w:hAnsi="仿宋" w:cs="仿宋" w:hint="eastAsia"/>
            <w:lang w:eastAsia="zh-CN"/>
          </w:rPr>
          <w:t>九、医用磁共振成像设备项目创新与研发</w:t>
        </w:r>
        <w:r>
          <w:tab/>
        </w:r>
        <w:r>
          <w:fldChar w:fldCharType="begin"/>
        </w:r>
        <w:r>
          <w:instrText xml:space="preserve"> PAGEREF _Toc19701 \h </w:instrText>
        </w:r>
        <w:r>
          <w:fldChar w:fldCharType="separate"/>
        </w:r>
        <w:r>
          <w:t>29</w:t>
        </w:r>
        <w:r>
          <w:fldChar w:fldCharType="end"/>
        </w:r>
      </w:hyperlink>
    </w:p>
    <w:p>
      <w:pPr>
        <w:pStyle w:val="TOC2"/>
        <w:tabs>
          <w:tab w:val="right" w:leader="dot" w:pos="8306"/>
        </w:tabs>
      </w:pPr>
      <w:hyperlink w:anchor="_Toc10043" w:history="1">
        <w:r>
          <w:rPr>
            <w:rFonts w:ascii="仿宋" w:eastAsia="仿宋" w:hAnsi="仿宋" w:cs="仿宋" w:hint="eastAsia"/>
            <w:lang w:eastAsia="zh-CN"/>
          </w:rPr>
          <w:t>(一)、创新策略与方向</w:t>
        </w:r>
        <w:r>
          <w:tab/>
        </w:r>
        <w:r>
          <w:fldChar w:fldCharType="begin"/>
        </w:r>
        <w:r>
          <w:instrText xml:space="preserve"> PAGEREF _Toc10043 \h </w:instrText>
        </w:r>
        <w:r>
          <w:fldChar w:fldCharType="separate"/>
        </w:r>
        <w:r>
          <w:t>29</w:t>
        </w:r>
        <w:r>
          <w:fldChar w:fldCharType="end"/>
        </w:r>
      </w:hyperlink>
    </w:p>
    <w:p>
      <w:pPr>
        <w:pStyle w:val="TOC2"/>
        <w:tabs>
          <w:tab w:val="right" w:leader="dot" w:pos="8306"/>
        </w:tabs>
      </w:pPr>
      <w:hyperlink w:anchor="_Toc23622" w:history="1">
        <w:r>
          <w:rPr>
            <w:rFonts w:ascii="仿宋" w:eastAsia="仿宋" w:hAnsi="仿宋" w:cs="仿宋" w:hint="eastAsia"/>
            <w:lang w:eastAsia="zh-CN"/>
          </w:rPr>
          <w:t>(二)、研发规划与投入</w:t>
        </w:r>
        <w:r>
          <w:tab/>
        </w:r>
        <w:r>
          <w:fldChar w:fldCharType="begin"/>
        </w:r>
        <w:r>
          <w:instrText xml:space="preserve"> PAGEREF _Toc23622 \h </w:instrText>
        </w:r>
        <w:r>
          <w:fldChar w:fldCharType="separate"/>
        </w:r>
        <w:r>
          <w:t>31</w:t>
        </w:r>
        <w:r>
          <w:fldChar w:fldCharType="end"/>
        </w:r>
      </w:hyperlink>
    </w:p>
    <w:p>
      <w:pPr>
        <w:pStyle w:val="TOC1"/>
        <w:tabs>
          <w:tab w:val="right" w:leader="dot" w:pos="8306"/>
        </w:tabs>
      </w:pPr>
      <w:hyperlink w:anchor="_Toc26305" w:history="1">
        <w:r>
          <w:rPr>
            <w:rFonts w:ascii="仿宋" w:eastAsia="仿宋" w:hAnsi="仿宋" w:cs="仿宋" w:hint="eastAsia"/>
            <w:lang w:eastAsia="zh-CN"/>
          </w:rPr>
          <w:t>十、医用磁共振成像设备项目风险管理</w:t>
        </w:r>
        <w:r>
          <w:tab/>
        </w:r>
        <w:r>
          <w:fldChar w:fldCharType="begin"/>
        </w:r>
        <w:r>
          <w:instrText xml:space="preserve"> PAGEREF _Toc26305 \h </w:instrText>
        </w:r>
        <w:r>
          <w:fldChar w:fldCharType="separate"/>
        </w:r>
        <w:r>
          <w:t>32</w:t>
        </w:r>
        <w:r>
          <w:fldChar w:fldCharType="end"/>
        </w:r>
      </w:hyperlink>
    </w:p>
    <w:p>
      <w:pPr>
        <w:pStyle w:val="TOC2"/>
        <w:tabs>
          <w:tab w:val="right" w:leader="dot" w:pos="8306"/>
        </w:tabs>
      </w:pPr>
      <w:hyperlink w:anchor="_Toc10986" w:history="1">
        <w:r>
          <w:rPr>
            <w:rFonts w:ascii="仿宋" w:eastAsia="仿宋" w:hAnsi="仿宋" w:cs="仿宋" w:hint="eastAsia"/>
            <w:lang w:eastAsia="zh-CN"/>
          </w:rPr>
          <w:t>(一)、风险识别与评估</w:t>
        </w:r>
        <w:r>
          <w:tab/>
        </w:r>
        <w:r>
          <w:fldChar w:fldCharType="begin"/>
        </w:r>
        <w:r>
          <w:instrText xml:space="preserve"> PAGEREF _Toc10986 \h </w:instrText>
        </w:r>
        <w:r>
          <w:fldChar w:fldCharType="separate"/>
        </w:r>
        <w:r>
          <w:t>32</w:t>
        </w:r>
        <w:r>
          <w:fldChar w:fldCharType="end"/>
        </w:r>
      </w:hyperlink>
    </w:p>
    <w:p>
      <w:pPr>
        <w:pStyle w:val="TOC2"/>
        <w:tabs>
          <w:tab w:val="right" w:leader="dot" w:pos="8306"/>
        </w:tabs>
      </w:pPr>
      <w:hyperlink w:anchor="_Toc21079" w:history="1">
        <w:r>
          <w:rPr>
            <w:rFonts w:ascii="仿宋" w:eastAsia="仿宋" w:hAnsi="仿宋" w:cs="仿宋" w:hint="eastAsia"/>
            <w:lang w:eastAsia="zh-CN"/>
          </w:rPr>
          <w:t>(二)、风险应对策略</w:t>
        </w:r>
        <w:r>
          <w:tab/>
        </w:r>
        <w:r>
          <w:fldChar w:fldCharType="begin"/>
        </w:r>
        <w:r>
          <w:instrText xml:space="preserve"> PAGEREF _Toc21079 \h </w:instrText>
        </w:r>
        <w:r>
          <w:fldChar w:fldCharType="separate"/>
        </w:r>
        <w:r>
          <w:t>34</w:t>
        </w:r>
        <w:r>
          <w:fldChar w:fldCharType="end"/>
        </w:r>
      </w:hyperlink>
    </w:p>
    <w:p>
      <w:pPr>
        <w:pStyle w:val="TOC2"/>
        <w:tabs>
          <w:tab w:val="right" w:leader="dot" w:pos="8306"/>
        </w:tabs>
      </w:pPr>
      <w:hyperlink w:anchor="_Toc25671" w:history="1">
        <w:r>
          <w:rPr>
            <w:rFonts w:ascii="仿宋" w:eastAsia="仿宋" w:hAnsi="仿宋" w:cs="仿宋" w:hint="eastAsia"/>
            <w:lang w:eastAsia="zh-CN"/>
          </w:rPr>
          <w:t>(三)、风险监控与控制</w:t>
        </w:r>
        <w:r>
          <w:tab/>
        </w:r>
        <w:r>
          <w:fldChar w:fldCharType="begin"/>
        </w:r>
        <w:r>
          <w:instrText xml:space="preserve"> PAGEREF _Toc25671 \h </w:instrText>
        </w:r>
        <w:r>
          <w:fldChar w:fldCharType="separate"/>
        </w:r>
        <w:r>
          <w:t>35</w:t>
        </w:r>
        <w:r>
          <w:fldChar w:fldCharType="end"/>
        </w:r>
      </w:hyperlink>
    </w:p>
    <w:p>
      <w:pPr>
        <w:pStyle w:val="TOC1"/>
        <w:tabs>
          <w:tab w:val="right" w:leader="dot" w:pos="8306"/>
        </w:tabs>
      </w:pPr>
      <w:hyperlink w:anchor="_Toc10753" w:history="1">
        <w:r>
          <w:rPr>
            <w:rFonts w:ascii="仿宋" w:eastAsia="仿宋" w:hAnsi="仿宋" w:cs="仿宋" w:hint="eastAsia"/>
            <w:lang w:eastAsia="zh-CN"/>
          </w:rPr>
          <w:t>十一、医用磁共振成像设备项目计划安排</w:t>
        </w:r>
        <w:r>
          <w:tab/>
        </w:r>
        <w:r>
          <w:fldChar w:fldCharType="begin"/>
        </w:r>
        <w:r>
          <w:instrText xml:space="preserve"> PAGEREF _Toc10753 \h </w:instrText>
        </w:r>
        <w:r>
          <w:fldChar w:fldCharType="separate"/>
        </w:r>
        <w:r>
          <w:t>36</w:t>
        </w:r>
        <w:r>
          <w:fldChar w:fldCharType="end"/>
        </w:r>
      </w:hyperlink>
    </w:p>
    <w:p>
      <w:pPr>
        <w:pStyle w:val="TOC2"/>
        <w:tabs>
          <w:tab w:val="right" w:leader="dot" w:pos="8306"/>
        </w:tabs>
      </w:pPr>
      <w:hyperlink w:anchor="_Toc27043" w:history="1">
        <w:r>
          <w:rPr>
            <w:rFonts w:ascii="仿宋" w:eastAsia="仿宋" w:hAnsi="仿宋" w:cs="仿宋" w:hint="eastAsia"/>
            <w:lang w:eastAsia="zh-CN"/>
          </w:rPr>
          <w:t>(一)、建设周期</w:t>
        </w:r>
        <w:r>
          <w:tab/>
        </w:r>
        <w:r>
          <w:fldChar w:fldCharType="begin"/>
        </w:r>
        <w:r>
          <w:instrText xml:space="preserve"> PAGEREF _Toc27043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70" w:history="1">
        <w:r>
          <w:rPr>
            <w:rFonts w:ascii="仿宋" w:eastAsia="仿宋" w:hAnsi="仿宋" w:cs="仿宋" w:hint="eastAsia"/>
            <w:lang w:eastAsia="zh-CN"/>
          </w:rPr>
          <w:t>(二)、建设进度</w:t>
        </w:r>
        <w:r>
          <w:tab/>
        </w:r>
        <w:r>
          <w:fldChar w:fldCharType="begin"/>
        </w:r>
        <w:r>
          <w:instrText xml:space="preserve"> PAGEREF _Toc11770 \h </w:instrText>
        </w:r>
        <w:r>
          <w:fldChar w:fldCharType="separate"/>
        </w:r>
        <w:r>
          <w:t>37</w:t>
        </w:r>
        <w:r>
          <w:fldChar w:fldCharType="end"/>
        </w:r>
      </w:hyperlink>
    </w:p>
    <w:p>
      <w:pPr>
        <w:pStyle w:val="TOC2"/>
        <w:tabs>
          <w:tab w:val="right" w:leader="dot" w:pos="8306"/>
        </w:tabs>
      </w:pPr>
      <w:hyperlink w:anchor="_Toc30259" w:history="1">
        <w:r>
          <w:rPr>
            <w:rFonts w:ascii="仿宋" w:eastAsia="仿宋" w:hAnsi="仿宋" w:cs="仿宋" w:hint="eastAsia"/>
            <w:lang w:eastAsia="zh-CN"/>
          </w:rPr>
          <w:t>(三)、进度安排注意事项</w:t>
        </w:r>
        <w:r>
          <w:tab/>
        </w:r>
        <w:r>
          <w:fldChar w:fldCharType="begin"/>
        </w:r>
        <w:r>
          <w:instrText xml:space="preserve"> PAGEREF _Toc30259 \h </w:instrText>
        </w:r>
        <w:r>
          <w:fldChar w:fldCharType="separate"/>
        </w:r>
        <w:r>
          <w:t>38</w:t>
        </w:r>
        <w:r>
          <w:fldChar w:fldCharType="end"/>
        </w:r>
      </w:hyperlink>
    </w:p>
    <w:p>
      <w:pPr>
        <w:pStyle w:val="TOC2"/>
        <w:tabs>
          <w:tab w:val="right" w:leader="dot" w:pos="8306"/>
        </w:tabs>
      </w:pPr>
      <w:hyperlink w:anchor="_Toc16635" w:history="1">
        <w:r>
          <w:rPr>
            <w:rFonts w:ascii="仿宋" w:eastAsia="仿宋" w:hAnsi="仿宋" w:cs="仿宋" w:hint="eastAsia"/>
            <w:lang w:eastAsia="zh-CN"/>
          </w:rPr>
          <w:t>(四)、人力资源配置</w:t>
        </w:r>
        <w:r>
          <w:tab/>
        </w:r>
        <w:r>
          <w:fldChar w:fldCharType="begin"/>
        </w:r>
        <w:r>
          <w:instrText xml:space="preserve"> PAGEREF _Toc16635 \h </w:instrText>
        </w:r>
        <w:r>
          <w:fldChar w:fldCharType="separate"/>
        </w:r>
        <w:r>
          <w:t>40</w:t>
        </w:r>
        <w:r>
          <w:fldChar w:fldCharType="end"/>
        </w:r>
      </w:hyperlink>
    </w:p>
    <w:p>
      <w:pPr>
        <w:pStyle w:val="TOC1"/>
        <w:tabs>
          <w:tab w:val="right" w:leader="dot" w:pos="8306"/>
        </w:tabs>
      </w:pPr>
      <w:hyperlink w:anchor="_Toc3260" w:history="1">
        <w:r>
          <w:rPr>
            <w:rFonts w:ascii="仿宋" w:eastAsia="仿宋" w:hAnsi="仿宋" w:cs="仿宋" w:hint="eastAsia"/>
            <w:lang w:eastAsia="zh-CN"/>
          </w:rPr>
          <w:t>十二、生产安全保护</w:t>
        </w:r>
        <w:r>
          <w:tab/>
        </w:r>
        <w:r>
          <w:fldChar w:fldCharType="begin"/>
        </w:r>
        <w:r>
          <w:instrText xml:space="preserve"> PAGEREF _Toc3260 \h </w:instrText>
        </w:r>
        <w:r>
          <w:fldChar w:fldCharType="separate"/>
        </w:r>
        <w:r>
          <w:t>41</w:t>
        </w:r>
        <w:r>
          <w:fldChar w:fldCharType="end"/>
        </w:r>
      </w:hyperlink>
    </w:p>
    <w:p>
      <w:pPr>
        <w:pStyle w:val="TOC2"/>
        <w:tabs>
          <w:tab w:val="right" w:leader="dot" w:pos="8306"/>
        </w:tabs>
      </w:pPr>
      <w:hyperlink w:anchor="_Toc8674" w:history="1">
        <w:r>
          <w:rPr>
            <w:rFonts w:ascii="仿宋" w:eastAsia="仿宋" w:hAnsi="仿宋" w:cs="仿宋" w:hint="eastAsia"/>
            <w:lang w:eastAsia="zh-CN"/>
          </w:rPr>
          <w:t>(一)、消防安全</w:t>
        </w:r>
        <w:r>
          <w:tab/>
        </w:r>
        <w:r>
          <w:fldChar w:fldCharType="begin"/>
        </w:r>
        <w:r>
          <w:instrText xml:space="preserve"> PAGEREF _Toc8674 \h </w:instrText>
        </w:r>
        <w:r>
          <w:fldChar w:fldCharType="separate"/>
        </w:r>
        <w:r>
          <w:t>41</w:t>
        </w:r>
        <w:r>
          <w:fldChar w:fldCharType="end"/>
        </w:r>
      </w:hyperlink>
    </w:p>
    <w:p>
      <w:pPr>
        <w:pStyle w:val="TOC2"/>
        <w:tabs>
          <w:tab w:val="right" w:leader="dot" w:pos="8306"/>
        </w:tabs>
      </w:pPr>
      <w:hyperlink w:anchor="_Toc17186" w:history="1">
        <w:r>
          <w:rPr>
            <w:rFonts w:ascii="仿宋" w:eastAsia="仿宋" w:hAnsi="仿宋" w:cs="仿宋" w:hint="eastAsia"/>
            <w:lang w:eastAsia="zh-CN"/>
          </w:rPr>
          <w:t>(二)、防火防爆总图布置措施</w:t>
        </w:r>
        <w:r>
          <w:tab/>
        </w:r>
        <w:r>
          <w:fldChar w:fldCharType="begin"/>
        </w:r>
        <w:r>
          <w:instrText xml:space="preserve"> PAGEREF _Toc17186 \h </w:instrText>
        </w:r>
        <w:r>
          <w:fldChar w:fldCharType="separate"/>
        </w:r>
        <w:r>
          <w:t>42</w:t>
        </w:r>
        <w:r>
          <w:fldChar w:fldCharType="end"/>
        </w:r>
      </w:hyperlink>
    </w:p>
    <w:p>
      <w:pPr>
        <w:pStyle w:val="TOC2"/>
        <w:tabs>
          <w:tab w:val="right" w:leader="dot" w:pos="8306"/>
        </w:tabs>
      </w:pPr>
      <w:hyperlink w:anchor="_Toc8056" w:history="1">
        <w:r>
          <w:rPr>
            <w:rFonts w:ascii="仿宋" w:eastAsia="仿宋" w:hAnsi="仿宋" w:cs="仿宋" w:hint="eastAsia"/>
            <w:lang w:eastAsia="zh-CN"/>
          </w:rPr>
          <w:t>(三)、自然灾害防范措施</w:t>
        </w:r>
        <w:r>
          <w:tab/>
        </w:r>
        <w:r>
          <w:fldChar w:fldCharType="begin"/>
        </w:r>
        <w:r>
          <w:instrText xml:space="preserve"> PAGEREF _Toc8056 \h </w:instrText>
        </w:r>
        <w:r>
          <w:fldChar w:fldCharType="separate"/>
        </w:r>
        <w:r>
          <w:t>43</w:t>
        </w:r>
        <w:r>
          <w:fldChar w:fldCharType="end"/>
        </w:r>
      </w:hyperlink>
    </w:p>
    <w:p>
      <w:pPr>
        <w:pStyle w:val="TOC2"/>
        <w:tabs>
          <w:tab w:val="right" w:leader="dot" w:pos="8306"/>
        </w:tabs>
      </w:pPr>
      <w:hyperlink w:anchor="_Toc25504" w:history="1">
        <w:r>
          <w:rPr>
            <w:rFonts w:ascii="仿宋" w:eastAsia="仿宋" w:hAnsi="仿宋" w:cs="仿宋" w:hint="eastAsia"/>
            <w:lang w:eastAsia="zh-CN"/>
          </w:rPr>
          <w:t>(四)、安全色及安全标志使用要求</w:t>
        </w:r>
        <w:r>
          <w:tab/>
        </w:r>
        <w:r>
          <w:fldChar w:fldCharType="begin"/>
        </w:r>
        <w:r>
          <w:instrText xml:space="preserve"> PAGEREF _Toc25504 \h </w:instrText>
        </w:r>
        <w:r>
          <w:fldChar w:fldCharType="separate"/>
        </w:r>
        <w:r>
          <w:t>44</w:t>
        </w:r>
        <w:r>
          <w:fldChar w:fldCharType="end"/>
        </w:r>
      </w:hyperlink>
    </w:p>
    <w:p>
      <w:pPr>
        <w:pStyle w:val="TOC2"/>
        <w:tabs>
          <w:tab w:val="right" w:leader="dot" w:pos="8306"/>
        </w:tabs>
      </w:pPr>
      <w:hyperlink w:anchor="_Toc32607" w:history="1">
        <w:r>
          <w:rPr>
            <w:rFonts w:ascii="仿宋" w:eastAsia="仿宋" w:hAnsi="仿宋" w:cs="仿宋" w:hint="eastAsia"/>
            <w:lang w:eastAsia="zh-CN"/>
          </w:rPr>
          <w:t>(五)、防尘防毒措施</w:t>
        </w:r>
        <w:r>
          <w:tab/>
        </w:r>
        <w:r>
          <w:fldChar w:fldCharType="begin"/>
        </w:r>
        <w:r>
          <w:instrText xml:space="preserve"> PAGEREF _Toc32607 \h </w:instrText>
        </w:r>
        <w:r>
          <w:fldChar w:fldCharType="separate"/>
        </w:r>
        <w:r>
          <w:t>45</w:t>
        </w:r>
        <w:r>
          <w:fldChar w:fldCharType="end"/>
        </w:r>
      </w:hyperlink>
    </w:p>
    <w:p>
      <w:pPr>
        <w:pStyle w:val="TOC2"/>
        <w:tabs>
          <w:tab w:val="right" w:leader="dot" w:pos="8306"/>
        </w:tabs>
      </w:pPr>
      <w:hyperlink w:anchor="_Toc22644" w:history="1">
        <w:r>
          <w:rPr>
            <w:rFonts w:ascii="仿宋" w:eastAsia="仿宋" w:hAnsi="仿宋" w:cs="仿宋" w:hint="eastAsia"/>
            <w:lang w:eastAsia="zh-CN"/>
          </w:rPr>
          <w:t>(六)、防静电、触电防护及防雷措施</w:t>
        </w:r>
        <w:r>
          <w:tab/>
        </w:r>
        <w:r>
          <w:fldChar w:fldCharType="begin"/>
        </w:r>
        <w:r>
          <w:instrText xml:space="preserve"> PAGEREF _Toc22644 \h </w:instrText>
        </w:r>
        <w:r>
          <w:fldChar w:fldCharType="separate"/>
        </w:r>
        <w:r>
          <w:t>46</w:t>
        </w:r>
        <w:r>
          <w:fldChar w:fldCharType="end"/>
        </w:r>
      </w:hyperlink>
    </w:p>
    <w:p>
      <w:pPr>
        <w:pStyle w:val="TOC2"/>
        <w:tabs>
          <w:tab w:val="right" w:leader="dot" w:pos="8306"/>
        </w:tabs>
      </w:pPr>
      <w:hyperlink w:anchor="_Toc22892" w:history="1">
        <w:r>
          <w:rPr>
            <w:rFonts w:ascii="仿宋" w:eastAsia="仿宋" w:hAnsi="仿宋" w:cs="仿宋" w:hint="eastAsia"/>
            <w:lang w:eastAsia="zh-CN"/>
          </w:rPr>
          <w:t>(七)、机械设备安全保障措施</w:t>
        </w:r>
        <w:r>
          <w:tab/>
        </w:r>
        <w:r>
          <w:fldChar w:fldCharType="begin"/>
        </w:r>
        <w:r>
          <w:instrText xml:space="preserve"> PAGEREF _Toc22892 \h </w:instrText>
        </w:r>
        <w:r>
          <w:fldChar w:fldCharType="separate"/>
        </w:r>
        <w:r>
          <w:t>48</w:t>
        </w:r>
        <w:r>
          <w:fldChar w:fldCharType="end"/>
        </w:r>
      </w:hyperlink>
    </w:p>
    <w:p>
      <w:pPr>
        <w:pStyle w:val="TOC1"/>
        <w:tabs>
          <w:tab w:val="right" w:leader="dot" w:pos="8306"/>
        </w:tabs>
      </w:pPr>
      <w:hyperlink w:anchor="_Toc15948" w:history="1">
        <w:r>
          <w:rPr>
            <w:rFonts w:ascii="仿宋" w:eastAsia="仿宋" w:hAnsi="仿宋" w:cs="仿宋" w:hint="eastAsia"/>
            <w:lang w:eastAsia="zh-CN"/>
          </w:rPr>
          <w:t>十三、质量管理体系</w:t>
        </w:r>
        <w:r>
          <w:tab/>
        </w:r>
        <w:r>
          <w:fldChar w:fldCharType="begin"/>
        </w:r>
        <w:r>
          <w:instrText xml:space="preserve"> PAGEREF _Toc15948 \h </w:instrText>
        </w:r>
        <w:r>
          <w:fldChar w:fldCharType="separate"/>
        </w:r>
        <w:r>
          <w:t>49</w:t>
        </w:r>
        <w:r>
          <w:fldChar w:fldCharType="end"/>
        </w:r>
      </w:hyperlink>
    </w:p>
    <w:p>
      <w:pPr>
        <w:pStyle w:val="TOC2"/>
        <w:tabs>
          <w:tab w:val="right" w:leader="dot" w:pos="8306"/>
        </w:tabs>
      </w:pPr>
      <w:hyperlink w:anchor="_Toc29446" w:history="1">
        <w:r>
          <w:rPr>
            <w:rFonts w:ascii="仿宋" w:eastAsia="仿宋" w:hAnsi="仿宋" w:cs="仿宋" w:hint="eastAsia"/>
            <w:lang w:eastAsia="zh-CN"/>
          </w:rPr>
          <w:t>(一)、质量目标与方针</w:t>
        </w:r>
        <w:r>
          <w:tab/>
        </w:r>
        <w:r>
          <w:fldChar w:fldCharType="begin"/>
        </w:r>
        <w:r>
          <w:instrText xml:space="preserve"> PAGEREF _Toc29446 \h </w:instrText>
        </w:r>
        <w:r>
          <w:fldChar w:fldCharType="separate"/>
        </w:r>
        <w:r>
          <w:t>49</w:t>
        </w:r>
        <w:r>
          <w:fldChar w:fldCharType="end"/>
        </w:r>
      </w:hyperlink>
    </w:p>
    <w:p>
      <w:pPr>
        <w:pStyle w:val="TOC2"/>
        <w:tabs>
          <w:tab w:val="right" w:leader="dot" w:pos="8306"/>
        </w:tabs>
      </w:pPr>
      <w:hyperlink w:anchor="_Toc6837" w:history="1">
        <w:r>
          <w:rPr>
            <w:rFonts w:ascii="仿宋" w:eastAsia="仿宋" w:hAnsi="仿宋" w:cs="仿宋" w:hint="eastAsia"/>
            <w:lang w:eastAsia="zh-CN"/>
          </w:rPr>
          <w:t>(二)、质量管理责任</w:t>
        </w:r>
        <w:r>
          <w:tab/>
        </w:r>
        <w:r>
          <w:fldChar w:fldCharType="begin"/>
        </w:r>
        <w:r>
          <w:instrText xml:space="preserve"> PAGEREF _Toc6837 \h </w:instrText>
        </w:r>
        <w:r>
          <w:fldChar w:fldCharType="separate"/>
        </w:r>
        <w:r>
          <w:t>50</w:t>
        </w:r>
        <w:r>
          <w:fldChar w:fldCharType="end"/>
        </w:r>
      </w:hyperlink>
    </w:p>
    <w:p>
      <w:pPr>
        <w:pStyle w:val="TOC2"/>
        <w:tabs>
          <w:tab w:val="right" w:leader="dot" w:pos="8306"/>
        </w:tabs>
      </w:pPr>
      <w:hyperlink w:anchor="_Toc16957" w:history="1">
        <w:r>
          <w:rPr>
            <w:rFonts w:ascii="仿宋" w:eastAsia="仿宋" w:hAnsi="仿宋" w:cs="仿宋" w:hint="eastAsia"/>
            <w:lang w:eastAsia="zh-CN"/>
          </w:rPr>
          <w:t>(三)、质量管理体系文件</w:t>
        </w:r>
        <w:r>
          <w:tab/>
        </w:r>
        <w:r>
          <w:fldChar w:fldCharType="begin"/>
        </w:r>
        <w:r>
          <w:instrText xml:space="preserve"> PAGEREF _Toc16957 \h </w:instrText>
        </w:r>
        <w:r>
          <w:fldChar w:fldCharType="separate"/>
        </w:r>
        <w:r>
          <w:t>52</w:t>
        </w:r>
        <w:r>
          <w:fldChar w:fldCharType="end"/>
        </w:r>
      </w:hyperlink>
    </w:p>
    <w:p>
      <w:pPr>
        <w:pStyle w:val="TOC2"/>
        <w:tabs>
          <w:tab w:val="right" w:leader="dot" w:pos="8306"/>
        </w:tabs>
      </w:pPr>
      <w:hyperlink w:anchor="_Toc24406" w:history="1">
        <w:r>
          <w:rPr>
            <w:rFonts w:ascii="仿宋" w:eastAsia="仿宋" w:hAnsi="仿宋" w:cs="仿宋" w:hint="eastAsia"/>
            <w:lang w:eastAsia="zh-CN"/>
          </w:rPr>
          <w:t>(四)、质量培训与教育</w:t>
        </w:r>
        <w:r>
          <w:tab/>
        </w:r>
        <w:r>
          <w:fldChar w:fldCharType="begin"/>
        </w:r>
        <w:r>
          <w:instrText xml:space="preserve"> PAGEREF _Toc24406 \h </w:instrText>
        </w:r>
        <w:r>
          <w:fldChar w:fldCharType="separate"/>
        </w:r>
        <w:r>
          <w:t>54</w:t>
        </w:r>
        <w:r>
          <w:fldChar w:fldCharType="end"/>
        </w:r>
      </w:hyperlink>
    </w:p>
    <w:p>
      <w:pPr>
        <w:pStyle w:val="TOC2"/>
        <w:tabs>
          <w:tab w:val="right" w:leader="dot" w:pos="8306"/>
        </w:tabs>
      </w:pPr>
      <w:hyperlink w:anchor="_Toc16042" w:history="1">
        <w:r>
          <w:rPr>
            <w:rFonts w:ascii="仿宋" w:eastAsia="仿宋" w:hAnsi="仿宋" w:cs="仿宋" w:hint="eastAsia"/>
            <w:lang w:eastAsia="zh-CN"/>
          </w:rPr>
          <w:t>(五)、质量审核与评价</w:t>
        </w:r>
        <w:r>
          <w:tab/>
        </w:r>
        <w:r>
          <w:fldChar w:fldCharType="begin"/>
        </w:r>
        <w:r>
          <w:instrText xml:space="preserve"> PAGEREF _Toc16042 \h </w:instrText>
        </w:r>
        <w:r>
          <w:fldChar w:fldCharType="separate"/>
        </w:r>
        <w:r>
          <w:t>55</w:t>
        </w:r>
        <w:r>
          <w:fldChar w:fldCharType="end"/>
        </w:r>
      </w:hyperlink>
    </w:p>
    <w:p>
      <w:pPr>
        <w:pStyle w:val="TOC2"/>
        <w:tabs>
          <w:tab w:val="right" w:leader="dot" w:pos="8306"/>
        </w:tabs>
      </w:pPr>
      <w:hyperlink w:anchor="_Toc26564" w:history="1">
        <w:r>
          <w:rPr>
            <w:rFonts w:ascii="仿宋" w:eastAsia="仿宋" w:hAnsi="仿宋" w:cs="仿宋" w:hint="eastAsia"/>
            <w:lang w:eastAsia="zh-CN"/>
          </w:rPr>
          <w:t>(六)、不符合与纠正措施</w:t>
        </w:r>
        <w:r>
          <w:tab/>
        </w:r>
        <w:r>
          <w:fldChar w:fldCharType="begin"/>
        </w:r>
        <w:r>
          <w:instrText xml:space="preserve"> PAGEREF _Toc26564 \h </w:instrText>
        </w:r>
        <w:r>
          <w:fldChar w:fldCharType="separate"/>
        </w:r>
        <w:r>
          <w:t>57</w:t>
        </w:r>
        <w:r>
          <w:fldChar w:fldCharType="end"/>
        </w:r>
      </w:hyperlink>
    </w:p>
    <w:p>
      <w:pPr>
        <w:pStyle w:val="TOC1"/>
        <w:tabs>
          <w:tab w:val="right" w:leader="dot" w:pos="8306"/>
        </w:tabs>
      </w:pPr>
      <w:hyperlink w:anchor="_Toc5731" w:history="1">
        <w:r>
          <w:rPr>
            <w:rFonts w:ascii="仿宋" w:eastAsia="仿宋" w:hAnsi="仿宋" w:cs="仿宋" w:hint="eastAsia"/>
            <w:lang w:eastAsia="zh-CN"/>
          </w:rPr>
          <w:t>十四、医用磁共振成像设备项目实施时间节点</w:t>
        </w:r>
        <w:r>
          <w:tab/>
        </w:r>
        <w:r>
          <w:fldChar w:fldCharType="begin"/>
        </w:r>
        <w:r>
          <w:instrText xml:space="preserve"> PAGEREF _Toc5731 \h </w:instrText>
        </w:r>
        <w:r>
          <w:fldChar w:fldCharType="separate"/>
        </w:r>
        <w:r>
          <w:t>58</w:t>
        </w:r>
        <w:r>
          <w:fldChar w:fldCharType="end"/>
        </w:r>
      </w:hyperlink>
    </w:p>
    <w:p>
      <w:pPr>
        <w:pStyle w:val="TOC2"/>
        <w:tabs>
          <w:tab w:val="right" w:leader="dot" w:pos="8306"/>
        </w:tabs>
      </w:pPr>
      <w:hyperlink w:anchor="_Toc20270" w:history="1">
        <w:r>
          <w:rPr>
            <w:rFonts w:ascii="仿宋" w:eastAsia="仿宋" w:hAnsi="仿宋" w:cs="仿宋" w:hint="eastAsia"/>
            <w:lang w:eastAsia="zh-CN"/>
          </w:rPr>
          <w:t>(一)、医用磁共振成像设备项目启动阶段时间节点</w:t>
        </w:r>
        <w:r>
          <w:tab/>
        </w:r>
        <w:r>
          <w:fldChar w:fldCharType="begin"/>
        </w:r>
        <w:r>
          <w:instrText xml:space="preserve"> PAGEREF _Toc20270 \h </w:instrText>
        </w:r>
        <w:r>
          <w:fldChar w:fldCharType="separate"/>
        </w:r>
        <w:r>
          <w:t>58</w:t>
        </w:r>
        <w:r>
          <w:fldChar w:fldCharType="end"/>
        </w:r>
      </w:hyperlink>
    </w:p>
    <w:p>
      <w:pPr>
        <w:pStyle w:val="TOC2"/>
        <w:tabs>
          <w:tab w:val="right" w:leader="dot" w:pos="8306"/>
        </w:tabs>
      </w:pPr>
      <w:hyperlink w:anchor="_Toc20360" w:history="1">
        <w:r>
          <w:rPr>
            <w:rFonts w:ascii="仿宋" w:eastAsia="仿宋" w:hAnsi="仿宋" w:cs="仿宋" w:hint="eastAsia"/>
            <w:lang w:eastAsia="zh-CN"/>
          </w:rPr>
          <w:t>(二)、医用磁共振成像设备项目执行阶段时间节点</w:t>
        </w:r>
        <w:r>
          <w:tab/>
        </w:r>
        <w:r>
          <w:fldChar w:fldCharType="begin"/>
        </w:r>
        <w:r>
          <w:instrText xml:space="preserve"> PAGEREF _Toc20360 \h </w:instrText>
        </w:r>
        <w:r>
          <w:fldChar w:fldCharType="separate"/>
        </w:r>
        <w:r>
          <w:t>59</w:t>
        </w:r>
        <w:r>
          <w:fldChar w:fldCharType="end"/>
        </w:r>
      </w:hyperlink>
    </w:p>
    <w:p>
      <w:pPr>
        <w:pStyle w:val="TOC2"/>
        <w:tabs>
          <w:tab w:val="right" w:leader="dot" w:pos="8306"/>
        </w:tabs>
      </w:pPr>
      <w:hyperlink w:anchor="_Toc9269" w:history="1">
        <w:r>
          <w:rPr>
            <w:rFonts w:ascii="仿宋" w:eastAsia="仿宋" w:hAnsi="仿宋" w:cs="仿宋" w:hint="eastAsia"/>
            <w:lang w:eastAsia="zh-CN"/>
          </w:rPr>
          <w:t>(三)、医用磁共振成像设备项目完成阶段时间节点</w:t>
        </w:r>
        <w:r>
          <w:tab/>
        </w:r>
        <w:r>
          <w:fldChar w:fldCharType="begin"/>
        </w:r>
        <w:r>
          <w:instrText xml:space="preserve"> PAGEREF _Toc9269 \h </w:instrText>
        </w:r>
        <w:r>
          <w:fldChar w:fldCharType="separate"/>
        </w:r>
        <w:r>
          <w:t>60</w:t>
        </w:r>
        <w:r>
          <w:fldChar w:fldCharType="end"/>
        </w:r>
      </w:hyperlink>
    </w:p>
    <w:p>
      <w:pPr>
        <w:pStyle w:val="TOC1"/>
        <w:tabs>
          <w:tab w:val="right" w:leader="dot" w:pos="8306"/>
        </w:tabs>
      </w:pPr>
      <w:hyperlink w:anchor="_Toc25393" w:history="1">
        <w:r>
          <w:rPr>
            <w:rFonts w:ascii="仿宋" w:eastAsia="仿宋" w:hAnsi="仿宋" w:cs="仿宋" w:hint="eastAsia"/>
            <w:lang w:eastAsia="zh-CN"/>
          </w:rPr>
          <w:t>十五、医用磁共振成像设备项目变更管理</w:t>
        </w:r>
        <w:r>
          <w:tab/>
        </w:r>
        <w:r>
          <w:fldChar w:fldCharType="begin"/>
        </w:r>
        <w:r>
          <w:instrText xml:space="preserve"> PAGEREF _Toc25393 \h </w:instrText>
        </w:r>
        <w:r>
          <w:fldChar w:fldCharType="separate"/>
        </w:r>
        <w:r>
          <w:t>61</w:t>
        </w:r>
        <w:r>
          <w:fldChar w:fldCharType="end"/>
        </w:r>
      </w:hyperlink>
    </w:p>
    <w:p>
      <w:pPr>
        <w:pStyle w:val="TOC2"/>
        <w:tabs>
          <w:tab w:val="right" w:leader="dot" w:pos="8306"/>
        </w:tabs>
      </w:pPr>
      <w:hyperlink w:anchor="_Toc29861" w:history="1">
        <w:r>
          <w:rPr>
            <w:rFonts w:ascii="仿宋" w:eastAsia="仿宋" w:hAnsi="仿宋" w:cs="仿宋" w:hint="eastAsia"/>
            <w:lang w:eastAsia="zh-CN"/>
          </w:rPr>
          <w:t>(一)、变更申请与评估</w:t>
        </w:r>
        <w:r>
          <w:tab/>
        </w:r>
        <w:r>
          <w:fldChar w:fldCharType="begin"/>
        </w:r>
        <w:r>
          <w:instrText xml:space="preserve"> PAGEREF _Toc29861 \h </w:instrText>
        </w:r>
        <w:r>
          <w:fldChar w:fldCharType="separate"/>
        </w:r>
        <w:r>
          <w:t>61</w:t>
        </w:r>
        <w:r>
          <w:fldChar w:fldCharType="end"/>
        </w:r>
      </w:hyperlink>
    </w:p>
    <w:p>
      <w:pPr>
        <w:pStyle w:val="TOC2"/>
        <w:tabs>
          <w:tab w:val="right" w:leader="dot" w:pos="8306"/>
        </w:tabs>
      </w:pPr>
      <w:hyperlink w:anchor="_Toc1218" w:history="1">
        <w:r>
          <w:rPr>
            <w:rFonts w:ascii="仿宋" w:eastAsia="仿宋" w:hAnsi="仿宋" w:cs="仿宋" w:hint="eastAsia"/>
            <w:lang w:eastAsia="zh-CN"/>
          </w:rPr>
          <w:t>(二)、变更实施与控制</w:t>
        </w:r>
        <w:r>
          <w:tab/>
        </w:r>
        <w:r>
          <w:fldChar w:fldCharType="begin"/>
        </w:r>
        <w:r>
          <w:instrText xml:space="preserve"> PAGEREF _Toc1218 \h </w:instrText>
        </w:r>
        <w:r>
          <w:fldChar w:fldCharType="separate"/>
        </w:r>
        <w:r>
          <w:t>62</w:t>
        </w:r>
        <w:r>
          <w:fldChar w:fldCharType="end"/>
        </w:r>
      </w:hyperlink>
    </w:p>
    <w:p>
      <w:pPr>
        <w:pStyle w:val="TOC1"/>
        <w:tabs>
          <w:tab w:val="right" w:leader="dot" w:pos="8306"/>
        </w:tabs>
      </w:pPr>
      <w:hyperlink w:anchor="_Toc14323" w:history="1">
        <w:r>
          <w:rPr>
            <w:rFonts w:ascii="仿宋" w:eastAsia="仿宋" w:hAnsi="仿宋" w:cs="仿宋" w:hint="eastAsia"/>
            <w:lang w:eastAsia="zh-CN"/>
          </w:rPr>
          <w:t>十六、医用磁共振成像设备项目工程方案分析</w:t>
        </w:r>
        <w:r>
          <w:tab/>
        </w:r>
        <w:r>
          <w:fldChar w:fldCharType="begin"/>
        </w:r>
        <w:r>
          <w:instrText xml:space="preserve"> PAGEREF _Toc14323 \h </w:instrText>
        </w:r>
        <w:r>
          <w:fldChar w:fldCharType="separate"/>
        </w:r>
        <w:r>
          <w:t>63</w:t>
        </w:r>
        <w:r>
          <w:fldChar w:fldCharType="end"/>
        </w:r>
      </w:hyperlink>
    </w:p>
    <w:p>
      <w:pPr>
        <w:pStyle w:val="TOC2"/>
        <w:tabs>
          <w:tab w:val="right" w:leader="dot" w:pos="8306"/>
        </w:tabs>
      </w:pPr>
      <w:hyperlink w:anchor="_Toc8434" w:history="1">
        <w:r>
          <w:rPr>
            <w:rFonts w:ascii="仿宋" w:eastAsia="仿宋" w:hAnsi="仿宋" w:cs="仿宋" w:hint="eastAsia"/>
            <w:lang w:eastAsia="zh-CN"/>
          </w:rPr>
          <w:t>(一)、建筑工程设计原则</w:t>
        </w:r>
        <w:r>
          <w:tab/>
        </w:r>
        <w:r>
          <w:fldChar w:fldCharType="begin"/>
        </w:r>
        <w:r>
          <w:instrText xml:space="preserve"> PAGEREF _Toc8434 \h </w:instrText>
        </w:r>
        <w:r>
          <w:fldChar w:fldCharType="separate"/>
        </w:r>
        <w:r>
          <w:t>63</w:t>
        </w:r>
        <w:r>
          <w:fldChar w:fldCharType="end"/>
        </w:r>
      </w:hyperlink>
    </w:p>
    <w:p>
      <w:pPr>
        <w:pStyle w:val="TOC2"/>
        <w:tabs>
          <w:tab w:val="right" w:leader="dot" w:pos="8306"/>
        </w:tabs>
      </w:pPr>
      <w:hyperlink w:anchor="_Toc5803" w:history="1">
        <w:r>
          <w:rPr>
            <w:rFonts w:ascii="仿宋" w:eastAsia="仿宋" w:hAnsi="仿宋" w:cs="仿宋" w:hint="eastAsia"/>
            <w:lang w:eastAsia="zh-CN"/>
          </w:rPr>
          <w:t>(二)、土建工程建设指标</w:t>
        </w:r>
        <w:r>
          <w:tab/>
        </w:r>
        <w:r>
          <w:fldChar w:fldCharType="begin"/>
        </w:r>
        <w:r>
          <w:instrText xml:space="preserve"> PAGEREF _Toc5803 \h </w:instrText>
        </w:r>
        <w:r>
          <w:fldChar w:fldCharType="separate"/>
        </w:r>
        <w:r>
          <w:t>66</w:t>
        </w:r>
        <w:r>
          <w:fldChar w:fldCharType="end"/>
        </w:r>
      </w:hyperlink>
    </w:p>
    <w:p>
      <w:pPr>
        <w:pStyle w:val="TOC1"/>
        <w:tabs>
          <w:tab w:val="right" w:leader="dot" w:pos="8306"/>
        </w:tabs>
      </w:pPr>
      <w:hyperlink w:anchor="_Toc14863" w:history="1">
        <w:r>
          <w:rPr>
            <w:rFonts w:ascii="仿宋" w:eastAsia="仿宋" w:hAnsi="仿宋" w:cs="仿宋" w:hint="eastAsia"/>
            <w:lang w:eastAsia="zh-CN"/>
          </w:rPr>
          <w:t>十七、医用磁共振成像设备项目治理与监督</w:t>
        </w:r>
        <w:r>
          <w:tab/>
        </w:r>
        <w:r>
          <w:fldChar w:fldCharType="begin"/>
        </w:r>
        <w:r>
          <w:instrText xml:space="preserve"> PAGEREF _Toc14863 \h </w:instrText>
        </w:r>
        <w:r>
          <w:fldChar w:fldCharType="separate"/>
        </w:r>
        <w:r>
          <w:t>68</w:t>
        </w:r>
        <w:r>
          <w:fldChar w:fldCharType="end"/>
        </w:r>
      </w:hyperlink>
    </w:p>
    <w:p>
      <w:pPr>
        <w:pStyle w:val="TOC2"/>
        <w:tabs>
          <w:tab w:val="right" w:leader="dot" w:pos="8306"/>
        </w:tabs>
      </w:pPr>
      <w:hyperlink w:anchor="_Toc15914" w:history="1">
        <w:r>
          <w:rPr>
            <w:rFonts w:ascii="仿宋" w:eastAsia="仿宋" w:hAnsi="仿宋" w:cs="仿宋" w:hint="eastAsia"/>
            <w:lang w:eastAsia="zh-CN"/>
          </w:rPr>
          <w:t>(一)、医用磁共振成像设备项目治理结构</w:t>
        </w:r>
        <w:r>
          <w:tab/>
        </w:r>
        <w:r>
          <w:fldChar w:fldCharType="begin"/>
        </w:r>
        <w:r>
          <w:instrText xml:space="preserve"> PAGEREF _Toc15914 \h </w:instrText>
        </w:r>
        <w:r>
          <w:fldChar w:fldCharType="separate"/>
        </w:r>
        <w:r>
          <w:t>68</w:t>
        </w:r>
        <w:r>
          <w:fldChar w:fldCharType="end"/>
        </w:r>
      </w:hyperlink>
    </w:p>
    <w:p>
      <w:pPr>
        <w:pStyle w:val="TOC2"/>
        <w:tabs>
          <w:tab w:val="right" w:leader="dot" w:pos="8306"/>
        </w:tabs>
      </w:pPr>
      <w:hyperlink w:anchor="_Toc13112" w:history="1">
        <w:r>
          <w:rPr>
            <w:rFonts w:ascii="仿宋" w:eastAsia="仿宋" w:hAnsi="仿宋" w:cs="仿宋" w:hint="eastAsia"/>
            <w:lang w:eastAsia="zh-CN"/>
          </w:rPr>
          <w:t>(二)、监督与审计</w:t>
        </w:r>
        <w:r>
          <w:tab/>
        </w:r>
        <w:r>
          <w:fldChar w:fldCharType="begin"/>
        </w:r>
        <w:r>
          <w:instrText xml:space="preserve"> PAGEREF _Toc13112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126"/>
      <w:r>
        <w:rPr>
          <w:rFonts w:ascii="仿宋" w:eastAsia="仿宋" w:hAnsi="仿宋" w:cs="仿宋" w:hint="eastAsia"/>
          <w:sz w:val="28"/>
          <w:lang w:eastAsia="zh-CN"/>
        </w:rPr>
        <w:t>一、医用磁共振成像设备项目选址可行性分析</w:t>
      </w:r>
      <w:bookmarkEnd w:id="2"/>
    </w:p>
    <w:p>
      <w:pPr>
        <w:pStyle w:val="Heading2"/>
        <w:rPr>
          <w:rFonts w:ascii="仿宋" w:eastAsia="仿宋" w:hAnsi="仿宋" w:cs="仿宋" w:hint="eastAsia"/>
          <w:lang w:eastAsia="zh-CN"/>
        </w:rPr>
      </w:pPr>
      <w:bookmarkStart w:id="3" w:name="_Toc31995"/>
      <w:r>
        <w:rPr>
          <w:rFonts w:ascii="仿宋" w:eastAsia="仿宋" w:hAnsi="仿宋" w:cs="仿宋" w:hint="eastAsia"/>
          <w:lang w:eastAsia="zh-CN"/>
        </w:rPr>
        <w:t>(一)、医用磁共振成像设备项目选址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该医用磁共振成像设备项目选址位于XX省XX市XX区XXX街道</w:t>
      </w:r>
    </w:p>
    <w:p>
      <w:pPr>
        <w:pStyle w:val="Heading2"/>
        <w:ind w:firstLine="560" w:firstLineChars="200"/>
        <w:rPr>
          <w:rFonts w:ascii="仿宋" w:eastAsia="仿宋" w:hAnsi="仿宋" w:cs="仿宋" w:hint="eastAsia"/>
          <w:sz w:val="28"/>
          <w:lang w:eastAsia="zh-CN"/>
        </w:rPr>
      </w:pPr>
      <w:bookmarkStart w:id="4" w:name="_Toc887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磁共振成像设备项目的征地面积将根据医用磁共振成像设备项目的实际规模和需求进行精确规划。具体面积XXX平方米，旨在确保医用磁共振成像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净用地面积是在征地面积基础上去除不可利用面积后的实际可开发用地。具体面积XXX平方米，考虑到环保、交通、安全等多方面因素，以确保医用磁共振成像设备项目在整体利用效率上达到最优。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医用磁共振成像设备项目计划建设的建筑总规模具体面积XXX平方米。这一规模的确定综合考虑了医用磁共振成像设备项目的性质、规模，以及城市规划的相关要求，确保建筑布局与周边环境协调一致。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绿地率是医用磁共振成像设备项目用地中被规划为绿地的比例。具体面积XXX平方米，旨在通过合理规划绿地，改善医用磁共振成像设备项目周边环境，提升居民生活质量，并符合城市整体绿化规划。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容积率是用地上可以建设的建筑总体积与用地面积之比。具体面积XXX，通过合理的容积率规划，确保医用磁共振成像设备项目建筑规模与周边环境和谐共生。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磁共振成像设备项目选址与当地城市规划相一致，具体面积XXX平方米。通过与城市规划部门深入沟通，确保医用磁共振成像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磁共振成像设备项目选址符合当地产业政策，具体面积XXX平方米。这包括医用磁共振成像设备项目对当地经济的促进作用，以及对相关产业的带动效应，确保医用磁共振成像设备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用地总体要求必须符合环保和可持续发展的原则，具体面积XXX平方米。通过采用绿色建筑设计、节能减排等措施，确保医用磁共振成像设备项目在建设和运营过程中对环境的影响最小化，达到可持续发展的要求。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确保医用磁共振成像设备项目选址具备必要的公共设施配套，具体面积XXX平方米。这包括交通便利性、教育、医疗等基础设施，以提高居民生活品质，使得医用磁共振成像设备项目选址更具吸引力。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考虑用地总体要求对当地社会稳定性的影响，具体面积XXX平方米。通过深入了解当地社区反馈，确保医用磁共振成像设备项目的选址和建设过程对当地社会和谐稳定产生积极作用。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磁共振成像设备项目选址不仅符合法规和规划，还在实际操作中具有可行性。这一全面规划将为医用磁共振成像设备项目的成功实施提供坚实的基础，确保医用磁共振成像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93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医用磁共振成像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磁共振成像设备项目的设备规划和空间设计中，我们将采取灵活设备布局的措施。设备布局将根据实际需求进行灵活设计，避免不必要的浪费。通过合理规划设备摆放位置，我们将提高设备的利用率，减少设备间距，以确保医用磁共振成像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磁共振成像设备项目内部引入共享设施的概念，例如共享会议室、办公区等。通过这种方式，我们可以减少对资源的重复建设，提高资源共享效率，从而减小医用磁共振成像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18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医用磁共振成像设备项目的总图布置中，我们将不同功能区域进行明确的规划，以最大程度满足医用磁共振成像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81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医用磁共振成像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用磁共振成像设备项目对环境的影响是综合评价的重要因素之一。我们将详细考虑选址周边的自然环境、生态保护区、水源地等情况，确保医用磁共振成像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对选址的评价还需充分考虑当地政府的产业政策和法规。我们将详细了解医用磁共振成像设备项目所在地的相关政策，确保医用磁共振成像设备项目的规划和运营与当地法规相符，降低不必要的法律风险。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考虑到社会稳定性对企业运营的重要性，我们将评估选址地区的社会安全情况、劳工关系、社区反馈等方面，以确保医用磁共振成像设备项目的建设和运营不会受到社会稳定性的负面影响。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最后，我们将综合考虑用地成本，包括土地购置费用、土地开发成本等。通过对用地成本的详细评估，我们能够做出更为精确的经济效益分析，为医用磁共振成像设备项目的投资决策提供有力支持。</w:t>
      </w:r>
    </w:p>
    <w:p>
      <w:pPr>
        <w:pStyle w:val="Heading1"/>
        <w:ind w:firstLine="560" w:firstLineChars="200"/>
        <w:rPr>
          <w:rFonts w:ascii="仿宋" w:eastAsia="仿宋" w:hAnsi="仿宋" w:cs="仿宋" w:hint="eastAsia"/>
          <w:sz w:val="28"/>
          <w:lang w:eastAsia="zh-CN"/>
        </w:rPr>
      </w:pPr>
      <w:bookmarkStart w:id="8" w:name="_Toc15410"/>
      <w:r>
        <w:rPr>
          <w:rFonts w:ascii="仿宋" w:eastAsia="仿宋" w:hAnsi="仿宋" w:cs="仿宋" w:hint="eastAsia"/>
          <w:sz w:val="28"/>
          <w:lang w:eastAsia="zh-CN"/>
        </w:rPr>
        <w:t>二、医用磁共振成像设备项目建设单位说明</w:t>
      </w:r>
      <w:bookmarkEnd w:id="8"/>
    </w:p>
    <w:p>
      <w:pPr>
        <w:pStyle w:val="Heading2"/>
        <w:rPr>
          <w:rFonts w:ascii="仿宋" w:eastAsia="仿宋" w:hAnsi="仿宋" w:cs="仿宋" w:hint="eastAsia"/>
          <w:lang w:eastAsia="zh-CN"/>
        </w:rPr>
      </w:pPr>
      <w:bookmarkStart w:id="9" w:name="_Toc2034"/>
      <w:r>
        <w:rPr>
          <w:rFonts w:ascii="仿宋" w:eastAsia="仿宋" w:hAnsi="仿宋" w:cs="仿宋" w:hint="eastAsia"/>
          <w:lang w:eastAsia="zh-CN"/>
        </w:rPr>
        <w:t>(一)、医用磁共振成像设备项目承办单位基本情况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495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作为医用磁共振成像设备项目承办单位的XXXX，我们着眼于实现可持续的经济效益。通过技术创新和解决方案的提供，公司预计在医用磁共振成像设备项目执行期间将获得可观的收入增长。这一收入来源主要包括医用磁共振成像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同时，我们注重成本控制和效率提升，以确保医用磁共振成像设备项目的可持续盈利。透过精细的管理和资源优化，公司期望实现医用磁共振成像设备项目利润最大化。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磁共振成像设备项目实施进行全面的投资评估，包括医用磁共振成像设备项目启动阶段的资金投入和后续运营成本。通过对医用磁共振成像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用磁共振成像设备项目实施过程中具备足够的资金流动性，公司将进行详尽的现金流分析。这包括资金需求的合理预测、医用磁共振成像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6838"/>
      <w:r>
        <w:rPr>
          <w:rFonts w:ascii="仿宋" w:eastAsia="仿宋" w:hAnsi="仿宋" w:cs="仿宋" w:hint="eastAsia"/>
          <w:sz w:val="28"/>
          <w:lang w:eastAsia="zh-CN"/>
        </w:rPr>
        <w:t>三、医用磁共振成像设备项目绩效评估</w:t>
      </w:r>
      <w:bookmarkEnd w:id="11"/>
    </w:p>
    <w:p>
      <w:pPr>
        <w:pStyle w:val="Heading2"/>
        <w:rPr>
          <w:rFonts w:ascii="仿宋" w:eastAsia="仿宋" w:hAnsi="仿宋" w:cs="仿宋" w:hint="eastAsia"/>
          <w:lang w:eastAsia="zh-CN"/>
        </w:rPr>
      </w:pPr>
      <w:bookmarkStart w:id="12" w:name="_Toc1415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医用磁共振成像设备项目中，我们设计了一套全面的绩效评估指标，以确保医用磁共振成像设备项目的可控和成功交付。这些指标跨足医用磁共振成像设备项目目标、成本、进度和质量等多个维度，为我们提供了全面洞察医用磁共振成像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磁共振成像设备项目目标达成率是我们关注的首要指标。我们设定了明确的目标，并通过定期监测和评估，迅速发现并应对潜在的目标偏差。这为医用磁共振成像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成本绩效是另一个核心关注点。通过实际成本与预算成本的对比分析，我们深入了解成本差异的原因，及时调整资源分配，保持医用磁共振成像设备项目在经济效益方面的合理水平。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磁共振成像设备项目进度作为关键的绩效指标之一，得到了精心的关注。我们制定了详细的医用磁共振成像设备项目进度计划，并设立了进度符合度指标，确保实际进度与计划进度保持一致。这使我们能够快速发现和解决潜在的进度问题，保持医用磁共振成像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磁共振成像设备项目绩效的不可或缺的一环。我们引入了一系列的质量标准和客户满意度指标，以确保医用磁共振成像设备项目交付的成果在质量上达到或超越预期水平。通过持续监测这些指标，我们努力提升医用磁共振成像设备项目整体质量水平，为医用磁共振成像设备项目的成功交付提供有力保障。通过这些科学且全面的绩效评估，我们能够更好地引导医用磁共振成像设备项目的持续改进，确保医用磁共振成像设备项目目标的顺利达成。</w:t>
      </w:r>
    </w:p>
    <w:p>
      <w:pPr>
        <w:pStyle w:val="Heading2"/>
        <w:ind w:firstLine="560" w:firstLineChars="200"/>
        <w:rPr>
          <w:rFonts w:ascii="仿宋" w:eastAsia="仿宋" w:hAnsi="仿宋" w:cs="仿宋" w:hint="eastAsia"/>
          <w:sz w:val="28"/>
          <w:lang w:eastAsia="zh-CN"/>
        </w:rPr>
      </w:pPr>
      <w:bookmarkStart w:id="13" w:name="_Toc3204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绩效评估是医用磁共振成像设备项目中的关键环节，为确保医用磁共振成像设备项目达到预期目标，我们采用了多层次、多维度的绩效评估方法。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磁共振成像设备项目的战略目标对齐，确保每个决策和行动都与医用磁共振成像设备项目整体目标保持一致。团队会定期召开战略对齐会议，审视当前工作与医用磁共振成像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磁共振成像设备项目进度、质量、成本和风险等方面。这些指标通过数据收集和分析，为医用磁共振成像设备项目管理团队提供了客观的评估依据。例如，我们通过医用磁共振成像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磁共振成像设备项目内部，还考虑了医用磁共振成像设备项目对外部环境的影响。我们定期进行干系人满意度调查，以了解各利益相关方对医用磁共振成像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这种多层次、多角度的绩效评估方法，使得我们能够全面了解医用磁共振成像设备项目的运行状态，及时做出调整，确保医用磁共振成像设备项目在不断变化的环境中保持稳健前行。</w:t>
      </w:r>
    </w:p>
    <w:p>
      <w:pPr>
        <w:pStyle w:val="Heading2"/>
        <w:ind w:firstLine="560" w:firstLineChars="200"/>
        <w:rPr>
          <w:rFonts w:ascii="仿宋" w:eastAsia="仿宋" w:hAnsi="仿宋" w:cs="仿宋" w:hint="eastAsia"/>
          <w:sz w:val="28"/>
          <w:lang w:eastAsia="zh-CN"/>
        </w:rPr>
      </w:pPr>
      <w:bookmarkStart w:id="14" w:name="_Toc730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为了确保医用磁共振成像设备项目的有效管理和不断优化，我们采用了精心设计的绩效评估周期。这个周期旨在实现灵活、实时和全面的评估，以适应医用磁共振成像设备项目执行中的各种挑战。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磁共振成像设备项目的不同需求，分为短期、中期和长期。短期评估关注每个迭代或工作周期，以及时发现和解决当前任务中的问题。中期评估涵盖几个迭代，深入了解整体医用磁共振成像设备项目的趋势和性能。长期评估则着眼于整个医用磁共振成像设备项目阶段，确保医用磁共振成像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磁共振成像设备项目管理工具和协作平台，团队成员能够随时更新和分享医用磁共振成像设备项目数据。这种实时性的反馈机制使我们能够及时察觉潜在问题，快速调整，保持医用磁共振成像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医用磁共振成像设备项目的决策制定密不可分。每个周期的医用磁共振成像设备项目回顾会议成为集体总结经验、识别问题深层次原因并找到创新解决方案的平台。这种定期的反思与调整机制使医用磁共振成像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751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0343"/>
      <w:r>
        <w:rPr>
          <w:rFonts w:ascii="仿宋" w:eastAsia="仿宋" w:hAnsi="仿宋" w:cs="仿宋" w:hint="eastAsia"/>
          <w:lang w:eastAsia="zh-CN"/>
        </w:rPr>
        <w:t>(一)、医用磁共振成像设备行业分析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医用磁共振成像设备行业一直以来都是市场的关注焦点。行业内的发展趋势、竞争态势以及潜在机会都对医用磁共振成像设备项目的推进产生深远的影响。通过深入研究行业的整体概貌，我们将更好地理解行业的核心特征，为医用磁共振成像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磁共振成像设备行业，技术一直是推动创新和发展的关键因素。我们将对当前技术趋势进行详尽分析，包括但不限于人工智能、大数据应用、先进制造技术等。这有助于医用磁共振成像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磁共振成像设备项目成功的基础。我们将对主要竞争对手进行深入研究，包括其市场份额、产品特点、市场定位等。通过全面了解竞争对手的优势和劣势，医用磁共振成像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8229"/>
      <w:r>
        <w:rPr>
          <w:rFonts w:ascii="仿宋" w:eastAsia="仿宋" w:hAnsi="仿宋" w:cs="仿宋" w:hint="eastAsia"/>
          <w:sz w:val="28"/>
          <w:lang w:eastAsia="zh-CN"/>
        </w:rPr>
        <w:t>(二)、医用磁共振成像设备市场分析预测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磁共振成像设备市场未来的增长趋势。这包括市场的整体规模、各细分领域的发展趋势等。医用磁共振成像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磁共振成像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用磁共振成像设备项目实施过程中需要充分考虑的因素。我们将对市场风险进行全面评估，包括但不限于政策法规风险、市场竞争风险、技术变革风险等。通过对潜在风险的深入分析，医用磁共振成像设备项目可以制定相应的风险缓解策略，降低不确定性对医用磁共振成像设备项目的影响。</w:t>
      </w:r>
    </w:p>
    <w:p>
      <w:pPr>
        <w:pStyle w:val="Heading1"/>
        <w:ind w:firstLine="560" w:firstLineChars="200"/>
        <w:rPr>
          <w:rFonts w:ascii="仿宋" w:eastAsia="仿宋" w:hAnsi="仿宋" w:cs="仿宋" w:hint="eastAsia"/>
          <w:sz w:val="28"/>
          <w:lang w:eastAsia="zh-CN"/>
        </w:rPr>
      </w:pPr>
      <w:bookmarkStart w:id="18" w:name="_Toc27097"/>
      <w:r>
        <w:rPr>
          <w:rFonts w:ascii="仿宋" w:eastAsia="仿宋" w:hAnsi="仿宋" w:cs="仿宋" w:hint="eastAsia"/>
          <w:sz w:val="28"/>
          <w:lang w:eastAsia="zh-CN"/>
        </w:rPr>
        <w:t>五、医用磁共振成像设备项目可持续发展</w:t>
      </w:r>
      <w:bookmarkEnd w:id="18"/>
    </w:p>
    <w:p>
      <w:pPr>
        <w:pStyle w:val="Heading2"/>
        <w:rPr>
          <w:rFonts w:ascii="仿宋" w:eastAsia="仿宋" w:hAnsi="仿宋" w:cs="仿宋" w:hint="eastAsia"/>
          <w:lang w:eastAsia="zh-CN"/>
        </w:rPr>
      </w:pPr>
      <w:bookmarkStart w:id="19" w:name="_Toc18145"/>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磁共振成像设备项目中，医用磁共振成像设备项目团队着眼于未来，明确了可持续发展的战略方向。制定的具体可持续发展目标包括降低资源使用、采用环保技术、最大化社会效益等。这一步骤不仅有助于医用磁共振成像设备项目在环保和社会责任方面达到最高标准，也为未来提供了明确的指引，确保医用磁共振成像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可持续实践的融入医用磁共振成像设备项目管理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磁共振成像设备项目管理周期。从医用磁共振成像设备项目规划开始，医用磁共振成像设备项目团队就考虑了环境和社会的因素。在执行阶段，医用磁共振成像设备项目团队积极推动绿色技术的应用，优化资源利用。此外，关注员工的社会责任，通过培训和沟通活动提高员工对可持续发展的认知，使他们能够在日常工作中践行可持续实践。这些举措不仅为医用磁共振成像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3180"/>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磁共振成像设备项目的可持续发展理念，我们深信环保与社会责任是医用磁共振成像设备项目成功的关键支柱。在医用磁共振成像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磁共振成像设备项目团队通过引入先进的环保技术、建立高效的废物处理系统以及推动能源节约措施，积极履行环保责任。定期的环保监测和评估确保医用磁共振成像设备项目活动对环境的影响得到最小化，并努力达到或超过相关环境法规和标准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https://d.book118.com/108052051007006027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286846"/>
    <w:rsid w:val="0D2868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5205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2024-01-15T08:49:00Z</dcterms:created>
  <dcterms:modified xsi:type="dcterms:W3CDTF">2024-01-15T08:49:23Z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BF3973176B6A42AC8D2D640CD4D2FB22_11</vt:lpwstr>
  </property>
  <property fmtid="{D5CDD505-2E9C-101B-9397-08002B2CF9AE}" pid="3" name="KSOProductBuildVer">
    <vt:lpwstr>2052-12.1.0.16120</vt:lpwstr>
  </property>
</Properties>
</file>