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190C" w14:paraId="02C904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190C" w14:paraId="17B4F2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190C" w14:paraId="7E3D00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190C" w:rsidRPr="00E6190C" w14:paraId="3212D971" w14:textId="04039C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190C">
        <w:rPr>
          <w:rFonts w:ascii="宋体" w:eastAsia="宋体" w:hAnsi="宋体" w:hint="eastAsia"/>
          <w:b/>
          <w:sz w:val="60"/>
        </w:rPr>
        <w:t>微波等离子炬光谱仪项目风险评估报告</w:t>
      </w:r>
    </w:p>
    <w:p w:rsidR="00E6190C" w:rsidP="00E6190C" w14:paraId="47D3F2DD" w14:textId="5CEAAD9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190C">
        <w:rPr>
          <w:rFonts w:ascii="仿宋" w:eastAsia="仿宋" w:hAnsi="仿宋" w:hint="eastAsia"/>
          <w:b/>
          <w:sz w:val="40"/>
        </w:rPr>
        <w:t>目录</w:t>
      </w:r>
    </w:p>
    <w:p w:rsidR="00E6190C" w14:paraId="41216C4C" w14:textId="557019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6190C" w14:paraId="3A448A02" w14:textId="01703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190C" w14:paraId="726F45DE" w14:textId="74768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190C" w14:paraId="31D83901" w14:textId="0CB5E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190C" w14:paraId="4F0FAFCF" w14:textId="752CC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190C" w14:paraId="27D866E0" w14:textId="3FB4E5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190C" w14:paraId="33EF6E93" w14:textId="3EC8B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190C" w14:paraId="0371D705" w14:textId="181B3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190C" w14:paraId="41529795" w14:textId="0320C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190C" w14:paraId="188E14E2" w14:textId="1EF35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190C" w14:paraId="1DC3EF35" w14:textId="40787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190C" w14:paraId="00BC7436" w14:textId="143BC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190C" w14:paraId="58C2F8AF" w14:textId="00A83F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190C" w14:paraId="4ACB2CD6" w14:textId="6B2A3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190C" w14:paraId="6F83FC2F" w14:textId="7D000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190C" w14:paraId="356E8D3D" w14:textId="74FD16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190C" w14:paraId="6D2D21DE" w14:textId="7EE46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190C" w14:paraId="77793124" w14:textId="64314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190C" w14:paraId="7F5F16B4" w14:textId="297D8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190C" w14:paraId="7DF6F57E" w14:textId="18EEB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190C" w14:paraId="0634D797" w14:textId="174A52D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190C" w14:paraId="343F763A" w14:textId="0BB26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190C" w14:paraId="01A755A8" w14:textId="1440F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190C" w14:paraId="0B8DC58F" w14:textId="41D72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190C" w14:paraId="58E0A2EA" w14:textId="2BAFF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190C" w14:paraId="3CD6D78B" w14:textId="3EFE1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190C" w14:paraId="1917BA47" w14:textId="616490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190C" w14:paraId="3E51F3E9" w14:textId="31601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190C" w14:paraId="6906FB5F" w14:textId="133E0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(二)、微波等离子炬光谱仪项目对当地经济的影响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190C" w14:paraId="4BE66186" w14:textId="69993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(三)、微波等离子炬光谱仪项目对当地社会的影响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190C" w14:paraId="60382EBD" w14:textId="0BB6F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(四)、微波等离子炬光谱仪项目对当地文化的影响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190C" w14:paraId="6665F96D" w14:textId="7D23F0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190C" w14:paraId="711EB298" w14:textId="1752B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190C" w14:paraId="41B675EB" w14:textId="0120A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190C" w14:paraId="0FD6863A" w14:textId="6DB80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190C" w14:paraId="33E807FB" w14:textId="7A3AD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190C" w14:paraId="678708C4" w14:textId="1EAFF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190C" w14:paraId="42682636" w14:textId="375A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190C" w14:paraId="308ECBBF" w14:textId="32F48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6190C" w14:paraId="712B27F7" w14:textId="21C7F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190C" w14:paraId="1FA916CF" w14:textId="623A8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6190C" w14:paraId="34DCC237" w14:textId="2C402D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九、微波等离子炬光谱仪项目安全现状评价报告的存档与发布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6190C" w14:paraId="1413889B" w14:textId="581F13E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6190C" w14:paraId="4C6C66DE" w14:textId="5C1A2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6190C" w14:paraId="75B33434" w14:textId="6951A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6190C" w14:paraId="76E69BC2" w14:textId="1C73D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190C" w14:paraId="07F25ED6" w14:textId="3C247F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190C" w14:paraId="782CE6DE" w14:textId="6AB2C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190C" w14:paraId="6DA1DC84" w14:textId="6857C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190C" w14:paraId="7595962E" w14:textId="0B98D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6190C" w14:paraId="06AF6803" w14:textId="3D883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6190C" w14:paraId="1235F3F7" w14:textId="584C6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6190C" w14:paraId="3ADCF909" w14:textId="256F82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十一、微波等离子炬光谱仪项目安全现状评价报告的审核与批准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6190C" w14:paraId="4A4AB1D9" w14:textId="4764E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6190C" w14:paraId="2E95BB08" w14:textId="5C8FD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6190C" w14:paraId="4134FCA5" w14:textId="36DD1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6190C" w14:paraId="28CD1E82" w14:textId="57A52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6190C" w14:paraId="60182F86" w14:textId="332538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190C" w14:paraId="1AE420C4" w14:textId="39C0A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190C" w14:paraId="3CC9C70F" w14:textId="310BD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6190C" w14:paraId="23E66BB5" w14:textId="516D9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6190C" w14:paraId="59BECFC0" w14:textId="77087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6190C" w14:paraId="0834E028" w14:textId="397530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十三、微波等离子炬光谱仪项目安全现状评价报告的后续管理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6190C" w14:paraId="6F88051E" w14:textId="24A53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6190C" w14:paraId="50393EA4" w14:textId="0F3FA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_Toc157799688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https://d.book118.com/108056020043006035</w:t>
        </w:r>
      </w:hyperlink>
    </w:p>
    <w:p w:rsidR="00E6190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paraId="6E1D4F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0C" w14:paraId="202F85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paraId="7576CD93" w14:textId="0A9362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190C" w14:paraId="33F7C0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paraId="3C7584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textId="0A9362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19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0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textId="0A9362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190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0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P="005A2F5A" w14:textId="0A9362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190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paraId="36F7DA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RPr="00E6190C" w:rsidP="00E6190C" w14:paraId="63635EBD" w14:textId="035DA446">
    <w:pPr>
      <w:pStyle w:val="Header"/>
      <w:rPr>
        <w:rFonts w:ascii="仿宋" w:eastAsia="仿宋" w:hAnsi="仿宋"/>
      </w:rPr>
    </w:pPr>
    <w:r w:rsidRPr="00E6190C">
      <w:rPr>
        <w:rFonts w:ascii="仿宋" w:eastAsia="仿宋" w:hAnsi="仿宋" w:hint="eastAsia"/>
      </w:rPr>
      <w:t>微波等离子炬光谱仪项目风险评估报告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paraId="40C816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RPr="00E6190C" w:rsidP="00E6190C" w14:textId="035DA446">
    <w:pPr>
      <w:pStyle w:val="Header"/>
      <w:rPr>
        <w:rFonts w:ascii="仿宋" w:eastAsia="仿宋" w:hAnsi="仿宋"/>
      </w:rPr>
    </w:pPr>
    <w:r w:rsidRPr="00E6190C">
      <w:rPr>
        <w:rFonts w:ascii="仿宋" w:eastAsia="仿宋" w:hAnsi="仿宋" w:hint="eastAsia"/>
      </w:rPr>
      <w:t>微波等离子炬光谱仪项目风险评估报告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RPr="00E6190C" w:rsidP="00E6190C" w14:textId="035DA446">
    <w:pPr>
      <w:pStyle w:val="Header"/>
      <w:rPr>
        <w:rFonts w:ascii="仿宋" w:eastAsia="仿宋" w:hAnsi="仿宋"/>
      </w:rPr>
    </w:pPr>
    <w:r w:rsidRPr="00E6190C">
      <w:rPr>
        <w:rFonts w:ascii="仿宋" w:eastAsia="仿宋" w:hAnsi="仿宋" w:hint="eastAsia"/>
      </w:rPr>
      <w:t>微波等离子炬光谱仪项目风险评估报告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:rsidRPr="00E6190C" w:rsidP="00E6190C" w14:textId="035DA446">
    <w:pPr>
      <w:pStyle w:val="Header"/>
      <w:rPr>
        <w:rFonts w:ascii="仿宋" w:eastAsia="仿宋" w:hAnsi="仿宋"/>
      </w:rPr>
    </w:pPr>
    <w:r w:rsidRPr="00E6190C">
      <w:rPr>
        <w:rFonts w:ascii="仿宋" w:eastAsia="仿宋" w:hAnsi="仿宋" w:hint="eastAsia"/>
      </w:rPr>
      <w:t>微波等离子炬光谱仪项目风险评估报告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0C"/>
    <w:rsid w:val="005A2F5A"/>
    <w:rsid w:val="00E619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7EC205"/>
  <w15:chartTrackingRefBased/>
  <w15:docId w15:val="{3A1C1973-3AC2-4695-8E51-42678A22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19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19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19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19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19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19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19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19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190C"/>
  </w:style>
  <w:style w:type="paragraph" w:styleId="TOC1">
    <w:name w:val="toc 1"/>
    <w:basedOn w:val="Normal"/>
    <w:next w:val="Normal"/>
    <w:autoRedefine/>
    <w:uiPriority w:val="39"/>
    <w:unhideWhenUsed/>
    <w:rsid w:val="00E6190C"/>
  </w:style>
  <w:style w:type="paragraph" w:styleId="TOC2">
    <w:name w:val="toc 2"/>
    <w:basedOn w:val="Normal"/>
    <w:next w:val="Normal"/>
    <w:autoRedefine/>
    <w:uiPriority w:val="39"/>
    <w:unhideWhenUsed/>
    <w:rsid w:val="00E619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056020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6602</Words>
  <Characters>37637</Characters>
  <Application>Microsoft Office Word</Application>
  <DocSecurity>0</DocSecurity>
  <Lines>313</Lines>
  <Paragraphs>88</Paragraphs>
  <ScaleCrop>false</ScaleCrop>
  <Company/>
  <LinksUpToDate>false</LinksUpToDate>
  <CharactersWithSpaces>44151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2024-02-02T12:52:00Z</dcterms:created>
  <dcterms:modified xsi:type="dcterms:W3CDTF">2024-02-02T12:53:00Z</dcterms:modified>
</cp:coreProperties>
</file>