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火车制品项目规划设计蓝图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57" w:history="1">
        <w:r>
          <w:rPr>
            <w:rFonts w:ascii="仿宋" w:eastAsia="仿宋" w:hAnsi="仿宋" w:cs="仿宋" w:hint="eastAsia"/>
            <w:lang w:eastAsia="zh-CN"/>
          </w:rPr>
          <w:t>概论</w:t>
        </w:r>
        <w:r>
          <w:tab/>
        </w:r>
        <w:r>
          <w:fldChar w:fldCharType="begin"/>
        </w:r>
        <w:r>
          <w:instrText xml:space="preserve"> PAGEREF _Toc20557 \h </w:instrText>
        </w:r>
        <w:r>
          <w:fldChar w:fldCharType="separate"/>
        </w:r>
        <w:r>
          <w:t>3</w:t>
        </w:r>
        <w:r>
          <w:fldChar w:fldCharType="end"/>
        </w:r>
      </w:hyperlink>
    </w:p>
    <w:p>
      <w:pPr>
        <w:pStyle w:val="TOC1"/>
        <w:tabs>
          <w:tab w:val="right" w:leader="dot" w:pos="8306"/>
        </w:tabs>
      </w:pPr>
      <w:hyperlink w:anchor="_Toc7449" w:history="1">
        <w:r>
          <w:rPr>
            <w:rFonts w:ascii="仿宋" w:eastAsia="仿宋" w:hAnsi="仿宋" w:cs="仿宋" w:hint="eastAsia"/>
            <w:lang w:eastAsia="zh-CN"/>
          </w:rPr>
          <w:t>一、火车制品项目概论</w:t>
        </w:r>
        <w:r>
          <w:tab/>
        </w:r>
        <w:r>
          <w:fldChar w:fldCharType="begin"/>
        </w:r>
        <w:r>
          <w:instrText xml:space="preserve"> PAGEREF _Toc7449 \h </w:instrText>
        </w:r>
        <w:r>
          <w:fldChar w:fldCharType="separate"/>
        </w:r>
        <w:r>
          <w:t>3</w:t>
        </w:r>
        <w:r>
          <w:fldChar w:fldCharType="end"/>
        </w:r>
      </w:hyperlink>
    </w:p>
    <w:p>
      <w:pPr>
        <w:pStyle w:val="TOC2"/>
        <w:tabs>
          <w:tab w:val="right" w:leader="dot" w:pos="8306"/>
        </w:tabs>
      </w:pPr>
      <w:hyperlink w:anchor="_Toc28923" w:history="1">
        <w:r>
          <w:rPr>
            <w:rFonts w:ascii="仿宋" w:eastAsia="仿宋" w:hAnsi="仿宋" w:cs="仿宋" w:hint="eastAsia"/>
            <w:lang w:eastAsia="zh-CN"/>
          </w:rPr>
          <w:t>(一)、火车制品项目概况</w:t>
        </w:r>
        <w:r>
          <w:tab/>
        </w:r>
        <w:r>
          <w:fldChar w:fldCharType="begin"/>
        </w:r>
        <w:r>
          <w:instrText xml:space="preserve"> PAGEREF _Toc28923 \h </w:instrText>
        </w:r>
        <w:r>
          <w:fldChar w:fldCharType="separate"/>
        </w:r>
        <w:r>
          <w:t>3</w:t>
        </w:r>
        <w:r>
          <w:fldChar w:fldCharType="end"/>
        </w:r>
      </w:hyperlink>
    </w:p>
    <w:p>
      <w:pPr>
        <w:pStyle w:val="TOC2"/>
        <w:tabs>
          <w:tab w:val="right" w:leader="dot" w:pos="8306"/>
        </w:tabs>
      </w:pPr>
      <w:hyperlink w:anchor="_Toc25524" w:history="1">
        <w:r>
          <w:rPr>
            <w:rFonts w:ascii="仿宋" w:eastAsia="仿宋" w:hAnsi="仿宋" w:cs="仿宋" w:hint="eastAsia"/>
            <w:lang w:eastAsia="zh-CN"/>
          </w:rPr>
          <w:t>(二)、火车制品项目目标</w:t>
        </w:r>
        <w:r>
          <w:tab/>
        </w:r>
        <w:r>
          <w:fldChar w:fldCharType="begin"/>
        </w:r>
        <w:r>
          <w:instrText xml:space="preserve"> PAGEREF _Toc25524 \h </w:instrText>
        </w:r>
        <w:r>
          <w:fldChar w:fldCharType="separate"/>
        </w:r>
        <w:r>
          <w:t>5</w:t>
        </w:r>
        <w:r>
          <w:fldChar w:fldCharType="end"/>
        </w:r>
      </w:hyperlink>
    </w:p>
    <w:p>
      <w:pPr>
        <w:pStyle w:val="TOC2"/>
        <w:tabs>
          <w:tab w:val="right" w:leader="dot" w:pos="8306"/>
        </w:tabs>
      </w:pPr>
      <w:hyperlink w:anchor="_Toc10458" w:history="1">
        <w:r>
          <w:rPr>
            <w:rFonts w:ascii="仿宋" w:eastAsia="仿宋" w:hAnsi="仿宋" w:cs="仿宋" w:hint="eastAsia"/>
            <w:lang w:eastAsia="zh-CN"/>
          </w:rPr>
          <w:t>(三)、火车制品项目提出的理由</w:t>
        </w:r>
        <w:r>
          <w:tab/>
        </w:r>
        <w:r>
          <w:fldChar w:fldCharType="begin"/>
        </w:r>
        <w:r>
          <w:instrText xml:space="preserve"> PAGEREF _Toc10458 \h </w:instrText>
        </w:r>
        <w:r>
          <w:fldChar w:fldCharType="separate"/>
        </w:r>
        <w:r>
          <w:t>6</w:t>
        </w:r>
        <w:r>
          <w:fldChar w:fldCharType="end"/>
        </w:r>
      </w:hyperlink>
    </w:p>
    <w:p>
      <w:pPr>
        <w:pStyle w:val="TOC2"/>
        <w:tabs>
          <w:tab w:val="right" w:leader="dot" w:pos="8306"/>
        </w:tabs>
      </w:pPr>
      <w:hyperlink w:anchor="_Toc2084" w:history="1">
        <w:r>
          <w:rPr>
            <w:rFonts w:ascii="仿宋" w:eastAsia="仿宋" w:hAnsi="仿宋" w:cs="仿宋" w:hint="eastAsia"/>
            <w:lang w:eastAsia="zh-CN"/>
          </w:rPr>
          <w:t>(四)、火车制品项目意义</w:t>
        </w:r>
        <w:r>
          <w:tab/>
        </w:r>
        <w:r>
          <w:fldChar w:fldCharType="begin"/>
        </w:r>
        <w:r>
          <w:instrText xml:space="preserve"> PAGEREF _Toc2084 \h </w:instrText>
        </w:r>
        <w:r>
          <w:fldChar w:fldCharType="separate"/>
        </w:r>
        <w:r>
          <w:t>8</w:t>
        </w:r>
        <w:r>
          <w:fldChar w:fldCharType="end"/>
        </w:r>
      </w:hyperlink>
    </w:p>
    <w:p>
      <w:pPr>
        <w:pStyle w:val="TOC2"/>
        <w:tabs>
          <w:tab w:val="right" w:leader="dot" w:pos="8306"/>
        </w:tabs>
      </w:pPr>
      <w:hyperlink w:anchor="_Toc2568" w:history="1">
        <w:r>
          <w:rPr>
            <w:rFonts w:ascii="仿宋" w:eastAsia="仿宋" w:hAnsi="仿宋" w:cs="仿宋" w:hint="eastAsia"/>
            <w:lang w:eastAsia="zh-CN"/>
          </w:rPr>
          <w:t>(五)、火车制品项目背景</w:t>
        </w:r>
        <w:r>
          <w:tab/>
        </w:r>
        <w:r>
          <w:fldChar w:fldCharType="begin"/>
        </w:r>
        <w:r>
          <w:instrText xml:space="preserve"> PAGEREF _Toc2568 \h </w:instrText>
        </w:r>
        <w:r>
          <w:fldChar w:fldCharType="separate"/>
        </w:r>
        <w:r>
          <w:t>9</w:t>
        </w:r>
        <w:r>
          <w:fldChar w:fldCharType="end"/>
        </w:r>
      </w:hyperlink>
    </w:p>
    <w:p>
      <w:pPr>
        <w:pStyle w:val="TOC1"/>
        <w:tabs>
          <w:tab w:val="right" w:leader="dot" w:pos="8306"/>
        </w:tabs>
      </w:pPr>
      <w:hyperlink w:anchor="_Toc24902" w:history="1">
        <w:r>
          <w:rPr>
            <w:rFonts w:ascii="仿宋" w:eastAsia="仿宋" w:hAnsi="仿宋" w:cs="仿宋" w:hint="eastAsia"/>
            <w:lang w:eastAsia="zh-CN"/>
          </w:rPr>
          <w:t>二、火车制品项目危机管理</w:t>
        </w:r>
        <w:r>
          <w:tab/>
        </w:r>
        <w:r>
          <w:fldChar w:fldCharType="begin"/>
        </w:r>
        <w:r>
          <w:instrText xml:space="preserve"> PAGEREF _Toc24902 \h </w:instrText>
        </w:r>
        <w:r>
          <w:fldChar w:fldCharType="separate"/>
        </w:r>
        <w:r>
          <w:t>9</w:t>
        </w:r>
        <w:r>
          <w:fldChar w:fldCharType="end"/>
        </w:r>
      </w:hyperlink>
    </w:p>
    <w:p>
      <w:pPr>
        <w:pStyle w:val="TOC2"/>
        <w:tabs>
          <w:tab w:val="right" w:leader="dot" w:pos="8306"/>
        </w:tabs>
      </w:pPr>
      <w:hyperlink w:anchor="_Toc20536" w:history="1">
        <w:r>
          <w:rPr>
            <w:rFonts w:ascii="仿宋" w:eastAsia="仿宋" w:hAnsi="仿宋" w:cs="仿宋" w:hint="eastAsia"/>
            <w:lang w:eastAsia="zh-CN"/>
          </w:rPr>
          <w:t>(一)、危机预警与识别</w:t>
        </w:r>
        <w:r>
          <w:tab/>
        </w:r>
        <w:r>
          <w:fldChar w:fldCharType="begin"/>
        </w:r>
        <w:r>
          <w:instrText xml:space="preserve"> PAGEREF _Toc20536 \h </w:instrText>
        </w:r>
        <w:r>
          <w:fldChar w:fldCharType="separate"/>
        </w:r>
        <w:r>
          <w:t>9</w:t>
        </w:r>
        <w:r>
          <w:fldChar w:fldCharType="end"/>
        </w:r>
      </w:hyperlink>
    </w:p>
    <w:p>
      <w:pPr>
        <w:pStyle w:val="TOC2"/>
        <w:tabs>
          <w:tab w:val="right" w:leader="dot" w:pos="8306"/>
        </w:tabs>
      </w:pPr>
      <w:hyperlink w:anchor="_Toc17168" w:history="1">
        <w:r>
          <w:rPr>
            <w:rFonts w:ascii="仿宋" w:eastAsia="仿宋" w:hAnsi="仿宋" w:cs="仿宋" w:hint="eastAsia"/>
            <w:lang w:eastAsia="zh-CN"/>
          </w:rPr>
          <w:t>(二)、危机应对与恢复</w:t>
        </w:r>
        <w:r>
          <w:tab/>
        </w:r>
        <w:r>
          <w:fldChar w:fldCharType="begin"/>
        </w:r>
        <w:r>
          <w:instrText xml:space="preserve"> PAGEREF _Toc17168 \h </w:instrText>
        </w:r>
        <w:r>
          <w:fldChar w:fldCharType="separate"/>
        </w:r>
        <w:r>
          <w:t>10</w:t>
        </w:r>
        <w:r>
          <w:fldChar w:fldCharType="end"/>
        </w:r>
      </w:hyperlink>
    </w:p>
    <w:p>
      <w:pPr>
        <w:pStyle w:val="TOC1"/>
        <w:tabs>
          <w:tab w:val="right" w:leader="dot" w:pos="8306"/>
        </w:tabs>
      </w:pPr>
      <w:hyperlink w:anchor="_Toc4721" w:history="1">
        <w:r>
          <w:rPr>
            <w:rFonts w:ascii="仿宋" w:eastAsia="仿宋" w:hAnsi="仿宋" w:cs="仿宋" w:hint="eastAsia"/>
            <w:lang w:eastAsia="zh-CN"/>
          </w:rPr>
          <w:t>三、火车制品项目选址可行性分析</w:t>
        </w:r>
        <w:r>
          <w:tab/>
        </w:r>
        <w:r>
          <w:fldChar w:fldCharType="begin"/>
        </w:r>
        <w:r>
          <w:instrText xml:space="preserve"> PAGEREF _Toc4721 \h </w:instrText>
        </w:r>
        <w:r>
          <w:fldChar w:fldCharType="separate"/>
        </w:r>
        <w:r>
          <w:t>12</w:t>
        </w:r>
        <w:r>
          <w:fldChar w:fldCharType="end"/>
        </w:r>
      </w:hyperlink>
    </w:p>
    <w:p>
      <w:pPr>
        <w:pStyle w:val="TOC2"/>
        <w:tabs>
          <w:tab w:val="right" w:leader="dot" w:pos="8306"/>
        </w:tabs>
      </w:pPr>
      <w:hyperlink w:anchor="_Toc14274" w:history="1">
        <w:r>
          <w:rPr>
            <w:rFonts w:ascii="仿宋" w:eastAsia="仿宋" w:hAnsi="仿宋" w:cs="仿宋" w:hint="eastAsia"/>
            <w:lang w:eastAsia="zh-CN"/>
          </w:rPr>
          <w:t>(一)、火车制品项目选址</w:t>
        </w:r>
        <w:r>
          <w:tab/>
        </w:r>
        <w:r>
          <w:fldChar w:fldCharType="begin"/>
        </w:r>
        <w:r>
          <w:instrText xml:space="preserve"> PAGEREF _Toc14274 \h </w:instrText>
        </w:r>
        <w:r>
          <w:fldChar w:fldCharType="separate"/>
        </w:r>
        <w:r>
          <w:t>12</w:t>
        </w:r>
        <w:r>
          <w:fldChar w:fldCharType="end"/>
        </w:r>
      </w:hyperlink>
    </w:p>
    <w:p>
      <w:pPr>
        <w:pStyle w:val="TOC2"/>
        <w:tabs>
          <w:tab w:val="right" w:leader="dot" w:pos="8306"/>
        </w:tabs>
      </w:pPr>
      <w:hyperlink w:anchor="_Toc11232" w:history="1">
        <w:r>
          <w:rPr>
            <w:rFonts w:ascii="仿宋" w:eastAsia="仿宋" w:hAnsi="仿宋" w:cs="仿宋" w:hint="eastAsia"/>
            <w:lang w:eastAsia="zh-CN"/>
          </w:rPr>
          <w:t>(二)、用地控制指标</w:t>
        </w:r>
        <w:r>
          <w:tab/>
        </w:r>
        <w:r>
          <w:fldChar w:fldCharType="begin"/>
        </w:r>
        <w:r>
          <w:instrText xml:space="preserve"> PAGEREF _Toc11232 \h </w:instrText>
        </w:r>
        <w:r>
          <w:fldChar w:fldCharType="separate"/>
        </w:r>
        <w:r>
          <w:t>12</w:t>
        </w:r>
        <w:r>
          <w:fldChar w:fldCharType="end"/>
        </w:r>
      </w:hyperlink>
    </w:p>
    <w:p>
      <w:pPr>
        <w:pStyle w:val="TOC2"/>
        <w:tabs>
          <w:tab w:val="right" w:leader="dot" w:pos="8306"/>
        </w:tabs>
      </w:pPr>
      <w:hyperlink w:anchor="_Toc2050" w:history="1">
        <w:r>
          <w:rPr>
            <w:rFonts w:ascii="仿宋" w:eastAsia="仿宋" w:hAnsi="仿宋" w:cs="仿宋" w:hint="eastAsia"/>
            <w:lang w:eastAsia="zh-CN"/>
          </w:rPr>
          <w:t>(三)、节约用地措施</w:t>
        </w:r>
        <w:r>
          <w:tab/>
        </w:r>
        <w:r>
          <w:fldChar w:fldCharType="begin"/>
        </w:r>
        <w:r>
          <w:instrText xml:space="preserve"> PAGEREF _Toc2050 \h </w:instrText>
        </w:r>
        <w:r>
          <w:fldChar w:fldCharType="separate"/>
        </w:r>
        <w:r>
          <w:t>14</w:t>
        </w:r>
        <w:r>
          <w:fldChar w:fldCharType="end"/>
        </w:r>
      </w:hyperlink>
    </w:p>
    <w:p>
      <w:pPr>
        <w:pStyle w:val="TOC2"/>
        <w:tabs>
          <w:tab w:val="right" w:leader="dot" w:pos="8306"/>
        </w:tabs>
      </w:pPr>
      <w:hyperlink w:anchor="_Toc23578" w:history="1">
        <w:r>
          <w:rPr>
            <w:rFonts w:ascii="仿宋" w:eastAsia="仿宋" w:hAnsi="仿宋" w:cs="仿宋" w:hint="eastAsia"/>
            <w:lang w:eastAsia="zh-CN"/>
          </w:rPr>
          <w:t>(四)、总图布置方案</w:t>
        </w:r>
        <w:r>
          <w:tab/>
        </w:r>
        <w:r>
          <w:fldChar w:fldCharType="begin"/>
        </w:r>
        <w:r>
          <w:instrText xml:space="preserve"> PAGEREF _Toc23578 \h </w:instrText>
        </w:r>
        <w:r>
          <w:fldChar w:fldCharType="separate"/>
        </w:r>
        <w:r>
          <w:t>15</w:t>
        </w:r>
        <w:r>
          <w:fldChar w:fldCharType="end"/>
        </w:r>
      </w:hyperlink>
    </w:p>
    <w:p>
      <w:pPr>
        <w:pStyle w:val="TOC2"/>
        <w:tabs>
          <w:tab w:val="right" w:leader="dot" w:pos="8306"/>
        </w:tabs>
      </w:pPr>
      <w:hyperlink w:anchor="_Toc12427" w:history="1">
        <w:r>
          <w:rPr>
            <w:rFonts w:ascii="仿宋" w:eastAsia="仿宋" w:hAnsi="仿宋" w:cs="仿宋" w:hint="eastAsia"/>
            <w:lang w:eastAsia="zh-CN"/>
          </w:rPr>
          <w:t>(五)、选址综合评价</w:t>
        </w:r>
        <w:r>
          <w:tab/>
        </w:r>
        <w:r>
          <w:fldChar w:fldCharType="begin"/>
        </w:r>
        <w:r>
          <w:instrText xml:space="preserve"> PAGEREF _Toc12427 \h </w:instrText>
        </w:r>
        <w:r>
          <w:fldChar w:fldCharType="separate"/>
        </w:r>
        <w:r>
          <w:t>16</w:t>
        </w:r>
        <w:r>
          <w:fldChar w:fldCharType="end"/>
        </w:r>
      </w:hyperlink>
    </w:p>
    <w:p>
      <w:pPr>
        <w:pStyle w:val="TOC1"/>
        <w:tabs>
          <w:tab w:val="right" w:leader="dot" w:pos="8306"/>
        </w:tabs>
      </w:pPr>
      <w:hyperlink w:anchor="_Toc25212" w:history="1">
        <w:r>
          <w:rPr>
            <w:rFonts w:ascii="仿宋" w:eastAsia="仿宋" w:hAnsi="仿宋" w:cs="仿宋" w:hint="eastAsia"/>
            <w:lang w:eastAsia="zh-CN"/>
          </w:rPr>
          <w:t>四、火车制品项目文档管理</w:t>
        </w:r>
        <w:r>
          <w:tab/>
        </w:r>
        <w:r>
          <w:fldChar w:fldCharType="begin"/>
        </w:r>
        <w:r>
          <w:instrText xml:space="preserve"> PAGEREF _Toc25212 \h </w:instrText>
        </w:r>
        <w:r>
          <w:fldChar w:fldCharType="separate"/>
        </w:r>
        <w:r>
          <w:t>17</w:t>
        </w:r>
        <w:r>
          <w:fldChar w:fldCharType="end"/>
        </w:r>
      </w:hyperlink>
    </w:p>
    <w:p>
      <w:pPr>
        <w:pStyle w:val="TOC2"/>
        <w:tabs>
          <w:tab w:val="right" w:leader="dot" w:pos="8306"/>
        </w:tabs>
      </w:pPr>
      <w:hyperlink w:anchor="_Toc6799" w:history="1">
        <w:r>
          <w:rPr>
            <w:rFonts w:ascii="仿宋" w:eastAsia="仿宋" w:hAnsi="仿宋" w:cs="仿宋" w:hint="eastAsia"/>
            <w:lang w:eastAsia="zh-CN"/>
          </w:rPr>
          <w:t>(一)、文档编制与审查</w:t>
        </w:r>
        <w:r>
          <w:tab/>
        </w:r>
        <w:r>
          <w:fldChar w:fldCharType="begin"/>
        </w:r>
        <w:r>
          <w:instrText xml:space="preserve"> PAGEREF _Toc6799 \h </w:instrText>
        </w:r>
        <w:r>
          <w:fldChar w:fldCharType="separate"/>
        </w:r>
        <w:r>
          <w:t>17</w:t>
        </w:r>
        <w:r>
          <w:fldChar w:fldCharType="end"/>
        </w:r>
      </w:hyperlink>
    </w:p>
    <w:p>
      <w:pPr>
        <w:pStyle w:val="TOC2"/>
        <w:tabs>
          <w:tab w:val="right" w:leader="dot" w:pos="8306"/>
        </w:tabs>
      </w:pPr>
      <w:hyperlink w:anchor="_Toc13713" w:history="1">
        <w:r>
          <w:rPr>
            <w:rFonts w:ascii="仿宋" w:eastAsia="仿宋" w:hAnsi="仿宋" w:cs="仿宋" w:hint="eastAsia"/>
            <w:lang w:eastAsia="zh-CN"/>
          </w:rPr>
          <w:t>(二)、文档发布与分发</w:t>
        </w:r>
        <w:r>
          <w:tab/>
        </w:r>
        <w:r>
          <w:fldChar w:fldCharType="begin"/>
        </w:r>
        <w:r>
          <w:instrText xml:space="preserve"> PAGEREF _Toc13713 \h </w:instrText>
        </w:r>
        <w:r>
          <w:fldChar w:fldCharType="separate"/>
        </w:r>
        <w:r>
          <w:t>18</w:t>
        </w:r>
        <w:r>
          <w:fldChar w:fldCharType="end"/>
        </w:r>
      </w:hyperlink>
    </w:p>
    <w:p>
      <w:pPr>
        <w:pStyle w:val="TOC2"/>
        <w:tabs>
          <w:tab w:val="right" w:leader="dot" w:pos="8306"/>
        </w:tabs>
      </w:pPr>
      <w:hyperlink w:anchor="_Toc21511" w:history="1">
        <w:r>
          <w:rPr>
            <w:rFonts w:ascii="仿宋" w:eastAsia="仿宋" w:hAnsi="仿宋" w:cs="仿宋" w:hint="eastAsia"/>
            <w:lang w:eastAsia="zh-CN"/>
          </w:rPr>
          <w:t>(三)、文档存档与归档</w:t>
        </w:r>
        <w:r>
          <w:tab/>
        </w:r>
        <w:r>
          <w:fldChar w:fldCharType="begin"/>
        </w:r>
        <w:r>
          <w:instrText xml:space="preserve"> PAGEREF _Toc21511 \h </w:instrText>
        </w:r>
        <w:r>
          <w:fldChar w:fldCharType="separate"/>
        </w:r>
        <w:r>
          <w:t>19</w:t>
        </w:r>
        <w:r>
          <w:fldChar w:fldCharType="end"/>
        </w:r>
      </w:hyperlink>
    </w:p>
    <w:p>
      <w:pPr>
        <w:pStyle w:val="TOC1"/>
        <w:tabs>
          <w:tab w:val="right" w:leader="dot" w:pos="8306"/>
        </w:tabs>
      </w:pPr>
      <w:hyperlink w:anchor="_Toc16038" w:history="1">
        <w:r>
          <w:rPr>
            <w:rFonts w:ascii="仿宋" w:eastAsia="仿宋" w:hAnsi="仿宋" w:cs="仿宋" w:hint="eastAsia"/>
            <w:lang w:eastAsia="zh-CN"/>
          </w:rPr>
          <w:t>五、火车制品项目可持续发展</w:t>
        </w:r>
        <w:r>
          <w:tab/>
        </w:r>
        <w:r>
          <w:fldChar w:fldCharType="begin"/>
        </w:r>
        <w:r>
          <w:instrText xml:space="preserve"> PAGEREF _Toc16038 \h </w:instrText>
        </w:r>
        <w:r>
          <w:fldChar w:fldCharType="separate"/>
        </w:r>
        <w:r>
          <w:t>20</w:t>
        </w:r>
        <w:r>
          <w:fldChar w:fldCharType="end"/>
        </w:r>
      </w:hyperlink>
    </w:p>
    <w:p>
      <w:pPr>
        <w:pStyle w:val="TOC2"/>
        <w:tabs>
          <w:tab w:val="right" w:leader="dot" w:pos="8306"/>
        </w:tabs>
      </w:pPr>
      <w:hyperlink w:anchor="_Toc12149" w:history="1">
        <w:r>
          <w:rPr>
            <w:rFonts w:ascii="仿宋" w:eastAsia="仿宋" w:hAnsi="仿宋" w:cs="仿宋" w:hint="eastAsia"/>
            <w:lang w:eastAsia="zh-CN"/>
          </w:rPr>
          <w:t>(一)、可持续战略与实践</w:t>
        </w:r>
        <w:r>
          <w:tab/>
        </w:r>
        <w:r>
          <w:fldChar w:fldCharType="begin"/>
        </w:r>
        <w:r>
          <w:instrText xml:space="preserve"> PAGEREF _Toc12149 \h </w:instrText>
        </w:r>
        <w:r>
          <w:fldChar w:fldCharType="separate"/>
        </w:r>
        <w:r>
          <w:t>20</w:t>
        </w:r>
        <w:r>
          <w:fldChar w:fldCharType="end"/>
        </w:r>
      </w:hyperlink>
    </w:p>
    <w:p>
      <w:pPr>
        <w:pStyle w:val="TOC2"/>
        <w:tabs>
          <w:tab w:val="right" w:leader="dot" w:pos="8306"/>
        </w:tabs>
      </w:pPr>
      <w:hyperlink w:anchor="_Toc753" w:history="1">
        <w:r>
          <w:rPr>
            <w:rFonts w:ascii="仿宋" w:eastAsia="仿宋" w:hAnsi="仿宋" w:cs="仿宋" w:hint="eastAsia"/>
            <w:lang w:eastAsia="zh-CN"/>
          </w:rPr>
          <w:t>(二)、环保与社会责任</w:t>
        </w:r>
        <w:r>
          <w:tab/>
        </w:r>
        <w:r>
          <w:fldChar w:fldCharType="begin"/>
        </w:r>
        <w:r>
          <w:instrText xml:space="preserve"> PAGEREF _Toc753 \h </w:instrText>
        </w:r>
        <w:r>
          <w:fldChar w:fldCharType="separate"/>
        </w:r>
        <w:r>
          <w:t>21</w:t>
        </w:r>
        <w:r>
          <w:fldChar w:fldCharType="end"/>
        </w:r>
      </w:hyperlink>
    </w:p>
    <w:p>
      <w:pPr>
        <w:pStyle w:val="TOC1"/>
        <w:tabs>
          <w:tab w:val="right" w:leader="dot" w:pos="8306"/>
        </w:tabs>
      </w:pPr>
      <w:hyperlink w:anchor="_Toc12021" w:history="1">
        <w:r>
          <w:rPr>
            <w:rFonts w:ascii="仿宋" w:eastAsia="仿宋" w:hAnsi="仿宋" w:cs="仿宋" w:hint="eastAsia"/>
            <w:lang w:eastAsia="zh-CN"/>
          </w:rPr>
          <w:t>六、火车制品项目绩效评估</w:t>
        </w:r>
        <w:r>
          <w:tab/>
        </w:r>
        <w:r>
          <w:fldChar w:fldCharType="begin"/>
        </w:r>
        <w:r>
          <w:instrText xml:space="preserve"> PAGEREF _Toc12021 \h </w:instrText>
        </w:r>
        <w:r>
          <w:fldChar w:fldCharType="separate"/>
        </w:r>
        <w:r>
          <w:t>22</w:t>
        </w:r>
        <w:r>
          <w:fldChar w:fldCharType="end"/>
        </w:r>
      </w:hyperlink>
    </w:p>
    <w:p>
      <w:pPr>
        <w:pStyle w:val="TOC2"/>
        <w:tabs>
          <w:tab w:val="right" w:leader="dot" w:pos="8306"/>
        </w:tabs>
      </w:pPr>
      <w:hyperlink w:anchor="_Toc12019" w:history="1">
        <w:r>
          <w:rPr>
            <w:rFonts w:ascii="仿宋" w:eastAsia="仿宋" w:hAnsi="仿宋" w:cs="仿宋" w:hint="eastAsia"/>
            <w:lang w:eastAsia="zh-CN"/>
          </w:rPr>
          <w:t>(一)、绩效评估指标</w:t>
        </w:r>
        <w:r>
          <w:tab/>
        </w:r>
        <w:r>
          <w:fldChar w:fldCharType="begin"/>
        </w:r>
        <w:r>
          <w:instrText xml:space="preserve"> PAGEREF _Toc12019 \h </w:instrText>
        </w:r>
        <w:r>
          <w:fldChar w:fldCharType="separate"/>
        </w:r>
        <w:r>
          <w:t>22</w:t>
        </w:r>
        <w:r>
          <w:fldChar w:fldCharType="end"/>
        </w:r>
      </w:hyperlink>
    </w:p>
    <w:p>
      <w:pPr>
        <w:pStyle w:val="TOC2"/>
        <w:tabs>
          <w:tab w:val="right" w:leader="dot" w:pos="8306"/>
        </w:tabs>
      </w:pPr>
      <w:hyperlink w:anchor="_Toc31881" w:history="1">
        <w:r>
          <w:rPr>
            <w:rFonts w:ascii="仿宋" w:eastAsia="仿宋" w:hAnsi="仿宋" w:cs="仿宋" w:hint="eastAsia"/>
            <w:lang w:eastAsia="zh-CN"/>
          </w:rPr>
          <w:t>(二)、绩效评估方法</w:t>
        </w:r>
        <w:r>
          <w:tab/>
        </w:r>
        <w:r>
          <w:fldChar w:fldCharType="begin"/>
        </w:r>
        <w:r>
          <w:instrText xml:space="preserve"> PAGEREF _Toc31881 \h </w:instrText>
        </w:r>
        <w:r>
          <w:fldChar w:fldCharType="separate"/>
        </w:r>
        <w:r>
          <w:t>23</w:t>
        </w:r>
        <w:r>
          <w:fldChar w:fldCharType="end"/>
        </w:r>
      </w:hyperlink>
    </w:p>
    <w:p>
      <w:pPr>
        <w:pStyle w:val="TOC2"/>
        <w:tabs>
          <w:tab w:val="right" w:leader="dot" w:pos="8306"/>
        </w:tabs>
      </w:pPr>
      <w:hyperlink w:anchor="_Toc24070" w:history="1">
        <w:r>
          <w:rPr>
            <w:rFonts w:ascii="仿宋" w:eastAsia="仿宋" w:hAnsi="仿宋" w:cs="仿宋" w:hint="eastAsia"/>
            <w:lang w:eastAsia="zh-CN"/>
          </w:rPr>
          <w:t>(三)、绩效评估周期</w:t>
        </w:r>
        <w:r>
          <w:tab/>
        </w:r>
        <w:r>
          <w:fldChar w:fldCharType="begin"/>
        </w:r>
        <w:r>
          <w:instrText xml:space="preserve"> PAGEREF _Toc24070 \h </w:instrText>
        </w:r>
        <w:r>
          <w:fldChar w:fldCharType="separate"/>
        </w:r>
        <w:r>
          <w:t>24</w:t>
        </w:r>
        <w:r>
          <w:fldChar w:fldCharType="end"/>
        </w:r>
      </w:hyperlink>
    </w:p>
    <w:p>
      <w:pPr>
        <w:pStyle w:val="TOC1"/>
        <w:tabs>
          <w:tab w:val="right" w:leader="dot" w:pos="8306"/>
        </w:tabs>
      </w:pPr>
      <w:hyperlink w:anchor="_Toc513" w:history="1">
        <w:r>
          <w:rPr>
            <w:rFonts w:ascii="仿宋" w:eastAsia="仿宋" w:hAnsi="仿宋" w:cs="仿宋" w:hint="eastAsia"/>
            <w:lang w:eastAsia="zh-CN"/>
          </w:rPr>
          <w:t>七、火车制品项目财务管理</w:t>
        </w:r>
        <w:r>
          <w:tab/>
        </w:r>
        <w:r>
          <w:fldChar w:fldCharType="begin"/>
        </w:r>
        <w:r>
          <w:instrText xml:space="preserve"> PAGEREF _Toc513 \h </w:instrText>
        </w:r>
        <w:r>
          <w:fldChar w:fldCharType="separate"/>
        </w:r>
        <w:r>
          <w:t>25</w:t>
        </w:r>
        <w:r>
          <w:fldChar w:fldCharType="end"/>
        </w:r>
      </w:hyperlink>
    </w:p>
    <w:p>
      <w:pPr>
        <w:pStyle w:val="TOC2"/>
        <w:tabs>
          <w:tab w:val="right" w:leader="dot" w:pos="8306"/>
        </w:tabs>
      </w:pPr>
      <w:hyperlink w:anchor="_Toc1840" w:history="1">
        <w:r>
          <w:rPr>
            <w:rFonts w:ascii="仿宋" w:eastAsia="仿宋" w:hAnsi="仿宋" w:cs="仿宋" w:hint="eastAsia"/>
            <w:lang w:eastAsia="zh-CN"/>
          </w:rPr>
          <w:t>(一)、资金需求大</w:t>
        </w:r>
        <w:r>
          <w:tab/>
        </w:r>
        <w:r>
          <w:fldChar w:fldCharType="begin"/>
        </w:r>
        <w:r>
          <w:instrText xml:space="preserve"> PAGEREF _Toc1840 \h </w:instrText>
        </w:r>
        <w:r>
          <w:fldChar w:fldCharType="separate"/>
        </w:r>
        <w:r>
          <w:t>25</w:t>
        </w:r>
        <w:r>
          <w:fldChar w:fldCharType="end"/>
        </w:r>
      </w:hyperlink>
    </w:p>
    <w:p>
      <w:pPr>
        <w:pStyle w:val="TOC2"/>
        <w:tabs>
          <w:tab w:val="right" w:leader="dot" w:pos="8306"/>
        </w:tabs>
      </w:pPr>
      <w:hyperlink w:anchor="_Toc1265" w:history="1">
        <w:r>
          <w:rPr>
            <w:rFonts w:ascii="仿宋" w:eastAsia="仿宋" w:hAnsi="仿宋" w:cs="仿宋" w:hint="eastAsia"/>
            <w:lang w:eastAsia="zh-CN"/>
          </w:rPr>
          <w:t>(二)、研发周期长</w:t>
        </w:r>
        <w:r>
          <w:tab/>
        </w:r>
        <w:r>
          <w:fldChar w:fldCharType="begin"/>
        </w:r>
        <w:r>
          <w:instrText xml:space="preserve"> PAGEREF _Toc1265 \h </w:instrText>
        </w:r>
        <w:r>
          <w:fldChar w:fldCharType="separate"/>
        </w:r>
        <w:r>
          <w:t>26</w:t>
        </w:r>
        <w:r>
          <w:fldChar w:fldCharType="end"/>
        </w:r>
      </w:hyperlink>
    </w:p>
    <w:p>
      <w:pPr>
        <w:pStyle w:val="TOC2"/>
        <w:tabs>
          <w:tab w:val="right" w:leader="dot" w:pos="8306"/>
        </w:tabs>
      </w:pPr>
      <w:hyperlink w:anchor="_Toc433" w:history="1">
        <w:r>
          <w:rPr>
            <w:rFonts w:ascii="仿宋" w:eastAsia="仿宋" w:hAnsi="仿宋" w:cs="仿宋" w:hint="eastAsia"/>
            <w:lang w:eastAsia="zh-CN"/>
          </w:rPr>
          <w:t>(三)、市场风险大</w:t>
        </w:r>
        <w:r>
          <w:tab/>
        </w:r>
        <w:r>
          <w:fldChar w:fldCharType="begin"/>
        </w:r>
        <w:r>
          <w:instrText xml:space="preserve"> PAGEREF _Toc433 \h </w:instrText>
        </w:r>
        <w:r>
          <w:fldChar w:fldCharType="separate"/>
        </w:r>
        <w:r>
          <w:t>27</w:t>
        </w:r>
        <w:r>
          <w:fldChar w:fldCharType="end"/>
        </w:r>
      </w:hyperlink>
    </w:p>
    <w:p>
      <w:pPr>
        <w:pStyle w:val="TOC2"/>
        <w:tabs>
          <w:tab w:val="right" w:leader="dot" w:pos="8306"/>
        </w:tabs>
      </w:pPr>
      <w:hyperlink w:anchor="_Toc3989" w:history="1">
        <w:r>
          <w:rPr>
            <w:rFonts w:ascii="仿宋" w:eastAsia="仿宋" w:hAnsi="仿宋" w:cs="仿宋" w:hint="eastAsia"/>
            <w:lang w:eastAsia="zh-CN"/>
          </w:rPr>
          <w:t>(四)、利润率高</w:t>
        </w:r>
        <w:r>
          <w:tab/>
        </w:r>
        <w:r>
          <w:fldChar w:fldCharType="begin"/>
        </w:r>
        <w:r>
          <w:instrText xml:space="preserve"> PAGEREF _Toc3989 \h </w:instrText>
        </w:r>
        <w:r>
          <w:fldChar w:fldCharType="separate"/>
        </w:r>
        <w:r>
          <w:t>30</w:t>
        </w:r>
        <w:r>
          <w:fldChar w:fldCharType="end"/>
        </w:r>
      </w:hyperlink>
    </w:p>
    <w:p>
      <w:pPr>
        <w:pStyle w:val="TOC1"/>
        <w:tabs>
          <w:tab w:val="right" w:leader="dot" w:pos="8306"/>
        </w:tabs>
      </w:pPr>
      <w:hyperlink w:anchor="_Toc26347" w:history="1">
        <w:r>
          <w:rPr>
            <w:rFonts w:ascii="仿宋" w:eastAsia="仿宋" w:hAnsi="仿宋" w:cs="仿宋" w:hint="eastAsia"/>
            <w:lang w:eastAsia="zh-CN"/>
          </w:rPr>
          <w:t>八、火车制品项目投资规划</w:t>
        </w:r>
        <w:r>
          <w:tab/>
        </w:r>
        <w:r>
          <w:fldChar w:fldCharType="begin"/>
        </w:r>
        <w:r>
          <w:instrText xml:space="preserve"> PAGEREF _Toc26347 \h </w:instrText>
        </w:r>
        <w:r>
          <w:fldChar w:fldCharType="separate"/>
        </w:r>
        <w:r>
          <w:t>32</w:t>
        </w:r>
        <w:r>
          <w:fldChar w:fldCharType="end"/>
        </w:r>
      </w:hyperlink>
    </w:p>
    <w:p>
      <w:pPr>
        <w:pStyle w:val="TOC2"/>
        <w:tabs>
          <w:tab w:val="right" w:leader="dot" w:pos="8306"/>
        </w:tabs>
      </w:pPr>
      <w:hyperlink w:anchor="_Toc30099" w:history="1">
        <w:r>
          <w:rPr>
            <w:rFonts w:ascii="仿宋" w:eastAsia="仿宋" w:hAnsi="仿宋" w:cs="仿宋" w:hint="eastAsia"/>
            <w:lang w:eastAsia="zh-CN"/>
          </w:rPr>
          <w:t>(一)、火车制品项目总投资估算</w:t>
        </w:r>
        <w:r>
          <w:tab/>
        </w:r>
        <w:r>
          <w:fldChar w:fldCharType="begin"/>
        </w:r>
        <w:r>
          <w:instrText xml:space="preserve"> PAGEREF _Toc30099 \h </w:instrText>
        </w:r>
        <w:r>
          <w:fldChar w:fldCharType="separate"/>
        </w:r>
        <w:r>
          <w:t>32</w:t>
        </w:r>
        <w:r>
          <w:fldChar w:fldCharType="end"/>
        </w:r>
      </w:hyperlink>
    </w:p>
    <w:p>
      <w:pPr>
        <w:pStyle w:val="TOC2"/>
        <w:tabs>
          <w:tab w:val="right" w:leader="dot" w:pos="8306"/>
        </w:tabs>
      </w:pPr>
      <w:hyperlink w:anchor="_Toc1166" w:history="1">
        <w:r>
          <w:rPr>
            <w:rFonts w:ascii="仿宋" w:eastAsia="仿宋" w:hAnsi="仿宋" w:cs="仿宋" w:hint="eastAsia"/>
            <w:lang w:eastAsia="zh-CN"/>
          </w:rPr>
          <w:t>(二)、资金筹措</w:t>
        </w:r>
        <w:r>
          <w:tab/>
        </w:r>
        <w:r>
          <w:fldChar w:fldCharType="begin"/>
        </w:r>
        <w:r>
          <w:instrText xml:space="preserve"> PAGEREF _Toc1166 \h </w:instrText>
        </w:r>
        <w:r>
          <w:fldChar w:fldCharType="separate"/>
        </w:r>
        <w:r>
          <w:t>33</w:t>
        </w:r>
        <w:r>
          <w:fldChar w:fldCharType="end"/>
        </w:r>
      </w:hyperlink>
    </w:p>
    <w:p>
      <w:pPr>
        <w:pStyle w:val="TOC1"/>
        <w:tabs>
          <w:tab w:val="right" w:leader="dot" w:pos="8306"/>
        </w:tabs>
      </w:pPr>
      <w:hyperlink w:anchor="_Toc31731" w:history="1">
        <w:r>
          <w:rPr>
            <w:rFonts w:ascii="仿宋" w:eastAsia="仿宋" w:hAnsi="仿宋" w:cs="仿宋" w:hint="eastAsia"/>
            <w:lang w:eastAsia="zh-CN"/>
          </w:rPr>
          <w:t>九、火车制品项目计划安排</w:t>
        </w:r>
        <w:r>
          <w:tab/>
        </w:r>
        <w:r>
          <w:fldChar w:fldCharType="begin"/>
        </w:r>
        <w:r>
          <w:instrText xml:space="preserve"> PAGEREF _Toc31731 \h </w:instrText>
        </w:r>
        <w:r>
          <w:fldChar w:fldCharType="separate"/>
        </w:r>
        <w:r>
          <w:t>34</w:t>
        </w:r>
        <w:r>
          <w:fldChar w:fldCharType="end"/>
        </w:r>
      </w:hyperlink>
    </w:p>
    <w:p>
      <w:pPr>
        <w:pStyle w:val="TOC2"/>
        <w:tabs>
          <w:tab w:val="right" w:leader="dot" w:pos="8306"/>
        </w:tabs>
      </w:pPr>
      <w:hyperlink w:anchor="_Toc26934" w:history="1">
        <w:r>
          <w:rPr>
            <w:rFonts w:ascii="仿宋" w:eastAsia="仿宋" w:hAnsi="仿宋" w:cs="仿宋" w:hint="eastAsia"/>
            <w:lang w:eastAsia="zh-CN"/>
          </w:rPr>
          <w:t>(一)、建设周期</w:t>
        </w:r>
        <w:r>
          <w:tab/>
        </w:r>
        <w:r>
          <w:fldChar w:fldCharType="begin"/>
        </w:r>
        <w:r>
          <w:instrText xml:space="preserve"> PAGEREF _Toc26934 \h </w:instrText>
        </w:r>
        <w:r>
          <w:fldChar w:fldCharType="separate"/>
        </w:r>
        <w:r>
          <w:t>34</w:t>
        </w:r>
        <w:r>
          <w:fldChar w:fldCharType="end"/>
        </w:r>
      </w:hyperlink>
    </w:p>
    <w:p>
      <w:pPr>
        <w:pStyle w:val="TOC2"/>
        <w:tabs>
          <w:tab w:val="right" w:leader="dot" w:pos="8306"/>
        </w:tabs>
      </w:pPr>
      <w:hyperlink w:anchor="_Toc9677" w:history="1">
        <w:r>
          <w:rPr>
            <w:rFonts w:ascii="仿宋" w:eastAsia="仿宋" w:hAnsi="仿宋" w:cs="仿宋" w:hint="eastAsia"/>
            <w:lang w:eastAsia="zh-CN"/>
          </w:rPr>
          <w:t>(二)、建设进度</w:t>
        </w:r>
        <w:r>
          <w:tab/>
        </w:r>
        <w:r>
          <w:fldChar w:fldCharType="begin"/>
        </w:r>
        <w:r>
          <w:instrText xml:space="preserve"> PAGEREF _Toc9677 \h </w:instrText>
        </w:r>
        <w:r>
          <w:fldChar w:fldCharType="separate"/>
        </w:r>
        <w:r>
          <w:t>35</w:t>
        </w:r>
        <w:r>
          <w:fldChar w:fldCharType="end"/>
        </w:r>
      </w:hyperlink>
    </w:p>
    <w:p>
      <w:pPr>
        <w:pStyle w:val="TOC2"/>
        <w:tabs>
          <w:tab w:val="right" w:leader="dot" w:pos="8306"/>
        </w:tabs>
      </w:pPr>
      <w:hyperlink w:anchor="_Toc9941" w:history="1">
        <w:r>
          <w:rPr>
            <w:rFonts w:ascii="仿宋" w:eastAsia="仿宋" w:hAnsi="仿宋" w:cs="仿宋" w:hint="eastAsia"/>
            <w:lang w:eastAsia="zh-CN"/>
          </w:rPr>
          <w:t>(三)、进度安排注意事项</w:t>
        </w:r>
        <w:r>
          <w:tab/>
        </w:r>
        <w:r>
          <w:fldChar w:fldCharType="begin"/>
        </w:r>
        <w:r>
          <w:instrText xml:space="preserve"> PAGEREF _Toc9941 \h </w:instrText>
        </w:r>
        <w:r>
          <w:fldChar w:fldCharType="separate"/>
        </w:r>
        <w:r>
          <w:t>36</w:t>
        </w:r>
        <w:r>
          <w:fldChar w:fldCharType="end"/>
        </w:r>
      </w:hyperlink>
    </w:p>
    <w:p>
      <w:pPr>
        <w:pStyle w:val="TOC2"/>
        <w:tabs>
          <w:tab w:val="right" w:leader="dot" w:pos="8306"/>
        </w:tabs>
      </w:pPr>
      <w:hyperlink w:anchor="_Toc29569" w:history="1">
        <w:r>
          <w:rPr>
            <w:rFonts w:ascii="仿宋" w:eastAsia="仿宋" w:hAnsi="仿宋" w:cs="仿宋" w:hint="eastAsia"/>
            <w:lang w:eastAsia="zh-CN"/>
          </w:rPr>
          <w:t>(四)、人力资源配置</w:t>
        </w:r>
        <w:r>
          <w:tab/>
        </w:r>
        <w:r>
          <w:fldChar w:fldCharType="begin"/>
        </w:r>
        <w:r>
          <w:instrText xml:space="preserve"> PAGEREF _Toc29569 \h </w:instrText>
        </w:r>
        <w:r>
          <w:fldChar w:fldCharType="separate"/>
        </w:r>
        <w:r>
          <w:t>37</w:t>
        </w:r>
        <w:r>
          <w:fldChar w:fldCharType="end"/>
        </w:r>
      </w:hyperlink>
    </w:p>
    <w:p>
      <w:pPr>
        <w:pStyle w:val="TOC1"/>
        <w:tabs>
          <w:tab w:val="right" w:leader="dot" w:pos="8306"/>
        </w:tabs>
      </w:pPr>
      <w:hyperlink w:anchor="_Toc423" w:history="1">
        <w:r>
          <w:rPr>
            <w:rFonts w:ascii="仿宋" w:eastAsia="仿宋" w:hAnsi="仿宋" w:cs="仿宋" w:hint="eastAsia"/>
            <w:lang w:eastAsia="zh-CN"/>
          </w:rPr>
          <w:t>十、火车制品项目经营效益</w:t>
        </w:r>
        <w:r>
          <w:tab/>
        </w:r>
        <w:r>
          <w:fldChar w:fldCharType="begin"/>
        </w:r>
        <w:r>
          <w:instrText xml:space="preserve"> PAGEREF _Toc423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99" w:history="1">
        <w:r>
          <w:rPr>
            <w:rFonts w:ascii="仿宋" w:eastAsia="仿宋" w:hAnsi="仿宋" w:cs="仿宋" w:hint="eastAsia"/>
            <w:lang w:eastAsia="zh-CN"/>
          </w:rPr>
          <w:t>(一)、经济评价财务测算</w:t>
        </w:r>
        <w:r>
          <w:tab/>
        </w:r>
        <w:r>
          <w:fldChar w:fldCharType="begin"/>
        </w:r>
        <w:r>
          <w:instrText xml:space="preserve"> PAGEREF _Toc4199 \h </w:instrText>
        </w:r>
        <w:r>
          <w:fldChar w:fldCharType="separate"/>
        </w:r>
        <w:r>
          <w:t>38</w:t>
        </w:r>
        <w:r>
          <w:fldChar w:fldCharType="end"/>
        </w:r>
      </w:hyperlink>
    </w:p>
    <w:p>
      <w:pPr>
        <w:pStyle w:val="TOC2"/>
        <w:tabs>
          <w:tab w:val="right" w:leader="dot" w:pos="8306"/>
        </w:tabs>
      </w:pPr>
      <w:hyperlink w:anchor="_Toc14206" w:history="1">
        <w:r>
          <w:rPr>
            <w:rFonts w:ascii="仿宋" w:eastAsia="仿宋" w:hAnsi="仿宋" w:cs="仿宋" w:hint="eastAsia"/>
            <w:lang w:eastAsia="zh-CN"/>
          </w:rPr>
          <w:t>(二)、火车制品项目盈利能力分析</w:t>
        </w:r>
        <w:r>
          <w:tab/>
        </w:r>
        <w:r>
          <w:fldChar w:fldCharType="begin"/>
        </w:r>
        <w:r>
          <w:instrText xml:space="preserve"> PAGEREF _Toc14206 \h </w:instrText>
        </w:r>
        <w:r>
          <w:fldChar w:fldCharType="separate"/>
        </w:r>
        <w:r>
          <w:t>39</w:t>
        </w:r>
        <w:r>
          <w:fldChar w:fldCharType="end"/>
        </w:r>
      </w:hyperlink>
    </w:p>
    <w:p>
      <w:pPr>
        <w:pStyle w:val="TOC1"/>
        <w:tabs>
          <w:tab w:val="right" w:leader="dot" w:pos="8306"/>
        </w:tabs>
      </w:pPr>
      <w:hyperlink w:anchor="_Toc2915" w:history="1">
        <w:r>
          <w:rPr>
            <w:rFonts w:ascii="仿宋" w:eastAsia="仿宋" w:hAnsi="仿宋" w:cs="仿宋" w:hint="eastAsia"/>
            <w:lang w:eastAsia="zh-CN"/>
          </w:rPr>
          <w:t>十一、火车制品项目社会影响</w:t>
        </w:r>
        <w:r>
          <w:tab/>
        </w:r>
        <w:r>
          <w:fldChar w:fldCharType="begin"/>
        </w:r>
        <w:r>
          <w:instrText xml:space="preserve"> PAGEREF _Toc2915 \h </w:instrText>
        </w:r>
        <w:r>
          <w:fldChar w:fldCharType="separate"/>
        </w:r>
        <w:r>
          <w:t>40</w:t>
        </w:r>
        <w:r>
          <w:fldChar w:fldCharType="end"/>
        </w:r>
      </w:hyperlink>
    </w:p>
    <w:p>
      <w:pPr>
        <w:pStyle w:val="TOC2"/>
        <w:tabs>
          <w:tab w:val="right" w:leader="dot" w:pos="8306"/>
        </w:tabs>
      </w:pPr>
      <w:hyperlink w:anchor="_Toc10915" w:history="1">
        <w:r>
          <w:rPr>
            <w:rFonts w:ascii="仿宋" w:eastAsia="仿宋" w:hAnsi="仿宋" w:cs="仿宋" w:hint="eastAsia"/>
            <w:lang w:eastAsia="zh-CN"/>
          </w:rPr>
          <w:t>(一)、社会责任与义务</w:t>
        </w:r>
        <w:r>
          <w:tab/>
        </w:r>
        <w:r>
          <w:fldChar w:fldCharType="begin"/>
        </w:r>
        <w:r>
          <w:instrText xml:space="preserve"> PAGEREF _Toc10915 \h </w:instrText>
        </w:r>
        <w:r>
          <w:fldChar w:fldCharType="separate"/>
        </w:r>
        <w:r>
          <w:t>40</w:t>
        </w:r>
        <w:r>
          <w:fldChar w:fldCharType="end"/>
        </w:r>
      </w:hyperlink>
    </w:p>
    <w:p>
      <w:pPr>
        <w:pStyle w:val="TOC2"/>
        <w:tabs>
          <w:tab w:val="right" w:leader="dot" w:pos="8306"/>
        </w:tabs>
      </w:pPr>
      <w:hyperlink w:anchor="_Toc22726" w:history="1">
        <w:r>
          <w:rPr>
            <w:rFonts w:ascii="仿宋" w:eastAsia="仿宋" w:hAnsi="仿宋" w:cs="仿宋" w:hint="eastAsia"/>
            <w:lang w:eastAsia="zh-CN"/>
          </w:rPr>
          <w:t>(二)、社会参与与沟通</w:t>
        </w:r>
        <w:r>
          <w:tab/>
        </w:r>
        <w:r>
          <w:fldChar w:fldCharType="begin"/>
        </w:r>
        <w:r>
          <w:instrText xml:space="preserve"> PAGEREF _Toc22726 \h </w:instrText>
        </w:r>
        <w:r>
          <w:fldChar w:fldCharType="separate"/>
        </w:r>
        <w:r>
          <w:t>41</w:t>
        </w:r>
        <w:r>
          <w:fldChar w:fldCharType="end"/>
        </w:r>
      </w:hyperlink>
    </w:p>
    <w:p>
      <w:pPr>
        <w:pStyle w:val="TOC1"/>
        <w:tabs>
          <w:tab w:val="right" w:leader="dot" w:pos="8306"/>
        </w:tabs>
      </w:pPr>
      <w:hyperlink w:anchor="_Toc21673" w:history="1">
        <w:r>
          <w:rPr>
            <w:rFonts w:ascii="仿宋" w:eastAsia="仿宋" w:hAnsi="仿宋" w:cs="仿宋" w:hint="eastAsia"/>
            <w:lang w:eastAsia="zh-CN"/>
          </w:rPr>
          <w:t>十二、火车制品项目人力资源管理</w:t>
        </w:r>
        <w:r>
          <w:tab/>
        </w:r>
        <w:r>
          <w:fldChar w:fldCharType="begin"/>
        </w:r>
        <w:r>
          <w:instrText xml:space="preserve"> PAGEREF _Toc21673 \h </w:instrText>
        </w:r>
        <w:r>
          <w:fldChar w:fldCharType="separate"/>
        </w:r>
        <w:r>
          <w:t>42</w:t>
        </w:r>
        <w:r>
          <w:fldChar w:fldCharType="end"/>
        </w:r>
      </w:hyperlink>
    </w:p>
    <w:p>
      <w:pPr>
        <w:pStyle w:val="TOC2"/>
        <w:tabs>
          <w:tab w:val="right" w:leader="dot" w:pos="8306"/>
        </w:tabs>
      </w:pPr>
      <w:hyperlink w:anchor="_Toc4175" w:history="1">
        <w:r>
          <w:rPr>
            <w:rFonts w:ascii="仿宋" w:eastAsia="仿宋" w:hAnsi="仿宋" w:cs="仿宋" w:hint="eastAsia"/>
            <w:lang w:eastAsia="zh-CN"/>
          </w:rPr>
          <w:t>(一)、建立健全的预算管理制度</w:t>
        </w:r>
        <w:r>
          <w:tab/>
        </w:r>
        <w:r>
          <w:fldChar w:fldCharType="begin"/>
        </w:r>
        <w:r>
          <w:instrText xml:space="preserve"> PAGEREF _Toc4175 \h </w:instrText>
        </w:r>
        <w:r>
          <w:fldChar w:fldCharType="separate"/>
        </w:r>
        <w:r>
          <w:t>42</w:t>
        </w:r>
        <w:r>
          <w:fldChar w:fldCharType="end"/>
        </w:r>
      </w:hyperlink>
    </w:p>
    <w:p>
      <w:pPr>
        <w:pStyle w:val="TOC2"/>
        <w:tabs>
          <w:tab w:val="right" w:leader="dot" w:pos="8306"/>
        </w:tabs>
      </w:pPr>
      <w:hyperlink w:anchor="_Toc18652" w:history="1">
        <w:r>
          <w:rPr>
            <w:rFonts w:ascii="仿宋" w:eastAsia="仿宋" w:hAnsi="仿宋" w:cs="仿宋" w:hint="eastAsia"/>
            <w:lang w:eastAsia="zh-CN"/>
          </w:rPr>
          <w:t>(二)、加强资金流动监控</w:t>
        </w:r>
        <w:r>
          <w:tab/>
        </w:r>
        <w:r>
          <w:fldChar w:fldCharType="begin"/>
        </w:r>
        <w:r>
          <w:instrText xml:space="preserve"> PAGEREF _Toc18652 \h </w:instrText>
        </w:r>
        <w:r>
          <w:fldChar w:fldCharType="separate"/>
        </w:r>
        <w:r>
          <w:t>44</w:t>
        </w:r>
        <w:r>
          <w:fldChar w:fldCharType="end"/>
        </w:r>
      </w:hyperlink>
    </w:p>
    <w:p>
      <w:pPr>
        <w:pStyle w:val="TOC2"/>
        <w:tabs>
          <w:tab w:val="right" w:leader="dot" w:pos="8306"/>
        </w:tabs>
      </w:pPr>
      <w:hyperlink w:anchor="_Toc12386" w:history="1">
        <w:r>
          <w:rPr>
            <w:rFonts w:ascii="仿宋" w:eastAsia="仿宋" w:hAnsi="仿宋" w:cs="仿宋" w:hint="eastAsia"/>
            <w:lang w:eastAsia="zh-CN"/>
          </w:rPr>
          <w:t>(三)、制定完善的风险控制机制</w:t>
        </w:r>
        <w:r>
          <w:tab/>
        </w:r>
        <w:r>
          <w:fldChar w:fldCharType="begin"/>
        </w:r>
        <w:r>
          <w:instrText xml:space="preserve"> PAGEREF _Toc12386 \h </w:instrText>
        </w:r>
        <w:r>
          <w:fldChar w:fldCharType="separate"/>
        </w:r>
        <w:r>
          <w:t>45</w:t>
        </w:r>
        <w:r>
          <w:fldChar w:fldCharType="end"/>
        </w:r>
      </w:hyperlink>
    </w:p>
    <w:p>
      <w:pPr>
        <w:pStyle w:val="TOC2"/>
        <w:tabs>
          <w:tab w:val="right" w:leader="dot" w:pos="8306"/>
        </w:tabs>
      </w:pPr>
      <w:hyperlink w:anchor="_Toc2876" w:history="1">
        <w:r>
          <w:rPr>
            <w:rFonts w:ascii="仿宋" w:eastAsia="仿宋" w:hAnsi="仿宋" w:cs="仿宋" w:hint="eastAsia"/>
            <w:lang w:eastAsia="zh-CN"/>
          </w:rPr>
          <w:t>(四)、优化成本管理</w:t>
        </w:r>
        <w:r>
          <w:tab/>
        </w:r>
        <w:r>
          <w:fldChar w:fldCharType="begin"/>
        </w:r>
        <w:r>
          <w:instrText xml:space="preserve"> PAGEREF _Toc2876 \h </w:instrText>
        </w:r>
        <w:r>
          <w:fldChar w:fldCharType="separate"/>
        </w:r>
        <w:r>
          <w:t>46</w:t>
        </w:r>
        <w:r>
          <w:fldChar w:fldCharType="end"/>
        </w:r>
      </w:hyperlink>
    </w:p>
    <w:p>
      <w:pPr>
        <w:pStyle w:val="TOC1"/>
        <w:tabs>
          <w:tab w:val="right" w:leader="dot" w:pos="8306"/>
        </w:tabs>
      </w:pPr>
      <w:hyperlink w:anchor="_Toc14237" w:history="1">
        <w:r>
          <w:rPr>
            <w:rFonts w:ascii="仿宋" w:eastAsia="仿宋" w:hAnsi="仿宋" w:cs="仿宋" w:hint="eastAsia"/>
            <w:lang w:eastAsia="zh-CN"/>
          </w:rPr>
          <w:t>十三、供应链管理</w:t>
        </w:r>
        <w:r>
          <w:tab/>
        </w:r>
        <w:r>
          <w:fldChar w:fldCharType="begin"/>
        </w:r>
        <w:r>
          <w:instrText xml:space="preserve"> PAGEREF _Toc14237 \h </w:instrText>
        </w:r>
        <w:r>
          <w:fldChar w:fldCharType="separate"/>
        </w:r>
        <w:r>
          <w:t>47</w:t>
        </w:r>
        <w:r>
          <w:fldChar w:fldCharType="end"/>
        </w:r>
      </w:hyperlink>
    </w:p>
    <w:p>
      <w:pPr>
        <w:pStyle w:val="TOC2"/>
        <w:tabs>
          <w:tab w:val="right" w:leader="dot" w:pos="8306"/>
        </w:tabs>
      </w:pPr>
      <w:hyperlink w:anchor="_Toc26649" w:history="1">
        <w:r>
          <w:rPr>
            <w:rFonts w:ascii="仿宋" w:eastAsia="仿宋" w:hAnsi="仿宋" w:cs="仿宋" w:hint="eastAsia"/>
            <w:lang w:eastAsia="zh-CN"/>
          </w:rPr>
          <w:t>(一)、供应链战略规划</w:t>
        </w:r>
        <w:r>
          <w:tab/>
        </w:r>
        <w:r>
          <w:fldChar w:fldCharType="begin"/>
        </w:r>
        <w:r>
          <w:instrText xml:space="preserve"> PAGEREF _Toc26649 \h </w:instrText>
        </w:r>
        <w:r>
          <w:fldChar w:fldCharType="separate"/>
        </w:r>
        <w:r>
          <w:t>47</w:t>
        </w:r>
        <w:r>
          <w:fldChar w:fldCharType="end"/>
        </w:r>
      </w:hyperlink>
    </w:p>
    <w:p>
      <w:pPr>
        <w:pStyle w:val="TOC2"/>
        <w:tabs>
          <w:tab w:val="right" w:leader="dot" w:pos="8306"/>
        </w:tabs>
      </w:pPr>
      <w:hyperlink w:anchor="_Toc12410" w:history="1">
        <w:r>
          <w:rPr>
            <w:rFonts w:ascii="仿宋" w:eastAsia="仿宋" w:hAnsi="仿宋" w:cs="仿宋" w:hint="eastAsia"/>
            <w:lang w:eastAsia="zh-CN"/>
          </w:rPr>
          <w:t>(二)、供应商选择与合作</w:t>
        </w:r>
        <w:r>
          <w:tab/>
        </w:r>
        <w:r>
          <w:fldChar w:fldCharType="begin"/>
        </w:r>
        <w:r>
          <w:instrText xml:space="preserve"> PAGEREF _Toc12410 \h </w:instrText>
        </w:r>
        <w:r>
          <w:fldChar w:fldCharType="separate"/>
        </w:r>
        <w:r>
          <w:t>49</w:t>
        </w:r>
        <w:r>
          <w:fldChar w:fldCharType="end"/>
        </w:r>
      </w:hyperlink>
    </w:p>
    <w:p>
      <w:pPr>
        <w:pStyle w:val="TOC2"/>
        <w:tabs>
          <w:tab w:val="right" w:leader="dot" w:pos="8306"/>
        </w:tabs>
      </w:pPr>
      <w:hyperlink w:anchor="_Toc6606" w:history="1">
        <w:r>
          <w:rPr>
            <w:rFonts w:ascii="仿宋" w:eastAsia="仿宋" w:hAnsi="仿宋" w:cs="仿宋" w:hint="eastAsia"/>
            <w:lang w:eastAsia="zh-CN"/>
          </w:rPr>
          <w:t>(三)、物流与库存管理</w:t>
        </w:r>
        <w:r>
          <w:tab/>
        </w:r>
        <w:r>
          <w:fldChar w:fldCharType="begin"/>
        </w:r>
        <w:r>
          <w:instrText xml:space="preserve"> PAGEREF _Toc6606 \h </w:instrText>
        </w:r>
        <w:r>
          <w:fldChar w:fldCharType="separate"/>
        </w:r>
        <w:r>
          <w:t>50</w:t>
        </w:r>
        <w:r>
          <w:fldChar w:fldCharType="end"/>
        </w:r>
      </w:hyperlink>
    </w:p>
    <w:p>
      <w:pPr>
        <w:pStyle w:val="TOC1"/>
        <w:tabs>
          <w:tab w:val="right" w:leader="dot" w:pos="8306"/>
        </w:tabs>
      </w:pPr>
      <w:hyperlink w:anchor="_Toc26270" w:history="1">
        <w:r>
          <w:rPr>
            <w:rFonts w:ascii="仿宋" w:eastAsia="仿宋" w:hAnsi="仿宋" w:cs="仿宋" w:hint="eastAsia"/>
            <w:lang w:eastAsia="zh-CN"/>
          </w:rPr>
          <w:t>十四、利益相关者分析与沟通计划</w:t>
        </w:r>
        <w:r>
          <w:tab/>
        </w:r>
        <w:r>
          <w:fldChar w:fldCharType="begin"/>
        </w:r>
        <w:r>
          <w:instrText xml:space="preserve"> PAGEREF _Toc26270 \h </w:instrText>
        </w:r>
        <w:r>
          <w:fldChar w:fldCharType="separate"/>
        </w:r>
        <w:r>
          <w:t>51</w:t>
        </w:r>
        <w:r>
          <w:fldChar w:fldCharType="end"/>
        </w:r>
      </w:hyperlink>
    </w:p>
    <w:p>
      <w:pPr>
        <w:pStyle w:val="TOC2"/>
        <w:tabs>
          <w:tab w:val="right" w:leader="dot" w:pos="8306"/>
        </w:tabs>
      </w:pPr>
      <w:hyperlink w:anchor="_Toc13622" w:history="1">
        <w:r>
          <w:rPr>
            <w:rFonts w:ascii="仿宋" w:eastAsia="仿宋" w:hAnsi="仿宋" w:cs="仿宋" w:hint="eastAsia"/>
            <w:lang w:eastAsia="zh-CN"/>
          </w:rPr>
          <w:t>(一)、利益相关者分析</w:t>
        </w:r>
        <w:r>
          <w:tab/>
        </w:r>
        <w:r>
          <w:fldChar w:fldCharType="begin"/>
        </w:r>
        <w:r>
          <w:instrText xml:space="preserve"> PAGEREF _Toc13622 \h </w:instrText>
        </w:r>
        <w:r>
          <w:fldChar w:fldCharType="separate"/>
        </w:r>
        <w:r>
          <w:t>51</w:t>
        </w:r>
        <w:r>
          <w:fldChar w:fldCharType="end"/>
        </w:r>
      </w:hyperlink>
    </w:p>
    <w:p>
      <w:pPr>
        <w:pStyle w:val="TOC2"/>
        <w:tabs>
          <w:tab w:val="right" w:leader="dot" w:pos="8306"/>
        </w:tabs>
      </w:pPr>
      <w:hyperlink w:anchor="_Toc31750" w:history="1">
        <w:r>
          <w:rPr>
            <w:rFonts w:ascii="仿宋" w:eastAsia="仿宋" w:hAnsi="仿宋" w:cs="仿宋" w:hint="eastAsia"/>
            <w:lang w:eastAsia="zh-CN"/>
          </w:rPr>
          <w:t>(二)、沟通计划</w:t>
        </w:r>
        <w:r>
          <w:tab/>
        </w:r>
        <w:r>
          <w:fldChar w:fldCharType="begin"/>
        </w:r>
        <w:r>
          <w:instrText xml:space="preserve"> PAGEREF _Toc31750 \h </w:instrText>
        </w:r>
        <w:r>
          <w:fldChar w:fldCharType="separate"/>
        </w:r>
        <w:r>
          <w:t>53</w:t>
        </w:r>
        <w:r>
          <w:fldChar w:fldCharType="end"/>
        </w:r>
      </w:hyperlink>
    </w:p>
    <w:p>
      <w:pPr>
        <w:pStyle w:val="TOC1"/>
        <w:tabs>
          <w:tab w:val="right" w:leader="dot" w:pos="8306"/>
        </w:tabs>
      </w:pPr>
      <w:hyperlink w:anchor="_Toc23236" w:history="1">
        <w:r>
          <w:rPr>
            <w:rFonts w:ascii="仿宋" w:eastAsia="仿宋" w:hAnsi="仿宋" w:cs="仿宋" w:hint="eastAsia"/>
            <w:lang w:eastAsia="zh-CN"/>
          </w:rPr>
          <w:t>十五、质量管理体系</w:t>
        </w:r>
        <w:r>
          <w:tab/>
        </w:r>
        <w:r>
          <w:fldChar w:fldCharType="begin"/>
        </w:r>
        <w:r>
          <w:instrText xml:space="preserve"> PAGEREF _Toc23236 \h </w:instrText>
        </w:r>
        <w:r>
          <w:fldChar w:fldCharType="separate"/>
        </w:r>
        <w:r>
          <w:t>54</w:t>
        </w:r>
        <w:r>
          <w:fldChar w:fldCharType="end"/>
        </w:r>
      </w:hyperlink>
    </w:p>
    <w:p>
      <w:pPr>
        <w:pStyle w:val="TOC2"/>
        <w:tabs>
          <w:tab w:val="right" w:leader="dot" w:pos="8306"/>
        </w:tabs>
      </w:pPr>
      <w:hyperlink w:anchor="_Toc1071" w:history="1">
        <w:r>
          <w:rPr>
            <w:rFonts w:ascii="仿宋" w:eastAsia="仿宋" w:hAnsi="仿宋" w:cs="仿宋" w:hint="eastAsia"/>
            <w:lang w:eastAsia="zh-CN"/>
          </w:rPr>
          <w:t>(一)、质量目标与方针</w:t>
        </w:r>
        <w:r>
          <w:tab/>
        </w:r>
        <w:r>
          <w:fldChar w:fldCharType="begin"/>
        </w:r>
        <w:r>
          <w:instrText xml:space="preserve"> PAGEREF _Toc1071 \h </w:instrText>
        </w:r>
        <w:r>
          <w:fldChar w:fldCharType="separate"/>
        </w:r>
        <w:r>
          <w:t>54</w:t>
        </w:r>
        <w:r>
          <w:fldChar w:fldCharType="end"/>
        </w:r>
      </w:hyperlink>
    </w:p>
    <w:p>
      <w:pPr>
        <w:pStyle w:val="TOC2"/>
        <w:tabs>
          <w:tab w:val="right" w:leader="dot" w:pos="8306"/>
        </w:tabs>
      </w:pPr>
      <w:hyperlink w:anchor="_Toc22891" w:history="1">
        <w:r>
          <w:rPr>
            <w:rFonts w:ascii="仿宋" w:eastAsia="仿宋" w:hAnsi="仿宋" w:cs="仿宋" w:hint="eastAsia"/>
            <w:lang w:eastAsia="zh-CN"/>
          </w:rPr>
          <w:t>(二)、质量管理责任</w:t>
        </w:r>
        <w:r>
          <w:tab/>
        </w:r>
        <w:r>
          <w:fldChar w:fldCharType="begin"/>
        </w:r>
        <w:r>
          <w:instrText xml:space="preserve"> PAGEREF _Toc22891 \h </w:instrText>
        </w:r>
        <w:r>
          <w:fldChar w:fldCharType="separate"/>
        </w:r>
        <w:r>
          <w:t>55</w:t>
        </w:r>
        <w:r>
          <w:fldChar w:fldCharType="end"/>
        </w:r>
      </w:hyperlink>
    </w:p>
    <w:p>
      <w:pPr>
        <w:pStyle w:val="TOC2"/>
        <w:tabs>
          <w:tab w:val="right" w:leader="dot" w:pos="8306"/>
        </w:tabs>
      </w:pPr>
      <w:hyperlink w:anchor="_Toc15853" w:history="1">
        <w:r>
          <w:rPr>
            <w:rFonts w:ascii="仿宋" w:eastAsia="仿宋" w:hAnsi="仿宋" w:cs="仿宋" w:hint="eastAsia"/>
            <w:lang w:eastAsia="zh-CN"/>
          </w:rPr>
          <w:t>(三)、质量管理体系文件</w:t>
        </w:r>
        <w:r>
          <w:tab/>
        </w:r>
        <w:r>
          <w:fldChar w:fldCharType="begin"/>
        </w:r>
        <w:r>
          <w:instrText xml:space="preserve"> PAGEREF _Toc15853 \h </w:instrText>
        </w:r>
        <w:r>
          <w:fldChar w:fldCharType="separate"/>
        </w:r>
        <w:r>
          <w:t>56</w:t>
        </w:r>
        <w:r>
          <w:fldChar w:fldCharType="end"/>
        </w:r>
      </w:hyperlink>
    </w:p>
    <w:p>
      <w:pPr>
        <w:pStyle w:val="TOC2"/>
        <w:tabs>
          <w:tab w:val="right" w:leader="dot" w:pos="8306"/>
        </w:tabs>
      </w:pPr>
      <w:hyperlink w:anchor="_Toc6585" w:history="1">
        <w:r>
          <w:rPr>
            <w:rFonts w:ascii="仿宋" w:eastAsia="仿宋" w:hAnsi="仿宋" w:cs="仿宋" w:hint="eastAsia"/>
            <w:lang w:eastAsia="zh-CN"/>
          </w:rPr>
          <w:t>(四)、质量培训与教育</w:t>
        </w:r>
        <w:r>
          <w:tab/>
        </w:r>
        <w:r>
          <w:fldChar w:fldCharType="begin"/>
        </w:r>
        <w:r>
          <w:instrText xml:space="preserve"> PAGEREF _Toc6585 \h </w:instrText>
        </w:r>
        <w:r>
          <w:fldChar w:fldCharType="separate"/>
        </w:r>
        <w:r>
          <w:t>58</w:t>
        </w:r>
        <w:r>
          <w:fldChar w:fldCharType="end"/>
        </w:r>
      </w:hyperlink>
    </w:p>
    <w:p>
      <w:pPr>
        <w:pStyle w:val="TOC2"/>
        <w:tabs>
          <w:tab w:val="right" w:leader="dot" w:pos="8306"/>
        </w:tabs>
      </w:pPr>
      <w:hyperlink w:anchor="_Toc2190" w:history="1">
        <w:r>
          <w:rPr>
            <w:rFonts w:ascii="仿宋" w:eastAsia="仿宋" w:hAnsi="仿宋" w:cs="仿宋" w:hint="eastAsia"/>
            <w:lang w:eastAsia="zh-CN"/>
          </w:rPr>
          <w:t>(五)、质量审核与评价</w:t>
        </w:r>
        <w:r>
          <w:tab/>
        </w:r>
        <w:r>
          <w:fldChar w:fldCharType="begin"/>
        </w:r>
        <w:r>
          <w:instrText xml:space="preserve"> PAGEREF _Toc2190 \h </w:instrText>
        </w:r>
        <w:r>
          <w:fldChar w:fldCharType="separate"/>
        </w:r>
        <w:r>
          <w:t>59</w:t>
        </w:r>
        <w:r>
          <w:fldChar w:fldCharType="end"/>
        </w:r>
      </w:hyperlink>
    </w:p>
    <w:p>
      <w:pPr>
        <w:pStyle w:val="TOC2"/>
        <w:tabs>
          <w:tab w:val="right" w:leader="dot" w:pos="8306"/>
        </w:tabs>
      </w:pPr>
      <w:hyperlink w:anchor="_Toc6865" w:history="1">
        <w:r>
          <w:rPr>
            <w:rFonts w:ascii="仿宋" w:eastAsia="仿宋" w:hAnsi="仿宋" w:cs="仿宋" w:hint="eastAsia"/>
            <w:lang w:eastAsia="zh-CN"/>
          </w:rPr>
          <w:t>(六)、不符合与纠正措施</w:t>
        </w:r>
        <w:r>
          <w:tab/>
        </w:r>
        <w:r>
          <w:fldChar w:fldCharType="begin"/>
        </w:r>
        <w:r>
          <w:instrText xml:space="preserve"> PAGEREF _Toc6865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49"/>
      <w:r>
        <w:rPr>
          <w:rFonts w:ascii="仿宋" w:eastAsia="仿宋" w:hAnsi="仿宋" w:cs="仿宋" w:hint="eastAsia"/>
          <w:sz w:val="28"/>
          <w:lang w:eastAsia="zh-CN"/>
        </w:rPr>
        <w:t>一、火车制品项目概论</w:t>
      </w:r>
      <w:bookmarkEnd w:id="2"/>
    </w:p>
    <w:p>
      <w:pPr>
        <w:pStyle w:val="Heading2"/>
        <w:rPr>
          <w:rFonts w:ascii="仿宋" w:eastAsia="仿宋" w:hAnsi="仿宋" w:cs="仿宋" w:hint="eastAsia"/>
          <w:lang w:eastAsia="zh-CN"/>
        </w:rPr>
      </w:pPr>
      <w:bookmarkStart w:id="3" w:name="_Toc28923"/>
      <w:r>
        <w:rPr>
          <w:rFonts w:ascii="仿宋" w:eastAsia="仿宋" w:hAnsi="仿宋" w:cs="仿宋" w:hint="eastAsia"/>
          <w:lang w:eastAsia="zh-CN"/>
        </w:rPr>
        <w:t>(一)、火车制品项目概况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起源追溯至对市场的深入洞察。市场的不断演变与变革为火车制品项目提供了难得的机遇。当前市场存在的需求缺口和变革的大环境共同构成了火车制品项目的背景。这个火车制品项目旨在充分利用市场机遇，填补行业中尚未满足的需求，为客户提供全新的解决方案。市场的变革和需求的增长使得这个火车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火车制品项目名称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火车制品项目正式命名为火车制品。这个名称不仅仅是一个标识，更代表了火车制品项目的核心理念和愿景。它蕴含着火车制品项目所要解决问题的关键字，具有强烈的表达和辨识度，为火车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火车制品项目目标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核心目标是提供一种全新、高效的解决方案，满足客户日益增长的需求。火车制品项目追求的不仅仅是满足市场需求，更是在市场中获得卓越的竞争优势。通过不断提升产品或服务的质量和创新水平，火车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火车制品项目范围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全面涵盖了产品研发、制造、市场推广和售后服务，确保从产品设计到最终用户体验的全方位关注。这一全面的火车制品项目范围是为了确保火车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火车制品项目时间表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火车制品项目计划在未来18个月内完成，包括研发、测试、市场试点和正式推出等不同阶段。这个时间表的合理设计是为了确保火车制品项目各个阶段的顺利推进，以便按时交付高质量的成果。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火车制品项目预算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火车制品项目总预算估算为XX百万美元，主要分配在研发、市场推广、人员培训和运营等方面。这一充足的预算为火车制品项目提供了充足的资源，确保火车制品项目在各个方面都能取得优异的表现。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火车制品项目风险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火车制品项目可能面临的风险包括市场接受度低、技术难题、竞争激烈等。火车制品项目团队已经制定了相应的风险应对计划，通过前瞻性的风险管理，确保火车制品项目在面对不确定性时能够迅速做出应对。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火车制品项目团队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火车制品项目汇聚了一支经验丰富、多领域专业素养的核心团队，确保火车制品项目在各个方面都能拥有高水平的执行力。团队的协同作战是火车制品项目成功的关键因素之一。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火车制品项目背景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火车制品项目的背景根植于市场对更高效、创新产品的渴望，同时也受到科技发展对行业格局的深刻改变的影响。这为火车制品项目提供了广阔的发展空间和市场需求。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火车制品项目现状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截至目前，火车制品项目已完成市场调研和技术验证，取得了初步的成功。这为火车制品项目在未来的发展奠定了坚实的基础，为更远大的目标打下了坚实的基石。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524"/>
      <w:r>
        <w:rPr>
          <w:rFonts w:ascii="仿宋" w:eastAsia="仿宋" w:hAnsi="仿宋" w:cs="仿宋" w:hint="eastAsia"/>
          <w:sz w:val="28"/>
          <w:lang w:eastAsia="zh-CN"/>
        </w:rPr>
        <w:t>(二)、火车制品项目目标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keyword》火车制品项目首要业务目标是在市场中占据有利地位，实现产品/服务的成功推广和销售。通过不断提升产品质量、创新性，火车制品项目追求成为行业中的领导者，赢得更多客户的青睐。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在科技迅速发展的时代，火车制品项目着眼于技术创新。通过持续的研发和技术升级，火车制品项目旨在推出更具创新性的产品或服务，以满足市场对新鲜、先进解决方案的需求。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为了建立可持续的客户关系，火车制品项目设定了客户满意度目标。通过提供卓越的产品质量和优质的客户服务，火车制品项目追求赢得客户的信任和忠诚度，确保他们的满意度达到行业领先水平。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火车制品项目注重社会责任和可持续发展。通过实施环保、社会责任火车制品项目，火车制品项目致力于在经济发展的同时保护环境，促进社会公平，实现可持续经营。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火车制品项目的团队是实现目标的核心驱动力。因此，火车制品项目设定了团队发展目标，包括提升团队成员的专业技能、培养领导力，以及搭建协同高效的团队工作氛围。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458"/>
      <w:r>
        <w:rPr>
          <w:rFonts w:ascii="仿宋" w:eastAsia="仿宋" w:hAnsi="仿宋" w:cs="仿宋" w:hint="eastAsia"/>
          <w:sz w:val="28"/>
          <w:lang w:eastAsia="zh-CN"/>
        </w:rPr>
        <w:t>(三)、火车制品项目提出的理由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火车制品项目提出的理由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源于对市场机遇的深刻洞察。当前市场中存在的需求缺口和行业发展趋势表明，有巨大的商业机会等待被开发。通过准确捕捉市场机遇，火车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理念基于对技术创新的信仰。通过持续的研发和技术投入，火车制品项目有望推出更具创新性的产品或服务。在科技飞速发展的当下，火车制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是为了增强企业的行业竞争力。通过提升产品或服务的质量和独特性，火车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响应了消费者需求的变化。随着社会和科技的不断发展，消费者对产品和服务的需求也在发生变化。通过深入了解并及时回应消费者的新需求，火车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火车制品项目的提出是企业战略发展规划的一部分。在面对日益激烈的市场竞争和不断变化的商业环境中，火车制品项目作为企业战略的一环，旨在为企业开辟新的增长领域，巩固企业在行业中的地位。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不仅仅是基于商业考量，还注重社会责任。通过推出环保、社会责任等方面的火车制品项目，火车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火车制品项目的提出反映了对利益相关者期望的关注。包括客户、员工、投资者等利益相关者在企业发展中都有着各自的期望，火车制品项目力求在满足这些期望的同时，取得更大的共赢。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84"/>
      <w:r>
        <w:rPr>
          <w:rFonts w:ascii="仿宋" w:eastAsia="仿宋" w:hAnsi="仿宋" w:cs="仿宋" w:hint="eastAsia"/>
          <w:sz w:val="28"/>
          <w:lang w:eastAsia="zh-CN"/>
        </w:rPr>
        <w:t>(四)、火车制品项目意义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在实施火车制品项目的过程中，我们不仅仅是在追逐商业成功，更是为企业和社会的多个层面创造了深远的意义。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首要意义在于提升企业的市场竞争力。通过持续的创新和对产品质量的高标准要求，火车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火车制品项目的推进将促使行业技术水平的提升。通过引入先进技术和创新性解决方案，火车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火车制品项目不仅创造了大量就业机会，提高了就业水平，还注重社会责任和环保。通过参与社会公益事业和推动环保火车制品项目，火车制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综合而言，火车制品项目意义重大，不仅推动了企业的发展，也为行业和社会的进步贡献了积极力量。这是一个全面而深刻的影响，将在未来产生可持续的正面效应。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68"/>
      <w:r>
        <w:rPr>
          <w:rFonts w:ascii="仿宋" w:eastAsia="仿宋" w:hAnsi="仿宋" w:cs="仿宋" w:hint="eastAsia"/>
          <w:sz w:val="28"/>
          <w:lang w:eastAsia="zh-CN"/>
        </w:rPr>
        <w:t>(五)、火车制品项目背景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在当今迅猛发展的商业环境中，火车制品项目的动因根植于对多方面因素的审慎考量。这个火车制品项目的提出并非孤立的决策，而是对企业所处背景深入思考的产物。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市场的不断演变是火车制品项目背后的首要原因。科技的迅速发展和全球市场的快速变化使得企业必须灵活应对。火车制品项目应运而生，旨在通过创新性的解决方案迎合市场的多变需求，赢得竞争中的先机。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竞争的激烈程度也是火车制品项目背景中不可忽视的一环。企业需要在激烈竞争中脱颖而出，为此，火车制品项目致力于打破常规，提供独特的价值主张，以吸引客户并确保市场份额的增长。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技术的迅速发展为企业带来了机遇与挑战。作为火车制品项目启动的背景之一，对新兴技术的应用将有助于提升企业的技术水平，使其在不断演进的商业环境中保持竞争优势。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此外，社会对企业责任的期望也在逐渐升高。火车制品项目充分融入了社会责任的理念，通过可持续经营和社会公益火车制品项目，企图为社会贡献一份力量，在商业成功的同时关注社会价值。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902"/>
      <w:r>
        <w:rPr>
          <w:rFonts w:ascii="仿宋" w:eastAsia="仿宋" w:hAnsi="仿宋" w:cs="仿宋" w:hint="eastAsia"/>
          <w:sz w:val="28"/>
          <w:lang w:eastAsia="zh-CN"/>
        </w:rPr>
        <w:t>二、火车制品项目危机管理</w:t>
      </w:r>
      <w:bookmarkEnd w:id="8"/>
    </w:p>
    <w:p>
      <w:pPr>
        <w:pStyle w:val="Heading2"/>
        <w:rPr>
          <w:rFonts w:ascii="仿宋" w:eastAsia="仿宋" w:hAnsi="仿宋" w:cs="仿宋" w:hint="eastAsia"/>
          <w:lang w:eastAsia="zh-CN"/>
        </w:rPr>
      </w:pPr>
      <w:bookmarkStart w:id="9" w:name="_Toc2053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火车制品项目危机管理中，危机预警与识别是确保火车制品项目稳健运行的核心步骤。通过建立全面的监测机制，火车制品项目团队旨在及时发现和理解潜在的风险和危机因素，以便采取及时的预防和应对措施，确保火车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首先，通过深入的风险评估，火车制品项目团队全面分析了整个火车制品项目和各个阶段可能存在的威胁。这包括准确评估每个潜在风险的发生概率和可能影响的程度，为后续危机预警提供了有力支持。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火车制品项目团队着重于明确定义火车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火车制品项目进展的持续监控，团队能够及时发现潜在问题并作出迅速反应。火车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在这一阶段，团队的专业素养和反应速度将发挥至关重要的作用，以确保潜在危机能够在初期得到有效的处理，最大程度地减轻负面影响。通过危机预警与识别，火车制品项目得以更有序、可控地推进。</w:t>
      </w:r>
    </w:p>
    <w:p>
      <w:pPr>
        <w:pStyle w:val="Heading2"/>
        <w:ind w:firstLine="560" w:firstLineChars="200"/>
        <w:rPr>
          <w:rFonts w:ascii="仿宋" w:eastAsia="仿宋" w:hAnsi="仿宋" w:cs="仿宋" w:hint="eastAsia"/>
          <w:sz w:val="28"/>
          <w:lang w:eastAsia="zh-CN"/>
        </w:rPr>
      </w:pPr>
      <w:bookmarkStart w:id="10" w:name="_Toc1716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在危机发生时，火车制品项目团队立即行动，成立了应急小组。该小组的任务是迅速制定并实施紧急应对措施，以最小化潜在损失。以下是采取的主要措施：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暂停火车制品项目进度：为遏制危机蔓延，火车制品项目暂时停止进行，以便全面评估当前状况。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资源重新分配：重新评估火车制品项目资源的分配，确保最大限度地减小损失。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实时沟通：与关键利益相关者建立实时沟通机制，向他们传递火车制品项目危机的实际状况，保障火车制品项目核心利益。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在紧急应对的同时，火车制品项目团队强调了团队协作和有效沟通的重要性。以下是团队协作的关键举措：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信息共享机制：建立了信息共享平台，确保团队成员能够及时获取火车制品项目危机的实时信息。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领导者沟通：火车制品项目领导者通过定期会议和即时沟通工具，指导团队应对危机，保持团队稳定运行。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随着危机得到初步控制，火车制品项目团队转向制定恢复计划，以确保火车制品项目能够从中迅速恢复。主要恢复计划包括：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修复受损的进度计划：重新评估火车制品项目进度，制定修复计划，确保火车制品项目尽快回归正常进程。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重新调整资源分配：优化资源分配，确保火车制品项目在有限资源下高效运转。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风险管理机制加强：对火车制品项目风险进行全面评估，制定更强化的风险管理策略，以预防未来可能的危机。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721"/>
      <w:r>
        <w:rPr>
          <w:rFonts w:ascii="仿宋" w:eastAsia="仿宋" w:hAnsi="仿宋" w:cs="仿宋" w:hint="eastAsia"/>
          <w:sz w:val="28"/>
          <w:lang w:eastAsia="zh-CN"/>
        </w:rPr>
        <w:t>三、火车制品项目选址可行性分析</w:t>
      </w:r>
      <w:bookmarkEnd w:id="11"/>
    </w:p>
    <w:p>
      <w:pPr>
        <w:pStyle w:val="Heading2"/>
        <w:rPr>
          <w:rFonts w:ascii="仿宋" w:eastAsia="仿宋" w:hAnsi="仿宋" w:cs="仿宋" w:hint="eastAsia"/>
          <w:lang w:eastAsia="zh-CN"/>
        </w:rPr>
      </w:pPr>
      <w:bookmarkStart w:id="12" w:name="_Toc14274"/>
      <w:r>
        <w:rPr>
          <w:rFonts w:ascii="仿宋" w:eastAsia="仿宋" w:hAnsi="仿宋" w:cs="仿宋" w:hint="eastAsia"/>
          <w:lang w:eastAsia="zh-CN"/>
        </w:rPr>
        <w:t>(一)、火车制品项目选址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该火车制品项目选址位于XX省XX市XX区XXX街道</w:t>
      </w:r>
    </w:p>
    <w:p>
      <w:pPr>
        <w:pStyle w:val="Heading2"/>
        <w:ind w:firstLine="560" w:firstLineChars="200"/>
        <w:rPr>
          <w:rFonts w:ascii="仿宋" w:eastAsia="仿宋" w:hAnsi="仿宋" w:cs="仿宋" w:hint="eastAsia"/>
          <w:sz w:val="28"/>
          <w:lang w:eastAsia="zh-CN"/>
        </w:rPr>
      </w:pPr>
      <w:bookmarkStart w:id="13" w:name="_Toc1123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火车制品项目的征地面积将根据火车制品项目的实际规模和需求进行精确规划。具体面积XXX平方米，旨在确保火车制品项目不仅能够满足当前的发展需求，还能够预留空间以适应未来的扩展。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净用地面积是在征地面积基础上去除不可利用面积后的实际可开发用地。具体面积XXX平方米，考虑到环保、交通、安全等多方面因素，以确保火车制品项目在整体利用效率上达到最优。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火车制品项目计划建设的建筑总规模具体面积XXX平方米。这一规模的确定综合考虑了火车制品项目的性质、规模，以及城市规划的相关要求，确保建筑布局与周边环境协调一致。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绿地率是火车制品项目用地中被规划为绿地的比例。具体面积XXX平方米，旨在通过合理规划绿地，改善火车制品项目周边环境，提升居民生活质量，并符合城市整体绿化规划。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容积率是用地上可以建设的建筑总体积与用地面积之比。具体面积XXX，通过合理的容积率规划，确保火车制品项目建筑规模与周边环境和谐共生。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确保火车制品项目选址与当地城市规划相一致，具体面积XXX平方米。通过与城市规划部门深入沟通，确保火车制品项目不仅符合城市的整体发展方向，还能够融入城市的发展布局，为城市的长远发展贡献力量。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火车制品项目选址符合当地产业政策，具体面积XXX平方米。这包括火车制品项目对当地经济的促进作用，以及对相关产业的带动效应，确保火车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用地总体要求必须符合环保和可持续发展的原则，具体面积XXX平方米。通过采用绿色建筑设计、节能减排等措施，确保火车制品项目在建设和运营过程中对环境的影响最小化，达到可持续发展的要求。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确保火车制品项目选址具备必要的公共设施配套，具体面积XXX平方米。这包括交通便利性、教育、医疗等基础设施，以提高居民生活品质，使得火车制品项目选址更具吸引力。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考虑用地总体要求对当地社会稳定性的影响，具体面积XXX平方米。通过深入了解当地社区反馈，确保火车制品项目的选址和建设过程对当地社会和谐稳定产生积极作用。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火车制品项目选址不仅符合法规和规划，还在实际操作中具有可行性。这一全面规划将为火车制品项目的成功实施提供坚实的基础，确保火车制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05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火车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火车制品项目的设备规划和空间设计中，我们将采取灵活设备布局的措施。设备布局将根据实际需求进行灵活设计，避免不必要的浪费。通过合理规划设备摆放位置，我们将提高设备的利用率，减少设备间距，以确保火车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火车制品项目内部引入共享设施的概念，例如共享会议室、办公区等。通过这种方式，我们可以减少对资源的重复建设，提高资源共享效率，从而减小火车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57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火车制品项目的总图布置中，我们将不同功能区域进行明确的规划，以最大程度满足火车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242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火车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火车制品项目对环境的影响是综合评价的重要因素之一。我们将详细考虑选址周边的自然环境、生态保护区、水源地等情况，确保火车制品项目的建设和运营对环境影响最小化，并符合当地的环保法规标准。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https://d.book118.com/108061044122006024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FA5DC4"/>
    <w:rsid w:val="62FA5D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6104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2024-01-07T21:39:00Z</dcterms:created>
  <dcterms:modified xsi:type="dcterms:W3CDTF">2024-01-07T21:39:30Z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A13B122FC62047A98E134CC7BDF94951_11</vt:lpwstr>
  </property>
  <property fmtid="{D5CDD505-2E9C-101B-9397-08002B2CF9AE}" pid="3" name="KSOProductBuildVer">
    <vt:lpwstr>2052-12.1.0.16120</vt:lpwstr>
  </property>
</Properties>
</file>