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自动输送设备项目计划设计方案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93" w:history="1">
        <w:r>
          <w:rPr>
            <w:rFonts w:ascii="仿宋" w:eastAsia="仿宋" w:hAnsi="仿宋" w:cs="仿宋" w:hint="eastAsia"/>
            <w:lang w:eastAsia="zh-CN"/>
          </w:rPr>
          <w:t>前言</w:t>
        </w:r>
        <w:r>
          <w:tab/>
        </w:r>
        <w:r>
          <w:fldChar w:fldCharType="begin"/>
        </w:r>
        <w:r>
          <w:instrText xml:space="preserve"> PAGEREF _Toc17893 \h </w:instrText>
        </w:r>
        <w:r>
          <w:fldChar w:fldCharType="separate"/>
        </w:r>
        <w:r>
          <w:t>3</w:t>
        </w:r>
        <w:r>
          <w:fldChar w:fldCharType="end"/>
        </w:r>
      </w:hyperlink>
    </w:p>
    <w:p>
      <w:pPr>
        <w:pStyle w:val="TOC1"/>
        <w:tabs>
          <w:tab w:val="right" w:leader="dot" w:pos="8306"/>
        </w:tabs>
      </w:pPr>
      <w:hyperlink w:anchor="_Toc10800" w:history="1">
        <w:r>
          <w:rPr>
            <w:rFonts w:ascii="仿宋" w:eastAsia="仿宋" w:hAnsi="仿宋" w:cs="仿宋" w:hint="eastAsia"/>
            <w:lang w:eastAsia="zh-CN"/>
          </w:rPr>
          <w:t>一、自动输送设备项目建设背景及必要性分析</w:t>
        </w:r>
        <w:r>
          <w:tab/>
        </w:r>
        <w:r>
          <w:fldChar w:fldCharType="begin"/>
        </w:r>
        <w:r>
          <w:instrText xml:space="preserve"> PAGEREF _Toc10800 \h </w:instrText>
        </w:r>
        <w:r>
          <w:fldChar w:fldCharType="separate"/>
        </w:r>
        <w:r>
          <w:t>3</w:t>
        </w:r>
        <w:r>
          <w:fldChar w:fldCharType="end"/>
        </w:r>
      </w:hyperlink>
    </w:p>
    <w:p>
      <w:pPr>
        <w:pStyle w:val="TOC2"/>
        <w:tabs>
          <w:tab w:val="right" w:leader="dot" w:pos="8306"/>
        </w:tabs>
      </w:pPr>
      <w:hyperlink w:anchor="_Toc4697" w:history="1">
        <w:r>
          <w:rPr>
            <w:rFonts w:ascii="仿宋" w:eastAsia="仿宋" w:hAnsi="仿宋" w:cs="仿宋" w:hint="eastAsia"/>
            <w:lang w:eastAsia="zh-CN"/>
          </w:rPr>
          <w:t>(一)、自动输送设备项目背景分析</w:t>
        </w:r>
        <w:r>
          <w:tab/>
        </w:r>
        <w:r>
          <w:fldChar w:fldCharType="begin"/>
        </w:r>
        <w:r>
          <w:instrText xml:space="preserve"> PAGEREF _Toc4697 \h </w:instrText>
        </w:r>
        <w:r>
          <w:fldChar w:fldCharType="separate"/>
        </w:r>
        <w:r>
          <w:t>3</w:t>
        </w:r>
        <w:r>
          <w:fldChar w:fldCharType="end"/>
        </w:r>
      </w:hyperlink>
    </w:p>
    <w:p>
      <w:pPr>
        <w:pStyle w:val="TOC2"/>
        <w:tabs>
          <w:tab w:val="right" w:leader="dot" w:pos="8306"/>
        </w:tabs>
      </w:pPr>
      <w:hyperlink w:anchor="_Toc28408" w:history="1">
        <w:r>
          <w:rPr>
            <w:rFonts w:ascii="仿宋" w:eastAsia="仿宋" w:hAnsi="仿宋" w:cs="仿宋" w:hint="eastAsia"/>
            <w:lang w:eastAsia="zh-CN"/>
          </w:rPr>
          <w:t>(二)、自动输送设备项目建设必要性分析</w:t>
        </w:r>
        <w:r>
          <w:tab/>
        </w:r>
        <w:r>
          <w:fldChar w:fldCharType="begin"/>
        </w:r>
        <w:r>
          <w:instrText xml:space="preserve"> PAGEREF _Toc28408 \h </w:instrText>
        </w:r>
        <w:r>
          <w:fldChar w:fldCharType="separate"/>
        </w:r>
        <w:r>
          <w:t>5</w:t>
        </w:r>
        <w:r>
          <w:fldChar w:fldCharType="end"/>
        </w:r>
      </w:hyperlink>
    </w:p>
    <w:p>
      <w:pPr>
        <w:pStyle w:val="TOC1"/>
        <w:tabs>
          <w:tab w:val="right" w:leader="dot" w:pos="8306"/>
        </w:tabs>
      </w:pPr>
      <w:hyperlink w:anchor="_Toc23867" w:history="1">
        <w:r>
          <w:rPr>
            <w:rFonts w:ascii="仿宋" w:eastAsia="仿宋" w:hAnsi="仿宋" w:cs="仿宋" w:hint="eastAsia"/>
            <w:lang w:eastAsia="zh-CN"/>
          </w:rPr>
          <w:t>二、产品规划分析</w:t>
        </w:r>
        <w:r>
          <w:tab/>
        </w:r>
        <w:r>
          <w:fldChar w:fldCharType="begin"/>
        </w:r>
        <w:r>
          <w:instrText xml:space="preserve"> PAGEREF _Toc23867 \h </w:instrText>
        </w:r>
        <w:r>
          <w:fldChar w:fldCharType="separate"/>
        </w:r>
        <w:r>
          <w:t>6</w:t>
        </w:r>
        <w:r>
          <w:fldChar w:fldCharType="end"/>
        </w:r>
      </w:hyperlink>
    </w:p>
    <w:p>
      <w:pPr>
        <w:pStyle w:val="TOC2"/>
        <w:tabs>
          <w:tab w:val="right" w:leader="dot" w:pos="8306"/>
        </w:tabs>
      </w:pPr>
      <w:hyperlink w:anchor="_Toc31676" w:history="1">
        <w:r>
          <w:rPr>
            <w:rFonts w:ascii="仿宋" w:eastAsia="仿宋" w:hAnsi="仿宋" w:cs="仿宋" w:hint="eastAsia"/>
            <w:lang w:eastAsia="zh-CN"/>
          </w:rPr>
          <w:t>(一)、产品规划</w:t>
        </w:r>
        <w:r>
          <w:tab/>
        </w:r>
        <w:r>
          <w:fldChar w:fldCharType="begin"/>
        </w:r>
        <w:r>
          <w:instrText xml:space="preserve"> PAGEREF _Toc31676 \h </w:instrText>
        </w:r>
        <w:r>
          <w:fldChar w:fldCharType="separate"/>
        </w:r>
        <w:r>
          <w:t>6</w:t>
        </w:r>
        <w:r>
          <w:fldChar w:fldCharType="end"/>
        </w:r>
      </w:hyperlink>
    </w:p>
    <w:p>
      <w:pPr>
        <w:pStyle w:val="TOC2"/>
        <w:tabs>
          <w:tab w:val="right" w:leader="dot" w:pos="8306"/>
        </w:tabs>
      </w:pPr>
      <w:hyperlink w:anchor="_Toc17225" w:history="1">
        <w:r>
          <w:rPr>
            <w:rFonts w:ascii="仿宋" w:eastAsia="仿宋" w:hAnsi="仿宋" w:cs="仿宋" w:hint="eastAsia"/>
            <w:lang w:eastAsia="zh-CN"/>
          </w:rPr>
          <w:t>(二)、建设规模</w:t>
        </w:r>
        <w:r>
          <w:tab/>
        </w:r>
        <w:r>
          <w:fldChar w:fldCharType="begin"/>
        </w:r>
        <w:r>
          <w:instrText xml:space="preserve"> PAGEREF _Toc17225 \h </w:instrText>
        </w:r>
        <w:r>
          <w:fldChar w:fldCharType="separate"/>
        </w:r>
        <w:r>
          <w:t>7</w:t>
        </w:r>
        <w:r>
          <w:fldChar w:fldCharType="end"/>
        </w:r>
      </w:hyperlink>
    </w:p>
    <w:p>
      <w:pPr>
        <w:pStyle w:val="TOC1"/>
        <w:tabs>
          <w:tab w:val="right" w:leader="dot" w:pos="8306"/>
        </w:tabs>
      </w:pPr>
      <w:hyperlink w:anchor="_Toc9892" w:history="1">
        <w:r>
          <w:rPr>
            <w:rFonts w:ascii="仿宋" w:eastAsia="仿宋" w:hAnsi="仿宋" w:cs="仿宋" w:hint="eastAsia"/>
            <w:lang w:eastAsia="zh-CN"/>
          </w:rPr>
          <w:t>三、自动输送设备项目可持续发展</w:t>
        </w:r>
        <w:r>
          <w:tab/>
        </w:r>
        <w:r>
          <w:fldChar w:fldCharType="begin"/>
        </w:r>
        <w:r>
          <w:instrText xml:space="preserve"> PAGEREF _Toc9892 \h </w:instrText>
        </w:r>
        <w:r>
          <w:fldChar w:fldCharType="separate"/>
        </w:r>
        <w:r>
          <w:t>8</w:t>
        </w:r>
        <w:r>
          <w:fldChar w:fldCharType="end"/>
        </w:r>
      </w:hyperlink>
    </w:p>
    <w:p>
      <w:pPr>
        <w:pStyle w:val="TOC2"/>
        <w:tabs>
          <w:tab w:val="right" w:leader="dot" w:pos="8306"/>
        </w:tabs>
      </w:pPr>
      <w:hyperlink w:anchor="_Toc9468" w:history="1">
        <w:r>
          <w:rPr>
            <w:rFonts w:ascii="仿宋" w:eastAsia="仿宋" w:hAnsi="仿宋" w:cs="仿宋" w:hint="eastAsia"/>
            <w:lang w:eastAsia="zh-CN"/>
          </w:rPr>
          <w:t>(一)、可持续战略与实践</w:t>
        </w:r>
        <w:r>
          <w:tab/>
        </w:r>
        <w:r>
          <w:fldChar w:fldCharType="begin"/>
        </w:r>
        <w:r>
          <w:instrText xml:space="preserve"> PAGEREF _Toc9468 \h </w:instrText>
        </w:r>
        <w:r>
          <w:fldChar w:fldCharType="separate"/>
        </w:r>
        <w:r>
          <w:t>8</w:t>
        </w:r>
        <w:r>
          <w:fldChar w:fldCharType="end"/>
        </w:r>
      </w:hyperlink>
    </w:p>
    <w:p>
      <w:pPr>
        <w:pStyle w:val="TOC2"/>
        <w:tabs>
          <w:tab w:val="right" w:leader="dot" w:pos="8306"/>
        </w:tabs>
      </w:pPr>
      <w:hyperlink w:anchor="_Toc28012" w:history="1">
        <w:r>
          <w:rPr>
            <w:rFonts w:ascii="仿宋" w:eastAsia="仿宋" w:hAnsi="仿宋" w:cs="仿宋" w:hint="eastAsia"/>
            <w:lang w:eastAsia="zh-CN"/>
          </w:rPr>
          <w:t>(二)、环保与社会责任</w:t>
        </w:r>
        <w:r>
          <w:tab/>
        </w:r>
        <w:r>
          <w:fldChar w:fldCharType="begin"/>
        </w:r>
        <w:r>
          <w:instrText xml:space="preserve"> PAGEREF _Toc28012 \h </w:instrText>
        </w:r>
        <w:r>
          <w:fldChar w:fldCharType="separate"/>
        </w:r>
        <w:r>
          <w:t>9</w:t>
        </w:r>
        <w:r>
          <w:fldChar w:fldCharType="end"/>
        </w:r>
      </w:hyperlink>
    </w:p>
    <w:p>
      <w:pPr>
        <w:pStyle w:val="TOC1"/>
        <w:tabs>
          <w:tab w:val="right" w:leader="dot" w:pos="8306"/>
        </w:tabs>
      </w:pPr>
      <w:hyperlink w:anchor="_Toc21408" w:history="1">
        <w:r>
          <w:rPr>
            <w:rFonts w:ascii="仿宋" w:eastAsia="仿宋" w:hAnsi="仿宋" w:cs="仿宋" w:hint="eastAsia"/>
            <w:lang w:eastAsia="zh-CN"/>
          </w:rPr>
          <w:t>四、自动输送设备项目概论</w:t>
        </w:r>
        <w:r>
          <w:tab/>
        </w:r>
        <w:r>
          <w:fldChar w:fldCharType="begin"/>
        </w:r>
        <w:r>
          <w:instrText xml:space="preserve"> PAGEREF _Toc21408 \h </w:instrText>
        </w:r>
        <w:r>
          <w:fldChar w:fldCharType="separate"/>
        </w:r>
        <w:r>
          <w:t>10</w:t>
        </w:r>
        <w:r>
          <w:fldChar w:fldCharType="end"/>
        </w:r>
      </w:hyperlink>
    </w:p>
    <w:p>
      <w:pPr>
        <w:pStyle w:val="TOC2"/>
        <w:tabs>
          <w:tab w:val="right" w:leader="dot" w:pos="8306"/>
        </w:tabs>
      </w:pPr>
      <w:hyperlink w:anchor="_Toc1195" w:history="1">
        <w:r>
          <w:rPr>
            <w:rFonts w:ascii="仿宋" w:eastAsia="仿宋" w:hAnsi="仿宋" w:cs="仿宋" w:hint="eastAsia"/>
            <w:lang w:eastAsia="zh-CN"/>
          </w:rPr>
          <w:t>(一)、自动输送设备项目概况</w:t>
        </w:r>
        <w:r>
          <w:tab/>
        </w:r>
        <w:r>
          <w:fldChar w:fldCharType="begin"/>
        </w:r>
        <w:r>
          <w:instrText xml:space="preserve"> PAGEREF _Toc1195 \h </w:instrText>
        </w:r>
        <w:r>
          <w:fldChar w:fldCharType="separate"/>
        </w:r>
        <w:r>
          <w:t>10</w:t>
        </w:r>
        <w:r>
          <w:fldChar w:fldCharType="end"/>
        </w:r>
      </w:hyperlink>
    </w:p>
    <w:p>
      <w:pPr>
        <w:pStyle w:val="TOC2"/>
        <w:tabs>
          <w:tab w:val="right" w:leader="dot" w:pos="8306"/>
        </w:tabs>
      </w:pPr>
      <w:hyperlink w:anchor="_Toc8195" w:history="1">
        <w:r>
          <w:rPr>
            <w:rFonts w:ascii="仿宋" w:eastAsia="仿宋" w:hAnsi="仿宋" w:cs="仿宋" w:hint="eastAsia"/>
            <w:lang w:eastAsia="zh-CN"/>
          </w:rPr>
          <w:t>(二)、自动输送设备项目目标</w:t>
        </w:r>
        <w:r>
          <w:tab/>
        </w:r>
        <w:r>
          <w:fldChar w:fldCharType="begin"/>
        </w:r>
        <w:r>
          <w:instrText xml:space="preserve"> PAGEREF _Toc8195 \h </w:instrText>
        </w:r>
        <w:r>
          <w:fldChar w:fldCharType="separate"/>
        </w:r>
        <w:r>
          <w:t>12</w:t>
        </w:r>
        <w:r>
          <w:fldChar w:fldCharType="end"/>
        </w:r>
      </w:hyperlink>
    </w:p>
    <w:p>
      <w:pPr>
        <w:pStyle w:val="TOC2"/>
        <w:tabs>
          <w:tab w:val="right" w:leader="dot" w:pos="8306"/>
        </w:tabs>
      </w:pPr>
      <w:hyperlink w:anchor="_Toc30272" w:history="1">
        <w:r>
          <w:rPr>
            <w:rFonts w:ascii="仿宋" w:eastAsia="仿宋" w:hAnsi="仿宋" w:cs="仿宋" w:hint="eastAsia"/>
            <w:lang w:eastAsia="zh-CN"/>
          </w:rPr>
          <w:t>(三)、自动输送设备项目提出的理由</w:t>
        </w:r>
        <w:r>
          <w:tab/>
        </w:r>
        <w:r>
          <w:fldChar w:fldCharType="begin"/>
        </w:r>
        <w:r>
          <w:instrText xml:space="preserve"> PAGEREF _Toc30272 \h </w:instrText>
        </w:r>
        <w:r>
          <w:fldChar w:fldCharType="separate"/>
        </w:r>
        <w:r>
          <w:t>13</w:t>
        </w:r>
        <w:r>
          <w:fldChar w:fldCharType="end"/>
        </w:r>
      </w:hyperlink>
    </w:p>
    <w:p>
      <w:pPr>
        <w:pStyle w:val="TOC2"/>
        <w:tabs>
          <w:tab w:val="right" w:leader="dot" w:pos="8306"/>
        </w:tabs>
      </w:pPr>
      <w:hyperlink w:anchor="_Toc8108" w:history="1">
        <w:r>
          <w:rPr>
            <w:rFonts w:ascii="仿宋" w:eastAsia="仿宋" w:hAnsi="仿宋" w:cs="仿宋" w:hint="eastAsia"/>
            <w:lang w:eastAsia="zh-CN"/>
          </w:rPr>
          <w:t>(四)、自动输送设备项目意义</w:t>
        </w:r>
        <w:r>
          <w:tab/>
        </w:r>
        <w:r>
          <w:fldChar w:fldCharType="begin"/>
        </w:r>
        <w:r>
          <w:instrText xml:space="preserve"> PAGEREF _Toc8108 \h </w:instrText>
        </w:r>
        <w:r>
          <w:fldChar w:fldCharType="separate"/>
        </w:r>
        <w:r>
          <w:t>15</w:t>
        </w:r>
        <w:r>
          <w:fldChar w:fldCharType="end"/>
        </w:r>
      </w:hyperlink>
    </w:p>
    <w:p>
      <w:pPr>
        <w:pStyle w:val="TOC2"/>
        <w:tabs>
          <w:tab w:val="right" w:leader="dot" w:pos="8306"/>
        </w:tabs>
      </w:pPr>
      <w:hyperlink w:anchor="_Toc28719" w:history="1">
        <w:r>
          <w:rPr>
            <w:rFonts w:ascii="仿宋" w:eastAsia="仿宋" w:hAnsi="仿宋" w:cs="仿宋" w:hint="eastAsia"/>
            <w:lang w:eastAsia="zh-CN"/>
          </w:rPr>
          <w:t>(五)、自动输送设备项目背景</w:t>
        </w:r>
        <w:r>
          <w:tab/>
        </w:r>
        <w:r>
          <w:fldChar w:fldCharType="begin"/>
        </w:r>
        <w:r>
          <w:instrText xml:space="preserve"> PAGEREF _Toc28719 \h </w:instrText>
        </w:r>
        <w:r>
          <w:fldChar w:fldCharType="separate"/>
        </w:r>
        <w:r>
          <w:t>15</w:t>
        </w:r>
        <w:r>
          <w:fldChar w:fldCharType="end"/>
        </w:r>
      </w:hyperlink>
    </w:p>
    <w:p>
      <w:pPr>
        <w:pStyle w:val="TOC1"/>
        <w:tabs>
          <w:tab w:val="right" w:leader="dot" w:pos="8306"/>
        </w:tabs>
      </w:pPr>
      <w:hyperlink w:anchor="_Toc25789" w:history="1">
        <w:r>
          <w:rPr>
            <w:rFonts w:ascii="仿宋" w:eastAsia="仿宋" w:hAnsi="仿宋" w:cs="仿宋" w:hint="eastAsia"/>
            <w:lang w:eastAsia="zh-CN"/>
          </w:rPr>
          <w:t>五、自动输送设备项目土建工程</w:t>
        </w:r>
        <w:r>
          <w:tab/>
        </w:r>
        <w:r>
          <w:fldChar w:fldCharType="begin"/>
        </w:r>
        <w:r>
          <w:instrText xml:space="preserve"> PAGEREF _Toc25789 \h </w:instrText>
        </w:r>
        <w:r>
          <w:fldChar w:fldCharType="separate"/>
        </w:r>
        <w:r>
          <w:t>16</w:t>
        </w:r>
        <w:r>
          <w:fldChar w:fldCharType="end"/>
        </w:r>
      </w:hyperlink>
    </w:p>
    <w:p>
      <w:pPr>
        <w:pStyle w:val="TOC2"/>
        <w:tabs>
          <w:tab w:val="right" w:leader="dot" w:pos="8306"/>
        </w:tabs>
      </w:pPr>
      <w:hyperlink w:anchor="_Toc12158" w:history="1">
        <w:r>
          <w:rPr>
            <w:rFonts w:ascii="仿宋" w:eastAsia="仿宋" w:hAnsi="仿宋" w:cs="仿宋" w:hint="eastAsia"/>
            <w:lang w:eastAsia="zh-CN"/>
          </w:rPr>
          <w:t>(一)、建筑工程设计原则</w:t>
        </w:r>
        <w:r>
          <w:tab/>
        </w:r>
        <w:r>
          <w:fldChar w:fldCharType="begin"/>
        </w:r>
        <w:r>
          <w:instrText xml:space="preserve"> PAGEREF _Toc12158 \h </w:instrText>
        </w:r>
        <w:r>
          <w:fldChar w:fldCharType="separate"/>
        </w:r>
        <w:r>
          <w:t>16</w:t>
        </w:r>
        <w:r>
          <w:fldChar w:fldCharType="end"/>
        </w:r>
      </w:hyperlink>
    </w:p>
    <w:p>
      <w:pPr>
        <w:pStyle w:val="TOC2"/>
        <w:tabs>
          <w:tab w:val="right" w:leader="dot" w:pos="8306"/>
        </w:tabs>
      </w:pPr>
      <w:hyperlink w:anchor="_Toc1515" w:history="1">
        <w:r>
          <w:rPr>
            <w:rFonts w:ascii="仿宋" w:eastAsia="仿宋" w:hAnsi="仿宋" w:cs="仿宋" w:hint="eastAsia"/>
            <w:lang w:eastAsia="zh-CN"/>
          </w:rPr>
          <w:t>(二)、土建工程设计年限及安全等级</w:t>
        </w:r>
        <w:r>
          <w:tab/>
        </w:r>
        <w:r>
          <w:fldChar w:fldCharType="begin"/>
        </w:r>
        <w:r>
          <w:instrText xml:space="preserve"> PAGEREF _Toc1515 \h </w:instrText>
        </w:r>
        <w:r>
          <w:fldChar w:fldCharType="separate"/>
        </w:r>
        <w:r>
          <w:t>18</w:t>
        </w:r>
        <w:r>
          <w:fldChar w:fldCharType="end"/>
        </w:r>
      </w:hyperlink>
    </w:p>
    <w:p>
      <w:pPr>
        <w:pStyle w:val="TOC2"/>
        <w:tabs>
          <w:tab w:val="right" w:leader="dot" w:pos="8306"/>
        </w:tabs>
      </w:pPr>
      <w:hyperlink w:anchor="_Toc3785" w:history="1">
        <w:r>
          <w:rPr>
            <w:rFonts w:ascii="仿宋" w:eastAsia="仿宋" w:hAnsi="仿宋" w:cs="仿宋" w:hint="eastAsia"/>
            <w:lang w:eastAsia="zh-CN"/>
          </w:rPr>
          <w:t>(三)、建筑工程设计总体要求</w:t>
        </w:r>
        <w:r>
          <w:tab/>
        </w:r>
        <w:r>
          <w:fldChar w:fldCharType="begin"/>
        </w:r>
        <w:r>
          <w:instrText xml:space="preserve"> PAGEREF _Toc3785 \h </w:instrText>
        </w:r>
        <w:r>
          <w:fldChar w:fldCharType="separate"/>
        </w:r>
        <w:r>
          <w:t>19</w:t>
        </w:r>
        <w:r>
          <w:fldChar w:fldCharType="end"/>
        </w:r>
      </w:hyperlink>
    </w:p>
    <w:p>
      <w:pPr>
        <w:pStyle w:val="TOC2"/>
        <w:tabs>
          <w:tab w:val="right" w:leader="dot" w:pos="8306"/>
        </w:tabs>
      </w:pPr>
      <w:hyperlink w:anchor="_Toc32561" w:history="1">
        <w:r>
          <w:rPr>
            <w:rFonts w:ascii="仿宋" w:eastAsia="仿宋" w:hAnsi="仿宋" w:cs="仿宋" w:hint="eastAsia"/>
            <w:lang w:eastAsia="zh-CN"/>
          </w:rPr>
          <w:t>(四)、土建工程建设指标</w:t>
        </w:r>
        <w:r>
          <w:tab/>
        </w:r>
        <w:r>
          <w:fldChar w:fldCharType="begin"/>
        </w:r>
        <w:r>
          <w:instrText xml:space="preserve"> PAGEREF _Toc32561 \h </w:instrText>
        </w:r>
        <w:r>
          <w:fldChar w:fldCharType="separate"/>
        </w:r>
        <w:r>
          <w:t>19</w:t>
        </w:r>
        <w:r>
          <w:fldChar w:fldCharType="end"/>
        </w:r>
      </w:hyperlink>
    </w:p>
    <w:p>
      <w:pPr>
        <w:pStyle w:val="TOC1"/>
        <w:tabs>
          <w:tab w:val="right" w:leader="dot" w:pos="8306"/>
        </w:tabs>
      </w:pPr>
      <w:hyperlink w:anchor="_Toc16039" w:history="1">
        <w:r>
          <w:rPr>
            <w:rFonts w:ascii="仿宋" w:eastAsia="仿宋" w:hAnsi="仿宋" w:cs="仿宋" w:hint="eastAsia"/>
            <w:lang w:eastAsia="zh-CN"/>
          </w:rPr>
          <w:t>六、自动输送设备项目危机管理</w:t>
        </w:r>
        <w:r>
          <w:tab/>
        </w:r>
        <w:r>
          <w:fldChar w:fldCharType="begin"/>
        </w:r>
        <w:r>
          <w:instrText xml:space="preserve"> PAGEREF _Toc16039 \h </w:instrText>
        </w:r>
        <w:r>
          <w:fldChar w:fldCharType="separate"/>
        </w:r>
        <w:r>
          <w:t>20</w:t>
        </w:r>
        <w:r>
          <w:fldChar w:fldCharType="end"/>
        </w:r>
      </w:hyperlink>
    </w:p>
    <w:p>
      <w:pPr>
        <w:pStyle w:val="TOC2"/>
        <w:tabs>
          <w:tab w:val="right" w:leader="dot" w:pos="8306"/>
        </w:tabs>
      </w:pPr>
      <w:hyperlink w:anchor="_Toc31019" w:history="1">
        <w:r>
          <w:rPr>
            <w:rFonts w:ascii="仿宋" w:eastAsia="仿宋" w:hAnsi="仿宋" w:cs="仿宋" w:hint="eastAsia"/>
            <w:lang w:eastAsia="zh-CN"/>
          </w:rPr>
          <w:t>(一)、危机预警与识别</w:t>
        </w:r>
        <w:r>
          <w:tab/>
        </w:r>
        <w:r>
          <w:fldChar w:fldCharType="begin"/>
        </w:r>
        <w:r>
          <w:instrText xml:space="preserve"> PAGEREF _Toc31019 \h </w:instrText>
        </w:r>
        <w:r>
          <w:fldChar w:fldCharType="separate"/>
        </w:r>
        <w:r>
          <w:t>20</w:t>
        </w:r>
        <w:r>
          <w:fldChar w:fldCharType="end"/>
        </w:r>
      </w:hyperlink>
    </w:p>
    <w:p>
      <w:pPr>
        <w:pStyle w:val="TOC2"/>
        <w:tabs>
          <w:tab w:val="right" w:leader="dot" w:pos="8306"/>
        </w:tabs>
      </w:pPr>
      <w:hyperlink w:anchor="_Toc7709" w:history="1">
        <w:r>
          <w:rPr>
            <w:rFonts w:ascii="仿宋" w:eastAsia="仿宋" w:hAnsi="仿宋" w:cs="仿宋" w:hint="eastAsia"/>
            <w:lang w:eastAsia="zh-CN"/>
          </w:rPr>
          <w:t>(二)、危机应对与恢复</w:t>
        </w:r>
        <w:r>
          <w:tab/>
        </w:r>
        <w:r>
          <w:fldChar w:fldCharType="begin"/>
        </w:r>
        <w:r>
          <w:instrText xml:space="preserve"> PAGEREF _Toc7709 \h </w:instrText>
        </w:r>
        <w:r>
          <w:fldChar w:fldCharType="separate"/>
        </w:r>
        <w:r>
          <w:t>21</w:t>
        </w:r>
        <w:r>
          <w:fldChar w:fldCharType="end"/>
        </w:r>
      </w:hyperlink>
    </w:p>
    <w:p>
      <w:pPr>
        <w:pStyle w:val="TOC1"/>
        <w:tabs>
          <w:tab w:val="right" w:leader="dot" w:pos="8306"/>
        </w:tabs>
      </w:pPr>
      <w:hyperlink w:anchor="_Toc13373" w:history="1">
        <w:r>
          <w:rPr>
            <w:rFonts w:ascii="仿宋" w:eastAsia="仿宋" w:hAnsi="仿宋" w:cs="仿宋" w:hint="eastAsia"/>
            <w:lang w:eastAsia="zh-CN"/>
          </w:rPr>
          <w:t>七、自动输送设备项目经营效益</w:t>
        </w:r>
        <w:r>
          <w:tab/>
        </w:r>
        <w:r>
          <w:fldChar w:fldCharType="begin"/>
        </w:r>
        <w:r>
          <w:instrText xml:space="preserve"> PAGEREF _Toc13373 \h </w:instrText>
        </w:r>
        <w:r>
          <w:fldChar w:fldCharType="separate"/>
        </w:r>
        <w:r>
          <w:t>22</w:t>
        </w:r>
        <w:r>
          <w:fldChar w:fldCharType="end"/>
        </w:r>
      </w:hyperlink>
    </w:p>
    <w:p>
      <w:pPr>
        <w:pStyle w:val="TOC2"/>
        <w:tabs>
          <w:tab w:val="right" w:leader="dot" w:pos="8306"/>
        </w:tabs>
      </w:pPr>
      <w:hyperlink w:anchor="_Toc7081" w:history="1">
        <w:r>
          <w:rPr>
            <w:rFonts w:ascii="仿宋" w:eastAsia="仿宋" w:hAnsi="仿宋" w:cs="仿宋" w:hint="eastAsia"/>
            <w:lang w:eastAsia="zh-CN"/>
          </w:rPr>
          <w:t>(一)、经济评价财务测算</w:t>
        </w:r>
        <w:r>
          <w:tab/>
        </w:r>
        <w:r>
          <w:fldChar w:fldCharType="begin"/>
        </w:r>
        <w:r>
          <w:instrText xml:space="preserve"> PAGEREF _Toc7081 \h </w:instrText>
        </w:r>
        <w:r>
          <w:fldChar w:fldCharType="separate"/>
        </w:r>
        <w:r>
          <w:t>22</w:t>
        </w:r>
        <w:r>
          <w:fldChar w:fldCharType="end"/>
        </w:r>
      </w:hyperlink>
    </w:p>
    <w:p>
      <w:pPr>
        <w:pStyle w:val="TOC2"/>
        <w:tabs>
          <w:tab w:val="right" w:leader="dot" w:pos="8306"/>
        </w:tabs>
      </w:pPr>
      <w:hyperlink w:anchor="_Toc32238" w:history="1">
        <w:r>
          <w:rPr>
            <w:rFonts w:ascii="仿宋" w:eastAsia="仿宋" w:hAnsi="仿宋" w:cs="仿宋" w:hint="eastAsia"/>
            <w:lang w:eastAsia="zh-CN"/>
          </w:rPr>
          <w:t>(二)、自动输送设备项目盈利能力分析</w:t>
        </w:r>
        <w:r>
          <w:tab/>
        </w:r>
        <w:r>
          <w:fldChar w:fldCharType="begin"/>
        </w:r>
        <w:r>
          <w:instrText xml:space="preserve"> PAGEREF _Toc32238 \h </w:instrText>
        </w:r>
        <w:r>
          <w:fldChar w:fldCharType="separate"/>
        </w:r>
        <w:r>
          <w:t>23</w:t>
        </w:r>
        <w:r>
          <w:fldChar w:fldCharType="end"/>
        </w:r>
      </w:hyperlink>
    </w:p>
    <w:p>
      <w:pPr>
        <w:pStyle w:val="TOC1"/>
        <w:tabs>
          <w:tab w:val="right" w:leader="dot" w:pos="8306"/>
        </w:tabs>
      </w:pPr>
      <w:hyperlink w:anchor="_Toc2993" w:history="1">
        <w:r>
          <w:rPr>
            <w:rFonts w:ascii="仿宋" w:eastAsia="仿宋" w:hAnsi="仿宋" w:cs="仿宋" w:hint="eastAsia"/>
            <w:lang w:eastAsia="zh-CN"/>
          </w:rPr>
          <w:t>八、自动输送设备项目人力资源培养与发展</w:t>
        </w:r>
        <w:r>
          <w:tab/>
        </w:r>
        <w:r>
          <w:fldChar w:fldCharType="begin"/>
        </w:r>
        <w:r>
          <w:instrText xml:space="preserve"> PAGEREF _Toc2993 \h </w:instrText>
        </w:r>
        <w:r>
          <w:fldChar w:fldCharType="separate"/>
        </w:r>
        <w:r>
          <w:t>24</w:t>
        </w:r>
        <w:r>
          <w:fldChar w:fldCharType="end"/>
        </w:r>
      </w:hyperlink>
    </w:p>
    <w:p>
      <w:pPr>
        <w:pStyle w:val="TOC2"/>
        <w:tabs>
          <w:tab w:val="right" w:leader="dot" w:pos="8306"/>
        </w:tabs>
      </w:pPr>
      <w:hyperlink w:anchor="_Toc2594" w:history="1">
        <w:r>
          <w:rPr>
            <w:rFonts w:ascii="仿宋" w:eastAsia="仿宋" w:hAnsi="仿宋" w:cs="仿宋" w:hint="eastAsia"/>
            <w:lang w:eastAsia="zh-CN"/>
          </w:rPr>
          <w:t>(一)、人才需求与规划</w:t>
        </w:r>
        <w:r>
          <w:tab/>
        </w:r>
        <w:r>
          <w:fldChar w:fldCharType="begin"/>
        </w:r>
        <w:r>
          <w:instrText xml:space="preserve"> PAGEREF _Toc2594 \h </w:instrText>
        </w:r>
        <w:r>
          <w:fldChar w:fldCharType="separate"/>
        </w:r>
        <w:r>
          <w:t>24</w:t>
        </w:r>
        <w:r>
          <w:fldChar w:fldCharType="end"/>
        </w:r>
      </w:hyperlink>
    </w:p>
    <w:p>
      <w:pPr>
        <w:pStyle w:val="TOC2"/>
        <w:tabs>
          <w:tab w:val="right" w:leader="dot" w:pos="8306"/>
        </w:tabs>
      </w:pPr>
      <w:hyperlink w:anchor="_Toc1878" w:history="1">
        <w:r>
          <w:rPr>
            <w:rFonts w:ascii="仿宋" w:eastAsia="仿宋" w:hAnsi="仿宋" w:cs="仿宋" w:hint="eastAsia"/>
            <w:lang w:eastAsia="zh-CN"/>
          </w:rPr>
          <w:t>(二)、培训与发展计划</w:t>
        </w:r>
        <w:r>
          <w:tab/>
        </w:r>
        <w:r>
          <w:fldChar w:fldCharType="begin"/>
        </w:r>
        <w:r>
          <w:instrText xml:space="preserve"> PAGEREF _Toc1878 \h </w:instrText>
        </w:r>
        <w:r>
          <w:fldChar w:fldCharType="separate"/>
        </w:r>
        <w:r>
          <w:t>25</w:t>
        </w:r>
        <w:r>
          <w:fldChar w:fldCharType="end"/>
        </w:r>
      </w:hyperlink>
    </w:p>
    <w:p>
      <w:pPr>
        <w:pStyle w:val="TOC1"/>
        <w:tabs>
          <w:tab w:val="right" w:leader="dot" w:pos="8306"/>
        </w:tabs>
      </w:pPr>
      <w:hyperlink w:anchor="_Toc5907" w:history="1">
        <w:r>
          <w:rPr>
            <w:rFonts w:ascii="仿宋" w:eastAsia="仿宋" w:hAnsi="仿宋" w:cs="仿宋" w:hint="eastAsia"/>
            <w:lang w:eastAsia="zh-CN"/>
          </w:rPr>
          <w:t>九、自动输送设备项目风险管理</w:t>
        </w:r>
        <w:r>
          <w:tab/>
        </w:r>
        <w:r>
          <w:fldChar w:fldCharType="begin"/>
        </w:r>
        <w:r>
          <w:instrText xml:space="preserve"> PAGEREF _Toc5907 \h </w:instrText>
        </w:r>
        <w:r>
          <w:fldChar w:fldCharType="separate"/>
        </w:r>
        <w:r>
          <w:t>25</w:t>
        </w:r>
        <w:r>
          <w:fldChar w:fldCharType="end"/>
        </w:r>
      </w:hyperlink>
    </w:p>
    <w:p>
      <w:pPr>
        <w:pStyle w:val="TOC2"/>
        <w:tabs>
          <w:tab w:val="right" w:leader="dot" w:pos="8306"/>
        </w:tabs>
      </w:pPr>
      <w:hyperlink w:anchor="_Toc16127" w:history="1">
        <w:r>
          <w:rPr>
            <w:rFonts w:ascii="仿宋" w:eastAsia="仿宋" w:hAnsi="仿宋" w:cs="仿宋" w:hint="eastAsia"/>
            <w:lang w:eastAsia="zh-CN"/>
          </w:rPr>
          <w:t>(一)、风险识别与评估</w:t>
        </w:r>
        <w:r>
          <w:tab/>
        </w:r>
        <w:r>
          <w:fldChar w:fldCharType="begin"/>
        </w:r>
        <w:r>
          <w:instrText xml:space="preserve"> PAGEREF _Toc16127 \h </w:instrText>
        </w:r>
        <w:r>
          <w:fldChar w:fldCharType="separate"/>
        </w:r>
        <w:r>
          <w:t>25</w:t>
        </w:r>
        <w:r>
          <w:fldChar w:fldCharType="end"/>
        </w:r>
      </w:hyperlink>
    </w:p>
    <w:p>
      <w:pPr>
        <w:pStyle w:val="TOC2"/>
        <w:tabs>
          <w:tab w:val="right" w:leader="dot" w:pos="8306"/>
        </w:tabs>
      </w:pPr>
      <w:hyperlink w:anchor="_Toc14915" w:history="1">
        <w:r>
          <w:rPr>
            <w:rFonts w:ascii="仿宋" w:eastAsia="仿宋" w:hAnsi="仿宋" w:cs="仿宋" w:hint="eastAsia"/>
            <w:lang w:eastAsia="zh-CN"/>
          </w:rPr>
          <w:t>(二)、风险应对策略</w:t>
        </w:r>
        <w:r>
          <w:tab/>
        </w:r>
        <w:r>
          <w:fldChar w:fldCharType="begin"/>
        </w:r>
        <w:r>
          <w:instrText xml:space="preserve"> PAGEREF _Toc14915 \h </w:instrText>
        </w:r>
        <w:r>
          <w:fldChar w:fldCharType="separate"/>
        </w:r>
        <w:r>
          <w:t>26</w:t>
        </w:r>
        <w:r>
          <w:fldChar w:fldCharType="end"/>
        </w:r>
      </w:hyperlink>
    </w:p>
    <w:p>
      <w:pPr>
        <w:pStyle w:val="TOC2"/>
        <w:tabs>
          <w:tab w:val="right" w:leader="dot" w:pos="8306"/>
        </w:tabs>
      </w:pPr>
      <w:hyperlink w:anchor="_Toc17941" w:history="1">
        <w:r>
          <w:rPr>
            <w:rFonts w:ascii="仿宋" w:eastAsia="仿宋" w:hAnsi="仿宋" w:cs="仿宋" w:hint="eastAsia"/>
            <w:lang w:eastAsia="zh-CN"/>
          </w:rPr>
          <w:t>(三)、风险监控与控制</w:t>
        </w:r>
        <w:r>
          <w:tab/>
        </w:r>
        <w:r>
          <w:fldChar w:fldCharType="begin"/>
        </w:r>
        <w:r>
          <w:instrText xml:space="preserve"> PAGEREF _Toc17941 \h </w:instrText>
        </w:r>
        <w:r>
          <w:fldChar w:fldCharType="separate"/>
        </w:r>
        <w:r>
          <w:t>28</w:t>
        </w:r>
        <w:r>
          <w:fldChar w:fldCharType="end"/>
        </w:r>
      </w:hyperlink>
    </w:p>
    <w:p>
      <w:pPr>
        <w:pStyle w:val="TOC1"/>
        <w:tabs>
          <w:tab w:val="right" w:leader="dot" w:pos="8306"/>
        </w:tabs>
      </w:pPr>
      <w:hyperlink w:anchor="_Toc26035" w:history="1">
        <w:r>
          <w:rPr>
            <w:rFonts w:ascii="仿宋" w:eastAsia="仿宋" w:hAnsi="仿宋" w:cs="仿宋" w:hint="eastAsia"/>
            <w:lang w:eastAsia="zh-CN"/>
          </w:rPr>
          <w:t>十、生产安全保护</w:t>
        </w:r>
        <w:r>
          <w:tab/>
        </w:r>
        <w:r>
          <w:fldChar w:fldCharType="begin"/>
        </w:r>
        <w:r>
          <w:instrText xml:space="preserve"> PAGEREF _Toc26035 \h </w:instrText>
        </w:r>
        <w:r>
          <w:fldChar w:fldCharType="separate"/>
        </w:r>
        <w:r>
          <w:t>29</w:t>
        </w:r>
        <w:r>
          <w:fldChar w:fldCharType="end"/>
        </w:r>
      </w:hyperlink>
    </w:p>
    <w:p>
      <w:pPr>
        <w:pStyle w:val="TOC2"/>
        <w:tabs>
          <w:tab w:val="right" w:leader="dot" w:pos="8306"/>
        </w:tabs>
      </w:pPr>
      <w:hyperlink w:anchor="_Toc18888" w:history="1">
        <w:r>
          <w:rPr>
            <w:rFonts w:ascii="仿宋" w:eastAsia="仿宋" w:hAnsi="仿宋" w:cs="仿宋" w:hint="eastAsia"/>
            <w:lang w:eastAsia="zh-CN"/>
          </w:rPr>
          <w:t>(一)、消防安全</w:t>
        </w:r>
        <w:r>
          <w:tab/>
        </w:r>
        <w:r>
          <w:fldChar w:fldCharType="begin"/>
        </w:r>
        <w:r>
          <w:instrText xml:space="preserve"> PAGEREF _Toc18888 \h </w:instrText>
        </w:r>
        <w:r>
          <w:fldChar w:fldCharType="separate"/>
        </w:r>
        <w:r>
          <w:t>29</w:t>
        </w:r>
        <w:r>
          <w:fldChar w:fldCharType="end"/>
        </w:r>
      </w:hyperlink>
    </w:p>
    <w:p>
      <w:pPr>
        <w:pStyle w:val="TOC2"/>
        <w:tabs>
          <w:tab w:val="right" w:leader="dot" w:pos="8306"/>
        </w:tabs>
      </w:pPr>
      <w:hyperlink w:anchor="_Toc28713" w:history="1">
        <w:r>
          <w:rPr>
            <w:rFonts w:ascii="仿宋" w:eastAsia="仿宋" w:hAnsi="仿宋" w:cs="仿宋" w:hint="eastAsia"/>
            <w:lang w:eastAsia="zh-CN"/>
          </w:rPr>
          <w:t>(二)、防火防爆总图布置措施</w:t>
        </w:r>
        <w:r>
          <w:tab/>
        </w:r>
        <w:r>
          <w:fldChar w:fldCharType="begin"/>
        </w:r>
        <w:r>
          <w:instrText xml:space="preserve"> PAGEREF _Toc28713 \h </w:instrText>
        </w:r>
        <w:r>
          <w:fldChar w:fldCharType="separate"/>
        </w:r>
        <w:r>
          <w:t>31</w:t>
        </w:r>
        <w:r>
          <w:fldChar w:fldCharType="end"/>
        </w:r>
      </w:hyperlink>
    </w:p>
    <w:p>
      <w:pPr>
        <w:pStyle w:val="TOC2"/>
        <w:tabs>
          <w:tab w:val="right" w:leader="dot" w:pos="8306"/>
        </w:tabs>
      </w:pPr>
      <w:hyperlink w:anchor="_Toc29399" w:history="1">
        <w:r>
          <w:rPr>
            <w:rFonts w:ascii="仿宋" w:eastAsia="仿宋" w:hAnsi="仿宋" w:cs="仿宋" w:hint="eastAsia"/>
            <w:lang w:eastAsia="zh-CN"/>
          </w:rPr>
          <w:t>(三)、自然灾害防范措施</w:t>
        </w:r>
        <w:r>
          <w:tab/>
        </w:r>
        <w:r>
          <w:fldChar w:fldCharType="begin"/>
        </w:r>
        <w:r>
          <w:instrText xml:space="preserve"> PAGEREF _Toc29399 \h </w:instrText>
        </w:r>
        <w:r>
          <w:fldChar w:fldCharType="separate"/>
        </w:r>
        <w:r>
          <w:t>32</w:t>
        </w:r>
        <w:r>
          <w:fldChar w:fldCharType="end"/>
        </w:r>
      </w:hyperlink>
    </w:p>
    <w:p>
      <w:pPr>
        <w:pStyle w:val="TOC2"/>
        <w:tabs>
          <w:tab w:val="right" w:leader="dot" w:pos="8306"/>
        </w:tabs>
      </w:pPr>
      <w:hyperlink w:anchor="_Toc74" w:history="1">
        <w:r>
          <w:rPr>
            <w:rFonts w:ascii="仿宋" w:eastAsia="仿宋" w:hAnsi="仿宋" w:cs="仿宋" w:hint="eastAsia"/>
            <w:lang w:eastAsia="zh-CN"/>
          </w:rPr>
          <w:t>(四)、安全色及安全标志使用要求</w:t>
        </w:r>
        <w:r>
          <w:tab/>
        </w:r>
        <w:r>
          <w:fldChar w:fldCharType="begin"/>
        </w:r>
        <w:r>
          <w:instrText xml:space="preserve"> PAGEREF _Toc74 \h </w:instrText>
        </w:r>
        <w:r>
          <w:fldChar w:fldCharType="separate"/>
        </w:r>
        <w:r>
          <w:t>33</w:t>
        </w:r>
        <w:r>
          <w:fldChar w:fldCharType="end"/>
        </w:r>
      </w:hyperlink>
    </w:p>
    <w:p>
      <w:pPr>
        <w:pStyle w:val="TOC2"/>
        <w:tabs>
          <w:tab w:val="right" w:leader="dot" w:pos="8306"/>
        </w:tabs>
      </w:pPr>
      <w:hyperlink w:anchor="_Toc29356" w:history="1">
        <w:r>
          <w:rPr>
            <w:rFonts w:ascii="仿宋" w:eastAsia="仿宋" w:hAnsi="仿宋" w:cs="仿宋" w:hint="eastAsia"/>
            <w:lang w:eastAsia="zh-CN"/>
          </w:rPr>
          <w:t>(五)、防尘防毒措施</w:t>
        </w:r>
        <w:r>
          <w:tab/>
        </w:r>
        <w:r>
          <w:fldChar w:fldCharType="begin"/>
        </w:r>
        <w:r>
          <w:instrText xml:space="preserve"> PAGEREF _Toc29356 \h </w:instrText>
        </w:r>
        <w:r>
          <w:fldChar w:fldCharType="separate"/>
        </w:r>
        <w:r>
          <w:t>34</w:t>
        </w:r>
        <w:r>
          <w:fldChar w:fldCharType="end"/>
        </w:r>
      </w:hyperlink>
    </w:p>
    <w:p>
      <w:pPr>
        <w:pStyle w:val="TOC2"/>
        <w:tabs>
          <w:tab w:val="right" w:leader="dot" w:pos="8306"/>
        </w:tabs>
      </w:pPr>
      <w:hyperlink w:anchor="_Toc31179" w:history="1">
        <w:r>
          <w:rPr>
            <w:rFonts w:ascii="仿宋" w:eastAsia="仿宋" w:hAnsi="仿宋" w:cs="仿宋" w:hint="eastAsia"/>
            <w:lang w:eastAsia="zh-CN"/>
          </w:rPr>
          <w:t>(六)、防静电、触电防护及防雷措施</w:t>
        </w:r>
        <w:r>
          <w:tab/>
        </w:r>
        <w:r>
          <w:fldChar w:fldCharType="begin"/>
        </w:r>
        <w:r>
          <w:instrText xml:space="preserve"> PAGEREF _Toc31179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33" w:history="1">
        <w:r>
          <w:rPr>
            <w:rFonts w:ascii="仿宋" w:eastAsia="仿宋" w:hAnsi="仿宋" w:cs="仿宋" w:hint="eastAsia"/>
            <w:lang w:eastAsia="zh-CN"/>
          </w:rPr>
          <w:t>(七)、机械设备安全保障措施</w:t>
        </w:r>
        <w:r>
          <w:tab/>
        </w:r>
        <w:r>
          <w:fldChar w:fldCharType="begin"/>
        </w:r>
        <w:r>
          <w:instrText xml:space="preserve"> PAGEREF _Toc32333 \h </w:instrText>
        </w:r>
        <w:r>
          <w:fldChar w:fldCharType="separate"/>
        </w:r>
        <w:r>
          <w:t>36</w:t>
        </w:r>
        <w:r>
          <w:fldChar w:fldCharType="end"/>
        </w:r>
      </w:hyperlink>
    </w:p>
    <w:p>
      <w:pPr>
        <w:pStyle w:val="TOC1"/>
        <w:tabs>
          <w:tab w:val="right" w:leader="dot" w:pos="8306"/>
        </w:tabs>
      </w:pPr>
      <w:hyperlink w:anchor="_Toc17687" w:history="1">
        <w:r>
          <w:rPr>
            <w:rFonts w:ascii="仿宋" w:eastAsia="仿宋" w:hAnsi="仿宋" w:cs="仿宋" w:hint="eastAsia"/>
            <w:lang w:eastAsia="zh-CN"/>
          </w:rPr>
          <w:t>十一、自动输送设备项目投资规划</w:t>
        </w:r>
        <w:r>
          <w:tab/>
        </w:r>
        <w:r>
          <w:fldChar w:fldCharType="begin"/>
        </w:r>
        <w:r>
          <w:instrText xml:space="preserve"> PAGEREF _Toc17687 \h </w:instrText>
        </w:r>
        <w:r>
          <w:fldChar w:fldCharType="separate"/>
        </w:r>
        <w:r>
          <w:t>37</w:t>
        </w:r>
        <w:r>
          <w:fldChar w:fldCharType="end"/>
        </w:r>
      </w:hyperlink>
    </w:p>
    <w:p>
      <w:pPr>
        <w:pStyle w:val="TOC2"/>
        <w:tabs>
          <w:tab w:val="right" w:leader="dot" w:pos="8306"/>
        </w:tabs>
      </w:pPr>
      <w:hyperlink w:anchor="_Toc19960" w:history="1">
        <w:r>
          <w:rPr>
            <w:rFonts w:ascii="仿宋" w:eastAsia="仿宋" w:hAnsi="仿宋" w:cs="仿宋" w:hint="eastAsia"/>
            <w:lang w:eastAsia="zh-CN"/>
          </w:rPr>
          <w:t>(一)、自动输送设备项目总投资估算</w:t>
        </w:r>
        <w:r>
          <w:tab/>
        </w:r>
        <w:r>
          <w:fldChar w:fldCharType="begin"/>
        </w:r>
        <w:r>
          <w:instrText xml:space="preserve"> PAGEREF _Toc19960 \h </w:instrText>
        </w:r>
        <w:r>
          <w:fldChar w:fldCharType="separate"/>
        </w:r>
        <w:r>
          <w:t>37</w:t>
        </w:r>
        <w:r>
          <w:fldChar w:fldCharType="end"/>
        </w:r>
      </w:hyperlink>
    </w:p>
    <w:p>
      <w:pPr>
        <w:pStyle w:val="TOC2"/>
        <w:tabs>
          <w:tab w:val="right" w:leader="dot" w:pos="8306"/>
        </w:tabs>
      </w:pPr>
      <w:hyperlink w:anchor="_Toc19724" w:history="1">
        <w:r>
          <w:rPr>
            <w:rFonts w:ascii="仿宋" w:eastAsia="仿宋" w:hAnsi="仿宋" w:cs="仿宋" w:hint="eastAsia"/>
            <w:lang w:eastAsia="zh-CN"/>
          </w:rPr>
          <w:t>(二)、资金筹措</w:t>
        </w:r>
        <w:r>
          <w:tab/>
        </w:r>
        <w:r>
          <w:fldChar w:fldCharType="begin"/>
        </w:r>
        <w:r>
          <w:instrText xml:space="preserve"> PAGEREF _Toc19724 \h </w:instrText>
        </w:r>
        <w:r>
          <w:fldChar w:fldCharType="separate"/>
        </w:r>
        <w:r>
          <w:t>39</w:t>
        </w:r>
        <w:r>
          <w:fldChar w:fldCharType="end"/>
        </w:r>
      </w:hyperlink>
    </w:p>
    <w:p>
      <w:pPr>
        <w:pStyle w:val="TOC1"/>
        <w:tabs>
          <w:tab w:val="right" w:leader="dot" w:pos="8306"/>
        </w:tabs>
      </w:pPr>
      <w:hyperlink w:anchor="_Toc11865" w:history="1">
        <w:r>
          <w:rPr>
            <w:rFonts w:ascii="仿宋" w:eastAsia="仿宋" w:hAnsi="仿宋" w:cs="仿宋" w:hint="eastAsia"/>
            <w:lang w:eastAsia="zh-CN"/>
          </w:rPr>
          <w:t>十二、自动输送设备项目环境影响分析</w:t>
        </w:r>
        <w:r>
          <w:tab/>
        </w:r>
        <w:r>
          <w:fldChar w:fldCharType="begin"/>
        </w:r>
        <w:r>
          <w:instrText xml:space="preserve"> PAGEREF _Toc11865 \h </w:instrText>
        </w:r>
        <w:r>
          <w:fldChar w:fldCharType="separate"/>
        </w:r>
        <w:r>
          <w:t>39</w:t>
        </w:r>
        <w:r>
          <w:fldChar w:fldCharType="end"/>
        </w:r>
      </w:hyperlink>
    </w:p>
    <w:p>
      <w:pPr>
        <w:pStyle w:val="TOC2"/>
        <w:tabs>
          <w:tab w:val="right" w:leader="dot" w:pos="8306"/>
        </w:tabs>
      </w:pPr>
      <w:hyperlink w:anchor="_Toc11205" w:history="1">
        <w:r>
          <w:rPr>
            <w:rFonts w:ascii="仿宋" w:eastAsia="仿宋" w:hAnsi="仿宋" w:cs="仿宋" w:hint="eastAsia"/>
            <w:lang w:eastAsia="zh-CN"/>
          </w:rPr>
          <w:t>(一)、建设区域环境质量现状</w:t>
        </w:r>
        <w:r>
          <w:tab/>
        </w:r>
        <w:r>
          <w:fldChar w:fldCharType="begin"/>
        </w:r>
        <w:r>
          <w:instrText xml:space="preserve"> PAGEREF _Toc11205 \h </w:instrText>
        </w:r>
        <w:r>
          <w:fldChar w:fldCharType="separate"/>
        </w:r>
        <w:r>
          <w:t>39</w:t>
        </w:r>
        <w:r>
          <w:fldChar w:fldCharType="end"/>
        </w:r>
      </w:hyperlink>
    </w:p>
    <w:p>
      <w:pPr>
        <w:pStyle w:val="TOC2"/>
        <w:tabs>
          <w:tab w:val="right" w:leader="dot" w:pos="8306"/>
        </w:tabs>
      </w:pPr>
      <w:hyperlink w:anchor="_Toc22719" w:history="1">
        <w:r>
          <w:rPr>
            <w:rFonts w:ascii="仿宋" w:eastAsia="仿宋" w:hAnsi="仿宋" w:cs="仿宋" w:hint="eastAsia"/>
            <w:lang w:eastAsia="zh-CN"/>
          </w:rPr>
          <w:t>(二)、建设期环境保护</w:t>
        </w:r>
        <w:r>
          <w:tab/>
        </w:r>
        <w:r>
          <w:fldChar w:fldCharType="begin"/>
        </w:r>
        <w:r>
          <w:instrText xml:space="preserve"> PAGEREF _Toc22719 \h </w:instrText>
        </w:r>
        <w:r>
          <w:fldChar w:fldCharType="separate"/>
        </w:r>
        <w:r>
          <w:t>41</w:t>
        </w:r>
        <w:r>
          <w:fldChar w:fldCharType="end"/>
        </w:r>
      </w:hyperlink>
    </w:p>
    <w:p>
      <w:pPr>
        <w:pStyle w:val="TOC2"/>
        <w:tabs>
          <w:tab w:val="right" w:leader="dot" w:pos="8306"/>
        </w:tabs>
      </w:pPr>
      <w:hyperlink w:anchor="_Toc1670" w:history="1">
        <w:r>
          <w:rPr>
            <w:rFonts w:ascii="仿宋" w:eastAsia="仿宋" w:hAnsi="仿宋" w:cs="仿宋" w:hint="eastAsia"/>
            <w:lang w:eastAsia="zh-CN"/>
          </w:rPr>
          <w:t>(三)、运营期环境保护</w:t>
        </w:r>
        <w:r>
          <w:tab/>
        </w:r>
        <w:r>
          <w:fldChar w:fldCharType="begin"/>
        </w:r>
        <w:r>
          <w:instrText xml:space="preserve"> PAGEREF _Toc1670 \h </w:instrText>
        </w:r>
        <w:r>
          <w:fldChar w:fldCharType="separate"/>
        </w:r>
        <w:r>
          <w:t>42</w:t>
        </w:r>
        <w:r>
          <w:fldChar w:fldCharType="end"/>
        </w:r>
      </w:hyperlink>
    </w:p>
    <w:p>
      <w:pPr>
        <w:pStyle w:val="TOC2"/>
        <w:tabs>
          <w:tab w:val="right" w:leader="dot" w:pos="8306"/>
        </w:tabs>
      </w:pPr>
      <w:hyperlink w:anchor="_Toc12738" w:history="1">
        <w:r>
          <w:rPr>
            <w:rFonts w:ascii="仿宋" w:eastAsia="仿宋" w:hAnsi="仿宋" w:cs="仿宋" w:hint="eastAsia"/>
            <w:lang w:eastAsia="zh-CN"/>
          </w:rPr>
          <w:t>(四)、自动输送设备项目建设对区域经济的影响</w:t>
        </w:r>
        <w:r>
          <w:tab/>
        </w:r>
        <w:r>
          <w:fldChar w:fldCharType="begin"/>
        </w:r>
        <w:r>
          <w:instrText xml:space="preserve"> PAGEREF _Toc12738 \h </w:instrText>
        </w:r>
        <w:r>
          <w:fldChar w:fldCharType="separate"/>
        </w:r>
        <w:r>
          <w:t>44</w:t>
        </w:r>
        <w:r>
          <w:fldChar w:fldCharType="end"/>
        </w:r>
      </w:hyperlink>
    </w:p>
    <w:p>
      <w:pPr>
        <w:pStyle w:val="TOC2"/>
        <w:tabs>
          <w:tab w:val="right" w:leader="dot" w:pos="8306"/>
        </w:tabs>
      </w:pPr>
      <w:hyperlink w:anchor="_Toc23114" w:history="1">
        <w:r>
          <w:rPr>
            <w:rFonts w:ascii="仿宋" w:eastAsia="仿宋" w:hAnsi="仿宋" w:cs="仿宋" w:hint="eastAsia"/>
            <w:lang w:eastAsia="zh-CN"/>
          </w:rPr>
          <w:t>(五)、废弃物处理</w:t>
        </w:r>
        <w:r>
          <w:tab/>
        </w:r>
        <w:r>
          <w:fldChar w:fldCharType="begin"/>
        </w:r>
        <w:r>
          <w:instrText xml:space="preserve"> PAGEREF _Toc23114 \h </w:instrText>
        </w:r>
        <w:r>
          <w:fldChar w:fldCharType="separate"/>
        </w:r>
        <w:r>
          <w:t>45</w:t>
        </w:r>
        <w:r>
          <w:fldChar w:fldCharType="end"/>
        </w:r>
      </w:hyperlink>
    </w:p>
    <w:p>
      <w:pPr>
        <w:pStyle w:val="TOC2"/>
        <w:tabs>
          <w:tab w:val="right" w:leader="dot" w:pos="8306"/>
        </w:tabs>
      </w:pPr>
      <w:hyperlink w:anchor="_Toc18988" w:history="1">
        <w:r>
          <w:rPr>
            <w:rFonts w:ascii="仿宋" w:eastAsia="仿宋" w:hAnsi="仿宋" w:cs="仿宋" w:hint="eastAsia"/>
            <w:lang w:eastAsia="zh-CN"/>
          </w:rPr>
          <w:t>(六)、特殊环境影响分析</w:t>
        </w:r>
        <w:r>
          <w:tab/>
        </w:r>
        <w:r>
          <w:fldChar w:fldCharType="begin"/>
        </w:r>
        <w:r>
          <w:instrText xml:space="preserve"> PAGEREF _Toc18988 \h </w:instrText>
        </w:r>
        <w:r>
          <w:fldChar w:fldCharType="separate"/>
        </w:r>
        <w:r>
          <w:t>47</w:t>
        </w:r>
        <w:r>
          <w:fldChar w:fldCharType="end"/>
        </w:r>
      </w:hyperlink>
    </w:p>
    <w:p>
      <w:pPr>
        <w:pStyle w:val="TOC2"/>
        <w:tabs>
          <w:tab w:val="right" w:leader="dot" w:pos="8306"/>
        </w:tabs>
      </w:pPr>
      <w:hyperlink w:anchor="_Toc17798" w:history="1">
        <w:r>
          <w:rPr>
            <w:rFonts w:ascii="仿宋" w:eastAsia="仿宋" w:hAnsi="仿宋" w:cs="仿宋" w:hint="eastAsia"/>
            <w:lang w:eastAsia="zh-CN"/>
          </w:rPr>
          <w:t>(七)、清洁生产</w:t>
        </w:r>
        <w:r>
          <w:tab/>
        </w:r>
        <w:r>
          <w:fldChar w:fldCharType="begin"/>
        </w:r>
        <w:r>
          <w:instrText xml:space="preserve"> PAGEREF _Toc17798 \h </w:instrText>
        </w:r>
        <w:r>
          <w:fldChar w:fldCharType="separate"/>
        </w:r>
        <w:r>
          <w:t>48</w:t>
        </w:r>
        <w:r>
          <w:fldChar w:fldCharType="end"/>
        </w:r>
      </w:hyperlink>
    </w:p>
    <w:p>
      <w:pPr>
        <w:pStyle w:val="TOC2"/>
        <w:tabs>
          <w:tab w:val="right" w:leader="dot" w:pos="8306"/>
        </w:tabs>
      </w:pPr>
      <w:hyperlink w:anchor="_Toc7211" w:history="1">
        <w:r>
          <w:rPr>
            <w:rFonts w:ascii="仿宋" w:eastAsia="仿宋" w:hAnsi="仿宋" w:cs="仿宋" w:hint="eastAsia"/>
            <w:lang w:eastAsia="zh-CN"/>
          </w:rPr>
          <w:t>(八)、环境保护综合评价</w:t>
        </w:r>
        <w:r>
          <w:tab/>
        </w:r>
        <w:r>
          <w:fldChar w:fldCharType="begin"/>
        </w:r>
        <w:r>
          <w:instrText xml:space="preserve"> PAGEREF _Toc7211 \h </w:instrText>
        </w:r>
        <w:r>
          <w:fldChar w:fldCharType="separate"/>
        </w:r>
        <w:r>
          <w:t>49</w:t>
        </w:r>
        <w:r>
          <w:fldChar w:fldCharType="end"/>
        </w:r>
      </w:hyperlink>
    </w:p>
    <w:p>
      <w:pPr>
        <w:pStyle w:val="TOC1"/>
        <w:tabs>
          <w:tab w:val="right" w:leader="dot" w:pos="8306"/>
        </w:tabs>
      </w:pPr>
      <w:hyperlink w:anchor="_Toc272" w:history="1">
        <w:r>
          <w:rPr>
            <w:rFonts w:ascii="仿宋" w:eastAsia="仿宋" w:hAnsi="仿宋" w:cs="仿宋" w:hint="eastAsia"/>
            <w:lang w:eastAsia="zh-CN"/>
          </w:rPr>
          <w:t>十三、自动输送设备项目工程方案分析</w:t>
        </w:r>
        <w:r>
          <w:tab/>
        </w:r>
        <w:r>
          <w:fldChar w:fldCharType="begin"/>
        </w:r>
        <w:r>
          <w:instrText xml:space="preserve"> PAGEREF _Toc272 \h </w:instrText>
        </w:r>
        <w:r>
          <w:fldChar w:fldCharType="separate"/>
        </w:r>
        <w:r>
          <w:t>50</w:t>
        </w:r>
        <w:r>
          <w:fldChar w:fldCharType="end"/>
        </w:r>
      </w:hyperlink>
    </w:p>
    <w:p>
      <w:pPr>
        <w:pStyle w:val="TOC2"/>
        <w:tabs>
          <w:tab w:val="right" w:leader="dot" w:pos="8306"/>
        </w:tabs>
      </w:pPr>
      <w:hyperlink w:anchor="_Toc3862" w:history="1">
        <w:r>
          <w:rPr>
            <w:rFonts w:ascii="仿宋" w:eastAsia="仿宋" w:hAnsi="仿宋" w:cs="仿宋" w:hint="eastAsia"/>
            <w:lang w:eastAsia="zh-CN"/>
          </w:rPr>
          <w:t>(一)、建筑工程设计原则</w:t>
        </w:r>
        <w:r>
          <w:tab/>
        </w:r>
        <w:r>
          <w:fldChar w:fldCharType="begin"/>
        </w:r>
        <w:r>
          <w:instrText xml:space="preserve"> PAGEREF _Toc3862 \h </w:instrText>
        </w:r>
        <w:r>
          <w:fldChar w:fldCharType="separate"/>
        </w:r>
        <w:r>
          <w:t>50</w:t>
        </w:r>
        <w:r>
          <w:fldChar w:fldCharType="end"/>
        </w:r>
      </w:hyperlink>
    </w:p>
    <w:p>
      <w:pPr>
        <w:pStyle w:val="TOC2"/>
        <w:tabs>
          <w:tab w:val="right" w:leader="dot" w:pos="8306"/>
        </w:tabs>
      </w:pPr>
      <w:hyperlink w:anchor="_Toc2391" w:history="1">
        <w:r>
          <w:rPr>
            <w:rFonts w:ascii="仿宋" w:eastAsia="仿宋" w:hAnsi="仿宋" w:cs="仿宋" w:hint="eastAsia"/>
            <w:lang w:eastAsia="zh-CN"/>
          </w:rPr>
          <w:t>(二)、土建工程建设指标</w:t>
        </w:r>
        <w:r>
          <w:tab/>
        </w:r>
        <w:r>
          <w:fldChar w:fldCharType="begin"/>
        </w:r>
        <w:r>
          <w:instrText xml:space="preserve"> PAGEREF _Toc2391 \h </w:instrText>
        </w:r>
        <w:r>
          <w:fldChar w:fldCharType="separate"/>
        </w:r>
        <w:r>
          <w:t>53</w:t>
        </w:r>
        <w:r>
          <w:fldChar w:fldCharType="end"/>
        </w:r>
      </w:hyperlink>
    </w:p>
    <w:p>
      <w:pPr>
        <w:pStyle w:val="TOC1"/>
        <w:tabs>
          <w:tab w:val="right" w:leader="dot" w:pos="8306"/>
        </w:tabs>
      </w:pPr>
      <w:hyperlink w:anchor="_Toc24134" w:history="1">
        <w:r>
          <w:rPr>
            <w:rFonts w:ascii="仿宋" w:eastAsia="仿宋" w:hAnsi="仿宋" w:cs="仿宋" w:hint="eastAsia"/>
            <w:lang w:eastAsia="zh-CN"/>
          </w:rPr>
          <w:t>十四、自动输送设备项目实施时间节点</w:t>
        </w:r>
        <w:r>
          <w:tab/>
        </w:r>
        <w:r>
          <w:fldChar w:fldCharType="begin"/>
        </w:r>
        <w:r>
          <w:instrText xml:space="preserve"> PAGEREF _Toc24134 \h </w:instrText>
        </w:r>
        <w:r>
          <w:fldChar w:fldCharType="separate"/>
        </w:r>
        <w:r>
          <w:t>55</w:t>
        </w:r>
        <w:r>
          <w:fldChar w:fldCharType="end"/>
        </w:r>
      </w:hyperlink>
    </w:p>
    <w:p>
      <w:pPr>
        <w:pStyle w:val="TOC2"/>
        <w:tabs>
          <w:tab w:val="right" w:leader="dot" w:pos="8306"/>
        </w:tabs>
      </w:pPr>
      <w:hyperlink w:anchor="_Toc16978" w:history="1">
        <w:r>
          <w:rPr>
            <w:rFonts w:ascii="仿宋" w:eastAsia="仿宋" w:hAnsi="仿宋" w:cs="仿宋" w:hint="eastAsia"/>
            <w:lang w:eastAsia="zh-CN"/>
          </w:rPr>
          <w:t>(一)、自动输送设备项目启动阶段时间节点</w:t>
        </w:r>
        <w:r>
          <w:tab/>
        </w:r>
        <w:r>
          <w:fldChar w:fldCharType="begin"/>
        </w:r>
        <w:r>
          <w:instrText xml:space="preserve"> PAGEREF _Toc16978 \h </w:instrText>
        </w:r>
        <w:r>
          <w:fldChar w:fldCharType="separate"/>
        </w:r>
        <w:r>
          <w:t>55</w:t>
        </w:r>
        <w:r>
          <w:fldChar w:fldCharType="end"/>
        </w:r>
      </w:hyperlink>
    </w:p>
    <w:p>
      <w:pPr>
        <w:pStyle w:val="TOC2"/>
        <w:tabs>
          <w:tab w:val="right" w:leader="dot" w:pos="8306"/>
        </w:tabs>
      </w:pPr>
      <w:hyperlink w:anchor="_Toc9173" w:history="1">
        <w:r>
          <w:rPr>
            <w:rFonts w:ascii="仿宋" w:eastAsia="仿宋" w:hAnsi="仿宋" w:cs="仿宋" w:hint="eastAsia"/>
            <w:lang w:eastAsia="zh-CN"/>
          </w:rPr>
          <w:t>(二)、自动输送设备项目执行阶段时间节点</w:t>
        </w:r>
        <w:r>
          <w:tab/>
        </w:r>
        <w:r>
          <w:fldChar w:fldCharType="begin"/>
        </w:r>
        <w:r>
          <w:instrText xml:space="preserve"> PAGEREF _Toc9173 \h </w:instrText>
        </w:r>
        <w:r>
          <w:fldChar w:fldCharType="separate"/>
        </w:r>
        <w:r>
          <w:t>56</w:t>
        </w:r>
        <w:r>
          <w:fldChar w:fldCharType="end"/>
        </w:r>
      </w:hyperlink>
    </w:p>
    <w:p>
      <w:pPr>
        <w:pStyle w:val="TOC2"/>
        <w:tabs>
          <w:tab w:val="right" w:leader="dot" w:pos="8306"/>
        </w:tabs>
      </w:pPr>
      <w:hyperlink w:anchor="_Toc29636" w:history="1">
        <w:r>
          <w:rPr>
            <w:rFonts w:ascii="仿宋" w:eastAsia="仿宋" w:hAnsi="仿宋" w:cs="仿宋" w:hint="eastAsia"/>
            <w:lang w:eastAsia="zh-CN"/>
          </w:rPr>
          <w:t>(三)、自动输送设备项目完成阶段时间节点</w:t>
        </w:r>
        <w:r>
          <w:tab/>
        </w:r>
        <w:r>
          <w:fldChar w:fldCharType="begin"/>
        </w:r>
        <w:r>
          <w:instrText xml:space="preserve"> PAGEREF _Toc29636 \h </w:instrText>
        </w:r>
        <w:r>
          <w:fldChar w:fldCharType="separate"/>
        </w:r>
        <w:r>
          <w:t>57</w:t>
        </w:r>
        <w:r>
          <w:fldChar w:fldCharType="end"/>
        </w:r>
      </w:hyperlink>
    </w:p>
    <w:p>
      <w:pPr>
        <w:pStyle w:val="TOC1"/>
        <w:tabs>
          <w:tab w:val="right" w:leader="dot" w:pos="8306"/>
        </w:tabs>
      </w:pPr>
      <w:hyperlink w:anchor="_Toc3653" w:history="1">
        <w:r>
          <w:rPr>
            <w:rFonts w:ascii="仿宋" w:eastAsia="仿宋" w:hAnsi="仿宋" w:cs="仿宋" w:hint="eastAsia"/>
            <w:lang w:eastAsia="zh-CN"/>
          </w:rPr>
          <w:t>十五、供应链管理</w:t>
        </w:r>
        <w:r>
          <w:tab/>
        </w:r>
        <w:r>
          <w:fldChar w:fldCharType="begin"/>
        </w:r>
        <w:r>
          <w:instrText xml:space="preserve"> PAGEREF _Toc3653 \h </w:instrText>
        </w:r>
        <w:r>
          <w:fldChar w:fldCharType="separate"/>
        </w:r>
        <w:r>
          <w:t>58</w:t>
        </w:r>
        <w:r>
          <w:fldChar w:fldCharType="end"/>
        </w:r>
      </w:hyperlink>
    </w:p>
    <w:p>
      <w:pPr>
        <w:pStyle w:val="TOC2"/>
        <w:tabs>
          <w:tab w:val="right" w:leader="dot" w:pos="8306"/>
        </w:tabs>
      </w:pPr>
      <w:hyperlink w:anchor="_Toc10442" w:history="1">
        <w:r>
          <w:rPr>
            <w:rFonts w:ascii="仿宋" w:eastAsia="仿宋" w:hAnsi="仿宋" w:cs="仿宋" w:hint="eastAsia"/>
            <w:lang w:eastAsia="zh-CN"/>
          </w:rPr>
          <w:t>(一)、供应链战略规划</w:t>
        </w:r>
        <w:r>
          <w:tab/>
        </w:r>
        <w:r>
          <w:fldChar w:fldCharType="begin"/>
        </w:r>
        <w:r>
          <w:instrText xml:space="preserve"> PAGEREF _Toc10442 \h </w:instrText>
        </w:r>
        <w:r>
          <w:fldChar w:fldCharType="separate"/>
        </w:r>
        <w:r>
          <w:t>58</w:t>
        </w:r>
        <w:r>
          <w:fldChar w:fldCharType="end"/>
        </w:r>
      </w:hyperlink>
    </w:p>
    <w:p>
      <w:pPr>
        <w:pStyle w:val="TOC2"/>
        <w:tabs>
          <w:tab w:val="right" w:leader="dot" w:pos="8306"/>
        </w:tabs>
      </w:pPr>
      <w:hyperlink w:anchor="_Toc16468" w:history="1">
        <w:r>
          <w:rPr>
            <w:rFonts w:ascii="仿宋" w:eastAsia="仿宋" w:hAnsi="仿宋" w:cs="仿宋" w:hint="eastAsia"/>
            <w:lang w:eastAsia="zh-CN"/>
          </w:rPr>
          <w:t>(二)、供应商选择与合作</w:t>
        </w:r>
        <w:r>
          <w:tab/>
        </w:r>
        <w:r>
          <w:fldChar w:fldCharType="begin"/>
        </w:r>
        <w:r>
          <w:instrText xml:space="preserve"> PAGEREF _Toc16468 \h </w:instrText>
        </w:r>
        <w:r>
          <w:fldChar w:fldCharType="separate"/>
        </w:r>
        <w:r>
          <w:t>60</w:t>
        </w:r>
        <w:r>
          <w:fldChar w:fldCharType="end"/>
        </w:r>
      </w:hyperlink>
    </w:p>
    <w:p>
      <w:pPr>
        <w:pStyle w:val="TOC2"/>
        <w:tabs>
          <w:tab w:val="right" w:leader="dot" w:pos="8306"/>
        </w:tabs>
      </w:pPr>
      <w:hyperlink w:anchor="_Toc5336" w:history="1">
        <w:r>
          <w:rPr>
            <w:rFonts w:ascii="仿宋" w:eastAsia="仿宋" w:hAnsi="仿宋" w:cs="仿宋" w:hint="eastAsia"/>
            <w:lang w:eastAsia="zh-CN"/>
          </w:rPr>
          <w:t>(三)、物流与库存管理</w:t>
        </w:r>
        <w:r>
          <w:tab/>
        </w:r>
        <w:r>
          <w:fldChar w:fldCharType="begin"/>
        </w:r>
        <w:r>
          <w:instrText xml:space="preserve"> PAGEREF _Toc5336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00"/>
      <w:r>
        <w:rPr>
          <w:rFonts w:ascii="仿宋" w:eastAsia="仿宋" w:hAnsi="仿宋" w:cs="仿宋" w:hint="eastAsia"/>
          <w:sz w:val="28"/>
          <w:lang w:eastAsia="zh-CN"/>
        </w:rPr>
        <w:t>一、自动输送设备项目建设背景及必要性分析</w:t>
      </w:r>
      <w:bookmarkEnd w:id="2"/>
    </w:p>
    <w:p>
      <w:pPr>
        <w:pStyle w:val="Heading2"/>
        <w:rPr>
          <w:rFonts w:ascii="仿宋" w:eastAsia="仿宋" w:hAnsi="仿宋" w:cs="仿宋" w:hint="eastAsia"/>
          <w:lang w:eastAsia="zh-CN"/>
        </w:rPr>
      </w:pPr>
      <w:bookmarkStart w:id="3" w:name="_Toc4697"/>
      <w:r>
        <w:rPr>
          <w:rFonts w:ascii="仿宋" w:eastAsia="仿宋" w:hAnsi="仿宋" w:cs="仿宋" w:hint="eastAsia"/>
          <w:lang w:eastAsia="zh-CN"/>
        </w:rPr>
        <w:t>(一)、自动输送设备项目背景分析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输送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输送设备项目在这个潮流中的定位。同时，我们将关注行业内涌现的新兴机遇，以便自动输送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输送设备项目提供了强大的发展动力。我们将聚焦于行业内最新的技术发展趋势，包括但不限于人工智能、大数据分析、物联网等领域。通过深度的技术研究，我们将确保自动输送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输送设备项目发展的源泉。我们将投入更多的精力对市场需求进行深入剖析，超越表面的需求，深入挖掘潜在的市场痛点和机遇。通过对市场需求的细致了解，自动输送设备项目将更有针对性地设计解决方案，满足市场的多样化需求，从而更好地促进自动输送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输送设备项目战略至关重要。我们将对竞争态势进行更为深入的分析，包括但不限于市场份额、产品特点、客户满意度等多个维度。通过深度的竞争分析，自动输送设备项目将能够更准确地把握市场脉搏，制定具有竞争力的自动输送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自动输送设备项目的发展具有直接的影响。我们将进行更为全面的法规和政策分析，了解行业发展中的潜在法律风险和合规挑战。通过充分了解和遵守相关法规，自动输送设备项目将确保在法律框架内合法合规运营，为自动输送设备项目的稳健发展提供有力支持。</w:t>
      </w:r>
    </w:p>
    <w:p>
      <w:pPr>
        <w:pStyle w:val="Heading2"/>
        <w:ind w:firstLine="560" w:firstLineChars="200"/>
        <w:rPr>
          <w:rFonts w:ascii="仿宋" w:eastAsia="仿宋" w:hAnsi="仿宋" w:cs="仿宋" w:hint="eastAsia"/>
          <w:sz w:val="28"/>
          <w:lang w:eastAsia="zh-CN"/>
        </w:rPr>
      </w:pPr>
      <w:bookmarkStart w:id="4" w:name="_Toc28408"/>
      <w:r>
        <w:rPr>
          <w:rFonts w:ascii="仿宋" w:eastAsia="仿宋" w:hAnsi="仿宋" w:cs="仿宋" w:hint="eastAsia"/>
          <w:sz w:val="28"/>
          <w:lang w:eastAsia="zh-CN"/>
        </w:rPr>
        <w:t>(二)、自动输送设备项目建设必要性分析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建设的迫切性源于对行业发展趋势的深刻洞察。我们正处于一个行业变革的时代，科技创新、数字化转型成为企业发展的关键动力。自动输送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建设不仅仅是为了跟上潮流，更是为了通过技术创新推动企业的持续发展。通过引入先进的技术和解决方案，自动输送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输送设备项目的建设成为必然选择，通过提高产品质量、拓展服务领域，从而在竞争中获得更多的机会。自动输送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输送设备项目建设的必要性体现在对客户需求更精准的满足。通过自动输送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建设的背后是对企业持续创新的追求。只有通过不断创新，企业才能在竞争中立于不败之地。自动输送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86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67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自动输送设备项目的主要产品是XXXX，预计年产值为XXX万元。这一产品在市场中占据着重要的地位，其广泛的应用范围使得该自动输送设备项目的市场前景非常广阔。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输送设备项目的xxx产品作为重要的原材料之一，将在多个领域发挥关键作用。其在建筑、交通、能源等方面的广泛应用将为整个产业链提供强大的支持，形成产业协同效应。自动输送设备项目的年产值XXX万XXX万XXX万万元不仅反映了其在市场上的巨大潜力，更预示着它对国民经济的积极贡献。这种关联度高、涉及面广的产业关系，使得该自动输送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22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总征地面积为XXXX平方米，相当于约XX.XX亩，其中净用地面积为XXXX平方米，红线范围内相当于约XX.XX亩。这一用地规模充分考虑了自动输送设备项目的建设需求，保障了自动输送设备项目在合适的空间内得以充分发展。自动输送设备项目规划的总建筑面积为XXXX平方米，其中主体工程建设占XXXX平方米，计容建筑面积达XXXX平方米。预计建筑工程的投资将达到XXXX万元，为自动输送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计划购置的设备共计XXXX台（套），设备购置费用为XXXX万元。这一设备购置计划充分考虑到自动输送设备项目的生产需求和技术要求，确保了自动输送设备项目在生产运营中具备先进的技术装备和高效的生产能力。设备的合理配置将为自动输送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计划总投资为XXXX万元，预计年实现营业收入为XXXX万元。这一产能规模的设定旨在确保自动输送设备项目能够在投资与回报之间取得平衡，实现长期可持续的发展。自动输送设备项目的总投资充分考虑到各个方面的需求，包括用地建设、设备购置等多个环节，以确保自动输送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892"/>
      <w:r>
        <w:rPr>
          <w:rFonts w:ascii="仿宋" w:eastAsia="仿宋" w:hAnsi="仿宋" w:cs="仿宋" w:hint="eastAsia"/>
          <w:sz w:val="28"/>
          <w:lang w:eastAsia="zh-CN"/>
        </w:rPr>
        <w:t>三、自动输送设备项目可持续发展</w:t>
      </w:r>
      <w:bookmarkEnd w:id="8"/>
    </w:p>
    <w:p>
      <w:pPr>
        <w:pStyle w:val="Heading2"/>
        <w:rPr>
          <w:rFonts w:ascii="仿宋" w:eastAsia="仿宋" w:hAnsi="仿宋" w:cs="仿宋" w:hint="eastAsia"/>
          <w:lang w:eastAsia="zh-CN"/>
        </w:rPr>
      </w:pPr>
      <w:bookmarkStart w:id="9" w:name="_Toc946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输送设备项目中，自动输送设备项目团队着眼于未来，明确了可持续发展的战略方向。制定的具体可持续发展目标包括降低资源使用、采用环保技术、最大化社会效益等。这一步骤不仅有助于自动输送设备项目在环保和社会责任方面达到最高标准，也为未来提供了明确的指引，确保自动输送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可持续实践的融入自动输送设备项目管理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输送设备项目管理周期。从自动输送设备项目规划开始，自动输送设备项目团队就考虑了环境和社会的因素。在执行阶段，自动输送设备项目团队积极推动绿色技术的应用，优化资源利用。此外，关注员工的社会责任，通过培训和沟通活动提高员工对可持续发展的认知，使他们能够在日常工作中践行可持续实践。这些举措不仅为自动输送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01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扎根于自动输送设备项目的可持续发展理念，我们深信环保与社会责任是自动输送设备项目成功的关键支柱。在自动输送设备项目的每一步，我们都致力于通过创新和实践，履行对环境和社会的坚定责任。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团队通过引入先进的环保技术、建立高效的废物处理系统以及推动能源节约措施，积极履行环保责任。定期的环保监测和评估确保自动输送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不仅致力于自身可持续发展，还注重对社会的回馈。通过支持社区自动输送设备项目、参与慈善事业、提供培训机会等方式，自动输送设备项目积极履行社会责任。与当地社区建立积极互动，关注员工的工作与生活平衡，以及员工的身心健康，是自动输送设备项目在社会责任层面的关键举措。这样的实践不仅增强了自动输送设备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1408"/>
      <w:r>
        <w:rPr>
          <w:rFonts w:ascii="仿宋" w:eastAsia="仿宋" w:hAnsi="仿宋" w:cs="仿宋" w:hint="eastAsia"/>
          <w:sz w:val="28"/>
          <w:lang w:eastAsia="zh-CN"/>
        </w:rPr>
        <w:t>四、自动输送设备项目概论</w:t>
      </w:r>
      <w:bookmarkEnd w:id="11"/>
    </w:p>
    <w:p>
      <w:pPr>
        <w:pStyle w:val="Heading2"/>
        <w:rPr>
          <w:rFonts w:ascii="仿宋" w:eastAsia="仿宋" w:hAnsi="仿宋" w:cs="仿宋" w:hint="eastAsia"/>
          <w:lang w:eastAsia="zh-CN"/>
        </w:rPr>
      </w:pPr>
      <w:bookmarkStart w:id="12" w:name="_Toc1195"/>
      <w:r>
        <w:rPr>
          <w:rFonts w:ascii="仿宋" w:eastAsia="仿宋" w:hAnsi="仿宋" w:cs="仿宋" w:hint="eastAsia"/>
          <w:lang w:eastAsia="zh-CN"/>
        </w:rPr>
        <w:t>(一)、自动输送设备项目概况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起源追溯至对市场的深入洞察。市场的不断演变与变革为自动输送设备项目提供了难得的机遇。当前市场存在的需求缺口和变革的大环境共同构成了自动输送设备项目的背景。这个自动输送设备项目旨在充分利用市场机遇，填补行业中尚未满足的需求，为客户提供全新的解决方案。市场的变革和需求的增长使得这个自动输送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自动输送设备项目名称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正式命名为自动输送设备。这个名称不仅仅是一个标识，更代表了自动输送设备项目的核心理念和愿景。它蕴含着自动输送设备项目所要解决问题的关键字，具有强烈的表达和辨识度，为自动输送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自动输送设备项目目标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核心目标是提供一种全新、高效的解决方案，满足客户日益增长的需求。自动输送设备项目追求的不仅仅是满足市场需求，更是在市场中获得卓越的竞争优势。通过不断提升产品或服务的质量和创新水平，自动输送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自动输送设备项目范围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全面涵盖了产品研发、制造、市场推广和售后服务，确保从产品设计到最终用户体验的全方位关注。这一全面的自动输送设备项目范围是为了确保自动输送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自动输送设备项目时间表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自动输送设备项目计划在未来18个月内完成，包括研发、测试、市场试点和正式推出等不同阶段。这个时间表的合理设计是为了确保自动输送设备项目各个阶段的顺利推进，以便按时交付高质量的成果。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自动输送设备项目预算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总预算估算为XX百万美元，主要分配在研发、市场推广、人员培训和运营等方面。这一充足的预算为自动输送设备项目提供了充足的资源，确保自动输送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自动输送设备项目风险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可能面临的风险包括市场接受度低、技术难题、竞争激烈等。自动输送设备项目团队已经制定了相应的风险应对计划，通过前瞻性的风险管理，确保自动输送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自动输送设备项目团队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自动输送设备项目汇聚了一支经验丰富、多领域专业素养的核心团队，确保自动输送设备项目在各个方面都能拥有高水平的执行力。团队的协同作战是自动输送设备项目成功的关键因素之一。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自动输送设备项目背景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自动输送设备项目的背景根植于市场对更高效、创新产品的渴望，同时也受到科技发展对行业格局的深刻改变的影响。这为自动输送设备项目提供了广阔的发展空间和市场需求。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自动输送设备项目现状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截至目前，自动输送设备项目已完成市场调研和技术验证，取得了初步的成功。这为自动输送设备项目在未来的发展奠定了坚实的基础，为更远大的目标打下了坚实的基石。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8195"/>
      <w:r>
        <w:rPr>
          <w:rFonts w:ascii="仿宋" w:eastAsia="仿宋" w:hAnsi="仿宋" w:cs="仿宋" w:hint="eastAsia"/>
          <w:sz w:val="28"/>
          <w:lang w:eastAsia="zh-CN"/>
        </w:rPr>
        <w:t>(二)、自动输送设备项目目标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keyword》自动输送设备项目首要业务目标是在市场中占据有利地位，实现产品/服务的成功推广和销售。通过不断提升产品质量、创新性，自动输送设备项目追求成为行业中的领导者，赢得更多客户的青睐。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在科技迅速发展的时代，自动输送设备项目着眼于技术创新。通过持续的研发和技术升级，自动输送设备项目旨在推出更具创新性的产品或服务，以满足市场对新鲜、先进解决方案的需求。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为了建立可持续的客户关系，自动输送设备项目设定了客户满意度目标。通过提供卓越的产品质量和优质的客户服务，自动输送设备项目追求赢得客户的信任和忠诚度，确保他们的满意度达到行业领先水平。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自动输送设备项目注重社会责任和可持续发展。通过实施环保、社会责任自动输送设备项目，自动输送设备项目致力于在经济发展的同时保护环境，促进社会公平，实现可持续经营。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自动输送设备项目的团队是实现目标的核心驱动力。因此，自动输送设备项目设定了团队发展目标，包括提升团队成员的专业技能、培养领导力，以及搭建协同高效的团队工作氛围。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272"/>
      <w:r>
        <w:rPr>
          <w:rFonts w:ascii="仿宋" w:eastAsia="仿宋" w:hAnsi="仿宋" w:cs="仿宋" w:hint="eastAsia"/>
          <w:sz w:val="28"/>
          <w:lang w:eastAsia="zh-CN"/>
        </w:rPr>
        <w:t>(三)、自动输送设备项目提出的理由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自动输送设备项目提出的理由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提出源于对市场机遇的深刻洞察。当前市场中存在的需求缺口和行业发展趋势表明，有巨大的商业机会等待被开发。通过准确捕捉市场机遇，自动输送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理念基于对技术创新的信仰。通过持续的研发和技术投入，自动输送设备项目有望推出更具创新性的产品或服务。在科技飞速发展的当下，自动输送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自动输送设备项目的提出是为了增强企业的行业竞争力。通过提升产品或服务的质量和独特性，自动输送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响应了消费者需求的变化。随着社会和科技的不断发展，消费者对产品和服务的需求也在发生变化。通过深入了解并及时回应消费者的新需求，自动输送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自动输送设备项目的提出是企业战略发展规划的一部分。在面对日益激烈的市场竞争和不断变化的商业环境中，自动输送设备项目作为企业战略的一环，旨在为企业开辟新的增长领域，巩固企业在行业中的地位。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提出不仅仅是基于商业考量，还注重社会责任。通过推出环保、社会责任等方面的自动输送设备项目，自动输送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自动输送设备项目的提出反映了对利益相关者期望的关注。包括客户、员工、投资者等利益相关者在企业发展中都有着各自的期望，自动输送设备项目力求在满足这些期望的同时，取得更大的共赢。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8108"/>
      <w:r>
        <w:rPr>
          <w:rFonts w:ascii="仿宋" w:eastAsia="仿宋" w:hAnsi="仿宋" w:cs="仿宋" w:hint="eastAsia"/>
          <w:sz w:val="28"/>
          <w:lang w:eastAsia="zh-CN"/>
        </w:rPr>
        <w:t>(四)、自动输送设备项目意义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在实施自动输送设备项目的过程中，我们不仅仅是在追逐商业成功，更是为企业和社会的多个层面创造了深远的意义。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输送设备项目的首要意义在于提升企业的市场竞争力。通过持续的创新和对产品质量的高标准要求，自动输送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输送设备项目的推进将促使行业技术水平的提升。通过引入先进技术和创新性解决方案，自动输送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输送设备项目不仅创造了大量就业机会，提高了就业水平，还注重社会责任和环保。通过参与社会公益事业和推动环保自动输送设备项目，自动输送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综合而言，自动输送设备项目意义重大，不仅推动了企业的发展，也为行业和社会的进步贡献了积极力量。这是一个全面而深刻的影响，将在未来产生可持续的正面效应。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8719"/>
      <w:r>
        <w:rPr>
          <w:rFonts w:ascii="仿宋" w:eastAsia="仿宋" w:hAnsi="仿宋" w:cs="仿宋" w:hint="eastAsia"/>
          <w:sz w:val="28"/>
          <w:lang w:eastAsia="zh-CN"/>
        </w:rPr>
        <w:t>(五)、自动输送设备项目背景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在当今迅猛发展的商业环境中，自动输送设备项目的动因根植于对多方面因素的审慎考量。这个自动输送设备项目的提出并非孤立的决策，而是对企业所处背景深入思考的产物。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输送设备项目背后的首要原因。科技的迅速发展和全球市场的快速变化使得企业必须灵活应对。自动输送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竞争的激烈程度也是自动输送设备项目背景中不可忽视的一环。企业需要在激烈竞争中脱颖而出，为此，自动输送设备项目致力于打破常规，提供独特的价值主张，以吸引客户并确保市场份额的增长。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技术的迅速发展为企业带来了机遇与挑战。作为自动输送设备项目启动的背景之一，对新兴技术的应用将有助于提升企业的技术水平，使其在不断演进的商业环境中保持竞争优势。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此外，社会对企业责任的期望也在逐渐升高。自动输送设备项目充分融入了社会责任的理念，通过可持续经营和社会公益自动输送设备项目，企图为社会贡献一份力量，在商业成功的同时关注社会价值。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5789"/>
      <w:r>
        <w:rPr>
          <w:rFonts w:ascii="仿宋" w:eastAsia="仿宋" w:hAnsi="仿宋" w:cs="仿宋" w:hint="eastAsia"/>
          <w:sz w:val="28"/>
          <w:lang w:eastAsia="zh-CN"/>
        </w:rPr>
        <w:t>五、自动输送设备项目土建工程</w:t>
      </w:r>
      <w:bookmarkEnd w:id="17"/>
    </w:p>
    <w:p>
      <w:pPr>
        <w:pStyle w:val="Heading2"/>
        <w:rPr>
          <w:rFonts w:ascii="仿宋" w:eastAsia="仿宋" w:hAnsi="仿宋" w:cs="仿宋" w:hint="eastAsia"/>
          <w:lang w:eastAsia="zh-CN"/>
        </w:rPr>
      </w:pPr>
      <w:bookmarkStart w:id="18" w:name="_Toc1215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在自动输送设备项目的建筑工程设计中，我们将秉承一系列重要的设计原则，以确保自动输送设备项目建筑在功能、美观、可持续性等方面达到最佳效果。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https://d.book118.com/108105014032006030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自动输送设备项目计划设计方案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23331F"/>
    <w:rsid w:val="5D2333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0501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2024-01-20T16:02:00Z</dcterms:created>
  <dcterms:modified xsi:type="dcterms:W3CDTF">2024-01-20T16:02:13Z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B9D4D0952790463BB00898CF337084BA_11</vt:lpwstr>
  </property>
  <property fmtid="{D5CDD505-2E9C-101B-9397-08002B2CF9AE}" pid="3" name="KSOProductBuildVer">
    <vt:lpwstr>2052-12.1.0.16120</vt:lpwstr>
  </property>
</Properties>
</file>