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电熨斗项目营销方案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756" w:history="1">
        <w:r>
          <w:rPr>
            <w:rFonts w:ascii="仿宋" w:eastAsia="仿宋" w:hAnsi="仿宋" w:cs="仿宋" w:hint="eastAsia"/>
            <w:lang w:eastAsia="zh-CN"/>
          </w:rPr>
          <w:t>概论</w:t>
        </w:r>
        <w:r>
          <w:tab/>
        </w:r>
        <w:r>
          <w:fldChar w:fldCharType="begin"/>
        </w:r>
        <w:r>
          <w:instrText xml:space="preserve"> PAGEREF _Toc18756 \h </w:instrText>
        </w:r>
        <w:r>
          <w:fldChar w:fldCharType="separate"/>
        </w:r>
        <w:r>
          <w:t>4</w:t>
        </w:r>
        <w:r>
          <w:fldChar w:fldCharType="end"/>
        </w:r>
      </w:hyperlink>
    </w:p>
    <w:p>
      <w:pPr>
        <w:pStyle w:val="TOC1"/>
        <w:tabs>
          <w:tab w:val="right" w:leader="dot" w:pos="8306"/>
        </w:tabs>
      </w:pPr>
      <w:hyperlink w:anchor="_Toc25121" w:history="1">
        <w:r>
          <w:rPr>
            <w:rFonts w:ascii="仿宋" w:eastAsia="仿宋" w:hAnsi="仿宋" w:cs="仿宋" w:hint="eastAsia"/>
            <w:lang w:eastAsia="zh-CN"/>
          </w:rPr>
          <w:t>一、建筑工程方案</w:t>
        </w:r>
        <w:r>
          <w:tab/>
        </w:r>
        <w:r>
          <w:fldChar w:fldCharType="begin"/>
        </w:r>
        <w:r>
          <w:instrText xml:space="preserve"> PAGEREF _Toc25121 \h </w:instrText>
        </w:r>
        <w:r>
          <w:fldChar w:fldCharType="separate"/>
        </w:r>
        <w:r>
          <w:t>4</w:t>
        </w:r>
        <w:r>
          <w:fldChar w:fldCharType="end"/>
        </w:r>
      </w:hyperlink>
    </w:p>
    <w:p>
      <w:pPr>
        <w:pStyle w:val="TOC2"/>
        <w:tabs>
          <w:tab w:val="right" w:leader="dot" w:pos="8306"/>
        </w:tabs>
      </w:pPr>
      <w:hyperlink w:anchor="_Toc14269" w:history="1">
        <w:r>
          <w:rPr>
            <w:rFonts w:ascii="仿宋" w:eastAsia="仿宋" w:hAnsi="仿宋" w:cs="仿宋" w:hint="eastAsia"/>
            <w:lang w:eastAsia="zh-CN"/>
          </w:rPr>
          <w:t>(一)、电熨斗项目工程设计总体要求</w:t>
        </w:r>
        <w:r>
          <w:tab/>
        </w:r>
        <w:r>
          <w:fldChar w:fldCharType="begin"/>
        </w:r>
        <w:r>
          <w:instrText xml:space="preserve"> PAGEREF _Toc14269 \h </w:instrText>
        </w:r>
        <w:r>
          <w:fldChar w:fldCharType="separate"/>
        </w:r>
        <w:r>
          <w:t>4</w:t>
        </w:r>
        <w:r>
          <w:fldChar w:fldCharType="end"/>
        </w:r>
      </w:hyperlink>
    </w:p>
    <w:p>
      <w:pPr>
        <w:pStyle w:val="TOC2"/>
        <w:tabs>
          <w:tab w:val="right" w:leader="dot" w:pos="8306"/>
        </w:tabs>
      </w:pPr>
      <w:hyperlink w:anchor="_Toc23811" w:history="1">
        <w:r>
          <w:rPr>
            <w:rFonts w:ascii="仿宋" w:eastAsia="仿宋" w:hAnsi="仿宋" w:cs="仿宋" w:hint="eastAsia"/>
            <w:lang w:eastAsia="zh-CN"/>
          </w:rPr>
          <w:t>(二)、建设方案</w:t>
        </w:r>
        <w:r>
          <w:tab/>
        </w:r>
        <w:r>
          <w:fldChar w:fldCharType="begin"/>
        </w:r>
        <w:r>
          <w:instrText xml:space="preserve"> PAGEREF _Toc23811 \h </w:instrText>
        </w:r>
        <w:r>
          <w:fldChar w:fldCharType="separate"/>
        </w:r>
        <w:r>
          <w:t>7</w:t>
        </w:r>
        <w:r>
          <w:fldChar w:fldCharType="end"/>
        </w:r>
      </w:hyperlink>
    </w:p>
    <w:p>
      <w:pPr>
        <w:pStyle w:val="TOC2"/>
        <w:tabs>
          <w:tab w:val="right" w:leader="dot" w:pos="8306"/>
        </w:tabs>
      </w:pPr>
      <w:hyperlink w:anchor="_Toc9937" w:history="1">
        <w:r>
          <w:rPr>
            <w:rFonts w:ascii="仿宋" w:eastAsia="仿宋" w:hAnsi="仿宋" w:cs="仿宋" w:hint="eastAsia"/>
            <w:lang w:eastAsia="zh-CN"/>
          </w:rPr>
          <w:t>(三)、建筑工程建设指标</w:t>
        </w:r>
        <w:r>
          <w:tab/>
        </w:r>
        <w:r>
          <w:fldChar w:fldCharType="begin"/>
        </w:r>
        <w:r>
          <w:instrText xml:space="preserve"> PAGEREF _Toc9937 \h </w:instrText>
        </w:r>
        <w:r>
          <w:fldChar w:fldCharType="separate"/>
        </w:r>
        <w:r>
          <w:t>10</w:t>
        </w:r>
        <w:r>
          <w:fldChar w:fldCharType="end"/>
        </w:r>
      </w:hyperlink>
    </w:p>
    <w:p>
      <w:pPr>
        <w:pStyle w:val="TOC1"/>
        <w:tabs>
          <w:tab w:val="right" w:leader="dot" w:pos="8306"/>
        </w:tabs>
      </w:pPr>
      <w:hyperlink w:anchor="_Toc22708" w:history="1">
        <w:r>
          <w:rPr>
            <w:rFonts w:ascii="仿宋" w:eastAsia="仿宋" w:hAnsi="仿宋" w:cs="仿宋" w:hint="eastAsia"/>
            <w:lang w:eastAsia="zh-CN"/>
          </w:rPr>
          <w:t>二、电熨斗质量管理方案</w:t>
        </w:r>
        <w:r>
          <w:tab/>
        </w:r>
        <w:r>
          <w:fldChar w:fldCharType="begin"/>
        </w:r>
        <w:r>
          <w:instrText xml:space="preserve"> PAGEREF _Toc22708 \h </w:instrText>
        </w:r>
        <w:r>
          <w:fldChar w:fldCharType="separate"/>
        </w:r>
        <w:r>
          <w:t>10</w:t>
        </w:r>
        <w:r>
          <w:fldChar w:fldCharType="end"/>
        </w:r>
      </w:hyperlink>
    </w:p>
    <w:p>
      <w:pPr>
        <w:pStyle w:val="TOC2"/>
        <w:tabs>
          <w:tab w:val="right" w:leader="dot" w:pos="8306"/>
        </w:tabs>
      </w:pPr>
      <w:hyperlink w:anchor="_Toc8343" w:history="1">
        <w:r>
          <w:rPr>
            <w:rFonts w:ascii="仿宋" w:eastAsia="仿宋" w:hAnsi="仿宋" w:cs="仿宋" w:hint="eastAsia"/>
            <w:lang w:eastAsia="zh-CN"/>
          </w:rPr>
          <w:t>(一)、电熨斗质量管理要求</w:t>
        </w:r>
        <w:r>
          <w:tab/>
        </w:r>
        <w:r>
          <w:fldChar w:fldCharType="begin"/>
        </w:r>
        <w:r>
          <w:instrText xml:space="preserve"> PAGEREF _Toc8343 \h </w:instrText>
        </w:r>
        <w:r>
          <w:fldChar w:fldCharType="separate"/>
        </w:r>
        <w:r>
          <w:t>10</w:t>
        </w:r>
        <w:r>
          <w:fldChar w:fldCharType="end"/>
        </w:r>
      </w:hyperlink>
    </w:p>
    <w:p>
      <w:pPr>
        <w:pStyle w:val="TOC2"/>
        <w:tabs>
          <w:tab w:val="right" w:leader="dot" w:pos="8306"/>
        </w:tabs>
      </w:pPr>
      <w:hyperlink w:anchor="_Toc19962" w:history="1">
        <w:r>
          <w:rPr>
            <w:rFonts w:ascii="仿宋" w:eastAsia="仿宋" w:hAnsi="仿宋" w:cs="仿宋" w:hint="eastAsia"/>
            <w:lang w:eastAsia="zh-CN"/>
          </w:rPr>
          <w:t>(二)、电熨斗服务质量管理方案</w:t>
        </w:r>
        <w:r>
          <w:tab/>
        </w:r>
        <w:r>
          <w:fldChar w:fldCharType="begin"/>
        </w:r>
        <w:r>
          <w:instrText xml:space="preserve"> PAGEREF _Toc19962 \h </w:instrText>
        </w:r>
        <w:r>
          <w:fldChar w:fldCharType="separate"/>
        </w:r>
        <w:r>
          <w:t>11</w:t>
        </w:r>
        <w:r>
          <w:fldChar w:fldCharType="end"/>
        </w:r>
      </w:hyperlink>
    </w:p>
    <w:p>
      <w:pPr>
        <w:pStyle w:val="TOC2"/>
        <w:tabs>
          <w:tab w:val="right" w:leader="dot" w:pos="8306"/>
        </w:tabs>
      </w:pPr>
      <w:hyperlink w:anchor="_Toc7580" w:history="1">
        <w:r>
          <w:rPr>
            <w:rFonts w:ascii="仿宋" w:eastAsia="仿宋" w:hAnsi="仿宋" w:cs="仿宋" w:hint="eastAsia"/>
            <w:lang w:eastAsia="zh-CN"/>
          </w:rPr>
          <w:t>(三)、电熨斗质量成本管理方案</w:t>
        </w:r>
        <w:r>
          <w:tab/>
        </w:r>
        <w:r>
          <w:fldChar w:fldCharType="begin"/>
        </w:r>
        <w:r>
          <w:instrText xml:space="preserve"> PAGEREF _Toc7580 \h </w:instrText>
        </w:r>
        <w:r>
          <w:fldChar w:fldCharType="separate"/>
        </w:r>
        <w:r>
          <w:t>12</w:t>
        </w:r>
        <w:r>
          <w:fldChar w:fldCharType="end"/>
        </w:r>
      </w:hyperlink>
    </w:p>
    <w:p>
      <w:pPr>
        <w:pStyle w:val="TOC1"/>
        <w:tabs>
          <w:tab w:val="right" w:leader="dot" w:pos="8306"/>
        </w:tabs>
      </w:pPr>
      <w:hyperlink w:anchor="_Toc12939" w:history="1">
        <w:r>
          <w:rPr>
            <w:rFonts w:ascii="仿宋" w:eastAsia="仿宋" w:hAnsi="仿宋" w:cs="仿宋" w:hint="eastAsia"/>
            <w:lang w:eastAsia="zh-CN"/>
          </w:rPr>
          <w:t>三、国际目标市场选择</w:t>
        </w:r>
        <w:r>
          <w:tab/>
        </w:r>
        <w:r>
          <w:fldChar w:fldCharType="begin"/>
        </w:r>
        <w:r>
          <w:instrText xml:space="preserve"> PAGEREF _Toc12939 \h </w:instrText>
        </w:r>
        <w:r>
          <w:fldChar w:fldCharType="separate"/>
        </w:r>
        <w:r>
          <w:t>12</w:t>
        </w:r>
        <w:r>
          <w:fldChar w:fldCharType="end"/>
        </w:r>
      </w:hyperlink>
    </w:p>
    <w:p>
      <w:pPr>
        <w:pStyle w:val="TOC2"/>
        <w:tabs>
          <w:tab w:val="right" w:leader="dot" w:pos="8306"/>
        </w:tabs>
      </w:pPr>
      <w:hyperlink w:anchor="_Toc1710" w:history="1">
        <w:r>
          <w:rPr>
            <w:rFonts w:ascii="仿宋" w:eastAsia="仿宋" w:hAnsi="仿宋" w:cs="仿宋" w:hint="eastAsia"/>
            <w:lang w:eastAsia="zh-CN"/>
          </w:rPr>
          <w:t>(一)、国际市场细分与目标市场选择</w:t>
        </w:r>
        <w:r>
          <w:tab/>
        </w:r>
        <w:r>
          <w:fldChar w:fldCharType="begin"/>
        </w:r>
        <w:r>
          <w:instrText xml:space="preserve"> PAGEREF _Toc1710 \h </w:instrText>
        </w:r>
        <w:r>
          <w:fldChar w:fldCharType="separate"/>
        </w:r>
        <w:r>
          <w:t>12</w:t>
        </w:r>
        <w:r>
          <w:fldChar w:fldCharType="end"/>
        </w:r>
      </w:hyperlink>
    </w:p>
    <w:p>
      <w:pPr>
        <w:pStyle w:val="TOC2"/>
        <w:tabs>
          <w:tab w:val="right" w:leader="dot" w:pos="8306"/>
        </w:tabs>
      </w:pPr>
      <w:hyperlink w:anchor="_Toc13856" w:history="1">
        <w:r>
          <w:rPr>
            <w:rFonts w:ascii="仿宋" w:eastAsia="仿宋" w:hAnsi="仿宋" w:cs="仿宋" w:hint="eastAsia"/>
            <w:lang w:eastAsia="zh-CN"/>
          </w:rPr>
          <w:t>(二)、国际目标市场的估测</w:t>
        </w:r>
        <w:r>
          <w:tab/>
        </w:r>
        <w:r>
          <w:fldChar w:fldCharType="begin"/>
        </w:r>
        <w:r>
          <w:instrText xml:space="preserve"> PAGEREF _Toc13856 \h </w:instrText>
        </w:r>
        <w:r>
          <w:fldChar w:fldCharType="separate"/>
        </w:r>
        <w:r>
          <w:t>14</w:t>
        </w:r>
        <w:r>
          <w:fldChar w:fldCharType="end"/>
        </w:r>
      </w:hyperlink>
    </w:p>
    <w:p>
      <w:pPr>
        <w:pStyle w:val="TOC1"/>
        <w:tabs>
          <w:tab w:val="right" w:leader="dot" w:pos="8306"/>
        </w:tabs>
      </w:pPr>
      <w:hyperlink w:anchor="_Toc13864" w:history="1">
        <w:r>
          <w:rPr>
            <w:rFonts w:ascii="仿宋" w:eastAsia="仿宋" w:hAnsi="仿宋" w:cs="仿宋" w:hint="eastAsia"/>
            <w:lang w:eastAsia="zh-CN"/>
          </w:rPr>
          <w:t>四、公司概况</w:t>
        </w:r>
        <w:r>
          <w:tab/>
        </w:r>
        <w:r>
          <w:fldChar w:fldCharType="begin"/>
        </w:r>
        <w:r>
          <w:instrText xml:space="preserve"> PAGEREF _Toc13864 \h </w:instrText>
        </w:r>
        <w:r>
          <w:fldChar w:fldCharType="separate"/>
        </w:r>
        <w:r>
          <w:t>15</w:t>
        </w:r>
        <w:r>
          <w:fldChar w:fldCharType="end"/>
        </w:r>
      </w:hyperlink>
    </w:p>
    <w:p>
      <w:pPr>
        <w:pStyle w:val="TOC2"/>
        <w:tabs>
          <w:tab w:val="right" w:leader="dot" w:pos="8306"/>
        </w:tabs>
      </w:pPr>
      <w:hyperlink w:anchor="_Toc5417" w:history="1">
        <w:r>
          <w:rPr>
            <w:rFonts w:ascii="仿宋" w:eastAsia="仿宋" w:hAnsi="仿宋" w:cs="仿宋" w:hint="eastAsia"/>
            <w:lang w:eastAsia="zh-CN"/>
          </w:rPr>
          <w:t>(一)、公司基本信息</w:t>
        </w:r>
        <w:r>
          <w:tab/>
        </w:r>
        <w:r>
          <w:fldChar w:fldCharType="begin"/>
        </w:r>
        <w:r>
          <w:instrText xml:space="preserve"> PAGEREF _Toc5417 \h </w:instrText>
        </w:r>
        <w:r>
          <w:fldChar w:fldCharType="separate"/>
        </w:r>
        <w:r>
          <w:t>15</w:t>
        </w:r>
        <w:r>
          <w:fldChar w:fldCharType="end"/>
        </w:r>
      </w:hyperlink>
    </w:p>
    <w:p>
      <w:pPr>
        <w:pStyle w:val="TOC2"/>
        <w:tabs>
          <w:tab w:val="right" w:leader="dot" w:pos="8306"/>
        </w:tabs>
      </w:pPr>
      <w:hyperlink w:anchor="_Toc31818" w:history="1">
        <w:r>
          <w:rPr>
            <w:rFonts w:ascii="仿宋" w:eastAsia="仿宋" w:hAnsi="仿宋" w:cs="仿宋" w:hint="eastAsia"/>
            <w:lang w:eastAsia="zh-CN"/>
          </w:rPr>
          <w:t>(二)、公司主要财务数据</w:t>
        </w:r>
        <w:r>
          <w:tab/>
        </w:r>
        <w:r>
          <w:fldChar w:fldCharType="begin"/>
        </w:r>
        <w:r>
          <w:instrText xml:space="preserve"> PAGEREF _Toc31818 \h </w:instrText>
        </w:r>
        <w:r>
          <w:fldChar w:fldCharType="separate"/>
        </w:r>
        <w:r>
          <w:t>15</w:t>
        </w:r>
        <w:r>
          <w:fldChar w:fldCharType="end"/>
        </w:r>
      </w:hyperlink>
    </w:p>
    <w:p>
      <w:pPr>
        <w:pStyle w:val="TOC1"/>
        <w:tabs>
          <w:tab w:val="right" w:leader="dot" w:pos="8306"/>
        </w:tabs>
      </w:pPr>
      <w:hyperlink w:anchor="_Toc5676" w:history="1">
        <w:r>
          <w:rPr>
            <w:rFonts w:ascii="仿宋" w:eastAsia="仿宋" w:hAnsi="仿宋" w:cs="仿宋" w:hint="eastAsia"/>
            <w:lang w:eastAsia="zh-CN"/>
          </w:rPr>
          <w:t>五、电熨斗知识产权管理</w:t>
        </w:r>
        <w:r>
          <w:tab/>
        </w:r>
        <w:r>
          <w:fldChar w:fldCharType="begin"/>
        </w:r>
        <w:r>
          <w:instrText xml:space="preserve"> PAGEREF _Toc5676 \h </w:instrText>
        </w:r>
        <w:r>
          <w:fldChar w:fldCharType="separate"/>
        </w:r>
        <w:r>
          <w:t>16</w:t>
        </w:r>
        <w:r>
          <w:fldChar w:fldCharType="end"/>
        </w:r>
      </w:hyperlink>
    </w:p>
    <w:p>
      <w:pPr>
        <w:pStyle w:val="TOC2"/>
        <w:tabs>
          <w:tab w:val="right" w:leader="dot" w:pos="8306"/>
        </w:tabs>
      </w:pPr>
      <w:hyperlink w:anchor="_Toc1957" w:history="1">
        <w:r>
          <w:rPr>
            <w:rFonts w:ascii="仿宋" w:eastAsia="仿宋" w:hAnsi="仿宋" w:cs="仿宋" w:hint="eastAsia"/>
            <w:lang w:eastAsia="zh-CN"/>
          </w:rPr>
          <w:t>(一)、知识产权管理</w:t>
        </w:r>
        <w:r>
          <w:tab/>
        </w:r>
        <w:r>
          <w:fldChar w:fldCharType="begin"/>
        </w:r>
        <w:r>
          <w:instrText xml:space="preserve"> PAGEREF _Toc1957 \h </w:instrText>
        </w:r>
        <w:r>
          <w:fldChar w:fldCharType="separate"/>
        </w:r>
        <w:r>
          <w:t>16</w:t>
        </w:r>
        <w:r>
          <w:fldChar w:fldCharType="end"/>
        </w:r>
      </w:hyperlink>
    </w:p>
    <w:p>
      <w:pPr>
        <w:pStyle w:val="TOC1"/>
        <w:tabs>
          <w:tab w:val="right" w:leader="dot" w:pos="8306"/>
        </w:tabs>
      </w:pPr>
      <w:hyperlink w:anchor="_Toc12052" w:history="1">
        <w:r>
          <w:rPr>
            <w:rFonts w:ascii="仿宋" w:eastAsia="仿宋" w:hAnsi="仿宋" w:cs="仿宋" w:hint="eastAsia"/>
            <w:lang w:eastAsia="zh-CN"/>
          </w:rPr>
          <w:t>六、投资估算与资金筹措</w:t>
        </w:r>
        <w:r>
          <w:tab/>
        </w:r>
        <w:r>
          <w:fldChar w:fldCharType="begin"/>
        </w:r>
        <w:r>
          <w:instrText xml:space="preserve"> PAGEREF _Toc12052 \h </w:instrText>
        </w:r>
        <w:r>
          <w:fldChar w:fldCharType="separate"/>
        </w:r>
        <w:r>
          <w:t>20</w:t>
        </w:r>
        <w:r>
          <w:fldChar w:fldCharType="end"/>
        </w:r>
      </w:hyperlink>
    </w:p>
    <w:p>
      <w:pPr>
        <w:pStyle w:val="TOC2"/>
        <w:tabs>
          <w:tab w:val="right" w:leader="dot" w:pos="8306"/>
        </w:tabs>
      </w:pPr>
      <w:hyperlink w:anchor="_Toc22951" w:history="1">
        <w:r>
          <w:rPr>
            <w:rFonts w:ascii="仿宋" w:eastAsia="仿宋" w:hAnsi="仿宋" w:cs="仿宋" w:hint="eastAsia"/>
            <w:lang w:eastAsia="zh-CN"/>
          </w:rPr>
          <w:t>(一)、投资估算依据及范围</w:t>
        </w:r>
        <w:r>
          <w:tab/>
        </w:r>
        <w:r>
          <w:fldChar w:fldCharType="begin"/>
        </w:r>
        <w:r>
          <w:instrText xml:space="preserve"> PAGEREF _Toc22951 \h </w:instrText>
        </w:r>
        <w:r>
          <w:fldChar w:fldCharType="separate"/>
        </w:r>
        <w:r>
          <w:t>20</w:t>
        </w:r>
        <w:r>
          <w:fldChar w:fldCharType="end"/>
        </w:r>
      </w:hyperlink>
    </w:p>
    <w:p>
      <w:pPr>
        <w:pStyle w:val="TOC2"/>
        <w:tabs>
          <w:tab w:val="right" w:leader="dot" w:pos="8306"/>
        </w:tabs>
      </w:pPr>
      <w:hyperlink w:anchor="_Toc31225" w:history="1">
        <w:r>
          <w:rPr>
            <w:rFonts w:ascii="仿宋" w:eastAsia="仿宋" w:hAnsi="仿宋" w:cs="仿宋" w:hint="eastAsia"/>
            <w:lang w:eastAsia="zh-CN"/>
          </w:rPr>
          <w:t>(二)、固定资产投资总额</w:t>
        </w:r>
        <w:r>
          <w:tab/>
        </w:r>
        <w:r>
          <w:fldChar w:fldCharType="begin"/>
        </w:r>
        <w:r>
          <w:instrText xml:space="preserve"> PAGEREF _Toc31225 \h </w:instrText>
        </w:r>
        <w:r>
          <w:fldChar w:fldCharType="separate"/>
        </w:r>
        <w:r>
          <w:t>21</w:t>
        </w:r>
        <w:r>
          <w:fldChar w:fldCharType="end"/>
        </w:r>
      </w:hyperlink>
    </w:p>
    <w:p>
      <w:pPr>
        <w:pStyle w:val="TOC2"/>
        <w:tabs>
          <w:tab w:val="right" w:leader="dot" w:pos="8306"/>
        </w:tabs>
      </w:pPr>
      <w:hyperlink w:anchor="_Toc28876" w:history="1">
        <w:r>
          <w:rPr>
            <w:rFonts w:ascii="仿宋" w:eastAsia="仿宋" w:hAnsi="仿宋" w:cs="仿宋" w:hint="eastAsia"/>
            <w:lang w:eastAsia="zh-CN"/>
          </w:rPr>
          <w:t>(三)、铺底流动资金和建设期利息</w:t>
        </w:r>
        <w:r>
          <w:tab/>
        </w:r>
        <w:r>
          <w:fldChar w:fldCharType="begin"/>
        </w:r>
        <w:r>
          <w:instrText xml:space="preserve"> PAGEREF _Toc28876 \h </w:instrText>
        </w:r>
        <w:r>
          <w:fldChar w:fldCharType="separate"/>
        </w:r>
        <w:r>
          <w:t>23</w:t>
        </w:r>
        <w:r>
          <w:fldChar w:fldCharType="end"/>
        </w:r>
      </w:hyperlink>
    </w:p>
    <w:p>
      <w:pPr>
        <w:pStyle w:val="TOC2"/>
        <w:tabs>
          <w:tab w:val="right" w:leader="dot" w:pos="8306"/>
        </w:tabs>
      </w:pPr>
      <w:hyperlink w:anchor="_Toc7467" w:history="1">
        <w:r>
          <w:rPr>
            <w:rFonts w:ascii="仿宋" w:eastAsia="仿宋" w:hAnsi="仿宋" w:cs="仿宋" w:hint="eastAsia"/>
            <w:lang w:eastAsia="zh-CN"/>
          </w:rPr>
          <w:t>(四)、资金筹措</w:t>
        </w:r>
        <w:r>
          <w:tab/>
        </w:r>
        <w:r>
          <w:fldChar w:fldCharType="begin"/>
        </w:r>
        <w:r>
          <w:instrText xml:space="preserve"> PAGEREF _Toc7467 \h </w:instrText>
        </w:r>
        <w:r>
          <w:fldChar w:fldCharType="separate"/>
        </w:r>
        <w:r>
          <w:t>24</w:t>
        </w:r>
        <w:r>
          <w:fldChar w:fldCharType="end"/>
        </w:r>
      </w:hyperlink>
    </w:p>
    <w:p>
      <w:pPr>
        <w:pStyle w:val="TOC1"/>
        <w:tabs>
          <w:tab w:val="right" w:leader="dot" w:pos="8306"/>
        </w:tabs>
      </w:pPr>
      <w:hyperlink w:anchor="_Toc23801" w:history="1">
        <w:r>
          <w:rPr>
            <w:rFonts w:ascii="仿宋" w:eastAsia="仿宋" w:hAnsi="仿宋" w:cs="仿宋" w:hint="eastAsia"/>
            <w:lang w:eastAsia="zh-CN"/>
          </w:rPr>
          <w:t>七、电熨斗企业经营决策的流程</w:t>
        </w:r>
        <w:r>
          <w:tab/>
        </w:r>
        <w:r>
          <w:fldChar w:fldCharType="begin"/>
        </w:r>
        <w:r>
          <w:instrText xml:space="preserve"> PAGEREF _Toc23801 \h </w:instrText>
        </w:r>
        <w:r>
          <w:fldChar w:fldCharType="separate"/>
        </w:r>
        <w:r>
          <w:t>25</w:t>
        </w:r>
        <w:r>
          <w:fldChar w:fldCharType="end"/>
        </w:r>
      </w:hyperlink>
    </w:p>
    <w:p>
      <w:pPr>
        <w:pStyle w:val="TOC2"/>
        <w:tabs>
          <w:tab w:val="right" w:leader="dot" w:pos="8306"/>
        </w:tabs>
      </w:pPr>
      <w:hyperlink w:anchor="_Toc10368" w:history="1">
        <w:r>
          <w:rPr>
            <w:rFonts w:ascii="仿宋" w:eastAsia="仿宋" w:hAnsi="仿宋" w:cs="仿宋" w:hint="eastAsia"/>
            <w:lang w:eastAsia="zh-CN"/>
          </w:rPr>
          <w:t>(一)、企业经营决策的流程</w:t>
        </w:r>
        <w:r>
          <w:tab/>
        </w:r>
        <w:r>
          <w:fldChar w:fldCharType="begin"/>
        </w:r>
        <w:r>
          <w:instrText xml:space="preserve"> PAGEREF _Toc10368 \h </w:instrText>
        </w:r>
        <w:r>
          <w:fldChar w:fldCharType="separate"/>
        </w:r>
        <w:r>
          <w:t>25</w:t>
        </w:r>
        <w:r>
          <w:fldChar w:fldCharType="end"/>
        </w:r>
      </w:hyperlink>
    </w:p>
    <w:p>
      <w:pPr>
        <w:pStyle w:val="TOC1"/>
        <w:tabs>
          <w:tab w:val="right" w:leader="dot" w:pos="8306"/>
        </w:tabs>
      </w:pPr>
      <w:hyperlink w:anchor="_Toc22539" w:history="1">
        <w:r>
          <w:rPr>
            <w:rFonts w:ascii="仿宋" w:eastAsia="仿宋" w:hAnsi="仿宋" w:cs="仿宋" w:hint="eastAsia"/>
            <w:lang w:eastAsia="zh-CN"/>
          </w:rPr>
          <w:t>八、风险风险及应对措施</w:t>
        </w:r>
        <w:r>
          <w:tab/>
        </w:r>
        <w:r>
          <w:fldChar w:fldCharType="begin"/>
        </w:r>
        <w:r>
          <w:instrText xml:space="preserve"> PAGEREF _Toc22539 \h </w:instrText>
        </w:r>
        <w:r>
          <w:fldChar w:fldCharType="separate"/>
        </w:r>
        <w:r>
          <w:t>27</w:t>
        </w:r>
        <w:r>
          <w:fldChar w:fldCharType="end"/>
        </w:r>
      </w:hyperlink>
    </w:p>
    <w:p>
      <w:pPr>
        <w:pStyle w:val="TOC2"/>
        <w:tabs>
          <w:tab w:val="right" w:leader="dot" w:pos="8306"/>
        </w:tabs>
      </w:pPr>
      <w:hyperlink w:anchor="_Toc14906" w:history="1">
        <w:r>
          <w:rPr>
            <w:rFonts w:ascii="仿宋" w:eastAsia="仿宋" w:hAnsi="仿宋" w:cs="仿宋" w:hint="eastAsia"/>
            <w:lang w:eastAsia="zh-CN"/>
          </w:rPr>
          <w:t>(一)、电熨斗项目风险分析</w:t>
        </w:r>
        <w:r>
          <w:tab/>
        </w:r>
        <w:r>
          <w:fldChar w:fldCharType="begin"/>
        </w:r>
        <w:r>
          <w:instrText xml:space="preserve"> PAGEREF _Toc14906 \h </w:instrText>
        </w:r>
        <w:r>
          <w:fldChar w:fldCharType="separate"/>
        </w:r>
        <w:r>
          <w:t>27</w:t>
        </w:r>
        <w:r>
          <w:fldChar w:fldCharType="end"/>
        </w:r>
      </w:hyperlink>
    </w:p>
    <w:p>
      <w:pPr>
        <w:pStyle w:val="TOC2"/>
        <w:tabs>
          <w:tab w:val="right" w:leader="dot" w:pos="8306"/>
        </w:tabs>
      </w:pPr>
      <w:hyperlink w:anchor="_Toc2988" w:history="1">
        <w:r>
          <w:rPr>
            <w:rFonts w:ascii="仿宋" w:eastAsia="仿宋" w:hAnsi="仿宋" w:cs="仿宋" w:hint="eastAsia"/>
            <w:lang w:eastAsia="zh-CN"/>
          </w:rPr>
          <w:t>(二)、电熨斗项目风险对策</w:t>
        </w:r>
        <w:r>
          <w:tab/>
        </w:r>
        <w:r>
          <w:fldChar w:fldCharType="begin"/>
        </w:r>
        <w:r>
          <w:instrText xml:space="preserve"> PAGEREF _Toc2988 \h </w:instrText>
        </w:r>
        <w:r>
          <w:fldChar w:fldCharType="separate"/>
        </w:r>
        <w:r>
          <w:t>28</w:t>
        </w:r>
        <w:r>
          <w:fldChar w:fldCharType="end"/>
        </w:r>
      </w:hyperlink>
    </w:p>
    <w:p>
      <w:pPr>
        <w:pStyle w:val="TOC1"/>
        <w:tabs>
          <w:tab w:val="right" w:leader="dot" w:pos="8306"/>
        </w:tabs>
      </w:pPr>
      <w:hyperlink w:anchor="_Toc4100" w:history="1">
        <w:r>
          <w:rPr>
            <w:rFonts w:ascii="仿宋" w:eastAsia="仿宋" w:hAnsi="仿宋" w:cs="仿宋" w:hint="eastAsia"/>
            <w:lang w:eastAsia="zh-CN"/>
          </w:rPr>
          <w:t>九、节能情况分析</w:t>
        </w:r>
        <w:r>
          <w:tab/>
        </w:r>
        <w:r>
          <w:fldChar w:fldCharType="begin"/>
        </w:r>
        <w:r>
          <w:instrText xml:space="preserve"> PAGEREF _Toc4100 \h </w:instrText>
        </w:r>
        <w:r>
          <w:fldChar w:fldCharType="separate"/>
        </w:r>
        <w:r>
          <w:t>30</w:t>
        </w:r>
        <w:r>
          <w:fldChar w:fldCharType="end"/>
        </w:r>
      </w:hyperlink>
    </w:p>
    <w:p>
      <w:pPr>
        <w:pStyle w:val="TOC2"/>
        <w:tabs>
          <w:tab w:val="right" w:leader="dot" w:pos="8306"/>
        </w:tabs>
      </w:pPr>
      <w:hyperlink w:anchor="_Toc14050" w:history="1">
        <w:r>
          <w:rPr>
            <w:rFonts w:ascii="仿宋" w:eastAsia="仿宋" w:hAnsi="仿宋" w:cs="仿宋" w:hint="eastAsia"/>
            <w:lang w:eastAsia="zh-CN"/>
          </w:rPr>
          <w:t>(一)、节能的重要性</w:t>
        </w:r>
        <w:r>
          <w:tab/>
        </w:r>
        <w:r>
          <w:fldChar w:fldCharType="begin"/>
        </w:r>
        <w:r>
          <w:instrText xml:space="preserve"> PAGEREF _Toc14050 \h </w:instrText>
        </w:r>
        <w:r>
          <w:fldChar w:fldCharType="separate"/>
        </w:r>
        <w:r>
          <w:t>30</w:t>
        </w:r>
        <w:r>
          <w:fldChar w:fldCharType="end"/>
        </w:r>
      </w:hyperlink>
    </w:p>
    <w:p>
      <w:pPr>
        <w:pStyle w:val="TOC2"/>
        <w:tabs>
          <w:tab w:val="right" w:leader="dot" w:pos="8306"/>
        </w:tabs>
      </w:pPr>
      <w:hyperlink w:anchor="_Toc3276" w:history="1">
        <w:r>
          <w:rPr>
            <w:rFonts w:ascii="仿宋" w:eastAsia="仿宋" w:hAnsi="仿宋" w:cs="仿宋" w:hint="eastAsia"/>
            <w:lang w:eastAsia="zh-CN"/>
          </w:rPr>
          <w:t>(二)、节能的法规与标准要求</w:t>
        </w:r>
        <w:r>
          <w:tab/>
        </w:r>
        <w:r>
          <w:fldChar w:fldCharType="begin"/>
        </w:r>
        <w:r>
          <w:instrText xml:space="preserve"> PAGEREF _Toc3276 \h </w:instrText>
        </w:r>
        <w:r>
          <w:fldChar w:fldCharType="separate"/>
        </w:r>
        <w:r>
          <w:t>31</w:t>
        </w:r>
        <w:r>
          <w:fldChar w:fldCharType="end"/>
        </w:r>
      </w:hyperlink>
    </w:p>
    <w:p>
      <w:pPr>
        <w:pStyle w:val="TOC2"/>
        <w:tabs>
          <w:tab w:val="right" w:leader="dot" w:pos="8306"/>
        </w:tabs>
      </w:pPr>
      <w:hyperlink w:anchor="_Toc14576" w:history="1">
        <w:r>
          <w:rPr>
            <w:rFonts w:ascii="仿宋" w:eastAsia="仿宋" w:hAnsi="仿宋" w:cs="仿宋" w:hint="eastAsia"/>
            <w:lang w:eastAsia="zh-CN"/>
          </w:rPr>
          <w:t>(三)、电熨斗项目地能源消耗与供应状况</w:t>
        </w:r>
        <w:r>
          <w:tab/>
        </w:r>
        <w:r>
          <w:fldChar w:fldCharType="begin"/>
        </w:r>
        <w:r>
          <w:instrText xml:space="preserve"> PAGEREF _Toc14576 \h </w:instrText>
        </w:r>
        <w:r>
          <w:fldChar w:fldCharType="separate"/>
        </w:r>
        <w:r>
          <w:t>31</w:t>
        </w:r>
        <w:r>
          <w:fldChar w:fldCharType="end"/>
        </w:r>
      </w:hyperlink>
    </w:p>
    <w:p>
      <w:pPr>
        <w:pStyle w:val="TOC2"/>
        <w:tabs>
          <w:tab w:val="right" w:leader="dot" w:pos="8306"/>
        </w:tabs>
      </w:pPr>
      <w:hyperlink w:anchor="_Toc17036" w:history="1">
        <w:r>
          <w:rPr>
            <w:rFonts w:ascii="仿宋" w:eastAsia="仿宋" w:hAnsi="仿宋" w:cs="仿宋" w:hint="eastAsia"/>
            <w:lang w:eastAsia="zh-CN"/>
          </w:rPr>
          <w:t>(四)、能源消耗类型与数量的深入分析</w:t>
        </w:r>
        <w:r>
          <w:tab/>
        </w:r>
        <w:r>
          <w:fldChar w:fldCharType="begin"/>
        </w:r>
        <w:r>
          <w:instrText xml:space="preserve"> PAGEREF _Toc17036 \h </w:instrText>
        </w:r>
        <w:r>
          <w:fldChar w:fldCharType="separate"/>
        </w:r>
        <w:r>
          <w:t>32</w:t>
        </w:r>
        <w:r>
          <w:fldChar w:fldCharType="end"/>
        </w:r>
      </w:hyperlink>
    </w:p>
    <w:p>
      <w:pPr>
        <w:pStyle w:val="TOC2"/>
        <w:tabs>
          <w:tab w:val="right" w:leader="dot" w:pos="8306"/>
        </w:tabs>
      </w:pPr>
      <w:hyperlink w:anchor="_Toc29837" w:history="1">
        <w:r>
          <w:rPr>
            <w:rFonts w:ascii="仿宋" w:eastAsia="仿宋" w:hAnsi="仿宋" w:cs="仿宋" w:hint="eastAsia"/>
            <w:lang w:eastAsia="zh-CN"/>
          </w:rPr>
          <w:t>(五)、节能综合评价</w:t>
        </w:r>
        <w:r>
          <w:tab/>
        </w:r>
        <w:r>
          <w:fldChar w:fldCharType="begin"/>
        </w:r>
        <w:r>
          <w:instrText xml:space="preserve"> PAGEREF _Toc29837 \h </w:instrText>
        </w:r>
        <w:r>
          <w:fldChar w:fldCharType="separate"/>
        </w:r>
        <w:r>
          <w:t>33</w:t>
        </w:r>
        <w:r>
          <w:fldChar w:fldCharType="end"/>
        </w:r>
      </w:hyperlink>
    </w:p>
    <w:p>
      <w:pPr>
        <w:pStyle w:val="TOC2"/>
        <w:tabs>
          <w:tab w:val="right" w:leader="dot" w:pos="8306"/>
        </w:tabs>
      </w:pPr>
      <w:hyperlink w:anchor="_Toc18240" w:history="1">
        <w:r>
          <w:rPr>
            <w:rFonts w:ascii="仿宋" w:eastAsia="仿宋" w:hAnsi="仿宋" w:cs="仿宋" w:hint="eastAsia"/>
            <w:lang w:eastAsia="zh-CN"/>
          </w:rPr>
          <w:t>(六)、设计节能方案</w:t>
        </w:r>
        <w:r>
          <w:tab/>
        </w:r>
        <w:r>
          <w:fldChar w:fldCharType="begin"/>
        </w:r>
        <w:r>
          <w:instrText xml:space="preserve"> PAGEREF _Toc18240 \h </w:instrText>
        </w:r>
        <w:r>
          <w:fldChar w:fldCharType="separate"/>
        </w:r>
        <w:r>
          <w:t>33</w:t>
        </w:r>
        <w:r>
          <w:fldChar w:fldCharType="end"/>
        </w:r>
      </w:hyperlink>
    </w:p>
    <w:p>
      <w:pPr>
        <w:pStyle w:val="TOC2"/>
        <w:tabs>
          <w:tab w:val="right" w:leader="dot" w:pos="8306"/>
        </w:tabs>
      </w:pPr>
      <w:hyperlink w:anchor="_Toc21877" w:history="1">
        <w:r>
          <w:rPr>
            <w:rFonts w:ascii="仿宋" w:eastAsia="仿宋" w:hAnsi="仿宋" w:cs="仿宋" w:hint="eastAsia"/>
            <w:lang w:eastAsia="zh-CN"/>
          </w:rPr>
          <w:t>(七)、实施节能措施</w:t>
        </w:r>
        <w:r>
          <w:tab/>
        </w:r>
        <w:r>
          <w:fldChar w:fldCharType="begin"/>
        </w:r>
        <w:r>
          <w:instrText xml:space="preserve"> PAGEREF _Toc21877 \h </w:instrText>
        </w:r>
        <w:r>
          <w:fldChar w:fldCharType="separate"/>
        </w:r>
        <w:r>
          <w:t>34</w:t>
        </w:r>
        <w:r>
          <w:fldChar w:fldCharType="end"/>
        </w:r>
      </w:hyperlink>
    </w:p>
    <w:p>
      <w:pPr>
        <w:pStyle w:val="TOC1"/>
        <w:tabs>
          <w:tab w:val="right" w:leader="dot" w:pos="8306"/>
        </w:tabs>
      </w:pPr>
      <w:hyperlink w:anchor="_Toc5782" w:history="1">
        <w:r>
          <w:rPr>
            <w:rFonts w:ascii="仿宋" w:eastAsia="仿宋" w:hAnsi="仿宋" w:cs="仿宋" w:hint="eastAsia"/>
            <w:lang w:eastAsia="zh-CN"/>
          </w:rPr>
          <w:t>十、工艺技术分析</w:t>
        </w:r>
        <w:r>
          <w:tab/>
        </w:r>
        <w:r>
          <w:fldChar w:fldCharType="begin"/>
        </w:r>
        <w:r>
          <w:instrText xml:space="preserve"> PAGEREF _Toc5782 \h </w:instrText>
        </w:r>
        <w:r>
          <w:fldChar w:fldCharType="separate"/>
        </w:r>
        <w:r>
          <w:t>36</w:t>
        </w:r>
        <w:r>
          <w:fldChar w:fldCharType="end"/>
        </w:r>
      </w:hyperlink>
    </w:p>
    <w:p>
      <w:pPr>
        <w:pStyle w:val="TOC2"/>
        <w:tabs>
          <w:tab w:val="right" w:leader="dot" w:pos="8306"/>
        </w:tabs>
      </w:pPr>
      <w:hyperlink w:anchor="_Toc21475" w:history="1">
        <w:r>
          <w:rPr>
            <w:rFonts w:ascii="仿宋" w:eastAsia="仿宋" w:hAnsi="仿宋" w:cs="仿宋" w:hint="eastAsia"/>
            <w:lang w:eastAsia="zh-CN"/>
          </w:rPr>
          <w:t>(一)、企业技术研发分析</w:t>
        </w:r>
        <w:r>
          <w:tab/>
        </w:r>
        <w:r>
          <w:fldChar w:fldCharType="begin"/>
        </w:r>
        <w:r>
          <w:instrText xml:space="preserve"> PAGEREF _Toc21475 \h </w:instrText>
        </w:r>
        <w:r>
          <w:fldChar w:fldCharType="separate"/>
        </w:r>
        <w:r>
          <w:t>36</w:t>
        </w:r>
        <w:r>
          <w:fldChar w:fldCharType="end"/>
        </w:r>
      </w:hyperlink>
    </w:p>
    <w:p>
      <w:pPr>
        <w:pStyle w:val="TOC2"/>
        <w:tabs>
          <w:tab w:val="right" w:leader="dot" w:pos="8306"/>
        </w:tabs>
      </w:pPr>
      <w:hyperlink w:anchor="_Toc3615" w:history="1">
        <w:r>
          <w:rPr>
            <w:rFonts w:ascii="仿宋" w:eastAsia="仿宋" w:hAnsi="仿宋" w:cs="仿宋" w:hint="eastAsia"/>
            <w:lang w:eastAsia="zh-CN"/>
          </w:rPr>
          <w:t>(二)、电熨斗项目技术工艺分析</w:t>
        </w:r>
        <w:r>
          <w:tab/>
        </w:r>
        <w:r>
          <w:fldChar w:fldCharType="begin"/>
        </w:r>
        <w:r>
          <w:instrText xml:space="preserve"> PAGEREF _Toc3615 \h </w:instrText>
        </w:r>
        <w:r>
          <w:fldChar w:fldCharType="separate"/>
        </w:r>
        <w:r>
          <w:t>36</w:t>
        </w:r>
        <w:r>
          <w:fldChar w:fldCharType="end"/>
        </w:r>
      </w:hyperlink>
    </w:p>
    <w:p>
      <w:pPr>
        <w:pStyle w:val="TOC2"/>
        <w:tabs>
          <w:tab w:val="right" w:leader="dot" w:pos="8306"/>
        </w:tabs>
      </w:pPr>
      <w:hyperlink w:anchor="_Toc27763" w:history="1">
        <w:r>
          <w:rPr>
            <w:rFonts w:ascii="仿宋" w:eastAsia="仿宋" w:hAnsi="仿宋" w:cs="仿宋" w:hint="eastAsia"/>
            <w:lang w:eastAsia="zh-CN"/>
          </w:rPr>
          <w:t>(三)、电熨斗项目技术流程</w:t>
        </w:r>
        <w:r>
          <w:tab/>
        </w:r>
        <w:r>
          <w:fldChar w:fldCharType="begin"/>
        </w:r>
        <w:r>
          <w:instrText xml:space="preserve"> PAGEREF _Toc27763 \h </w:instrText>
        </w:r>
        <w:r>
          <w:fldChar w:fldCharType="separate"/>
        </w:r>
        <w:r>
          <w:t>37</w:t>
        </w:r>
        <w:r>
          <w:fldChar w:fldCharType="end"/>
        </w:r>
      </w:hyperlink>
    </w:p>
    <w:p>
      <w:pPr>
        <w:pStyle w:val="TOC1"/>
        <w:tabs>
          <w:tab w:val="right" w:leader="dot" w:pos="8306"/>
        </w:tabs>
      </w:pPr>
      <w:hyperlink w:anchor="_Toc16394" w:history="1">
        <w:r>
          <w:rPr>
            <w:rFonts w:ascii="仿宋" w:eastAsia="仿宋" w:hAnsi="仿宋" w:cs="仿宋" w:hint="eastAsia"/>
            <w:lang w:eastAsia="zh-CN"/>
          </w:rPr>
          <w:t>十一、电熨斗消费者市场分析</w:t>
        </w:r>
        <w:r>
          <w:tab/>
        </w:r>
        <w:r>
          <w:fldChar w:fldCharType="begin"/>
        </w:r>
        <w:r>
          <w:instrText xml:space="preserve"> PAGEREF _Toc16394 \h </w:instrText>
        </w:r>
        <w:r>
          <w:fldChar w:fldCharType="separate"/>
        </w:r>
        <w:r>
          <w:t>38</w:t>
        </w:r>
        <w:r>
          <w:fldChar w:fldCharType="end"/>
        </w:r>
      </w:hyperlink>
    </w:p>
    <w:p>
      <w:pPr>
        <w:pStyle w:val="TOC2"/>
        <w:tabs>
          <w:tab w:val="right" w:leader="dot" w:pos="8306"/>
        </w:tabs>
      </w:pPr>
      <w:hyperlink w:anchor="_Toc30846" w:history="1">
        <w:r>
          <w:rPr>
            <w:rFonts w:ascii="仿宋" w:eastAsia="仿宋" w:hAnsi="仿宋" w:cs="仿宋" w:hint="eastAsia"/>
            <w:lang w:eastAsia="zh-CN"/>
          </w:rPr>
          <w:t>(一)、目标客户群体</w:t>
        </w:r>
        <w:r>
          <w:tab/>
        </w:r>
        <w:r>
          <w:fldChar w:fldCharType="begin"/>
        </w:r>
        <w:r>
          <w:instrText xml:space="preserve"> PAGEREF _Toc30846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893" w:history="1">
        <w:r>
          <w:rPr>
            <w:rFonts w:ascii="仿宋" w:eastAsia="仿宋" w:hAnsi="仿宋" w:cs="仿宋" w:hint="eastAsia"/>
            <w:lang w:eastAsia="zh-CN"/>
          </w:rPr>
          <w:t>(二)、消费者需求</w:t>
        </w:r>
        <w:r>
          <w:tab/>
        </w:r>
        <w:r>
          <w:fldChar w:fldCharType="begin"/>
        </w:r>
        <w:r>
          <w:instrText xml:space="preserve"> PAGEREF _Toc30893 \h </w:instrText>
        </w:r>
        <w:r>
          <w:fldChar w:fldCharType="separate"/>
        </w:r>
        <w:r>
          <w:t>39</w:t>
        </w:r>
        <w:r>
          <w:fldChar w:fldCharType="end"/>
        </w:r>
      </w:hyperlink>
    </w:p>
    <w:p>
      <w:pPr>
        <w:pStyle w:val="TOC1"/>
        <w:tabs>
          <w:tab w:val="right" w:leader="dot" w:pos="8306"/>
        </w:tabs>
      </w:pPr>
      <w:hyperlink w:anchor="_Toc29166" w:history="1">
        <w:r>
          <w:rPr>
            <w:rFonts w:ascii="仿宋" w:eastAsia="仿宋" w:hAnsi="仿宋" w:cs="仿宋" w:hint="eastAsia"/>
            <w:lang w:eastAsia="zh-CN"/>
          </w:rPr>
          <w:t>十二、劳动安全评价</w:t>
        </w:r>
        <w:r>
          <w:tab/>
        </w:r>
        <w:r>
          <w:fldChar w:fldCharType="begin"/>
        </w:r>
        <w:r>
          <w:instrText xml:space="preserve"> PAGEREF _Toc29166 \h </w:instrText>
        </w:r>
        <w:r>
          <w:fldChar w:fldCharType="separate"/>
        </w:r>
        <w:r>
          <w:t>41</w:t>
        </w:r>
        <w:r>
          <w:fldChar w:fldCharType="end"/>
        </w:r>
      </w:hyperlink>
    </w:p>
    <w:p>
      <w:pPr>
        <w:pStyle w:val="TOC2"/>
        <w:tabs>
          <w:tab w:val="right" w:leader="dot" w:pos="8306"/>
        </w:tabs>
      </w:pPr>
      <w:hyperlink w:anchor="_Toc30061" w:history="1">
        <w:r>
          <w:rPr>
            <w:rFonts w:ascii="仿宋" w:eastAsia="仿宋" w:hAnsi="仿宋" w:cs="仿宋" w:hint="eastAsia"/>
            <w:lang w:eastAsia="zh-CN"/>
          </w:rPr>
          <w:t>(一)、设计依据</w:t>
        </w:r>
        <w:r>
          <w:tab/>
        </w:r>
        <w:r>
          <w:fldChar w:fldCharType="begin"/>
        </w:r>
        <w:r>
          <w:instrText xml:space="preserve"> PAGEREF _Toc30061 \h </w:instrText>
        </w:r>
        <w:r>
          <w:fldChar w:fldCharType="separate"/>
        </w:r>
        <w:r>
          <w:t>41</w:t>
        </w:r>
        <w:r>
          <w:fldChar w:fldCharType="end"/>
        </w:r>
      </w:hyperlink>
    </w:p>
    <w:p>
      <w:pPr>
        <w:pStyle w:val="TOC2"/>
        <w:tabs>
          <w:tab w:val="right" w:leader="dot" w:pos="8306"/>
        </w:tabs>
      </w:pPr>
      <w:hyperlink w:anchor="_Toc18204" w:history="1">
        <w:r>
          <w:rPr>
            <w:rFonts w:ascii="仿宋" w:eastAsia="仿宋" w:hAnsi="仿宋" w:cs="仿宋" w:hint="eastAsia"/>
            <w:lang w:eastAsia="zh-CN"/>
          </w:rPr>
          <w:t>(二)、主要防范措施</w:t>
        </w:r>
        <w:r>
          <w:tab/>
        </w:r>
        <w:r>
          <w:fldChar w:fldCharType="begin"/>
        </w:r>
        <w:r>
          <w:instrText xml:space="preserve"> PAGEREF _Toc18204 \h </w:instrText>
        </w:r>
        <w:r>
          <w:fldChar w:fldCharType="separate"/>
        </w:r>
        <w:r>
          <w:t>43</w:t>
        </w:r>
        <w:r>
          <w:fldChar w:fldCharType="end"/>
        </w:r>
      </w:hyperlink>
    </w:p>
    <w:p>
      <w:pPr>
        <w:pStyle w:val="TOC2"/>
        <w:tabs>
          <w:tab w:val="right" w:leader="dot" w:pos="8306"/>
        </w:tabs>
      </w:pPr>
      <w:hyperlink w:anchor="_Toc32702" w:history="1">
        <w:r>
          <w:rPr>
            <w:rFonts w:ascii="仿宋" w:eastAsia="仿宋" w:hAnsi="仿宋" w:cs="仿宋" w:hint="eastAsia"/>
            <w:lang w:eastAsia="zh-CN"/>
          </w:rPr>
          <w:t>(三)、劳动安全预期效果评价</w:t>
        </w:r>
        <w:r>
          <w:tab/>
        </w:r>
        <w:r>
          <w:fldChar w:fldCharType="begin"/>
        </w:r>
        <w:r>
          <w:instrText xml:space="preserve"> PAGEREF _Toc32702 \h </w:instrText>
        </w:r>
        <w:r>
          <w:fldChar w:fldCharType="separate"/>
        </w:r>
        <w:r>
          <w:t>45</w:t>
        </w:r>
        <w:r>
          <w:fldChar w:fldCharType="end"/>
        </w:r>
      </w:hyperlink>
    </w:p>
    <w:p>
      <w:pPr>
        <w:pStyle w:val="TOC1"/>
        <w:tabs>
          <w:tab w:val="right" w:leader="dot" w:pos="8306"/>
        </w:tabs>
      </w:pPr>
      <w:hyperlink w:anchor="_Toc17976" w:history="1">
        <w:r>
          <w:rPr>
            <w:rFonts w:ascii="仿宋" w:eastAsia="仿宋" w:hAnsi="仿宋" w:cs="仿宋" w:hint="eastAsia"/>
            <w:lang w:eastAsia="zh-CN"/>
          </w:rPr>
          <w:t>十三、电熨斗项目风险分析</w:t>
        </w:r>
        <w:r>
          <w:tab/>
        </w:r>
        <w:r>
          <w:fldChar w:fldCharType="begin"/>
        </w:r>
        <w:r>
          <w:instrText xml:space="preserve"> PAGEREF _Toc17976 \h </w:instrText>
        </w:r>
        <w:r>
          <w:fldChar w:fldCharType="separate"/>
        </w:r>
        <w:r>
          <w:t>45</w:t>
        </w:r>
        <w:r>
          <w:fldChar w:fldCharType="end"/>
        </w:r>
      </w:hyperlink>
    </w:p>
    <w:p>
      <w:pPr>
        <w:pStyle w:val="TOC2"/>
        <w:tabs>
          <w:tab w:val="right" w:leader="dot" w:pos="8306"/>
        </w:tabs>
      </w:pPr>
      <w:hyperlink w:anchor="_Toc30039" w:history="1">
        <w:r>
          <w:rPr>
            <w:rFonts w:ascii="仿宋" w:eastAsia="仿宋" w:hAnsi="仿宋" w:cs="仿宋" w:hint="eastAsia"/>
            <w:lang w:eastAsia="zh-CN"/>
          </w:rPr>
          <w:t>(一)、政策风险分析</w:t>
        </w:r>
        <w:r>
          <w:tab/>
        </w:r>
        <w:r>
          <w:fldChar w:fldCharType="begin"/>
        </w:r>
        <w:r>
          <w:instrText xml:space="preserve"> PAGEREF _Toc30039 \h </w:instrText>
        </w:r>
        <w:r>
          <w:fldChar w:fldCharType="separate"/>
        </w:r>
        <w:r>
          <w:t>45</w:t>
        </w:r>
        <w:r>
          <w:fldChar w:fldCharType="end"/>
        </w:r>
      </w:hyperlink>
    </w:p>
    <w:p>
      <w:pPr>
        <w:pStyle w:val="TOC2"/>
        <w:tabs>
          <w:tab w:val="right" w:leader="dot" w:pos="8306"/>
        </w:tabs>
      </w:pPr>
      <w:hyperlink w:anchor="_Toc9541" w:history="1">
        <w:r>
          <w:rPr>
            <w:rFonts w:ascii="仿宋" w:eastAsia="仿宋" w:hAnsi="仿宋" w:cs="仿宋" w:hint="eastAsia"/>
            <w:lang w:eastAsia="zh-CN"/>
          </w:rPr>
          <w:t>(二)、市场风险分析</w:t>
        </w:r>
        <w:r>
          <w:tab/>
        </w:r>
        <w:r>
          <w:fldChar w:fldCharType="begin"/>
        </w:r>
        <w:r>
          <w:instrText xml:space="preserve"> PAGEREF _Toc9541 \h </w:instrText>
        </w:r>
        <w:r>
          <w:fldChar w:fldCharType="separate"/>
        </w:r>
        <w:r>
          <w:t>47</w:t>
        </w:r>
        <w:r>
          <w:fldChar w:fldCharType="end"/>
        </w:r>
      </w:hyperlink>
    </w:p>
    <w:p>
      <w:pPr>
        <w:pStyle w:val="TOC2"/>
        <w:tabs>
          <w:tab w:val="right" w:leader="dot" w:pos="8306"/>
        </w:tabs>
      </w:pPr>
      <w:hyperlink w:anchor="_Toc20171" w:history="1">
        <w:r>
          <w:rPr>
            <w:rFonts w:ascii="仿宋" w:eastAsia="仿宋" w:hAnsi="仿宋" w:cs="仿宋" w:hint="eastAsia"/>
            <w:lang w:eastAsia="zh-CN"/>
          </w:rPr>
          <w:t>(三)、技术风险分析</w:t>
        </w:r>
        <w:r>
          <w:tab/>
        </w:r>
        <w:r>
          <w:fldChar w:fldCharType="begin"/>
        </w:r>
        <w:r>
          <w:instrText xml:space="preserve"> PAGEREF _Toc20171 \h </w:instrText>
        </w:r>
        <w:r>
          <w:fldChar w:fldCharType="separate"/>
        </w:r>
        <w:r>
          <w:t>49</w:t>
        </w:r>
        <w:r>
          <w:fldChar w:fldCharType="end"/>
        </w:r>
      </w:hyperlink>
    </w:p>
    <w:p>
      <w:pPr>
        <w:pStyle w:val="TOC2"/>
        <w:tabs>
          <w:tab w:val="right" w:leader="dot" w:pos="8306"/>
        </w:tabs>
      </w:pPr>
      <w:hyperlink w:anchor="_Toc4791" w:history="1">
        <w:r>
          <w:rPr>
            <w:rFonts w:ascii="仿宋" w:eastAsia="仿宋" w:hAnsi="仿宋" w:cs="仿宋" w:hint="eastAsia"/>
            <w:lang w:eastAsia="zh-CN"/>
          </w:rPr>
          <w:t>(四)、产品风险分析</w:t>
        </w:r>
        <w:r>
          <w:tab/>
        </w:r>
        <w:r>
          <w:fldChar w:fldCharType="begin"/>
        </w:r>
        <w:r>
          <w:instrText xml:space="preserve"> PAGEREF _Toc4791 \h </w:instrText>
        </w:r>
        <w:r>
          <w:fldChar w:fldCharType="separate"/>
        </w:r>
        <w:r>
          <w:t>51</w:t>
        </w:r>
        <w:r>
          <w:fldChar w:fldCharType="end"/>
        </w:r>
      </w:hyperlink>
    </w:p>
    <w:p>
      <w:pPr>
        <w:pStyle w:val="TOC2"/>
        <w:tabs>
          <w:tab w:val="right" w:leader="dot" w:pos="8306"/>
        </w:tabs>
      </w:pPr>
      <w:hyperlink w:anchor="_Toc39" w:history="1">
        <w:r>
          <w:rPr>
            <w:rFonts w:ascii="仿宋" w:eastAsia="仿宋" w:hAnsi="仿宋" w:cs="仿宋" w:hint="eastAsia"/>
            <w:lang w:eastAsia="zh-CN"/>
          </w:rPr>
          <w:t>(五)、价格风险分析</w:t>
        </w:r>
        <w:r>
          <w:tab/>
        </w:r>
        <w:r>
          <w:fldChar w:fldCharType="begin"/>
        </w:r>
        <w:r>
          <w:instrText xml:space="preserve"> PAGEREF _Toc39 \h </w:instrText>
        </w:r>
        <w:r>
          <w:fldChar w:fldCharType="separate"/>
        </w:r>
        <w:r>
          <w:t>52</w:t>
        </w:r>
        <w:r>
          <w:fldChar w:fldCharType="end"/>
        </w:r>
      </w:hyperlink>
    </w:p>
    <w:p>
      <w:pPr>
        <w:pStyle w:val="TOC2"/>
        <w:tabs>
          <w:tab w:val="right" w:leader="dot" w:pos="8306"/>
        </w:tabs>
      </w:pPr>
      <w:hyperlink w:anchor="_Toc23598" w:history="1">
        <w:r>
          <w:rPr>
            <w:rFonts w:ascii="仿宋" w:eastAsia="仿宋" w:hAnsi="仿宋" w:cs="仿宋" w:hint="eastAsia"/>
            <w:lang w:eastAsia="zh-CN"/>
          </w:rPr>
          <w:t>(六)、经营管理风险分析</w:t>
        </w:r>
        <w:r>
          <w:tab/>
        </w:r>
        <w:r>
          <w:fldChar w:fldCharType="begin"/>
        </w:r>
        <w:r>
          <w:instrText xml:space="preserve"> PAGEREF _Toc23598 \h </w:instrText>
        </w:r>
        <w:r>
          <w:fldChar w:fldCharType="separate"/>
        </w:r>
        <w:r>
          <w:t>54</w:t>
        </w:r>
        <w:r>
          <w:fldChar w:fldCharType="end"/>
        </w:r>
      </w:hyperlink>
    </w:p>
    <w:p>
      <w:pPr>
        <w:pStyle w:val="TOC2"/>
        <w:tabs>
          <w:tab w:val="right" w:leader="dot" w:pos="8306"/>
        </w:tabs>
      </w:pPr>
      <w:hyperlink w:anchor="_Toc11077" w:history="1">
        <w:r>
          <w:rPr>
            <w:rFonts w:ascii="仿宋" w:eastAsia="仿宋" w:hAnsi="仿宋" w:cs="仿宋" w:hint="eastAsia"/>
            <w:lang w:eastAsia="zh-CN"/>
          </w:rPr>
          <w:t>(七)、财务及融资风险分析</w:t>
        </w:r>
        <w:r>
          <w:tab/>
        </w:r>
        <w:r>
          <w:fldChar w:fldCharType="begin"/>
        </w:r>
        <w:r>
          <w:instrText xml:space="preserve"> PAGEREF _Toc11077 \h </w:instrText>
        </w:r>
        <w:r>
          <w:fldChar w:fldCharType="separate"/>
        </w:r>
        <w:r>
          <w:t>56</w:t>
        </w:r>
        <w:r>
          <w:fldChar w:fldCharType="end"/>
        </w:r>
      </w:hyperlink>
    </w:p>
    <w:p>
      <w:pPr>
        <w:pStyle w:val="TOC2"/>
        <w:tabs>
          <w:tab w:val="right" w:leader="dot" w:pos="8306"/>
        </w:tabs>
      </w:pPr>
      <w:hyperlink w:anchor="_Toc25576" w:history="1">
        <w:r>
          <w:rPr>
            <w:rFonts w:ascii="仿宋" w:eastAsia="仿宋" w:hAnsi="仿宋" w:cs="仿宋" w:hint="eastAsia"/>
            <w:lang w:eastAsia="zh-CN"/>
          </w:rPr>
          <w:t>(八)、经济风险分析</w:t>
        </w:r>
        <w:r>
          <w:tab/>
        </w:r>
        <w:r>
          <w:fldChar w:fldCharType="begin"/>
        </w:r>
        <w:r>
          <w:instrText xml:space="preserve"> PAGEREF _Toc25576 \h </w:instrText>
        </w:r>
        <w:r>
          <w:fldChar w:fldCharType="separate"/>
        </w:r>
        <w:r>
          <w:t>59</w:t>
        </w:r>
        <w:r>
          <w:fldChar w:fldCharType="end"/>
        </w:r>
      </w:hyperlink>
    </w:p>
    <w:p>
      <w:pPr>
        <w:pStyle w:val="TOC1"/>
        <w:tabs>
          <w:tab w:val="right" w:leader="dot" w:pos="8306"/>
        </w:tabs>
      </w:pPr>
      <w:hyperlink w:anchor="_Toc6645" w:history="1">
        <w:r>
          <w:rPr>
            <w:rFonts w:ascii="仿宋" w:eastAsia="仿宋" w:hAnsi="仿宋" w:cs="仿宋" w:hint="eastAsia"/>
            <w:lang w:eastAsia="zh-CN"/>
          </w:rPr>
          <w:t>十四、人力资源的特点及管理过程</w:t>
        </w:r>
        <w:r>
          <w:tab/>
        </w:r>
        <w:r>
          <w:fldChar w:fldCharType="begin"/>
        </w:r>
        <w:r>
          <w:instrText xml:space="preserve"> PAGEREF _Toc6645 \h </w:instrText>
        </w:r>
        <w:r>
          <w:fldChar w:fldCharType="separate"/>
        </w:r>
        <w:r>
          <w:t>61</w:t>
        </w:r>
        <w:r>
          <w:fldChar w:fldCharType="end"/>
        </w:r>
      </w:hyperlink>
    </w:p>
    <w:p>
      <w:pPr>
        <w:pStyle w:val="TOC2"/>
        <w:tabs>
          <w:tab w:val="right" w:leader="dot" w:pos="8306"/>
        </w:tabs>
      </w:pPr>
      <w:hyperlink w:anchor="_Toc8926" w:history="1">
        <w:r>
          <w:rPr>
            <w:rFonts w:ascii="仿宋" w:eastAsia="仿宋" w:hAnsi="仿宋" w:cs="仿宋" w:hint="eastAsia"/>
            <w:lang w:eastAsia="zh-CN"/>
          </w:rPr>
          <w:t>(一)、人力资源本身的特点</w:t>
        </w:r>
        <w:r>
          <w:tab/>
        </w:r>
        <w:r>
          <w:fldChar w:fldCharType="begin"/>
        </w:r>
        <w:r>
          <w:instrText xml:space="preserve"> PAGEREF _Toc8926 \h </w:instrText>
        </w:r>
        <w:r>
          <w:fldChar w:fldCharType="separate"/>
        </w:r>
        <w:r>
          <w:t>61</w:t>
        </w:r>
        <w:r>
          <w:fldChar w:fldCharType="end"/>
        </w:r>
      </w:hyperlink>
    </w:p>
    <w:p>
      <w:pPr>
        <w:pStyle w:val="TOC2"/>
        <w:tabs>
          <w:tab w:val="right" w:leader="dot" w:pos="8306"/>
        </w:tabs>
      </w:pPr>
      <w:hyperlink w:anchor="_Toc26153" w:history="1">
        <w:r>
          <w:rPr>
            <w:rFonts w:ascii="仿宋" w:eastAsia="仿宋" w:hAnsi="仿宋" w:cs="仿宋" w:hint="eastAsia"/>
            <w:lang w:eastAsia="zh-CN"/>
          </w:rPr>
          <w:t>(二)、人力资源管理过程</w:t>
        </w:r>
        <w:r>
          <w:tab/>
        </w:r>
        <w:r>
          <w:fldChar w:fldCharType="begin"/>
        </w:r>
        <w:r>
          <w:instrText xml:space="preserve"> PAGEREF _Toc26153 \h </w:instrText>
        </w:r>
        <w:r>
          <w:fldChar w:fldCharType="separate"/>
        </w:r>
        <w:r>
          <w:t>61</w:t>
        </w:r>
        <w:r>
          <w:fldChar w:fldCharType="end"/>
        </w:r>
      </w:hyperlink>
    </w:p>
    <w:p>
      <w:pPr>
        <w:pStyle w:val="TOC1"/>
        <w:tabs>
          <w:tab w:val="right" w:leader="dot" w:pos="8306"/>
        </w:tabs>
      </w:pPr>
      <w:hyperlink w:anchor="_Toc9380" w:history="1">
        <w:r>
          <w:rPr>
            <w:rFonts w:ascii="仿宋" w:eastAsia="仿宋" w:hAnsi="仿宋" w:cs="仿宋" w:hint="eastAsia"/>
            <w:lang w:eastAsia="zh-CN"/>
          </w:rPr>
          <w:t>十五、业务风险与市场波动应对方案</w:t>
        </w:r>
        <w:r>
          <w:tab/>
        </w:r>
        <w:r>
          <w:fldChar w:fldCharType="begin"/>
        </w:r>
        <w:r>
          <w:instrText xml:space="preserve"> PAGEREF _Toc9380 \h </w:instrText>
        </w:r>
        <w:r>
          <w:fldChar w:fldCharType="separate"/>
        </w:r>
        <w:r>
          <w:t>62</w:t>
        </w:r>
        <w:r>
          <w:fldChar w:fldCharType="end"/>
        </w:r>
      </w:hyperlink>
    </w:p>
    <w:p>
      <w:pPr>
        <w:pStyle w:val="TOC2"/>
        <w:tabs>
          <w:tab w:val="right" w:leader="dot" w:pos="8306"/>
        </w:tabs>
      </w:pPr>
      <w:hyperlink w:anchor="_Toc10440" w:history="1">
        <w:r>
          <w:rPr>
            <w:rFonts w:ascii="仿宋" w:eastAsia="仿宋" w:hAnsi="仿宋" w:cs="仿宋" w:hint="eastAsia"/>
            <w:lang w:eastAsia="zh-CN"/>
          </w:rPr>
          <w:t>(一)、市场需求波动的预测与调整</w:t>
        </w:r>
        <w:r>
          <w:tab/>
        </w:r>
        <w:r>
          <w:fldChar w:fldCharType="begin"/>
        </w:r>
        <w:r>
          <w:instrText xml:space="preserve"> PAGEREF _Toc10440 \h </w:instrText>
        </w:r>
        <w:r>
          <w:fldChar w:fldCharType="separate"/>
        </w:r>
        <w:r>
          <w:t>62</w:t>
        </w:r>
        <w:r>
          <w:fldChar w:fldCharType="end"/>
        </w:r>
      </w:hyperlink>
    </w:p>
    <w:p>
      <w:pPr>
        <w:pStyle w:val="TOC2"/>
        <w:tabs>
          <w:tab w:val="right" w:leader="dot" w:pos="8306"/>
        </w:tabs>
      </w:pPr>
      <w:hyperlink w:anchor="_Toc5007" w:history="1">
        <w:r>
          <w:rPr>
            <w:rFonts w:ascii="仿宋" w:eastAsia="仿宋" w:hAnsi="仿宋" w:cs="仿宋" w:hint="eastAsia"/>
            <w:lang w:eastAsia="zh-CN"/>
          </w:rPr>
          <w:t>(二)、供应链风险管理</w:t>
        </w:r>
        <w:r>
          <w:tab/>
        </w:r>
        <w:r>
          <w:fldChar w:fldCharType="begin"/>
        </w:r>
        <w:r>
          <w:instrText xml:space="preserve"> PAGEREF _Toc5007 \h </w:instrText>
        </w:r>
        <w:r>
          <w:fldChar w:fldCharType="separate"/>
        </w:r>
        <w:r>
          <w:t>64</w:t>
        </w:r>
        <w:r>
          <w:fldChar w:fldCharType="end"/>
        </w:r>
      </w:hyperlink>
    </w:p>
    <w:p>
      <w:pPr>
        <w:pStyle w:val="TOC2"/>
        <w:tabs>
          <w:tab w:val="right" w:leader="dot" w:pos="8306"/>
        </w:tabs>
      </w:pPr>
      <w:hyperlink w:anchor="_Toc3029" w:history="1">
        <w:r>
          <w:rPr>
            <w:rFonts w:ascii="仿宋" w:eastAsia="仿宋" w:hAnsi="仿宋" w:cs="仿宋" w:hint="eastAsia"/>
            <w:lang w:eastAsia="zh-CN"/>
          </w:rPr>
          <w:t>(三)、金融市场变化对业务的影响</w:t>
        </w:r>
        <w:r>
          <w:tab/>
        </w:r>
        <w:r>
          <w:fldChar w:fldCharType="begin"/>
        </w:r>
        <w:r>
          <w:instrText xml:space="preserve"> PAGEREF _Toc3029 \h </w:instrText>
        </w:r>
        <w:r>
          <w:fldChar w:fldCharType="separate"/>
        </w:r>
        <w:r>
          <w:t>66</w:t>
        </w:r>
        <w:r>
          <w:fldChar w:fldCharType="end"/>
        </w:r>
      </w:hyperlink>
    </w:p>
    <w:p>
      <w:pPr>
        <w:pStyle w:val="TOC2"/>
        <w:tabs>
          <w:tab w:val="right" w:leader="dot" w:pos="8306"/>
        </w:tabs>
      </w:pPr>
      <w:hyperlink w:anchor="_Toc24227" w:history="1">
        <w:r>
          <w:rPr>
            <w:rFonts w:ascii="仿宋" w:eastAsia="仿宋" w:hAnsi="仿宋" w:cs="仿宋" w:hint="eastAsia"/>
            <w:lang w:eastAsia="zh-CN"/>
          </w:rPr>
          <w:t>(四)、政策法规变化应对</w:t>
        </w:r>
        <w:r>
          <w:tab/>
        </w:r>
        <w:r>
          <w:fldChar w:fldCharType="begin"/>
        </w:r>
        <w:r>
          <w:instrText xml:space="preserve"> PAGEREF _Toc24227 \h </w:instrText>
        </w:r>
        <w:r>
          <w:fldChar w:fldCharType="separate"/>
        </w:r>
        <w:r>
          <w:t>68</w:t>
        </w:r>
        <w:r>
          <w:fldChar w:fldCharType="end"/>
        </w:r>
      </w:hyperlink>
    </w:p>
    <w:p>
      <w:pPr>
        <w:pStyle w:val="TOC2"/>
        <w:tabs>
          <w:tab w:val="right" w:leader="dot" w:pos="8306"/>
        </w:tabs>
      </w:pPr>
      <w:hyperlink w:anchor="_Toc17161" w:history="1">
        <w:r>
          <w:rPr>
            <w:rFonts w:ascii="仿宋" w:eastAsia="仿宋" w:hAnsi="仿宋" w:cs="仿宋" w:hint="eastAsia"/>
            <w:lang w:eastAsia="zh-CN"/>
          </w:rPr>
          <w:t>(五)、战略调整与灵活性策略</w:t>
        </w:r>
        <w:r>
          <w:tab/>
        </w:r>
        <w:r>
          <w:fldChar w:fldCharType="begin"/>
        </w:r>
        <w:r>
          <w:instrText xml:space="preserve"> PAGEREF _Toc17161 \h </w:instrText>
        </w:r>
        <w:r>
          <w:fldChar w:fldCharType="separate"/>
        </w:r>
        <w:r>
          <w:t>70</w:t>
        </w:r>
        <w:r>
          <w:fldChar w:fldCharType="end"/>
        </w:r>
      </w:hyperlink>
    </w:p>
    <w:p>
      <w:pPr>
        <w:pStyle w:val="TOC1"/>
        <w:tabs>
          <w:tab w:val="right" w:leader="dot" w:pos="8306"/>
        </w:tabs>
      </w:pPr>
      <w:hyperlink w:anchor="_Toc4183" w:history="1">
        <w:r>
          <w:rPr>
            <w:rFonts w:ascii="仿宋" w:eastAsia="仿宋" w:hAnsi="仿宋" w:cs="仿宋" w:hint="eastAsia"/>
            <w:lang w:eastAsia="zh-CN"/>
          </w:rPr>
          <w:t>十六、安全与环境投资</w:t>
        </w:r>
        <w:r>
          <w:tab/>
        </w:r>
        <w:r>
          <w:fldChar w:fldCharType="begin"/>
        </w:r>
        <w:r>
          <w:instrText xml:space="preserve"> PAGEREF _Toc4183 \h </w:instrText>
        </w:r>
        <w:r>
          <w:fldChar w:fldCharType="separate"/>
        </w:r>
        <w:r>
          <w:t>72</w:t>
        </w:r>
        <w:r>
          <w:fldChar w:fldCharType="end"/>
        </w:r>
      </w:hyperlink>
    </w:p>
    <w:p>
      <w:pPr>
        <w:pStyle w:val="TOC2"/>
        <w:tabs>
          <w:tab w:val="right" w:leader="dot" w:pos="8306"/>
        </w:tabs>
      </w:pPr>
      <w:hyperlink w:anchor="_Toc17946" w:history="1">
        <w:r>
          <w:rPr>
            <w:rFonts w:ascii="仿宋" w:eastAsia="仿宋" w:hAnsi="仿宋" w:cs="仿宋" w:hint="eastAsia"/>
            <w:lang w:eastAsia="zh-CN"/>
          </w:rPr>
          <w:t>(一)、投资计划</w:t>
        </w:r>
        <w:r>
          <w:tab/>
        </w:r>
        <w:r>
          <w:fldChar w:fldCharType="begin"/>
        </w:r>
        <w:r>
          <w:instrText xml:space="preserve"> PAGEREF _Toc17946 \h </w:instrText>
        </w:r>
        <w:r>
          <w:fldChar w:fldCharType="separate"/>
        </w:r>
        <w:r>
          <w:t>72</w:t>
        </w:r>
        <w:r>
          <w:fldChar w:fldCharType="end"/>
        </w:r>
      </w:hyperlink>
    </w:p>
    <w:p>
      <w:pPr>
        <w:pStyle w:val="TOC2"/>
        <w:tabs>
          <w:tab w:val="right" w:leader="dot" w:pos="8306"/>
        </w:tabs>
      </w:pPr>
      <w:hyperlink w:anchor="_Toc25662" w:history="1">
        <w:r>
          <w:rPr>
            <w:rFonts w:ascii="仿宋" w:eastAsia="仿宋" w:hAnsi="仿宋" w:cs="仿宋" w:hint="eastAsia"/>
            <w:lang w:eastAsia="zh-CN"/>
          </w:rPr>
          <w:t>(二)、资金筹措</w:t>
        </w:r>
        <w:r>
          <w:tab/>
        </w:r>
        <w:r>
          <w:fldChar w:fldCharType="begin"/>
        </w:r>
        <w:r>
          <w:instrText xml:space="preserve"> PAGEREF _Toc25662 \h </w:instrText>
        </w:r>
        <w:r>
          <w:fldChar w:fldCharType="separate"/>
        </w:r>
        <w:r>
          <w:t>73</w:t>
        </w:r>
        <w:r>
          <w:fldChar w:fldCharType="end"/>
        </w:r>
      </w:hyperlink>
    </w:p>
    <w:p>
      <w:pPr>
        <w:pStyle w:val="TOC2"/>
        <w:tabs>
          <w:tab w:val="right" w:leader="dot" w:pos="8306"/>
        </w:tabs>
      </w:pPr>
      <w:hyperlink w:anchor="_Toc16952" w:history="1">
        <w:r>
          <w:rPr>
            <w:rFonts w:ascii="仿宋" w:eastAsia="仿宋" w:hAnsi="仿宋" w:cs="仿宋" w:hint="eastAsia"/>
            <w:lang w:eastAsia="zh-CN"/>
          </w:rPr>
          <w:t>(三)、投资效益评估</w:t>
        </w:r>
        <w:r>
          <w:tab/>
        </w:r>
        <w:r>
          <w:fldChar w:fldCharType="begin"/>
        </w:r>
        <w:r>
          <w:instrText xml:space="preserve"> PAGEREF _Toc16952 \h </w:instrText>
        </w:r>
        <w:r>
          <w:fldChar w:fldCharType="separate"/>
        </w:r>
        <w:r>
          <w:t>75</w:t>
        </w:r>
        <w:r>
          <w:fldChar w:fldCharType="end"/>
        </w:r>
      </w:hyperlink>
    </w:p>
    <w:p>
      <w:pPr>
        <w:pStyle w:val="TOC1"/>
        <w:tabs>
          <w:tab w:val="right" w:leader="dot" w:pos="8306"/>
        </w:tabs>
      </w:pPr>
      <w:hyperlink w:anchor="_Toc23303" w:history="1">
        <w:r>
          <w:rPr>
            <w:rFonts w:ascii="仿宋" w:eastAsia="仿宋" w:hAnsi="仿宋" w:cs="仿宋" w:hint="eastAsia"/>
            <w:lang w:eastAsia="zh-CN"/>
          </w:rPr>
          <w:t>十七、法律和合规事项</w:t>
        </w:r>
        <w:r>
          <w:tab/>
        </w:r>
        <w:r>
          <w:fldChar w:fldCharType="begin"/>
        </w:r>
        <w:r>
          <w:instrText xml:space="preserve"> PAGEREF _Toc23303 \h </w:instrText>
        </w:r>
        <w:r>
          <w:fldChar w:fldCharType="separate"/>
        </w:r>
        <w:r>
          <w:t>77</w:t>
        </w:r>
        <w:r>
          <w:fldChar w:fldCharType="end"/>
        </w:r>
      </w:hyperlink>
    </w:p>
    <w:p>
      <w:pPr>
        <w:pStyle w:val="TOC2"/>
        <w:tabs>
          <w:tab w:val="right" w:leader="dot" w:pos="8306"/>
        </w:tabs>
      </w:pPr>
      <w:hyperlink w:anchor="_Toc9362" w:history="1">
        <w:r>
          <w:rPr>
            <w:rFonts w:ascii="仿宋" w:eastAsia="仿宋" w:hAnsi="仿宋" w:cs="仿宋" w:hint="eastAsia"/>
            <w:lang w:eastAsia="zh-CN"/>
          </w:rPr>
          <w:t>(一)、公司法律结构</w:t>
        </w:r>
        <w:r>
          <w:tab/>
        </w:r>
        <w:r>
          <w:fldChar w:fldCharType="begin"/>
        </w:r>
        <w:r>
          <w:instrText xml:space="preserve"> PAGEREF _Toc9362 \h </w:instrText>
        </w:r>
        <w:r>
          <w:fldChar w:fldCharType="separate"/>
        </w:r>
        <w:r>
          <w:t>77</w:t>
        </w:r>
        <w:r>
          <w:fldChar w:fldCharType="end"/>
        </w:r>
      </w:hyperlink>
    </w:p>
    <w:p>
      <w:pPr>
        <w:pStyle w:val="TOC2"/>
        <w:tabs>
          <w:tab w:val="right" w:leader="dot" w:pos="8306"/>
        </w:tabs>
      </w:pPr>
      <w:hyperlink w:anchor="_Toc18297" w:history="1">
        <w:r>
          <w:rPr>
            <w:rFonts w:ascii="仿宋" w:eastAsia="仿宋" w:hAnsi="仿宋" w:cs="仿宋" w:hint="eastAsia"/>
            <w:lang w:eastAsia="zh-CN"/>
          </w:rPr>
          <w:t>(二)、合同与协议</w:t>
        </w:r>
        <w:r>
          <w:tab/>
        </w:r>
        <w:r>
          <w:fldChar w:fldCharType="begin"/>
        </w:r>
        <w:r>
          <w:instrText xml:space="preserve"> PAGEREF _Toc18297 \h </w:instrText>
        </w:r>
        <w:r>
          <w:fldChar w:fldCharType="separate"/>
        </w:r>
        <w:r>
          <w:t>77</w:t>
        </w:r>
        <w:r>
          <w:fldChar w:fldCharType="end"/>
        </w:r>
      </w:hyperlink>
    </w:p>
    <w:p>
      <w:pPr>
        <w:pStyle w:val="TOC1"/>
        <w:tabs>
          <w:tab w:val="right" w:leader="dot" w:pos="8306"/>
        </w:tabs>
      </w:pPr>
      <w:hyperlink w:anchor="_Toc28126" w:history="1">
        <w:r>
          <w:rPr>
            <w:rFonts w:ascii="仿宋" w:eastAsia="仿宋" w:hAnsi="仿宋" w:cs="仿宋" w:hint="eastAsia"/>
            <w:lang w:eastAsia="zh-CN"/>
          </w:rPr>
          <w:t>十八、投资风险分析</w:t>
        </w:r>
        <w:r>
          <w:tab/>
        </w:r>
        <w:r>
          <w:fldChar w:fldCharType="begin"/>
        </w:r>
        <w:r>
          <w:instrText xml:space="preserve"> PAGEREF _Toc28126 \h </w:instrText>
        </w:r>
        <w:r>
          <w:fldChar w:fldCharType="separate"/>
        </w:r>
        <w:r>
          <w:t>78</w:t>
        </w:r>
        <w:r>
          <w:fldChar w:fldCharType="end"/>
        </w:r>
      </w:hyperlink>
    </w:p>
    <w:p>
      <w:pPr>
        <w:pStyle w:val="TOC2"/>
        <w:tabs>
          <w:tab w:val="right" w:leader="dot" w:pos="8306"/>
        </w:tabs>
      </w:pPr>
      <w:hyperlink w:anchor="_Toc25684" w:history="1">
        <w:r>
          <w:rPr>
            <w:rFonts w:ascii="仿宋" w:eastAsia="仿宋" w:hAnsi="仿宋" w:cs="仿宋" w:hint="eastAsia"/>
            <w:lang w:eastAsia="zh-CN"/>
          </w:rPr>
          <w:t>(一)、投资风险识别</w:t>
        </w:r>
        <w:r>
          <w:tab/>
        </w:r>
        <w:r>
          <w:fldChar w:fldCharType="begin"/>
        </w:r>
        <w:r>
          <w:instrText xml:space="preserve"> PAGEREF _Toc25684 \h </w:instrText>
        </w:r>
        <w:r>
          <w:fldChar w:fldCharType="separate"/>
        </w:r>
        <w:r>
          <w:t>78</w:t>
        </w:r>
        <w:r>
          <w:fldChar w:fldCharType="end"/>
        </w:r>
      </w:hyperlink>
    </w:p>
    <w:p>
      <w:pPr>
        <w:pStyle w:val="TOC2"/>
        <w:tabs>
          <w:tab w:val="right" w:leader="dot" w:pos="8306"/>
        </w:tabs>
      </w:pPr>
      <w:hyperlink w:anchor="_Toc16180" w:history="1">
        <w:r>
          <w:rPr>
            <w:rFonts w:ascii="仿宋" w:eastAsia="仿宋" w:hAnsi="仿宋" w:cs="仿宋" w:hint="eastAsia"/>
            <w:lang w:eastAsia="zh-CN"/>
          </w:rPr>
          <w:t>(二)、风险评估与管理</w:t>
        </w:r>
        <w:r>
          <w:tab/>
        </w:r>
        <w:r>
          <w:fldChar w:fldCharType="begin"/>
        </w:r>
        <w:r>
          <w:instrText xml:space="preserve"> PAGEREF _Toc16180 \h </w:instrText>
        </w:r>
        <w:r>
          <w:fldChar w:fldCharType="separate"/>
        </w:r>
        <w:r>
          <w:t>78</w:t>
        </w:r>
        <w:r>
          <w:fldChar w:fldCharType="end"/>
        </w:r>
      </w:hyperlink>
    </w:p>
    <w:p>
      <w:pPr>
        <w:pStyle w:val="TOC2"/>
        <w:tabs>
          <w:tab w:val="right" w:leader="dot" w:pos="8306"/>
        </w:tabs>
      </w:pPr>
      <w:hyperlink w:anchor="_Toc16960" w:history="1">
        <w:r>
          <w:rPr>
            <w:rFonts w:ascii="仿宋" w:eastAsia="仿宋" w:hAnsi="仿宋" w:cs="仿宋" w:hint="eastAsia"/>
            <w:lang w:eastAsia="zh-CN"/>
          </w:rPr>
          <w:t>(三)、风险缓解策略</w:t>
        </w:r>
        <w:r>
          <w:tab/>
        </w:r>
        <w:r>
          <w:fldChar w:fldCharType="begin"/>
        </w:r>
        <w:r>
          <w:instrText xml:space="preserve"> PAGEREF _Toc16960 \h </w:instrText>
        </w:r>
        <w:r>
          <w:fldChar w:fldCharType="separate"/>
        </w:r>
        <w:r>
          <w:t>79</w:t>
        </w:r>
        <w:r>
          <w:fldChar w:fldCharType="end"/>
        </w:r>
      </w:hyperlink>
    </w:p>
    <w:p>
      <w:pPr>
        <w:pStyle w:val="TOC1"/>
        <w:tabs>
          <w:tab w:val="right" w:leader="dot" w:pos="8306"/>
        </w:tabs>
      </w:pPr>
      <w:hyperlink w:anchor="_Toc21187" w:history="1">
        <w:r>
          <w:rPr>
            <w:rFonts w:ascii="仿宋" w:eastAsia="仿宋" w:hAnsi="仿宋" w:cs="仿宋" w:hint="eastAsia"/>
            <w:lang w:eastAsia="zh-CN"/>
          </w:rPr>
          <w:t>十九、电熨斗项目管理与团队协作</w:t>
        </w:r>
        <w:r>
          <w:tab/>
        </w:r>
        <w:r>
          <w:fldChar w:fldCharType="begin"/>
        </w:r>
        <w:r>
          <w:instrText xml:space="preserve"> PAGEREF _Toc21187 \h </w:instrText>
        </w:r>
        <w:r>
          <w:fldChar w:fldCharType="separate"/>
        </w:r>
        <w:r>
          <w:t>79</w:t>
        </w:r>
        <w:r>
          <w:fldChar w:fldCharType="end"/>
        </w:r>
      </w:hyperlink>
    </w:p>
    <w:p>
      <w:pPr>
        <w:pStyle w:val="TOC2"/>
        <w:tabs>
          <w:tab w:val="right" w:leader="dot" w:pos="8306"/>
        </w:tabs>
      </w:pPr>
      <w:hyperlink w:anchor="_Toc5684" w:history="1">
        <w:r>
          <w:rPr>
            <w:rFonts w:ascii="仿宋" w:eastAsia="仿宋" w:hAnsi="仿宋" w:cs="仿宋" w:hint="eastAsia"/>
            <w:lang w:eastAsia="zh-CN"/>
          </w:rPr>
          <w:t>(一)、电熨斗项目管理方法论</w:t>
        </w:r>
        <w:r>
          <w:tab/>
        </w:r>
        <w:r>
          <w:fldChar w:fldCharType="begin"/>
        </w:r>
        <w:r>
          <w:instrText xml:space="preserve"> PAGEREF _Toc5684 \h </w:instrText>
        </w:r>
        <w:r>
          <w:fldChar w:fldCharType="separate"/>
        </w:r>
        <w:r>
          <w:t>79</w:t>
        </w:r>
        <w:r>
          <w:fldChar w:fldCharType="end"/>
        </w:r>
      </w:hyperlink>
    </w:p>
    <w:p>
      <w:pPr>
        <w:pStyle w:val="TOC2"/>
        <w:tabs>
          <w:tab w:val="right" w:leader="dot" w:pos="8306"/>
        </w:tabs>
      </w:pPr>
      <w:hyperlink w:anchor="_Toc26405" w:history="1">
        <w:r>
          <w:rPr>
            <w:rFonts w:ascii="仿宋" w:eastAsia="仿宋" w:hAnsi="仿宋" w:cs="仿宋" w:hint="eastAsia"/>
            <w:lang w:eastAsia="zh-CN"/>
          </w:rPr>
          <w:t>(二)、电熨斗项目计划与进度管理</w:t>
        </w:r>
        <w:r>
          <w:tab/>
        </w:r>
        <w:r>
          <w:fldChar w:fldCharType="begin"/>
        </w:r>
        <w:r>
          <w:instrText xml:space="preserve"> PAGEREF _Toc26405 \h </w:instrText>
        </w:r>
        <w:r>
          <w:fldChar w:fldCharType="separate"/>
        </w:r>
        <w:r>
          <w:t>80</w:t>
        </w:r>
        <w:r>
          <w:fldChar w:fldCharType="end"/>
        </w:r>
      </w:hyperlink>
    </w:p>
    <w:p>
      <w:pPr>
        <w:pStyle w:val="TOC2"/>
        <w:tabs>
          <w:tab w:val="right" w:leader="dot" w:pos="8306"/>
        </w:tabs>
      </w:pPr>
      <w:hyperlink w:anchor="_Toc29681" w:history="1">
        <w:r>
          <w:rPr>
            <w:rFonts w:ascii="仿宋" w:eastAsia="仿宋" w:hAnsi="仿宋" w:cs="仿宋" w:hint="eastAsia"/>
            <w:lang w:eastAsia="zh-CN"/>
          </w:rPr>
          <w:t>(三)、团队组建与角色分工</w:t>
        </w:r>
        <w:r>
          <w:tab/>
        </w:r>
        <w:r>
          <w:fldChar w:fldCharType="begin"/>
        </w:r>
        <w:r>
          <w:instrText xml:space="preserve"> PAGEREF _Toc29681 \h </w:instrText>
        </w:r>
        <w:r>
          <w:fldChar w:fldCharType="separate"/>
        </w:r>
        <w:r>
          <w:t>80</w:t>
        </w:r>
        <w:r>
          <w:fldChar w:fldCharType="end"/>
        </w:r>
      </w:hyperlink>
    </w:p>
    <w:p>
      <w:pPr>
        <w:pStyle w:val="TOC2"/>
        <w:tabs>
          <w:tab w:val="right" w:leader="dot" w:pos="8306"/>
        </w:tabs>
      </w:pPr>
      <w:hyperlink w:anchor="_Toc6752" w:history="1">
        <w:r>
          <w:rPr>
            <w:rFonts w:ascii="仿宋" w:eastAsia="仿宋" w:hAnsi="仿宋" w:cs="仿宋" w:hint="eastAsia"/>
            <w:lang w:eastAsia="zh-CN"/>
          </w:rPr>
          <w:t>(四)、沟通与协作机制</w:t>
        </w:r>
        <w:r>
          <w:tab/>
        </w:r>
        <w:r>
          <w:fldChar w:fldCharType="begin"/>
        </w:r>
        <w:r>
          <w:instrText xml:space="preserve"> PAGEREF _Toc6752 \h </w:instrText>
        </w:r>
        <w:r>
          <w:fldChar w:fldCharType="separate"/>
        </w:r>
        <w:r>
          <w:t>81</w:t>
        </w:r>
        <w:r>
          <w:fldChar w:fldCharType="end"/>
        </w:r>
      </w:hyperlink>
    </w:p>
    <w:p>
      <w:pPr>
        <w:pStyle w:val="TOC2"/>
        <w:tabs>
          <w:tab w:val="right" w:leader="dot" w:pos="8306"/>
        </w:tabs>
      </w:pPr>
      <w:hyperlink w:anchor="_Toc7563" w:history="1">
        <w:r>
          <w:rPr>
            <w:rFonts w:ascii="仿宋" w:eastAsia="仿宋" w:hAnsi="仿宋" w:cs="仿宋" w:hint="eastAsia"/>
            <w:lang w:eastAsia="zh-CN"/>
          </w:rPr>
          <w:t>(五)、电熨斗项目风险管理与应对</w:t>
        </w:r>
        <w:r>
          <w:tab/>
        </w:r>
        <w:r>
          <w:fldChar w:fldCharType="begin"/>
        </w:r>
        <w:r>
          <w:instrText xml:space="preserve"> PAGEREF _Toc7563 \h </w:instrText>
        </w:r>
        <w:r>
          <w:fldChar w:fldCharType="separate"/>
        </w:r>
        <w:r>
          <w:t>81</w:t>
        </w:r>
        <w:r>
          <w:fldChar w:fldCharType="end"/>
        </w:r>
      </w:hyperlink>
    </w:p>
    <w:p>
      <w:pPr>
        <w:pStyle w:val="TOC1"/>
        <w:tabs>
          <w:tab w:val="right" w:leader="dot" w:pos="8306"/>
        </w:tabs>
      </w:pPr>
      <w:hyperlink w:anchor="_Toc22993" w:history="1">
        <w:r>
          <w:rPr>
            <w:rFonts w:ascii="仿宋" w:eastAsia="仿宋" w:hAnsi="仿宋" w:cs="仿宋" w:hint="eastAsia"/>
            <w:lang w:eastAsia="zh-CN"/>
          </w:rPr>
          <w:t>二十、应急管理与安全防护</w:t>
        </w:r>
        <w:r>
          <w:tab/>
        </w:r>
        <w:r>
          <w:fldChar w:fldCharType="begin"/>
        </w:r>
        <w:r>
          <w:instrText xml:space="preserve"> PAGEREF _Toc22993 \h </w:instrText>
        </w:r>
        <w:r>
          <w:fldChar w:fldCharType="separate"/>
        </w:r>
        <w:r>
          <w:t>82</w:t>
        </w:r>
        <w:r>
          <w:fldChar w:fldCharType="end"/>
        </w:r>
      </w:hyperlink>
    </w:p>
    <w:p>
      <w:pPr>
        <w:pStyle w:val="TOC2"/>
        <w:tabs>
          <w:tab w:val="right" w:leader="dot" w:pos="8306"/>
        </w:tabs>
      </w:pPr>
      <w:hyperlink w:anchor="_Toc6171" w:history="1">
        <w:r>
          <w:rPr>
            <w:rFonts w:ascii="仿宋" w:eastAsia="仿宋" w:hAnsi="仿宋" w:cs="仿宋" w:hint="eastAsia"/>
            <w:lang w:eastAsia="zh-CN"/>
          </w:rPr>
          <w:t>(一)、应急管理计划</w:t>
        </w:r>
        <w:r>
          <w:tab/>
        </w:r>
        <w:r>
          <w:fldChar w:fldCharType="begin"/>
        </w:r>
        <w:r>
          <w:instrText xml:space="preserve"> PAGEREF _Toc6171 \h </w:instrText>
        </w:r>
        <w:r>
          <w:fldChar w:fldCharType="separate"/>
        </w:r>
        <w:r>
          <w:t>82</w:t>
        </w:r>
        <w:r>
          <w:fldChar w:fldCharType="end"/>
        </w:r>
      </w:hyperlink>
    </w:p>
    <w:p>
      <w:pPr>
        <w:pStyle w:val="TOC2"/>
        <w:tabs>
          <w:tab w:val="right" w:leader="dot" w:pos="8306"/>
        </w:tabs>
      </w:pPr>
      <w:hyperlink w:anchor="_Toc30359" w:history="1">
        <w:r>
          <w:rPr>
            <w:rFonts w:ascii="仿宋" w:eastAsia="仿宋" w:hAnsi="仿宋" w:cs="仿宋" w:hint="eastAsia"/>
            <w:lang w:eastAsia="zh-CN"/>
          </w:rPr>
          <w:t>(二)、安全防护措施</w:t>
        </w:r>
        <w:r>
          <w:tab/>
        </w:r>
        <w:r>
          <w:fldChar w:fldCharType="begin"/>
        </w:r>
        <w:r>
          <w:instrText xml:space="preserve"> PAGEREF _Toc30359 \h </w:instrText>
        </w:r>
        <w:r>
          <w:fldChar w:fldCharType="separate"/>
        </w:r>
        <w:r>
          <w:t>84</w:t>
        </w:r>
        <w:r>
          <w:fldChar w:fldCharType="end"/>
        </w:r>
      </w:hyperlink>
    </w:p>
    <w:p>
      <w:pPr>
        <w:pStyle w:val="TOC2"/>
        <w:tabs>
          <w:tab w:val="right" w:leader="dot" w:pos="8306"/>
        </w:tabs>
      </w:pPr>
      <w:hyperlink w:anchor="_Toc30471" w:history="1">
        <w:r>
          <w:rPr>
            <w:rFonts w:ascii="仿宋" w:eastAsia="仿宋" w:hAnsi="仿宋" w:cs="仿宋" w:hint="eastAsia"/>
            <w:lang w:eastAsia="zh-CN"/>
          </w:rPr>
          <w:t>(三)、危险化学品管理</w:t>
        </w:r>
        <w:r>
          <w:tab/>
        </w:r>
        <w:r>
          <w:fldChar w:fldCharType="begin"/>
        </w:r>
        <w:r>
          <w:instrText xml:space="preserve"> PAGEREF _Toc30471 \h </w:instrText>
        </w:r>
        <w:r>
          <w:fldChar w:fldCharType="separate"/>
        </w:r>
        <w:r>
          <w:t>85</w:t>
        </w:r>
        <w:r>
          <w:fldChar w:fldCharType="end"/>
        </w:r>
      </w:hyperlink>
    </w:p>
    <w:p>
      <w:pPr>
        <w:pStyle w:val="TOC1"/>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0811" w:history="1">
        <w:r>
          <w:rPr>
            <w:rFonts w:ascii="仿宋" w:eastAsia="仿宋" w:hAnsi="仿宋" w:cs="仿宋" w:hint="eastAsia"/>
            <w:lang w:eastAsia="zh-CN"/>
          </w:rPr>
          <w:t>二十一、进度计划方案</w:t>
        </w:r>
        <w:r>
          <w:tab/>
        </w:r>
        <w:r>
          <w:fldChar w:fldCharType="begin"/>
        </w:r>
        <w:r>
          <w:instrText xml:space="preserve"> PAGEREF _Toc10811 \h </w:instrText>
        </w:r>
        <w:r>
          <w:fldChar w:fldCharType="separate"/>
        </w:r>
        <w:r>
          <w:t>86</w:t>
        </w:r>
        <w:r>
          <w:fldChar w:fldCharType="end"/>
        </w:r>
      </w:hyperlink>
    </w:p>
    <w:p>
      <w:pPr>
        <w:pStyle w:val="TOC2"/>
        <w:tabs>
          <w:tab w:val="right" w:leader="dot" w:pos="8306"/>
        </w:tabs>
      </w:pPr>
      <w:hyperlink w:anchor="_Toc6790" w:history="1">
        <w:r>
          <w:rPr>
            <w:rFonts w:ascii="仿宋" w:eastAsia="仿宋" w:hAnsi="仿宋" w:cs="仿宋" w:hint="eastAsia"/>
            <w:lang w:eastAsia="zh-CN"/>
          </w:rPr>
          <w:t>(一)、电熨斗项目进度安排</w:t>
        </w:r>
        <w:r>
          <w:tab/>
        </w:r>
        <w:r>
          <w:fldChar w:fldCharType="begin"/>
        </w:r>
        <w:r>
          <w:instrText xml:space="preserve"> PAGEREF _Toc6790 \h </w:instrText>
        </w:r>
        <w:r>
          <w:fldChar w:fldCharType="separate"/>
        </w:r>
        <w:r>
          <w:t>86</w:t>
        </w:r>
        <w:r>
          <w:fldChar w:fldCharType="end"/>
        </w:r>
      </w:hyperlink>
    </w:p>
    <w:p>
      <w:pPr>
        <w:pStyle w:val="TOC2"/>
        <w:tabs>
          <w:tab w:val="right" w:leader="dot" w:pos="8306"/>
        </w:tabs>
      </w:pPr>
      <w:hyperlink w:anchor="_Toc30114" w:history="1">
        <w:r>
          <w:rPr>
            <w:rFonts w:ascii="仿宋" w:eastAsia="仿宋" w:hAnsi="仿宋" w:cs="仿宋" w:hint="eastAsia"/>
            <w:lang w:eastAsia="zh-CN"/>
          </w:rPr>
          <w:t>(二)、电熨斗项目实施保障措施</w:t>
        </w:r>
        <w:r>
          <w:tab/>
        </w:r>
        <w:r>
          <w:fldChar w:fldCharType="begin"/>
        </w:r>
        <w:r>
          <w:instrText xml:space="preserve"> PAGEREF _Toc30114 \h </w:instrText>
        </w:r>
        <w:r>
          <w:fldChar w:fldCharType="separate"/>
        </w:r>
        <w:r>
          <w:t>87</w:t>
        </w:r>
        <w:r>
          <w:fldChar w:fldCharType="end"/>
        </w:r>
      </w:hyperlink>
    </w:p>
    <w:p>
      <w:pPr>
        <w:pStyle w:val="TOC1"/>
        <w:tabs>
          <w:tab w:val="right" w:leader="dot" w:pos="8306"/>
        </w:tabs>
      </w:pPr>
      <w:hyperlink w:anchor="_Toc17224" w:history="1">
        <w:r>
          <w:rPr>
            <w:rFonts w:ascii="仿宋" w:eastAsia="仿宋" w:hAnsi="仿宋" w:cs="仿宋" w:hint="eastAsia"/>
            <w:lang w:eastAsia="zh-CN"/>
          </w:rPr>
          <w:t>二十二安全与劳动保护</w:t>
        </w:r>
        <w:r>
          <w:tab/>
        </w:r>
        <w:r>
          <w:fldChar w:fldCharType="begin"/>
        </w:r>
        <w:r>
          <w:instrText xml:space="preserve"> PAGEREF _Toc17224 \h </w:instrText>
        </w:r>
        <w:r>
          <w:fldChar w:fldCharType="separate"/>
        </w:r>
        <w:r>
          <w:t>88</w:t>
        </w:r>
        <w:r>
          <w:fldChar w:fldCharType="end"/>
        </w:r>
      </w:hyperlink>
    </w:p>
    <w:p>
      <w:pPr>
        <w:pStyle w:val="TOC2"/>
        <w:tabs>
          <w:tab w:val="right" w:leader="dot" w:pos="8306"/>
        </w:tabs>
      </w:pPr>
      <w:hyperlink w:anchor="_Toc21649" w:history="1">
        <w:r>
          <w:rPr>
            <w:rFonts w:ascii="仿宋" w:eastAsia="仿宋" w:hAnsi="仿宋" w:cs="仿宋" w:hint="eastAsia"/>
            <w:lang w:eastAsia="zh-CN"/>
          </w:rPr>
          <w:t>(一)、设计依据与法规合规</w:t>
        </w:r>
        <w:r>
          <w:tab/>
        </w:r>
        <w:r>
          <w:fldChar w:fldCharType="begin"/>
        </w:r>
        <w:r>
          <w:instrText xml:space="preserve"> PAGEREF _Toc21649 \h </w:instrText>
        </w:r>
        <w:r>
          <w:fldChar w:fldCharType="separate"/>
        </w:r>
        <w:r>
          <w:t>88</w:t>
        </w:r>
        <w:r>
          <w:fldChar w:fldCharType="end"/>
        </w:r>
      </w:hyperlink>
    </w:p>
    <w:p>
      <w:pPr>
        <w:pStyle w:val="TOC2"/>
        <w:tabs>
          <w:tab w:val="right" w:leader="dot" w:pos="8306"/>
        </w:tabs>
      </w:pPr>
      <w:hyperlink w:anchor="_Toc11379" w:history="1">
        <w:r>
          <w:rPr>
            <w:rFonts w:ascii="仿宋" w:eastAsia="仿宋" w:hAnsi="仿宋" w:cs="仿宋" w:hint="eastAsia"/>
            <w:lang w:eastAsia="zh-CN"/>
          </w:rPr>
          <w:t>(二)、劳动安全预期效果评价</w:t>
        </w:r>
        <w:r>
          <w:tab/>
        </w:r>
        <w:r>
          <w:fldChar w:fldCharType="begin"/>
        </w:r>
        <w:r>
          <w:instrText xml:space="preserve"> PAGEREF _Toc11379 \h </w:instrText>
        </w:r>
        <w:r>
          <w:fldChar w:fldCharType="separate"/>
        </w:r>
        <w:r>
          <w:t>89</w:t>
        </w:r>
        <w:r>
          <w:fldChar w:fldCharType="end"/>
        </w:r>
      </w:hyperlink>
    </w:p>
    <w:p>
      <w:pPr>
        <w:pStyle w:val="TOC2"/>
        <w:tabs>
          <w:tab w:val="right" w:leader="dot" w:pos="8306"/>
        </w:tabs>
      </w:pPr>
      <w:hyperlink w:anchor="_Toc21066" w:history="1">
        <w:r>
          <w:rPr>
            <w:rFonts w:ascii="仿宋" w:eastAsia="仿宋" w:hAnsi="仿宋" w:cs="仿宋" w:hint="eastAsia"/>
            <w:lang w:eastAsia="zh-CN"/>
          </w:rPr>
          <w:t>(三)、主要防范措施</w:t>
        </w:r>
        <w:r>
          <w:tab/>
        </w:r>
        <w:r>
          <w:fldChar w:fldCharType="begin"/>
        </w:r>
        <w:r>
          <w:instrText xml:space="preserve"> PAGEREF _Toc21066 \h </w:instrText>
        </w:r>
        <w:r>
          <w:fldChar w:fldCharType="separate"/>
        </w:r>
        <w:r>
          <w:t>90</w:t>
        </w:r>
        <w:r>
          <w:fldChar w:fldCharType="end"/>
        </w:r>
      </w:hyperlink>
    </w:p>
    <w:p>
      <w:pPr>
        <w:pStyle w:val="TOC1"/>
        <w:tabs>
          <w:tab w:val="right" w:leader="dot" w:pos="8306"/>
        </w:tabs>
      </w:pPr>
      <w:hyperlink w:anchor="_Toc9797" w:history="1">
        <w:r>
          <w:rPr>
            <w:rFonts w:ascii="仿宋" w:eastAsia="仿宋" w:hAnsi="仿宋" w:cs="仿宋" w:hint="eastAsia"/>
            <w:lang w:eastAsia="zh-CN"/>
          </w:rPr>
          <w:t>二十三、生态环境影响分析</w:t>
        </w:r>
        <w:r>
          <w:tab/>
        </w:r>
        <w:r>
          <w:fldChar w:fldCharType="begin"/>
        </w:r>
        <w:r>
          <w:instrText xml:space="preserve"> PAGEREF _Toc9797 \h </w:instrText>
        </w:r>
        <w:r>
          <w:fldChar w:fldCharType="separate"/>
        </w:r>
        <w:r>
          <w:t>91</w:t>
        </w:r>
        <w:r>
          <w:fldChar w:fldCharType="end"/>
        </w:r>
      </w:hyperlink>
    </w:p>
    <w:p>
      <w:pPr>
        <w:pStyle w:val="TOC2"/>
        <w:tabs>
          <w:tab w:val="right" w:leader="dot" w:pos="8306"/>
        </w:tabs>
      </w:pPr>
      <w:hyperlink w:anchor="_Toc12292" w:history="1">
        <w:r>
          <w:rPr>
            <w:rFonts w:ascii="仿宋" w:eastAsia="仿宋" w:hAnsi="仿宋" w:cs="仿宋" w:hint="eastAsia"/>
            <w:lang w:eastAsia="zh-CN"/>
          </w:rPr>
          <w:t>(一)、生态环境现状调查</w:t>
        </w:r>
        <w:r>
          <w:tab/>
        </w:r>
        <w:r>
          <w:fldChar w:fldCharType="begin"/>
        </w:r>
        <w:r>
          <w:instrText xml:space="preserve"> PAGEREF _Toc12292 \h </w:instrText>
        </w:r>
        <w:r>
          <w:fldChar w:fldCharType="separate"/>
        </w:r>
        <w:r>
          <w:t>91</w:t>
        </w:r>
        <w:r>
          <w:fldChar w:fldCharType="end"/>
        </w:r>
      </w:hyperlink>
    </w:p>
    <w:p>
      <w:pPr>
        <w:pStyle w:val="TOC2"/>
        <w:tabs>
          <w:tab w:val="right" w:leader="dot" w:pos="8306"/>
        </w:tabs>
      </w:pPr>
      <w:hyperlink w:anchor="_Toc16164" w:history="1">
        <w:r>
          <w:rPr>
            <w:rFonts w:ascii="仿宋" w:eastAsia="仿宋" w:hAnsi="仿宋" w:cs="仿宋" w:hint="eastAsia"/>
            <w:lang w:eastAsia="zh-CN"/>
          </w:rPr>
          <w:t>(二)、生态环境影响预测与评估</w:t>
        </w:r>
        <w:r>
          <w:tab/>
        </w:r>
        <w:r>
          <w:fldChar w:fldCharType="begin"/>
        </w:r>
        <w:r>
          <w:instrText xml:space="preserve"> PAGEREF _Toc16164 \h </w:instrText>
        </w:r>
        <w:r>
          <w:fldChar w:fldCharType="separate"/>
        </w:r>
        <w:r>
          <w:t>92</w:t>
        </w:r>
        <w:r>
          <w:fldChar w:fldCharType="end"/>
        </w:r>
      </w:hyperlink>
    </w:p>
    <w:p>
      <w:pPr>
        <w:pStyle w:val="TOC2"/>
        <w:tabs>
          <w:tab w:val="right" w:leader="dot" w:pos="8306"/>
        </w:tabs>
      </w:pPr>
      <w:hyperlink w:anchor="_Toc5209" w:history="1">
        <w:r>
          <w:rPr>
            <w:rFonts w:ascii="仿宋" w:eastAsia="仿宋" w:hAnsi="仿宋" w:cs="仿宋" w:hint="eastAsia"/>
            <w:lang w:eastAsia="zh-CN"/>
          </w:rPr>
          <w:t>(三)、生态环境保护与修复措施</w:t>
        </w:r>
        <w:r>
          <w:tab/>
        </w:r>
        <w:r>
          <w:fldChar w:fldCharType="begin"/>
        </w:r>
        <w:r>
          <w:instrText xml:space="preserve"> PAGEREF _Toc5209 \h </w:instrText>
        </w:r>
        <w:r>
          <w:fldChar w:fldCharType="separate"/>
        </w:r>
        <w:r>
          <w:t>94</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75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25121"/>
      <w:r>
        <w:rPr>
          <w:rFonts w:ascii="仿宋" w:eastAsia="仿宋" w:hAnsi="仿宋" w:cs="仿宋" w:hint="eastAsia"/>
          <w:sz w:val="28"/>
          <w:lang w:eastAsia="zh-CN"/>
        </w:rPr>
        <w:t>一、建筑工程方案</w:t>
      </w:r>
      <w:bookmarkEnd w:id="2"/>
    </w:p>
    <w:p>
      <w:pPr>
        <w:pStyle w:val="Heading2"/>
        <w:rPr>
          <w:rFonts w:ascii="仿宋" w:eastAsia="仿宋" w:hAnsi="仿宋" w:cs="仿宋" w:hint="eastAsia"/>
          <w:lang w:eastAsia="zh-CN"/>
        </w:rPr>
      </w:pPr>
      <w:bookmarkStart w:id="3" w:name="_Toc14269"/>
      <w:r>
        <w:rPr>
          <w:rFonts w:ascii="仿宋" w:eastAsia="仿宋" w:hAnsi="仿宋" w:cs="仿宋" w:hint="eastAsia"/>
          <w:lang w:eastAsia="zh-CN"/>
        </w:rPr>
        <w:t>(一)、电熨斗项目工程设计总体要求</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总图布置原则：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 可行性和合理性： 总体布局必须可行，并确保电熨斗项目在经济和实践上的可行性。同时，布局应合理，充分考虑地理、地质、气候和生态等多个因素，以确保项目的稳定运行。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2. 安全性和可维护性： 布局应考虑工程的安全性，包括避免自然灾害和人为危险。此外，工程应易于维护，确保设备和设施的长期有效运营。</w:t>
      </w:r>
    </w:p>
    <w:p>
      <w:pPr>
        <w:ind w:firstLine="560" w:firstLineChars="200"/>
        <w:rPr>
          <w:rFonts w:ascii="仿宋" w:eastAsia="仿宋" w:hAnsi="仿宋" w:cs="仿宋" w:hint="eastAsia"/>
          <w:sz w:val="28"/>
        </w:rPr>
      </w:pPr>
      <w:r>
        <w:rPr>
          <w:rFonts w:ascii="仿宋" w:eastAsia="仿宋" w:hAnsi="仿宋" w:cs="仿宋" w:hint="eastAsia"/>
          <w:sz w:val="28"/>
          <w:lang w:eastAsia="zh-CN"/>
        </w:rPr>
        <w:t>3. 最优化： 布局应追求资源的高效利用，并减少不必要的运输、资源和能源浪费。</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环境友好： 布局应遵循环境友好原则，减少废弃物和污染物的排放，保护生态系统的完整性。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https://d.book118.com/108106136033006047</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电熨斗项目营销方案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电熨斗项目营销方案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电熨斗项目营销方案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电熨斗项目营销方案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电熨斗项目营销方案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3AA5E8F"/>
    <w:rsid w:val="23AA5E8F"/>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108106136033006047"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2024-03-19T04:55:00Z</dcterms:created>
  <dcterms:modified xsi:type="dcterms:W3CDTF">2024-03-19T04:55:28Z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E2CC41D56319402D9EA8670F927FD260_11</vt:lpwstr>
  </property>
  <property fmtid="{D5CDD505-2E9C-101B-9397-08002B2CF9AE}" pid="3" name="KSOProductBuildVer">
    <vt:lpwstr>2052-12.1.0.16412</vt:lpwstr>
  </property>
</Properties>
</file>