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88" w:line="730" w:lineRule="exact"/>
      </w:pPr>
      <w:r>
        <w:rPr>
          <w:position w:val="-14"/>
        </w:rPr>
        <w:drawing>
          <wp:inline distT="0" distB="0" distL="0" distR="0">
            <wp:extent cx="323841" cy="46355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323841" cy="463559"/>
                    </a:xfrm>
                    <a:prstGeom prst="rect">
                      <a:avLst/>
                    </a:prstGeom>
                  </pic:spPr>
                </pic:pic>
              </a:graphicData>
            </a:graphic>
          </wp:inline>
        </w:drawing>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BodyText"/>
        <w:spacing w:before="140" w:line="222" w:lineRule="auto"/>
        <w:ind w:left="3940"/>
        <w:rPr>
          <w:sz w:val="43"/>
          <w:szCs w:val="43"/>
        </w:rPr>
      </w:pPr>
      <w:r>
        <w:rPr>
          <w:spacing w:val="32"/>
          <w:sz w:val="43"/>
          <w:szCs w:val="43"/>
        </w:rPr>
        <w:t>南大街11号院项目</w:t>
      </w:r>
    </w:p>
    <w:p>
      <w:pPr>
        <w:pStyle w:val="BodyText"/>
        <w:spacing w:before="334" w:line="221" w:lineRule="auto"/>
        <w:ind w:left="2679"/>
        <w:outlineLvl w:val="0"/>
        <w:rPr>
          <w:sz w:val="50"/>
          <w:szCs w:val="50"/>
        </w:rPr>
      </w:pPr>
      <w:r>
        <w:rPr>
          <w:spacing w:val="17"/>
          <w:sz w:val="50"/>
          <w:szCs w:val="50"/>
        </w:rPr>
        <w:t>有限空间作业专项施工方案</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5620" w:lineRule="exact"/>
        <w:ind w:firstLine="2580"/>
      </w:pPr>
      <w:r>
        <w:rPr>
          <w:position w:val="-112"/>
        </w:rPr>
        <w:drawing>
          <wp:inline distT="0" distB="0" distL="0" distR="0">
            <wp:extent cx="4063972" cy="356870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4063972" cy="3568708"/>
                    </a:xfrm>
                    <a:prstGeom prst="rect">
                      <a:avLst/>
                    </a:prstGeom>
                  </pic:spPr>
                </pic:pic>
              </a:graphicData>
            </a:graphic>
          </wp:inline>
        </w:drawing>
      </w:r>
    </w:p>
    <w:p>
      <w:pPr>
        <w:pStyle w:val="BodyText"/>
        <w:spacing w:before="204" w:line="516" w:lineRule="auto"/>
        <w:ind w:left="3484"/>
      </w:pPr>
      <w:r>
        <w:rPr>
          <w:b/>
          <w:bCs/>
          <w:spacing w:val="-22"/>
        </w:rPr>
        <w:t>编</w:t>
      </w:r>
      <w:r>
        <w:rPr>
          <w:spacing w:val="41"/>
        </w:rPr>
        <w:t xml:space="preserve"> </w:t>
      </w:r>
      <w:r>
        <w:rPr>
          <w:b/>
          <w:bCs/>
          <w:spacing w:val="-22"/>
        </w:rPr>
        <w:t>制</w:t>
      </w:r>
      <w:r>
        <w:rPr>
          <w:spacing w:val="46"/>
        </w:rPr>
        <w:t xml:space="preserve"> </w:t>
      </w:r>
      <w:r>
        <w:rPr>
          <w:b/>
          <w:bCs/>
          <w:spacing w:val="-22"/>
        </w:rPr>
        <w:t>人</w:t>
      </w:r>
      <w:r>
        <w:rPr>
          <w:spacing w:val="84"/>
        </w:rPr>
        <w:t xml:space="preserve"> </w:t>
      </w:r>
      <w:r>
        <w:rPr>
          <w:b/>
          <w:bCs/>
          <w:spacing w:val="-22"/>
        </w:rPr>
        <w:t>：</w:t>
      </w:r>
      <w:r>
        <w:rPr>
          <w:u w:val="single" w:color="auto"/>
        </w:rPr>
        <w:t xml:space="preserve">               </w:t>
      </w:r>
    </w:p>
    <w:p>
      <w:pPr>
        <w:pStyle w:val="BodyText"/>
        <w:spacing w:before="1" w:line="222" w:lineRule="auto"/>
        <w:ind w:left="3484"/>
      </w:pPr>
      <w:r>
        <w:rPr>
          <w:b/>
          <w:bCs/>
          <w:spacing w:val="-28"/>
        </w:rPr>
        <w:t>审</w:t>
      </w:r>
      <w:r>
        <w:rPr>
          <w:spacing w:val="47"/>
        </w:rPr>
        <w:t xml:space="preserve"> </w:t>
      </w:r>
      <w:r>
        <w:rPr>
          <w:b/>
          <w:bCs/>
          <w:spacing w:val="-28"/>
        </w:rPr>
        <w:t>核</w:t>
      </w:r>
      <w:r>
        <w:rPr>
          <w:spacing w:val="52"/>
        </w:rPr>
        <w:t xml:space="preserve"> </w:t>
      </w:r>
      <w:r>
        <w:rPr>
          <w:b/>
          <w:bCs/>
          <w:spacing w:val="-28"/>
        </w:rPr>
        <w:t>人</w:t>
      </w:r>
      <w:r>
        <w:rPr>
          <w:spacing w:val="92"/>
        </w:rPr>
        <w:t xml:space="preserve"> </w:t>
      </w:r>
      <w:r>
        <w:rPr>
          <w:b/>
          <w:bCs/>
          <w:spacing w:val="-28"/>
        </w:rPr>
        <w:t>:</w:t>
      </w:r>
      <w:r>
        <w:rPr>
          <w:spacing w:val="24"/>
        </w:rPr>
        <w:t xml:space="preserve"> </w:t>
      </w:r>
      <w:r>
        <w:rPr>
          <w:u w:val="single" w:color="auto"/>
        </w:rPr>
        <w:t xml:space="preserve">               </w:t>
      </w:r>
    </w:p>
    <w:p>
      <w:pPr>
        <w:spacing w:line="340" w:lineRule="auto"/>
        <w:rPr>
          <w:rFonts w:ascii="Arial"/>
          <w:sz w:val="21"/>
        </w:rPr>
      </w:pPr>
    </w:p>
    <w:p>
      <w:pPr>
        <w:pStyle w:val="BodyText"/>
        <w:spacing w:before="91" w:line="222" w:lineRule="auto"/>
        <w:ind w:left="3484"/>
      </w:pPr>
      <w:r>
        <w:rPr>
          <w:b/>
          <w:bCs/>
          <w:spacing w:val="-17"/>
        </w:rPr>
        <w:t>批</w:t>
      </w:r>
      <w:r>
        <w:rPr>
          <w:spacing w:val="56"/>
        </w:rPr>
        <w:t xml:space="preserve"> </w:t>
      </w:r>
      <w:r>
        <w:rPr>
          <w:b/>
          <w:bCs/>
          <w:spacing w:val="-17"/>
        </w:rPr>
        <w:t>准</w:t>
      </w:r>
      <w:r>
        <w:rPr>
          <w:spacing w:val="60"/>
        </w:rPr>
        <w:t xml:space="preserve"> </w:t>
      </w:r>
      <w:r>
        <w:rPr>
          <w:b/>
          <w:bCs/>
          <w:spacing w:val="-17"/>
        </w:rPr>
        <w:t>人</w:t>
      </w:r>
      <w:r>
        <w:rPr>
          <w:spacing w:val="45"/>
        </w:rPr>
        <w:t xml:space="preserve"> </w:t>
      </w:r>
      <w:r>
        <w:rPr>
          <w:b/>
          <w:bCs/>
          <w:spacing w:val="-17"/>
        </w:rPr>
        <w:t>：</w:t>
      </w:r>
      <w:r>
        <w:rPr>
          <w:u w:val="single" w:color="auto"/>
        </w:rPr>
        <w:t xml:space="preserve">               </w:t>
      </w:r>
    </w:p>
    <w:p>
      <w:pPr>
        <w:spacing w:line="380" w:lineRule="auto"/>
        <w:rPr>
          <w:rFonts w:ascii="Arial"/>
          <w:sz w:val="21"/>
        </w:rPr>
      </w:pPr>
    </w:p>
    <w:p>
      <w:pPr>
        <w:pStyle w:val="BodyText"/>
        <w:spacing w:before="92" w:line="223" w:lineRule="auto"/>
        <w:ind w:left="4614"/>
      </w:pPr>
      <w:r>
        <w:rPr>
          <w:b/>
          <w:bCs/>
          <w:spacing w:val="32"/>
          <w:w w:val="109"/>
          <w:u w:val="single" w:color="auto"/>
        </w:rPr>
        <w:t>2023年3月12日</w:t>
      </w:r>
    </w:p>
    <w:p>
      <w:pPr>
        <w:spacing w:line="311" w:lineRule="auto"/>
        <w:rPr>
          <w:rFonts w:ascii="Arial"/>
          <w:sz w:val="21"/>
        </w:rPr>
        <w:sectPr>
          <w:headerReference w:type="default" r:id="rId6"/>
          <w:pgSz w:w="11910" w:h="16840"/>
          <w:pgMar w:top="1" w:right="1786" w:bottom="0" w:left="169" w:header="0" w:footer="0" w:gutter="0"/>
          <w:cols w:space="708"/>
        </w:sectPr>
      </w:pPr>
    </w:p>
    <w:p>
      <w:pPr>
        <w:pStyle w:val="BodyText"/>
        <w:spacing w:before="107" w:line="209" w:lineRule="auto"/>
        <w:ind w:left="3844"/>
        <w:rPr>
          <w:sz w:val="33"/>
          <w:szCs w:val="33"/>
        </w:rPr>
      </w:pPr>
      <w:r>
        <w:rPr>
          <w:b/>
          <w:bCs/>
          <w:color w:val="0081CC"/>
          <w:spacing w:val="6"/>
          <w:sz w:val="33"/>
          <w:szCs w:val="33"/>
        </w:rPr>
        <w:t>中建八局第三建设有限公司</w:t>
      </w:r>
    </w:p>
    <w:p>
      <w:pPr>
        <w:spacing w:line="198" w:lineRule="auto"/>
        <w:ind w:left="3830"/>
        <w:rPr>
          <w:rFonts w:ascii="Arial" w:eastAsia="Arial" w:hAnsi="Arial" w:cs="Arial"/>
          <w:sz w:val="20"/>
          <w:szCs w:val="20"/>
        </w:rPr>
      </w:pPr>
      <w:r>
        <w:rPr>
          <w:rFonts w:ascii="Arial" w:eastAsia="Arial" w:hAnsi="Arial" w:cs="Arial"/>
          <w:b/>
          <w:bCs/>
          <w:color w:val="0986BC"/>
          <w:spacing w:val="-10"/>
          <w:w w:val="55"/>
          <w:sz w:val="20"/>
          <w:szCs w:val="20"/>
        </w:rPr>
        <w:t>TME THIRD CONSTRUCTON CO,LTD OF CHIMA CONSTRUCTON</w:t>
      </w:r>
      <w:r>
        <w:rPr>
          <w:rFonts w:ascii="Arial" w:eastAsia="Arial" w:hAnsi="Arial" w:cs="Arial"/>
          <w:b/>
          <w:bCs/>
          <w:color w:val="0986BC"/>
          <w:spacing w:val="-23"/>
          <w:sz w:val="20"/>
          <w:szCs w:val="20"/>
        </w:rPr>
        <w:t xml:space="preserve"> </w:t>
      </w:r>
      <w:r>
        <w:rPr>
          <w:rFonts w:ascii="Arial" w:eastAsia="Arial" w:hAnsi="Arial" w:cs="Arial"/>
          <w:b/>
          <w:bCs/>
          <w:color w:val="0986BC"/>
          <w:spacing w:val="-10"/>
          <w:w w:val="55"/>
          <w:sz w:val="20"/>
          <w:szCs w:val="20"/>
        </w:rPr>
        <w:t>B</w:t>
      </w:r>
      <w:r>
        <w:rPr>
          <w:rFonts w:ascii="Arial" w:eastAsia="Arial" w:hAnsi="Arial" w:cs="Arial"/>
          <w:b/>
          <w:bCs/>
          <w:color w:val="0986BC"/>
          <w:spacing w:val="-11"/>
          <w:w w:val="55"/>
          <w:sz w:val="20"/>
          <w:szCs w:val="20"/>
        </w:rPr>
        <w:t>GHTHENGIEERG</w:t>
      </w:r>
      <w:r>
        <w:rPr>
          <w:rFonts w:ascii="Arial" w:eastAsia="Arial" w:hAnsi="Arial" w:cs="Arial"/>
          <w:b/>
          <w:bCs/>
          <w:color w:val="0986BC"/>
          <w:spacing w:val="-24"/>
          <w:sz w:val="20"/>
          <w:szCs w:val="20"/>
        </w:rPr>
        <w:t xml:space="preserve"> </w:t>
      </w:r>
      <w:r>
        <w:rPr>
          <w:rFonts w:ascii="Arial" w:eastAsia="Arial" w:hAnsi="Arial" w:cs="Arial"/>
          <w:b/>
          <w:bCs/>
          <w:color w:val="0986BC"/>
          <w:spacing w:val="-11"/>
          <w:w w:val="55"/>
          <w:sz w:val="20"/>
          <w:szCs w:val="20"/>
        </w:rPr>
        <w:t>DMSON</w:t>
      </w:r>
    </w:p>
    <w:p>
      <w:pPr>
        <w:spacing w:line="198" w:lineRule="auto"/>
        <w:rPr>
          <w:rFonts w:ascii="Arial" w:eastAsia="Arial" w:hAnsi="Arial" w:cs="Arial"/>
          <w:sz w:val="20"/>
          <w:szCs w:val="20"/>
        </w:rPr>
        <w:sectPr>
          <w:headerReference w:type="default" r:id="rId7"/>
          <w:type w:val="nextPage"/>
          <w:pgSz w:w="11910" w:h="16840"/>
          <w:pgMar w:top="1" w:right="1786" w:bottom="0" w:left="169" w:header="0" w:footer="0" w:gutter="0"/>
          <w:pgNumType w:start="2"/>
          <w:cols w:space="708"/>
          <w:titlePg w:val="0"/>
        </w:sectPr>
      </w:pPr>
    </w:p>
    <w:p>
      <w:pPr>
        <w:spacing w:line="730" w:lineRule="exact"/>
      </w:pPr>
      <w:r>
        <w:rPr>
          <w:position w:val="-14"/>
        </w:rPr>
        <w:drawing>
          <wp:inline distT="0" distB="0" distL="0" distR="0">
            <wp:extent cx="317488" cy="46355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317488" cy="463559"/>
                    </a:xfrm>
                    <a:prstGeom prst="rect">
                      <a:avLst/>
                    </a:prstGeom>
                  </pic:spPr>
                </pic:pic>
              </a:graphicData>
            </a:graphic>
          </wp:inline>
        </w:drawing>
      </w:r>
    </w:p>
    <w:p>
      <w:pPr>
        <w:spacing w:before="21" w:line="226" w:lineRule="auto"/>
        <w:ind w:left="1910"/>
        <w:rPr>
          <w:rFonts w:ascii="SimSun" w:eastAsia="SimSun" w:hAnsi="SimSun" w:cs="SimSun"/>
          <w:sz w:val="24"/>
          <w:szCs w:val="24"/>
        </w:rPr>
      </w:pPr>
      <w:r>
        <w:rPr>
          <w:rFonts w:ascii="SimSun" w:eastAsia="SimSun" w:hAnsi="SimSun" w:cs="SimSun"/>
          <w:spacing w:val="-15"/>
          <w:position w:val="-1"/>
          <w:sz w:val="24"/>
          <w:szCs w:val="24"/>
        </w:rPr>
        <w:t>南大街11号院项目</w:t>
      </w:r>
      <w:r>
        <w:rPr>
          <w:rFonts w:ascii="SimSun" w:eastAsia="SimSun" w:hAnsi="SimSun" w:cs="SimSun"/>
          <w:spacing w:val="5"/>
          <w:position w:val="-1"/>
          <w:sz w:val="24"/>
          <w:szCs w:val="24"/>
        </w:rPr>
        <w:t xml:space="preserve">                      </w:t>
      </w:r>
      <w:r>
        <w:rPr>
          <w:rFonts w:ascii="SimSun" w:eastAsia="SimSun" w:hAnsi="SimSun" w:cs="SimSun"/>
          <w:spacing w:val="4"/>
          <w:position w:val="-1"/>
          <w:sz w:val="24"/>
          <w:szCs w:val="24"/>
        </w:rPr>
        <w:t xml:space="preserve">    </w:t>
      </w:r>
      <w:r>
        <w:rPr>
          <w:rFonts w:ascii="SimSun" w:eastAsia="SimSun" w:hAnsi="SimSun" w:cs="SimSun"/>
          <w:spacing w:val="-15"/>
          <w:sz w:val="24"/>
          <w:szCs w:val="24"/>
        </w:rPr>
        <w:t>有限空间作业专项施工方案</w:t>
      </w:r>
    </w:p>
    <w:p>
      <w:pPr>
        <w:spacing w:line="454" w:lineRule="auto"/>
        <w:rPr>
          <w:rFonts w:ascii="Arial"/>
          <w:sz w:val="21"/>
        </w:rPr>
      </w:pPr>
    </w:p>
    <w:sdt>
      <w:sdtPr>
        <w:rPr>
          <w:rFonts w:ascii="SimSun" w:eastAsia="SimSun" w:hAnsi="SimSun" w:cs="SimSun"/>
          <w:sz w:val="24"/>
          <w:szCs w:val="24"/>
        </w:rPr>
        <w:id w:val="966571294"/>
        <w:docPartObj>
          <w:docPartGallery w:val="Table of Contents"/>
          <w:docPartUnique/>
        </w:docPartObj>
      </w:sdtPr>
      <w:sdtEndPr>
        <w:rPr>
          <w:rFonts w:ascii="Times New Roman" w:eastAsia="Times New Roman" w:hAnsi="Times New Roman" w:cs="Times New Roman"/>
          <w:sz w:val="24"/>
          <w:szCs w:val="24"/>
        </w:rPr>
      </w:sdtEndPr>
      <w:sdtContent>
        <w:p>
          <w:pPr>
            <w:spacing w:before="78" w:line="221" w:lineRule="auto"/>
            <w:ind w:left="5373"/>
            <w:rPr>
              <w:rFonts w:ascii="SimSun" w:eastAsia="SimSun" w:hAnsi="SimSun" w:cs="SimSun"/>
              <w:sz w:val="24"/>
              <w:szCs w:val="24"/>
            </w:rPr>
          </w:pPr>
          <w:bookmarkStart w:id="0" w:name="bookmark1"/>
          <w:bookmarkEnd w:id="0"/>
          <w:r>
            <w:rPr>
              <w:rFonts w:ascii="SimSun" w:eastAsia="SimSun" w:hAnsi="SimSun" w:cs="SimSun"/>
              <w:b/>
              <w:bCs/>
              <w:spacing w:val="-31"/>
              <w:sz w:val="24"/>
              <w:szCs w:val="24"/>
            </w:rPr>
            <w:t>目</w:t>
          </w:r>
          <w:r>
            <w:rPr>
              <w:rFonts w:ascii="SimSun" w:eastAsia="SimSun" w:hAnsi="SimSun" w:cs="SimSun"/>
              <w:spacing w:val="53"/>
              <w:sz w:val="24"/>
              <w:szCs w:val="24"/>
            </w:rPr>
            <w:t xml:space="preserve">  </w:t>
          </w:r>
          <w:r>
            <w:rPr>
              <w:rFonts w:ascii="SimSun" w:eastAsia="SimSun" w:hAnsi="SimSun" w:cs="SimSun"/>
              <w:b/>
              <w:bCs/>
              <w:spacing w:val="-31"/>
              <w:sz w:val="24"/>
              <w:szCs w:val="24"/>
            </w:rPr>
            <w:t>录</w:t>
          </w:r>
        </w:p>
        <w:p>
          <w:pPr>
            <w:tabs>
              <w:tab w:val="right" w:leader="dot" w:pos="10260"/>
            </w:tabs>
            <w:spacing w:before="271" w:line="219" w:lineRule="auto"/>
            <w:ind w:left="121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Pr>
              <w:rFonts w:ascii="SimSun" w:eastAsia="SimSun" w:hAnsi="SimSun" w:cs="SimSun"/>
              <w:sz w:val="24"/>
              <w:szCs w:val="24"/>
            </w:rPr>
            <w:t>编制依据</w:t>
          </w:r>
          <w:r>
            <w:rPr>
              <w:rFonts w:ascii="SimSun" w:eastAsia="SimSun" w:hAnsi="SimSun" w:cs="SimSun"/>
              <w:spacing w:val="-102"/>
              <w:sz w:val="24"/>
              <w:szCs w:val="24"/>
            </w:rPr>
            <w:t xml:space="preserve"> </w:t>
          </w:r>
          <w:r>
            <w:rPr>
              <w:rFonts w:ascii="SimSun" w:eastAsia="SimSun" w:hAnsi="SimSun" w:cs="SimSun"/>
              <w:sz w:val="24"/>
              <w:szCs w:val="24"/>
            </w:rPr>
            <w:tab/>
          </w:r>
          <w:hyperlink w:anchor="bookmark2" w:history="1">
            <w:r>
              <w:rPr>
                <w:rFonts w:ascii="Times New Roman" w:eastAsia="Times New Roman" w:hAnsi="Times New Roman" w:cs="Times New Roman"/>
                <w:spacing w:val="-25"/>
                <w:sz w:val="24"/>
                <w:szCs w:val="24"/>
              </w:rPr>
              <w:t>1</w:t>
            </w:r>
          </w:hyperlink>
        </w:p>
        <w:p>
          <w:pPr>
            <w:tabs>
              <w:tab w:val="right" w:leader="dot" w:pos="10260"/>
            </w:tabs>
            <w:spacing w:before="97" w:line="219" w:lineRule="auto"/>
            <w:ind w:left="121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pacing w:val="1"/>
              <w:sz w:val="24"/>
              <w:szCs w:val="24"/>
            </w:rPr>
            <w:t xml:space="preserve">    </w:t>
          </w:r>
          <w:r>
            <w:rPr>
              <w:rFonts w:ascii="SimSun" w:eastAsia="SimSun" w:hAnsi="SimSun" w:cs="SimSun"/>
              <w:spacing w:val="5"/>
              <w:sz w:val="24"/>
              <w:szCs w:val="24"/>
            </w:rPr>
            <w:t>工程概况</w:t>
          </w:r>
          <w:r>
            <w:rPr>
              <w:rFonts w:ascii="SimSun" w:eastAsia="SimSun" w:hAnsi="SimSun" w:cs="SimSun"/>
              <w:spacing w:val="-100"/>
              <w:sz w:val="24"/>
              <w:szCs w:val="24"/>
            </w:rPr>
            <w:t xml:space="preserve"> </w:t>
          </w:r>
          <w:r>
            <w:rPr>
              <w:rFonts w:ascii="SimSun" w:eastAsia="SimSun" w:hAnsi="SimSun" w:cs="SimSun"/>
              <w:sz w:val="24"/>
              <w:szCs w:val="24"/>
            </w:rPr>
            <w:tab/>
          </w:r>
          <w:hyperlink w:anchor="bookmark3" w:history="1">
            <w:r>
              <w:rPr>
                <w:rFonts w:ascii="Times New Roman" w:eastAsia="Times New Roman" w:hAnsi="Times New Roman" w:cs="Times New Roman"/>
                <w:spacing w:val="-25"/>
                <w:sz w:val="24"/>
                <w:szCs w:val="24"/>
              </w:rPr>
              <w:t>1</w:t>
            </w:r>
          </w:hyperlink>
        </w:p>
        <w:p>
          <w:pPr>
            <w:tabs>
              <w:tab w:val="right" w:leader="dot" w:pos="10240"/>
            </w:tabs>
            <w:spacing w:before="155"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 xml:space="preserve">2.1     </w:t>
          </w:r>
          <w:r>
            <w:rPr>
              <w:rFonts w:ascii="SimSun" w:eastAsia="SimSun" w:hAnsi="SimSun" w:cs="SimSun"/>
              <w:spacing w:val="1"/>
              <w:sz w:val="24"/>
              <w:szCs w:val="24"/>
            </w:rPr>
            <w:t>建设概况</w:t>
          </w:r>
          <w:r>
            <w:rPr>
              <w:rFonts w:ascii="SimSun" w:eastAsia="SimSun" w:hAnsi="SimSun" w:cs="SimSun"/>
              <w:spacing w:val="-94"/>
              <w:sz w:val="24"/>
              <w:szCs w:val="24"/>
            </w:rPr>
            <w:t xml:space="preserve"> </w:t>
          </w:r>
          <w:r>
            <w:rPr>
              <w:rFonts w:ascii="SimSun" w:eastAsia="SimSun" w:hAnsi="SimSun" w:cs="SimSun"/>
              <w:sz w:val="24"/>
              <w:szCs w:val="24"/>
            </w:rPr>
            <w:tab/>
          </w:r>
          <w:hyperlink w:anchor="bookmark4" w:history="1">
            <w:r>
              <w:rPr>
                <w:rFonts w:ascii="Times New Roman" w:eastAsia="Times New Roman" w:hAnsi="Times New Roman" w:cs="Times New Roman"/>
                <w:spacing w:val="-25"/>
                <w:sz w:val="24"/>
                <w:szCs w:val="24"/>
              </w:rPr>
              <w:t>1</w:t>
            </w:r>
          </w:hyperlink>
        </w:p>
        <w:p>
          <w:pPr>
            <w:tabs>
              <w:tab w:val="right" w:leader="dot" w:pos="10235"/>
            </w:tabs>
            <w:spacing w:before="155"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 xml:space="preserve">2.1     </w:t>
          </w:r>
          <w:r>
            <w:rPr>
              <w:rFonts w:ascii="SimSun" w:eastAsia="SimSun" w:hAnsi="SimSun" w:cs="SimSun"/>
              <w:spacing w:val="2"/>
              <w:sz w:val="24"/>
              <w:szCs w:val="24"/>
            </w:rPr>
            <w:t>有限空间概况</w:t>
          </w:r>
          <w:r>
            <w:rPr>
              <w:rFonts w:ascii="SimSun" w:eastAsia="SimSun" w:hAnsi="SimSun" w:cs="SimSun"/>
              <w:spacing w:val="-100"/>
              <w:sz w:val="24"/>
              <w:szCs w:val="24"/>
            </w:rPr>
            <w:t xml:space="preserve"> </w:t>
          </w:r>
          <w:r>
            <w:rPr>
              <w:rFonts w:ascii="SimSun" w:eastAsia="SimSun" w:hAnsi="SimSun" w:cs="SimSun"/>
              <w:sz w:val="24"/>
              <w:szCs w:val="24"/>
            </w:rPr>
            <w:tab/>
          </w:r>
          <w:hyperlink w:anchor="bookmark1" w:history="1">
            <w:r>
              <w:rPr>
                <w:rFonts w:ascii="Times New Roman" w:eastAsia="Times New Roman" w:hAnsi="Times New Roman" w:cs="Times New Roman"/>
                <w:sz w:val="24"/>
                <w:szCs w:val="24"/>
              </w:rPr>
              <w:t>2</w:t>
            </w:r>
          </w:hyperlink>
        </w:p>
        <w:p>
          <w:pPr>
            <w:tabs>
              <w:tab w:val="right" w:leader="dot" w:pos="10245"/>
            </w:tabs>
            <w:spacing w:before="135" w:line="220" w:lineRule="auto"/>
            <w:ind w:left="217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2.1.1</w:t>
          </w:r>
          <w:r>
            <w:rPr>
              <w:rFonts w:ascii="Times New Roman" w:eastAsia="Times New Roman" w:hAnsi="Times New Roman" w:cs="Times New Roman"/>
              <w:spacing w:val="1"/>
              <w:sz w:val="24"/>
              <w:szCs w:val="24"/>
            </w:rPr>
            <w:t xml:space="preserve">      </w:t>
          </w:r>
          <w:r>
            <w:rPr>
              <w:rFonts w:ascii="SimSun" w:eastAsia="SimSun" w:hAnsi="SimSun" w:cs="SimSun"/>
              <w:spacing w:val="2"/>
              <w:sz w:val="24"/>
              <w:szCs w:val="24"/>
            </w:rPr>
            <w:t>有限空间定义</w:t>
          </w:r>
          <w:r>
            <w:rPr>
              <w:rFonts w:ascii="SimSun" w:eastAsia="SimSun" w:hAnsi="SimSun" w:cs="SimSun"/>
              <w:spacing w:val="-99"/>
              <w:sz w:val="24"/>
              <w:szCs w:val="24"/>
            </w:rPr>
            <w:t xml:space="preserve"> </w:t>
          </w:r>
          <w:r>
            <w:rPr>
              <w:rFonts w:ascii="SimSun" w:eastAsia="SimSun" w:hAnsi="SimSun" w:cs="SimSun"/>
              <w:sz w:val="24"/>
              <w:szCs w:val="24"/>
            </w:rPr>
            <w:tab/>
          </w:r>
          <w:hyperlink w:anchor="bookmark1" w:history="1">
            <w:r>
              <w:rPr>
                <w:rFonts w:ascii="Times New Roman" w:eastAsia="Times New Roman" w:hAnsi="Times New Roman" w:cs="Times New Roman"/>
                <w:sz w:val="24"/>
                <w:szCs w:val="24"/>
              </w:rPr>
              <w:t>2</w:t>
            </w:r>
          </w:hyperlink>
        </w:p>
        <w:p>
          <w:pPr>
            <w:tabs>
              <w:tab w:val="right" w:leader="dot" w:pos="10245"/>
            </w:tabs>
            <w:spacing w:before="114" w:line="220" w:lineRule="auto"/>
            <w:ind w:left="2170"/>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2.1.2</w:t>
          </w:r>
          <w:r>
            <w:rPr>
              <w:rFonts w:ascii="Times New Roman" w:eastAsia="Times New Roman" w:hAnsi="Times New Roman" w:cs="Times New Roman"/>
              <w:sz w:val="24"/>
              <w:szCs w:val="24"/>
            </w:rPr>
            <w:t xml:space="preserve">      </w:t>
          </w:r>
          <w:r>
            <w:rPr>
              <w:rFonts w:ascii="SimSun" w:eastAsia="SimSun" w:hAnsi="SimSun" w:cs="SimSun"/>
              <w:spacing w:val="4"/>
              <w:sz w:val="24"/>
              <w:szCs w:val="24"/>
            </w:rPr>
            <w:t>适用范围</w:t>
          </w:r>
          <w:r>
            <w:rPr>
              <w:rFonts w:ascii="SimSun" w:eastAsia="SimSun" w:hAnsi="SimSun" w:cs="SimSun"/>
              <w:sz w:val="24"/>
              <w:szCs w:val="24"/>
            </w:rPr>
            <w:tab/>
          </w:r>
          <w:hyperlink w:anchor="bookmark1" w:history="1">
            <w:r>
              <w:rPr>
                <w:rFonts w:ascii="Times New Roman" w:eastAsia="Times New Roman" w:hAnsi="Times New Roman" w:cs="Times New Roman"/>
                <w:sz w:val="24"/>
                <w:szCs w:val="24"/>
              </w:rPr>
              <w:t>2</w:t>
            </w:r>
          </w:hyperlink>
        </w:p>
        <w:p>
          <w:pPr>
            <w:tabs>
              <w:tab w:val="right" w:leader="dot" w:pos="10255"/>
            </w:tabs>
            <w:spacing w:before="154" w:line="220" w:lineRule="auto"/>
            <w:ind w:left="1210"/>
            <w:rPr>
              <w:rFonts w:ascii="Times New Roman" w:eastAsia="Times New Roman" w:hAnsi="Times New Roman" w:cs="Times New Roman"/>
              <w:sz w:val="24"/>
              <w:szCs w:val="24"/>
            </w:rPr>
          </w:pPr>
          <w:r>
            <w:rPr>
              <w:rFonts w:ascii="Times New Roman" w:eastAsia="Times New Roman" w:hAnsi="Times New Roman" w:cs="Times New Roman"/>
              <w:spacing w:val="17"/>
              <w:sz w:val="24"/>
              <w:szCs w:val="24"/>
            </w:rPr>
            <w:t>3</w:t>
          </w:r>
          <w:r>
            <w:rPr>
              <w:rFonts w:ascii="Times New Roman" w:eastAsia="Times New Roman" w:hAnsi="Times New Roman" w:cs="Times New Roman"/>
              <w:spacing w:val="19"/>
              <w:sz w:val="24"/>
              <w:szCs w:val="24"/>
            </w:rPr>
            <w:t xml:space="preserve">   </w:t>
          </w:r>
          <w:r>
            <w:rPr>
              <w:rFonts w:ascii="SimSun" w:eastAsia="SimSun" w:hAnsi="SimSun" w:cs="SimSun"/>
              <w:spacing w:val="17"/>
              <w:sz w:val="24"/>
              <w:szCs w:val="24"/>
            </w:rPr>
            <w:t>有限空间作业要求</w:t>
          </w:r>
          <w:r>
            <w:rPr>
              <w:rFonts w:ascii="SimSun" w:eastAsia="SimSun" w:hAnsi="SimSun" w:cs="SimSun"/>
              <w:spacing w:val="-101"/>
              <w:sz w:val="24"/>
              <w:szCs w:val="24"/>
            </w:rPr>
            <w:t xml:space="preserve"> </w:t>
          </w:r>
          <w:r>
            <w:rPr>
              <w:rFonts w:ascii="SimSun" w:eastAsia="SimSun" w:hAnsi="SimSun" w:cs="SimSun"/>
              <w:sz w:val="24"/>
              <w:szCs w:val="24"/>
            </w:rPr>
            <w:tab/>
          </w:r>
          <w:hyperlink w:anchor="bookmark1" w:history="1">
            <w:r>
              <w:rPr>
                <w:rFonts w:ascii="Times New Roman" w:eastAsia="Times New Roman" w:hAnsi="Times New Roman" w:cs="Times New Roman"/>
                <w:spacing w:val="22"/>
                <w:sz w:val="24"/>
                <w:szCs w:val="24"/>
              </w:rPr>
              <w:t>2</w:t>
            </w:r>
          </w:hyperlink>
        </w:p>
        <w:p>
          <w:pPr>
            <w:tabs>
              <w:tab w:val="right" w:leader="dot" w:pos="10225"/>
            </w:tabs>
            <w:spacing w:before="134" w:line="220"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w:t>
          </w:r>
          <w:r>
            <w:rPr>
              <w:rFonts w:ascii="Times New Roman" w:eastAsia="Times New Roman" w:hAnsi="Times New Roman" w:cs="Times New Roman"/>
              <w:spacing w:val="15"/>
              <w:sz w:val="24"/>
              <w:szCs w:val="24"/>
            </w:rPr>
            <w:t xml:space="preserve">    </w:t>
          </w:r>
          <w:r>
            <w:rPr>
              <w:rFonts w:ascii="SimSun" w:eastAsia="SimSun" w:hAnsi="SimSun" w:cs="SimSun"/>
              <w:spacing w:val="2"/>
              <w:sz w:val="24"/>
              <w:szCs w:val="24"/>
            </w:rPr>
            <w:t>封闭作业区域及安全警示</w:t>
          </w:r>
          <w:r>
            <w:rPr>
              <w:rFonts w:ascii="SimSun" w:eastAsia="SimSun" w:hAnsi="SimSun" w:cs="SimSun"/>
              <w:spacing w:val="-99"/>
              <w:sz w:val="24"/>
              <w:szCs w:val="24"/>
            </w:rPr>
            <w:t xml:space="preserve"> </w:t>
          </w:r>
          <w:r>
            <w:rPr>
              <w:rFonts w:ascii="SimSun" w:eastAsia="SimSun" w:hAnsi="SimSun" w:cs="SimSun"/>
              <w:sz w:val="24"/>
              <w:szCs w:val="24"/>
            </w:rPr>
            <w:tab/>
          </w:r>
          <w:hyperlink w:anchor="bookmark1" w:history="1">
            <w:r>
              <w:rPr>
                <w:rFonts w:ascii="Times New Roman" w:eastAsia="Times New Roman" w:hAnsi="Times New Roman" w:cs="Times New Roman"/>
                <w:sz w:val="24"/>
                <w:szCs w:val="24"/>
              </w:rPr>
              <w:t>2</w:t>
            </w:r>
          </w:hyperlink>
        </w:p>
        <w:p>
          <w:pPr>
            <w:tabs>
              <w:tab w:val="right" w:leader="dot" w:pos="10230"/>
            </w:tabs>
            <w:spacing w:before="133"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 xml:space="preserve">3.2     </w:t>
          </w:r>
          <w:r>
            <w:rPr>
              <w:rFonts w:ascii="SimSun" w:eastAsia="SimSun" w:hAnsi="SimSun" w:cs="SimSun"/>
              <w:spacing w:val="2"/>
              <w:sz w:val="24"/>
              <w:szCs w:val="24"/>
            </w:rPr>
            <w:t>设备安全检查</w:t>
          </w:r>
          <w:r>
            <w:rPr>
              <w:rFonts w:ascii="SimSun" w:eastAsia="SimSun" w:hAnsi="SimSun" w:cs="SimSun"/>
              <w:spacing w:val="-100"/>
              <w:sz w:val="24"/>
              <w:szCs w:val="24"/>
            </w:rPr>
            <w:t xml:space="preserve"> </w:t>
          </w:r>
          <w:r>
            <w:rPr>
              <w:rFonts w:ascii="SimSun" w:eastAsia="SimSun" w:hAnsi="SimSun" w:cs="SimSun"/>
              <w:sz w:val="24"/>
              <w:szCs w:val="24"/>
            </w:rPr>
            <w:tab/>
          </w:r>
          <w:hyperlink w:anchor="bookmark5" w:history="1">
            <w:r>
              <w:rPr>
                <w:rFonts w:ascii="Times New Roman" w:eastAsia="Times New Roman" w:hAnsi="Times New Roman" w:cs="Times New Roman"/>
                <w:sz w:val="24"/>
                <w:szCs w:val="24"/>
              </w:rPr>
              <w:t>3</w:t>
            </w:r>
          </w:hyperlink>
        </w:p>
        <w:p>
          <w:pPr>
            <w:tabs>
              <w:tab w:val="right" w:leader="dot" w:pos="10240"/>
            </w:tabs>
            <w:spacing w:before="126" w:line="220"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 xml:space="preserve">3.3     </w:t>
          </w:r>
          <w:r>
            <w:rPr>
              <w:rFonts w:ascii="SimSun" w:eastAsia="SimSun" w:hAnsi="SimSun" w:cs="SimSun"/>
              <w:spacing w:val="2"/>
              <w:sz w:val="24"/>
              <w:szCs w:val="24"/>
            </w:rPr>
            <w:t>作业环境分级</w:t>
          </w:r>
          <w:r>
            <w:rPr>
              <w:rFonts w:ascii="SimSun" w:eastAsia="SimSun" w:hAnsi="SimSun" w:cs="SimSun"/>
              <w:spacing w:val="-100"/>
              <w:sz w:val="24"/>
              <w:szCs w:val="24"/>
            </w:rPr>
            <w:t xml:space="preserve"> </w:t>
          </w:r>
          <w:r>
            <w:rPr>
              <w:rFonts w:ascii="SimSun" w:eastAsia="SimSun" w:hAnsi="SimSun" w:cs="SimSun"/>
              <w:sz w:val="24"/>
              <w:szCs w:val="24"/>
            </w:rPr>
            <w:tab/>
          </w:r>
          <w:hyperlink w:anchor="bookmark6" w:history="1">
            <w:r>
              <w:rPr>
                <w:rFonts w:ascii="Times New Roman" w:eastAsia="Times New Roman" w:hAnsi="Times New Roman" w:cs="Times New Roman"/>
                <w:sz w:val="24"/>
                <w:szCs w:val="24"/>
              </w:rPr>
              <w:t>3</w:t>
            </w:r>
          </w:hyperlink>
        </w:p>
        <w:p>
          <w:pPr>
            <w:tabs>
              <w:tab w:val="right" w:leader="dot" w:pos="10225"/>
            </w:tabs>
            <w:spacing w:before="133"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3.4</w:t>
          </w:r>
          <w:r>
            <w:rPr>
              <w:rFonts w:ascii="Times New Roman" w:eastAsia="Times New Roman" w:hAnsi="Times New Roman" w:cs="Times New Roman"/>
              <w:spacing w:val="16"/>
              <w:sz w:val="24"/>
              <w:szCs w:val="24"/>
            </w:rPr>
            <w:t xml:space="preserve">    </w:t>
          </w:r>
          <w:r>
            <w:rPr>
              <w:rFonts w:ascii="SimSun" w:eastAsia="SimSun" w:hAnsi="SimSun" w:cs="SimSun"/>
              <w:spacing w:val="2"/>
              <w:sz w:val="24"/>
              <w:szCs w:val="24"/>
            </w:rPr>
            <w:t>气体检测</w:t>
          </w:r>
          <w:r>
            <w:rPr>
              <w:rFonts w:ascii="SimSun" w:eastAsia="SimSun" w:hAnsi="SimSun" w:cs="SimSun"/>
              <w:spacing w:val="-110"/>
              <w:sz w:val="24"/>
              <w:szCs w:val="24"/>
            </w:rPr>
            <w:t xml:space="preserve"> </w:t>
          </w:r>
          <w:r>
            <w:rPr>
              <w:rFonts w:ascii="SimSun" w:eastAsia="SimSun" w:hAnsi="SimSun" w:cs="SimSun"/>
              <w:sz w:val="24"/>
              <w:szCs w:val="24"/>
            </w:rPr>
            <w:tab/>
          </w:r>
          <w:hyperlink w:anchor="bookmark7" w:history="1">
            <w:r>
              <w:rPr>
                <w:rFonts w:ascii="Times New Roman" w:eastAsia="Times New Roman" w:hAnsi="Times New Roman" w:cs="Times New Roman"/>
                <w:sz w:val="24"/>
                <w:szCs w:val="24"/>
              </w:rPr>
              <w:t>4</w:t>
            </w:r>
          </w:hyperlink>
        </w:p>
        <w:p>
          <w:pPr>
            <w:tabs>
              <w:tab w:val="right" w:leader="dot" w:pos="10227"/>
            </w:tabs>
            <w:spacing w:before="134"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 xml:space="preserve">3.5     </w:t>
          </w:r>
          <w:r>
            <w:rPr>
              <w:rFonts w:ascii="SimSun" w:eastAsia="SimSun" w:hAnsi="SimSun" w:cs="SimSun"/>
              <w:spacing w:val="1"/>
              <w:sz w:val="24"/>
              <w:szCs w:val="24"/>
            </w:rPr>
            <w:t>机械通风</w:t>
          </w:r>
          <w:r>
            <w:rPr>
              <w:rFonts w:ascii="SimSun" w:eastAsia="SimSun" w:hAnsi="SimSun" w:cs="SimSun"/>
              <w:spacing w:val="-94"/>
              <w:sz w:val="24"/>
              <w:szCs w:val="24"/>
            </w:rPr>
            <w:t xml:space="preserve"> </w:t>
          </w:r>
          <w:r>
            <w:rPr>
              <w:rFonts w:ascii="SimSun" w:eastAsia="SimSun" w:hAnsi="SimSun" w:cs="SimSun"/>
              <w:sz w:val="24"/>
              <w:szCs w:val="24"/>
            </w:rPr>
            <w:tab/>
          </w:r>
          <w:hyperlink w:anchor="bookmark8" w:history="1">
            <w:r>
              <w:rPr>
                <w:rFonts w:ascii="Times New Roman" w:eastAsia="Times New Roman" w:hAnsi="Times New Roman" w:cs="Times New Roman"/>
                <w:sz w:val="24"/>
                <w:szCs w:val="24"/>
              </w:rPr>
              <w:t>5</w:t>
            </w:r>
          </w:hyperlink>
        </w:p>
        <w:p>
          <w:pPr>
            <w:tabs>
              <w:tab w:val="right" w:leader="dot" w:pos="10237"/>
            </w:tabs>
            <w:spacing w:before="145" w:line="218"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 xml:space="preserve">3.6     </w:t>
          </w:r>
          <w:r>
            <w:rPr>
              <w:rFonts w:ascii="SimSun" w:eastAsia="SimSun" w:hAnsi="SimSun" w:cs="SimSun"/>
              <w:spacing w:val="1"/>
              <w:sz w:val="24"/>
              <w:szCs w:val="24"/>
            </w:rPr>
            <w:t>再次评估检测和环境判定</w:t>
          </w:r>
          <w:r>
            <w:rPr>
              <w:rFonts w:ascii="SimSun" w:eastAsia="SimSun" w:hAnsi="SimSun" w:cs="SimSun"/>
              <w:spacing w:val="-100"/>
              <w:sz w:val="24"/>
              <w:szCs w:val="24"/>
            </w:rPr>
            <w:t xml:space="preserve"> </w:t>
          </w:r>
          <w:r>
            <w:rPr>
              <w:rFonts w:ascii="SimSun" w:eastAsia="SimSun" w:hAnsi="SimSun" w:cs="SimSun"/>
              <w:sz w:val="24"/>
              <w:szCs w:val="24"/>
            </w:rPr>
            <w:tab/>
          </w:r>
          <w:hyperlink w:anchor="bookmark9" w:history="1">
            <w:r>
              <w:rPr>
                <w:rFonts w:ascii="Times New Roman" w:eastAsia="Times New Roman" w:hAnsi="Times New Roman" w:cs="Times New Roman"/>
                <w:sz w:val="24"/>
                <w:szCs w:val="24"/>
              </w:rPr>
              <w:t>5</w:t>
            </w:r>
          </w:hyperlink>
        </w:p>
        <w:p>
          <w:pPr>
            <w:tabs>
              <w:tab w:val="right" w:leader="dot" w:pos="10217"/>
            </w:tabs>
            <w:spacing w:before="138"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3.7</w:t>
          </w:r>
          <w:r>
            <w:rPr>
              <w:rFonts w:ascii="Times New Roman" w:eastAsia="Times New Roman" w:hAnsi="Times New Roman" w:cs="Times New Roman"/>
              <w:spacing w:val="16"/>
              <w:sz w:val="24"/>
              <w:szCs w:val="24"/>
            </w:rPr>
            <w:t xml:space="preserve">    </w:t>
          </w:r>
          <w:r>
            <w:rPr>
              <w:rFonts w:ascii="SimSun" w:eastAsia="SimSun" w:hAnsi="SimSun" w:cs="SimSun"/>
              <w:spacing w:val="3"/>
              <w:sz w:val="24"/>
              <w:szCs w:val="24"/>
            </w:rPr>
            <w:t>个体防护</w:t>
          </w:r>
          <w:r>
            <w:rPr>
              <w:rFonts w:ascii="SimSun" w:eastAsia="SimSun" w:hAnsi="SimSun" w:cs="SimSun"/>
              <w:spacing w:val="-107"/>
              <w:sz w:val="24"/>
              <w:szCs w:val="24"/>
            </w:rPr>
            <w:t xml:space="preserve"> </w:t>
          </w:r>
          <w:r>
            <w:rPr>
              <w:rFonts w:ascii="SimSun" w:eastAsia="SimSun" w:hAnsi="SimSun" w:cs="SimSun"/>
              <w:sz w:val="24"/>
              <w:szCs w:val="24"/>
            </w:rPr>
            <w:tab/>
          </w:r>
          <w:hyperlink w:anchor="bookmark10" w:history="1">
            <w:r>
              <w:rPr>
                <w:rFonts w:ascii="Times New Roman" w:eastAsia="Times New Roman" w:hAnsi="Times New Roman" w:cs="Times New Roman"/>
                <w:sz w:val="24"/>
                <w:szCs w:val="24"/>
              </w:rPr>
              <w:t>5</w:t>
            </w:r>
          </w:hyperlink>
        </w:p>
        <w:p>
          <w:pPr>
            <w:tabs>
              <w:tab w:val="right" w:leader="dot" w:pos="10239"/>
            </w:tabs>
            <w:spacing w:before="136"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r>
            <w:rPr>
              <w:rFonts w:ascii="Times New Roman" w:eastAsia="Times New Roman" w:hAnsi="Times New Roman" w:cs="Times New Roman"/>
              <w:spacing w:val="8"/>
              <w:sz w:val="24"/>
              <w:szCs w:val="24"/>
            </w:rPr>
            <w:t xml:space="preserve">     </w:t>
          </w:r>
          <w:r>
            <w:rPr>
              <w:rFonts w:ascii="SimSun" w:eastAsia="SimSun" w:hAnsi="SimSun" w:cs="SimSun"/>
              <w:sz w:val="24"/>
              <w:szCs w:val="24"/>
            </w:rPr>
            <w:t>电气设备和照明安全</w:t>
          </w:r>
          <w:r>
            <w:rPr>
              <w:rFonts w:ascii="SimSun" w:eastAsia="SimSun" w:hAnsi="SimSun" w:cs="SimSun"/>
              <w:spacing w:val="-101"/>
              <w:sz w:val="24"/>
              <w:szCs w:val="24"/>
            </w:rPr>
            <w:t xml:space="preserve"> </w:t>
          </w:r>
          <w:r>
            <w:rPr>
              <w:rFonts w:ascii="SimSun" w:eastAsia="SimSun" w:hAnsi="SimSun" w:cs="SimSun"/>
              <w:sz w:val="24"/>
              <w:szCs w:val="24"/>
            </w:rPr>
            <w:tab/>
          </w:r>
          <w:hyperlink w:anchor="bookmark11" w:history="1">
            <w:r>
              <w:rPr>
                <w:rFonts w:ascii="Times New Roman" w:eastAsia="Times New Roman" w:hAnsi="Times New Roman" w:cs="Times New Roman"/>
                <w:sz w:val="24"/>
                <w:szCs w:val="24"/>
              </w:rPr>
              <w:t>6</w:t>
            </w:r>
          </w:hyperlink>
        </w:p>
        <w:p>
          <w:pPr>
            <w:tabs>
              <w:tab w:val="right" w:leader="dot" w:pos="10239"/>
            </w:tabs>
            <w:spacing w:before="126" w:line="220"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3.9</w:t>
          </w:r>
          <w:r>
            <w:rPr>
              <w:rFonts w:ascii="Times New Roman" w:eastAsia="Times New Roman" w:hAnsi="Times New Roman" w:cs="Times New Roman"/>
              <w:spacing w:val="15"/>
              <w:w w:val="101"/>
              <w:sz w:val="24"/>
              <w:szCs w:val="24"/>
            </w:rPr>
            <w:t xml:space="preserve">    </w:t>
          </w:r>
          <w:r>
            <w:rPr>
              <w:rFonts w:ascii="SimSun" w:eastAsia="SimSun" w:hAnsi="SimSun" w:cs="SimSun"/>
              <w:spacing w:val="1"/>
              <w:sz w:val="24"/>
              <w:szCs w:val="24"/>
            </w:rPr>
            <w:t>作业</w:t>
          </w:r>
          <w:r>
            <w:rPr>
              <w:rFonts w:ascii="SimSun" w:eastAsia="SimSun" w:hAnsi="SimSun" w:cs="SimSun"/>
              <w:spacing w:val="-99"/>
              <w:sz w:val="24"/>
              <w:szCs w:val="24"/>
            </w:rPr>
            <w:t xml:space="preserve"> </w:t>
          </w:r>
          <w:r>
            <w:rPr>
              <w:rFonts w:ascii="SimSun" w:eastAsia="SimSun" w:hAnsi="SimSun" w:cs="SimSun"/>
              <w:sz w:val="24"/>
              <w:szCs w:val="24"/>
            </w:rPr>
            <w:tab/>
          </w:r>
          <w:hyperlink w:anchor="bookmark12" w:history="1">
            <w:r>
              <w:rPr>
                <w:rFonts w:ascii="Times New Roman" w:eastAsia="Times New Roman" w:hAnsi="Times New Roman" w:cs="Times New Roman"/>
                <w:sz w:val="24"/>
                <w:szCs w:val="24"/>
              </w:rPr>
              <w:t>6</w:t>
            </w:r>
          </w:hyperlink>
        </w:p>
        <w:p>
          <w:pPr>
            <w:tabs>
              <w:tab w:val="right" w:leader="dot" w:pos="10239"/>
            </w:tabs>
            <w:spacing w:before="124" w:line="220" w:lineRule="auto"/>
            <w:ind w:left="217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 xml:space="preserve">3.9.1      </w:t>
          </w:r>
          <w:r>
            <w:rPr>
              <w:rFonts w:ascii="SimSun" w:eastAsia="SimSun" w:hAnsi="SimSun" w:cs="SimSun"/>
              <w:spacing w:val="5"/>
              <w:sz w:val="24"/>
              <w:szCs w:val="24"/>
            </w:rPr>
            <w:t>作业安全</w:t>
          </w:r>
          <w:r>
            <w:rPr>
              <w:rFonts w:ascii="SimSun" w:eastAsia="SimSun" w:hAnsi="SimSun" w:cs="SimSun"/>
              <w:spacing w:val="-96"/>
              <w:sz w:val="24"/>
              <w:szCs w:val="24"/>
            </w:rPr>
            <w:t xml:space="preserve"> </w:t>
          </w:r>
          <w:r>
            <w:rPr>
              <w:rFonts w:ascii="SimSun" w:eastAsia="SimSun" w:hAnsi="SimSun" w:cs="SimSun"/>
              <w:sz w:val="24"/>
              <w:szCs w:val="24"/>
            </w:rPr>
            <w:tab/>
          </w:r>
          <w:r>
            <w:rPr>
              <w:rFonts w:ascii="SimSun" w:eastAsia="SimSun" w:hAnsi="SimSun" w:cs="SimSun"/>
              <w:spacing w:val="-33"/>
              <w:sz w:val="24"/>
              <w:szCs w:val="24"/>
            </w:rPr>
            <w:t xml:space="preserve"> </w:t>
          </w:r>
          <w:hyperlink w:anchor="bookmark13" w:history="1">
            <w:r>
              <w:rPr>
                <w:rFonts w:ascii="Times New Roman" w:eastAsia="Times New Roman" w:hAnsi="Times New Roman" w:cs="Times New Roman"/>
                <w:sz w:val="24"/>
                <w:szCs w:val="24"/>
              </w:rPr>
              <w:t>6</w:t>
            </w:r>
          </w:hyperlink>
        </w:p>
        <w:p>
          <w:pPr>
            <w:tabs>
              <w:tab w:val="right" w:leader="dot" w:pos="10210"/>
            </w:tabs>
            <w:spacing w:before="134" w:line="220" w:lineRule="auto"/>
            <w:ind w:left="217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3.9.2</w:t>
          </w:r>
          <w:r>
            <w:rPr>
              <w:rFonts w:ascii="Times New Roman" w:eastAsia="Times New Roman" w:hAnsi="Times New Roman" w:cs="Times New Roman"/>
              <w:spacing w:val="3"/>
              <w:sz w:val="24"/>
              <w:szCs w:val="24"/>
            </w:rPr>
            <w:t xml:space="preserve">      </w:t>
          </w:r>
          <w:r>
            <w:rPr>
              <w:rFonts w:ascii="SimSun" w:eastAsia="SimSun" w:hAnsi="SimSun" w:cs="SimSun"/>
              <w:spacing w:val="-5"/>
              <w:sz w:val="24"/>
              <w:szCs w:val="24"/>
            </w:rPr>
            <w:t>监</w:t>
          </w:r>
          <w:r>
            <w:rPr>
              <w:rFonts w:ascii="SimSun" w:eastAsia="SimSun" w:hAnsi="SimSun" w:cs="SimSun"/>
              <w:spacing w:val="-47"/>
              <w:sz w:val="24"/>
              <w:szCs w:val="24"/>
            </w:rPr>
            <w:t xml:space="preserve"> </w:t>
          </w:r>
          <w:r>
            <w:rPr>
              <w:rFonts w:ascii="SimSun" w:eastAsia="SimSun" w:hAnsi="SimSun" w:cs="SimSun"/>
              <w:spacing w:val="-5"/>
              <w:sz w:val="24"/>
              <w:szCs w:val="24"/>
            </w:rPr>
            <w:t>护</w:t>
          </w:r>
          <w:r>
            <w:rPr>
              <w:rFonts w:ascii="SimSun" w:eastAsia="SimSun" w:hAnsi="SimSun" w:cs="SimSun"/>
              <w:spacing w:val="-107"/>
              <w:sz w:val="24"/>
              <w:szCs w:val="24"/>
            </w:rPr>
            <w:t xml:space="preserve"> </w:t>
          </w:r>
          <w:r>
            <w:rPr>
              <w:rFonts w:ascii="SimSun" w:eastAsia="SimSun" w:hAnsi="SimSun" w:cs="SimSun"/>
              <w:sz w:val="24"/>
              <w:szCs w:val="24"/>
            </w:rPr>
            <w:tab/>
          </w:r>
          <w:r>
            <w:rPr>
              <w:rFonts w:ascii="SimSun" w:eastAsia="SimSun" w:hAnsi="SimSun" w:cs="SimSun"/>
              <w:spacing w:val="-33"/>
              <w:sz w:val="24"/>
              <w:szCs w:val="24"/>
            </w:rPr>
            <w:t xml:space="preserve"> </w:t>
          </w:r>
          <w:hyperlink w:anchor="bookmark14" w:history="1">
            <w:r>
              <w:rPr>
                <w:rFonts w:ascii="Times New Roman" w:eastAsia="Times New Roman" w:hAnsi="Times New Roman" w:cs="Times New Roman"/>
                <w:sz w:val="24"/>
                <w:szCs w:val="24"/>
              </w:rPr>
              <w:t>7</w:t>
            </w:r>
          </w:hyperlink>
        </w:p>
        <w:p>
          <w:pPr>
            <w:tabs>
              <w:tab w:val="right" w:leader="dot" w:pos="10240"/>
            </w:tabs>
            <w:spacing w:before="154" w:line="220" w:lineRule="auto"/>
            <w:ind w:left="217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3.9.3</w:t>
          </w:r>
          <w:r>
            <w:rPr>
              <w:rFonts w:ascii="Times New Roman" w:eastAsia="Times New Roman" w:hAnsi="Times New Roman" w:cs="Times New Roman"/>
              <w:spacing w:val="13"/>
              <w:sz w:val="24"/>
              <w:szCs w:val="24"/>
            </w:rPr>
            <w:t xml:space="preserve">     </w:t>
          </w:r>
          <w:r>
            <w:rPr>
              <w:rFonts w:ascii="SimSun" w:eastAsia="SimSun" w:hAnsi="SimSun" w:cs="SimSun"/>
              <w:spacing w:val="1"/>
              <w:sz w:val="24"/>
              <w:szCs w:val="24"/>
            </w:rPr>
            <w:t>作业后清理</w:t>
          </w:r>
          <w:r>
            <w:rPr>
              <w:rFonts w:ascii="SimSun" w:eastAsia="SimSun" w:hAnsi="SimSun" w:cs="SimSun"/>
              <w:spacing w:val="-96"/>
              <w:sz w:val="24"/>
              <w:szCs w:val="24"/>
            </w:rPr>
            <w:t xml:space="preserve"> </w:t>
          </w:r>
          <w:r>
            <w:rPr>
              <w:rFonts w:ascii="SimSun" w:eastAsia="SimSun" w:hAnsi="SimSun" w:cs="SimSun"/>
              <w:sz w:val="24"/>
              <w:szCs w:val="24"/>
            </w:rPr>
            <w:tab/>
          </w:r>
          <w:hyperlink w:anchor="bookmark15" w:history="1">
            <w:r>
              <w:rPr>
                <w:rFonts w:ascii="Times New Roman" w:eastAsia="Times New Roman" w:hAnsi="Times New Roman" w:cs="Times New Roman"/>
                <w:sz w:val="24"/>
                <w:szCs w:val="24"/>
              </w:rPr>
              <w:t>7</w:t>
            </w:r>
          </w:hyperlink>
        </w:p>
        <w:p>
          <w:pPr>
            <w:tabs>
              <w:tab w:val="right" w:leader="dot" w:pos="10240"/>
            </w:tabs>
            <w:spacing w:before="133" w:line="219" w:lineRule="auto"/>
            <w:ind w:left="121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4</w:t>
          </w:r>
          <w:r>
            <w:rPr>
              <w:rFonts w:ascii="Times New Roman" w:eastAsia="Times New Roman" w:hAnsi="Times New Roman" w:cs="Times New Roman"/>
              <w:spacing w:val="14"/>
              <w:sz w:val="24"/>
              <w:szCs w:val="24"/>
            </w:rPr>
            <w:t xml:space="preserve">   </w:t>
          </w:r>
          <w:r>
            <w:rPr>
              <w:rFonts w:ascii="SimSun" w:eastAsia="SimSun" w:hAnsi="SimSun" w:cs="SimSun"/>
              <w:spacing w:val="2"/>
              <w:sz w:val="24"/>
              <w:szCs w:val="24"/>
            </w:rPr>
            <w:t>有限空间作业安全技术措施</w:t>
          </w:r>
          <w:r>
            <w:rPr>
              <w:rFonts w:ascii="SimSun" w:eastAsia="SimSun" w:hAnsi="SimSun" w:cs="SimSun"/>
              <w:spacing w:val="-99"/>
              <w:sz w:val="24"/>
              <w:szCs w:val="24"/>
            </w:rPr>
            <w:t xml:space="preserve"> </w:t>
          </w:r>
          <w:r>
            <w:rPr>
              <w:rFonts w:ascii="SimSun" w:eastAsia="SimSun" w:hAnsi="SimSun" w:cs="SimSun"/>
              <w:sz w:val="24"/>
              <w:szCs w:val="24"/>
            </w:rPr>
            <w:tab/>
          </w:r>
          <w:hyperlink w:anchor="bookmark16" w:history="1">
            <w:r>
              <w:rPr>
                <w:rFonts w:ascii="Times New Roman" w:eastAsia="Times New Roman" w:hAnsi="Times New Roman" w:cs="Times New Roman"/>
                <w:sz w:val="24"/>
                <w:szCs w:val="24"/>
              </w:rPr>
              <w:t>7</w:t>
            </w:r>
          </w:hyperlink>
        </w:p>
        <w:p>
          <w:pPr>
            <w:tabs>
              <w:tab w:val="right" w:leader="dot" w:pos="10240"/>
            </w:tabs>
            <w:spacing w:before="126" w:line="221"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4.1</w:t>
          </w:r>
          <w:r>
            <w:rPr>
              <w:rFonts w:ascii="Times New Roman" w:eastAsia="Times New Roman" w:hAnsi="Times New Roman" w:cs="Times New Roman"/>
              <w:spacing w:val="14"/>
              <w:sz w:val="24"/>
              <w:szCs w:val="24"/>
            </w:rPr>
            <w:t xml:space="preserve">    </w:t>
          </w:r>
          <w:r>
            <w:rPr>
              <w:rFonts w:ascii="SimSun" w:eastAsia="SimSun" w:hAnsi="SimSun" w:cs="SimSun"/>
              <w:spacing w:val="3"/>
              <w:sz w:val="24"/>
              <w:szCs w:val="24"/>
            </w:rPr>
            <w:t>一般要求</w:t>
          </w:r>
          <w:r>
            <w:rPr>
              <w:rFonts w:ascii="SimSun" w:eastAsia="SimSun" w:hAnsi="SimSun" w:cs="SimSun"/>
              <w:spacing w:val="-99"/>
              <w:sz w:val="24"/>
              <w:szCs w:val="24"/>
            </w:rPr>
            <w:t xml:space="preserve"> </w:t>
          </w:r>
          <w:r>
            <w:rPr>
              <w:rFonts w:ascii="SimSun" w:eastAsia="SimSun" w:hAnsi="SimSun" w:cs="SimSun"/>
              <w:sz w:val="24"/>
              <w:szCs w:val="24"/>
            </w:rPr>
            <w:tab/>
          </w:r>
          <w:hyperlink w:anchor="bookmark17" w:history="1">
            <w:r>
              <w:rPr>
                <w:rFonts w:ascii="Times New Roman" w:eastAsia="Times New Roman" w:hAnsi="Times New Roman" w:cs="Times New Roman"/>
                <w:sz w:val="24"/>
                <w:szCs w:val="24"/>
              </w:rPr>
              <w:t>7</w:t>
            </w:r>
          </w:hyperlink>
        </w:p>
        <w:p>
          <w:pPr>
            <w:tabs>
              <w:tab w:val="right" w:leader="dot" w:pos="10240"/>
            </w:tabs>
            <w:spacing w:before="113" w:line="220"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4.2</w:t>
          </w:r>
          <w:r>
            <w:rPr>
              <w:rFonts w:ascii="Times New Roman" w:eastAsia="Times New Roman" w:hAnsi="Times New Roman" w:cs="Times New Roman"/>
              <w:spacing w:val="1"/>
              <w:sz w:val="24"/>
              <w:szCs w:val="24"/>
            </w:rPr>
            <w:t xml:space="preserve">     </w:t>
          </w:r>
          <w:r>
            <w:rPr>
              <w:rFonts w:ascii="SimSun" w:eastAsia="SimSun" w:hAnsi="SimSun" w:cs="SimSun"/>
              <w:spacing w:val="3"/>
              <w:sz w:val="24"/>
              <w:szCs w:val="24"/>
            </w:rPr>
            <w:t>安全防护</w:t>
          </w:r>
          <w:r>
            <w:rPr>
              <w:rFonts w:ascii="SimSun" w:eastAsia="SimSun" w:hAnsi="SimSun" w:cs="SimSun"/>
              <w:spacing w:val="-108"/>
              <w:sz w:val="24"/>
              <w:szCs w:val="24"/>
            </w:rPr>
            <w:t xml:space="preserve"> </w:t>
          </w:r>
          <w:r>
            <w:rPr>
              <w:rFonts w:ascii="SimSun" w:eastAsia="SimSun" w:hAnsi="SimSun" w:cs="SimSun"/>
              <w:sz w:val="24"/>
              <w:szCs w:val="24"/>
            </w:rPr>
            <w:tab/>
          </w:r>
          <w:hyperlink w:anchor="bookmark18" w:history="1">
            <w:r>
              <w:rPr>
                <w:rFonts w:ascii="Times New Roman" w:eastAsia="Times New Roman" w:hAnsi="Times New Roman" w:cs="Times New Roman"/>
                <w:sz w:val="24"/>
                <w:szCs w:val="24"/>
              </w:rPr>
              <w:t>9</w:t>
            </w:r>
          </w:hyperlink>
        </w:p>
        <w:p>
          <w:pPr>
            <w:tabs>
              <w:tab w:val="right" w:leader="dot" w:pos="10260"/>
            </w:tabs>
            <w:spacing w:before="143"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 xml:space="preserve">4.3     </w:t>
          </w:r>
          <w:r>
            <w:rPr>
              <w:rFonts w:ascii="SimSun" w:eastAsia="SimSun" w:hAnsi="SimSun" w:cs="SimSun"/>
              <w:spacing w:val="2"/>
              <w:sz w:val="24"/>
              <w:szCs w:val="24"/>
            </w:rPr>
            <w:t>应急救援装备</w:t>
          </w:r>
          <w:r>
            <w:rPr>
              <w:rFonts w:ascii="SimSun" w:eastAsia="SimSun" w:hAnsi="SimSun" w:cs="SimSun"/>
              <w:spacing w:val="-90"/>
              <w:sz w:val="24"/>
              <w:szCs w:val="24"/>
            </w:rPr>
            <w:t xml:space="preserve"> </w:t>
          </w:r>
          <w:r>
            <w:rPr>
              <w:rFonts w:ascii="SimSun" w:eastAsia="SimSun" w:hAnsi="SimSun" w:cs="SimSun"/>
              <w:sz w:val="24"/>
              <w:szCs w:val="24"/>
            </w:rPr>
            <w:tab/>
          </w:r>
          <w:r>
            <w:rPr>
              <w:rFonts w:ascii="SimSun" w:eastAsia="SimSun" w:hAnsi="SimSun" w:cs="SimSun"/>
              <w:spacing w:val="-73"/>
              <w:sz w:val="24"/>
              <w:szCs w:val="24"/>
            </w:rPr>
            <w:t xml:space="preserve"> </w:t>
          </w:r>
          <w:hyperlink w:anchor="bookmark19" w:history="1">
            <w:r>
              <w:rPr>
                <w:rFonts w:ascii="Times New Roman" w:eastAsia="Times New Roman" w:hAnsi="Times New Roman" w:cs="Times New Roman"/>
                <w:spacing w:val="-21"/>
                <w:sz w:val="24"/>
                <w:szCs w:val="24"/>
              </w:rPr>
              <w:t>1</w:t>
            </w:r>
            <w:r>
              <w:rPr>
                <w:rFonts w:ascii="Times New Roman" w:eastAsia="Times New Roman" w:hAnsi="Times New Roman" w:cs="Times New Roman"/>
                <w:spacing w:val="-9"/>
                <w:sz w:val="24"/>
                <w:szCs w:val="24"/>
              </w:rPr>
              <w:t>0</w:t>
            </w:r>
          </w:hyperlink>
        </w:p>
        <w:p>
          <w:pPr>
            <w:tabs>
              <w:tab w:val="right" w:leader="dot" w:pos="10230"/>
            </w:tabs>
            <w:spacing w:before="154" w:line="219" w:lineRule="auto"/>
            <w:ind w:left="121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 xml:space="preserve">5    </w:t>
          </w:r>
          <w:r>
            <w:rPr>
              <w:rFonts w:ascii="SimSun" w:eastAsia="SimSun" w:hAnsi="SimSun" w:cs="SimSun"/>
              <w:spacing w:val="1"/>
              <w:sz w:val="24"/>
              <w:szCs w:val="24"/>
            </w:rPr>
            <w:t>有限空间作业组织机构</w:t>
          </w:r>
          <w:r>
            <w:rPr>
              <w:rFonts w:ascii="SimSun" w:eastAsia="SimSun" w:hAnsi="SimSun" w:cs="SimSun"/>
              <w:spacing w:val="-96"/>
              <w:sz w:val="24"/>
              <w:szCs w:val="24"/>
            </w:rPr>
            <w:t xml:space="preserve"> </w:t>
          </w:r>
          <w:r>
            <w:rPr>
              <w:rFonts w:ascii="SimSun" w:eastAsia="SimSun" w:hAnsi="SimSun" w:cs="SimSun"/>
              <w:sz w:val="24"/>
              <w:szCs w:val="24"/>
            </w:rPr>
            <w:tab/>
          </w:r>
          <w:r>
            <w:rPr>
              <w:rFonts w:ascii="SimSun" w:eastAsia="SimSun" w:hAnsi="SimSun" w:cs="SimSun"/>
              <w:spacing w:val="-83"/>
              <w:sz w:val="24"/>
              <w:szCs w:val="24"/>
            </w:rPr>
            <w:t xml:space="preserve"> </w:t>
          </w:r>
          <w:hyperlink w:anchor="bookmark20" w:history="1">
            <w:r>
              <w:rPr>
                <w:rFonts w:ascii="Times New Roman" w:eastAsia="Times New Roman" w:hAnsi="Times New Roman" w:cs="Times New Roman"/>
                <w:spacing w:val="-8"/>
                <w:sz w:val="24"/>
                <w:szCs w:val="24"/>
              </w:rPr>
              <w:t>10</w:t>
            </w:r>
          </w:hyperlink>
        </w:p>
        <w:p>
          <w:pPr>
            <w:tabs>
              <w:tab w:val="right" w:leader="dot" w:pos="10250"/>
            </w:tabs>
            <w:spacing w:before="135"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5.1</w:t>
          </w:r>
          <w:r>
            <w:rPr>
              <w:rFonts w:ascii="Times New Roman" w:eastAsia="Times New Roman" w:hAnsi="Times New Roman" w:cs="Times New Roman"/>
              <w:sz w:val="24"/>
              <w:szCs w:val="24"/>
            </w:rPr>
            <w:t xml:space="preserve">     </w:t>
          </w:r>
          <w:r>
            <w:rPr>
              <w:rFonts w:ascii="SimSun" w:eastAsia="SimSun" w:hAnsi="SimSun" w:cs="SimSun"/>
              <w:spacing w:val="2"/>
              <w:sz w:val="24"/>
              <w:szCs w:val="24"/>
            </w:rPr>
            <w:t>组织机构</w:t>
          </w:r>
          <w:r>
            <w:rPr>
              <w:rFonts w:ascii="SimSun" w:eastAsia="SimSun" w:hAnsi="SimSun" w:cs="SimSun"/>
              <w:spacing w:val="-106"/>
              <w:sz w:val="24"/>
              <w:szCs w:val="24"/>
            </w:rPr>
            <w:t xml:space="preserve"> </w:t>
          </w:r>
          <w:r>
            <w:rPr>
              <w:rFonts w:ascii="SimSun" w:eastAsia="SimSun" w:hAnsi="SimSun" w:cs="SimSun"/>
              <w:sz w:val="24"/>
              <w:szCs w:val="24"/>
            </w:rPr>
            <w:tab/>
          </w:r>
          <w:r>
            <w:rPr>
              <w:rFonts w:ascii="SimSun" w:eastAsia="SimSun" w:hAnsi="SimSun" w:cs="SimSun"/>
              <w:spacing w:val="-53"/>
              <w:sz w:val="24"/>
              <w:szCs w:val="24"/>
            </w:rPr>
            <w:t xml:space="preserve"> </w:t>
          </w:r>
          <w:hyperlink w:anchor="bookmark21" w:history="1">
            <w:r>
              <w:rPr>
                <w:rFonts w:ascii="Times New Roman" w:eastAsia="Times New Roman" w:hAnsi="Times New Roman" w:cs="Times New Roman"/>
                <w:spacing w:val="-21"/>
                <w:sz w:val="24"/>
                <w:szCs w:val="24"/>
              </w:rPr>
              <w:t>1</w:t>
            </w:r>
            <w:r>
              <w:rPr>
                <w:rFonts w:ascii="Times New Roman" w:eastAsia="Times New Roman" w:hAnsi="Times New Roman" w:cs="Times New Roman"/>
                <w:spacing w:val="-9"/>
                <w:sz w:val="24"/>
                <w:szCs w:val="24"/>
              </w:rPr>
              <w:t>0</w:t>
            </w:r>
          </w:hyperlink>
        </w:p>
        <w:p>
          <w:pPr>
            <w:tabs>
              <w:tab w:val="right" w:leader="dot" w:pos="10230"/>
            </w:tabs>
            <w:spacing w:before="128" w:line="221"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 xml:space="preserve">5.2     </w:t>
          </w:r>
          <w:r>
            <w:rPr>
              <w:rFonts w:ascii="SimSun" w:eastAsia="SimSun" w:hAnsi="SimSun" w:cs="SimSun"/>
              <w:spacing w:val="2"/>
              <w:sz w:val="24"/>
              <w:szCs w:val="24"/>
            </w:rPr>
            <w:t>职责</w:t>
          </w:r>
          <w:r>
            <w:rPr>
              <w:rFonts w:ascii="SimSun" w:eastAsia="SimSun" w:hAnsi="SimSun" w:cs="SimSun"/>
              <w:spacing w:val="-101"/>
              <w:sz w:val="24"/>
              <w:szCs w:val="24"/>
            </w:rPr>
            <w:t xml:space="preserve"> </w:t>
          </w:r>
          <w:r>
            <w:rPr>
              <w:rFonts w:ascii="SimSun" w:eastAsia="SimSun" w:hAnsi="SimSun" w:cs="SimSun"/>
              <w:sz w:val="24"/>
              <w:szCs w:val="24"/>
            </w:rPr>
            <w:tab/>
          </w:r>
          <w:r>
            <w:rPr>
              <w:rFonts w:ascii="SimSun" w:eastAsia="SimSun" w:hAnsi="SimSun" w:cs="SimSun"/>
              <w:spacing w:val="-83"/>
              <w:sz w:val="24"/>
              <w:szCs w:val="24"/>
            </w:rPr>
            <w:t xml:space="preserve"> </w:t>
          </w:r>
          <w:hyperlink w:anchor="bookmark22" w:history="1">
            <w:r>
              <w:rPr>
                <w:rFonts w:ascii="Times New Roman" w:eastAsia="Times New Roman" w:hAnsi="Times New Roman" w:cs="Times New Roman"/>
                <w:spacing w:val="-8"/>
                <w:sz w:val="24"/>
                <w:szCs w:val="24"/>
              </w:rPr>
              <w:t>10</w:t>
            </w:r>
          </w:hyperlink>
        </w:p>
        <w:p>
          <w:pPr>
            <w:tabs>
              <w:tab w:val="right" w:leader="dot" w:pos="10240"/>
            </w:tabs>
            <w:spacing w:before="152" w:line="220" w:lineRule="auto"/>
            <w:ind w:left="1210"/>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6</w:t>
          </w:r>
          <w:r>
            <w:rPr>
              <w:rFonts w:ascii="Times New Roman" w:eastAsia="Times New Roman" w:hAnsi="Times New Roman" w:cs="Times New Roman"/>
              <w:spacing w:val="17"/>
              <w:sz w:val="24"/>
              <w:szCs w:val="24"/>
            </w:rPr>
            <w:t xml:space="preserve">   </w:t>
          </w:r>
          <w:r>
            <w:rPr>
              <w:rFonts w:ascii="SimSun" w:eastAsia="SimSun" w:hAnsi="SimSun" w:cs="SimSun"/>
              <w:spacing w:val="4"/>
              <w:sz w:val="24"/>
              <w:szCs w:val="24"/>
            </w:rPr>
            <w:t>应急预案</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63"/>
              <w:sz w:val="24"/>
              <w:szCs w:val="24"/>
            </w:rPr>
            <w:t xml:space="preserve"> </w:t>
          </w:r>
          <w:hyperlink w:anchor="bookmark23" w:history="1">
            <w:r>
              <w:rPr>
                <w:rFonts w:ascii="Times New Roman" w:eastAsia="Times New Roman" w:hAnsi="Times New Roman" w:cs="Times New Roman"/>
                <w:spacing w:val="-8"/>
                <w:sz w:val="24"/>
                <w:szCs w:val="24"/>
              </w:rPr>
              <w:t>13</w:t>
            </w:r>
          </w:hyperlink>
        </w:p>
        <w:p>
          <w:pPr>
            <w:tabs>
              <w:tab w:val="right" w:leader="dot" w:pos="10240"/>
            </w:tabs>
            <w:spacing w:before="114" w:line="220"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6.1</w:t>
          </w:r>
          <w:r>
            <w:rPr>
              <w:rFonts w:ascii="Times New Roman" w:eastAsia="Times New Roman" w:hAnsi="Times New Roman" w:cs="Times New Roman"/>
              <w:sz w:val="24"/>
              <w:szCs w:val="24"/>
            </w:rPr>
            <w:t xml:space="preserve">     </w:t>
          </w:r>
          <w:r>
            <w:rPr>
              <w:rFonts w:ascii="SimSun" w:eastAsia="SimSun" w:hAnsi="SimSun" w:cs="SimSun"/>
              <w:spacing w:val="3"/>
              <w:sz w:val="24"/>
              <w:szCs w:val="24"/>
            </w:rPr>
            <w:t>应急原则</w:t>
          </w:r>
          <w:r>
            <w:rPr>
              <w:rFonts w:ascii="SimSun" w:eastAsia="SimSun" w:hAnsi="SimSun" w:cs="SimSun"/>
              <w:spacing w:val="-112"/>
              <w:sz w:val="24"/>
              <w:szCs w:val="24"/>
            </w:rPr>
            <w:t xml:space="preserve"> </w:t>
          </w:r>
          <w:r>
            <w:rPr>
              <w:rFonts w:ascii="SimSun" w:eastAsia="SimSun" w:hAnsi="SimSun" w:cs="SimSun"/>
              <w:sz w:val="24"/>
              <w:szCs w:val="24"/>
            </w:rPr>
            <w:tab/>
          </w:r>
          <w:r>
            <w:rPr>
              <w:rFonts w:ascii="SimSun" w:eastAsia="SimSun" w:hAnsi="SimSun" w:cs="SimSun"/>
              <w:spacing w:val="-63"/>
              <w:sz w:val="24"/>
              <w:szCs w:val="24"/>
            </w:rPr>
            <w:t xml:space="preserve"> </w:t>
          </w:r>
          <w:hyperlink w:anchor="bookmark24" w:history="1">
            <w:r>
              <w:rPr>
                <w:rFonts w:ascii="Times New Roman" w:eastAsia="Times New Roman" w:hAnsi="Times New Roman" w:cs="Times New Roman"/>
                <w:spacing w:val="-8"/>
                <w:sz w:val="24"/>
                <w:szCs w:val="24"/>
              </w:rPr>
              <w:t>13</w:t>
            </w:r>
          </w:hyperlink>
        </w:p>
        <w:p>
          <w:pPr>
            <w:tabs>
              <w:tab w:val="right" w:leader="dot" w:pos="10240"/>
            </w:tabs>
            <w:spacing w:before="157" w:line="221" w:lineRule="auto"/>
            <w:ind w:left="1690"/>
            <w:rPr>
              <w:rFonts w:ascii="Times New Roman" w:eastAsia="Times New Roman" w:hAnsi="Times New Roman" w:cs="Times New Roman"/>
              <w:sz w:val="24"/>
              <w:szCs w:val="24"/>
            </w:rPr>
            <w:sectPr>
              <w:headerReference w:type="default" r:id="rId9"/>
              <w:footerReference w:type="default" r:id="rId10"/>
              <w:pgSz w:w="11910" w:h="16840"/>
              <w:pgMar w:top="89" w:right="1468" w:bottom="1189" w:left="179" w:header="0" w:footer="1045" w:gutter="0"/>
              <w:pgNumType w:start="3"/>
              <w:cols w:space="708"/>
            </w:sectPr>
          </w:pPr>
          <w:r>
            <w:rPr>
              <w:rFonts w:ascii="Times New Roman" w:eastAsia="Times New Roman" w:hAnsi="Times New Roman" w:cs="Times New Roman"/>
              <w:spacing w:val="2"/>
              <w:sz w:val="24"/>
              <w:szCs w:val="24"/>
            </w:rPr>
            <w:t xml:space="preserve">6.2     </w:t>
          </w:r>
          <w:r>
            <w:rPr>
              <w:rFonts w:ascii="SimSun" w:eastAsia="SimSun" w:hAnsi="SimSun" w:cs="SimSun"/>
              <w:spacing w:val="2"/>
              <w:sz w:val="24"/>
              <w:szCs w:val="24"/>
            </w:rPr>
            <w:t>应急响应</w:t>
          </w:r>
          <w:r>
            <w:rPr>
              <w:rFonts w:ascii="SimSun" w:eastAsia="SimSun" w:hAnsi="SimSun" w:cs="SimSun"/>
              <w:spacing w:val="-96"/>
              <w:sz w:val="24"/>
              <w:szCs w:val="24"/>
            </w:rPr>
            <w:t xml:space="preserve"> </w:t>
          </w:r>
          <w:r>
            <w:rPr>
              <w:rFonts w:ascii="SimSun" w:eastAsia="SimSun" w:hAnsi="SimSun" w:cs="SimSun"/>
              <w:sz w:val="24"/>
              <w:szCs w:val="24"/>
            </w:rPr>
            <w:tab/>
          </w:r>
          <w:r>
            <w:rPr>
              <w:rFonts w:ascii="SimSun" w:eastAsia="SimSun" w:hAnsi="SimSun" w:cs="SimSun"/>
              <w:spacing w:val="-83"/>
              <w:sz w:val="24"/>
              <w:szCs w:val="24"/>
            </w:rPr>
            <w:t xml:space="preserve"> </w:t>
          </w:r>
          <w:hyperlink w:anchor="bookmark25" w:history="1">
            <w:r>
              <w:rPr>
                <w:rFonts w:ascii="Times New Roman" w:eastAsia="Times New Roman" w:hAnsi="Times New Roman" w:cs="Times New Roman"/>
                <w:spacing w:val="-8"/>
                <w:sz w:val="24"/>
                <w:szCs w:val="24"/>
              </w:rPr>
              <w:t>14</w:t>
            </w:r>
          </w:hyperlink>
        </w:p>
      </w:sdtContent>
    </w:sdt>
    <w:sdt>
      <w:sdtPr>
        <w:rPr>
          <w:rFonts w:ascii="SimSun" w:eastAsia="SimSun" w:hAnsi="SimSun" w:cs="SimSun"/>
          <w:sz w:val="24"/>
          <w:szCs w:val="24"/>
        </w:rPr>
        <w:id w:val="770822708"/>
        <w:docPartObj>
          <w:docPartGallery w:val="Table of Contents"/>
          <w:docPartUnique/>
        </w:docPartObj>
      </w:sdtPr>
      <w:sdtEndPr>
        <w:rPr>
          <w:rFonts w:ascii="Times New Roman" w:eastAsia="Times New Roman" w:hAnsi="Times New Roman" w:cs="Times New Roman"/>
          <w:sz w:val="24"/>
          <w:szCs w:val="24"/>
        </w:rPr>
      </w:sdtEndPr>
      <w:sdtContent>
        <w:p>
          <w:pPr>
            <w:tabs>
              <w:tab w:val="right" w:leader="dot" w:pos="10240"/>
            </w:tabs>
            <w:spacing w:before="119"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 xml:space="preserve">6.3     </w:t>
          </w:r>
          <w:r>
            <w:rPr>
              <w:rFonts w:ascii="SimSun" w:eastAsia="SimSun" w:hAnsi="SimSun" w:cs="SimSun"/>
              <w:spacing w:val="2"/>
              <w:sz w:val="24"/>
              <w:szCs w:val="24"/>
            </w:rPr>
            <w:t>项目部应急救援小组的响应</w:t>
          </w:r>
          <w:r>
            <w:rPr>
              <w:rFonts w:ascii="SimSun" w:eastAsia="SimSun" w:hAnsi="SimSun" w:cs="SimSun"/>
              <w:spacing w:val="-101"/>
              <w:sz w:val="24"/>
              <w:szCs w:val="24"/>
            </w:rPr>
            <w:t xml:space="preserve"> </w:t>
          </w:r>
          <w:r>
            <w:rPr>
              <w:rFonts w:ascii="SimSun" w:eastAsia="SimSun" w:hAnsi="SimSun" w:cs="SimSun"/>
              <w:sz w:val="24"/>
              <w:szCs w:val="24"/>
            </w:rPr>
            <w:tab/>
          </w:r>
          <w:hyperlink w:anchor="bookmark26" w:history="1">
            <w:r>
              <w:rPr>
                <w:rFonts w:ascii="Times New Roman" w:eastAsia="Times New Roman" w:hAnsi="Times New Roman" w:cs="Times New Roman"/>
                <w:spacing w:val="-1"/>
                <w:sz w:val="24"/>
                <w:szCs w:val="24"/>
              </w:rPr>
              <w:t>15</w:t>
            </w:r>
          </w:hyperlink>
        </w:p>
        <w:p>
          <w:pPr>
            <w:tabs>
              <w:tab w:val="right" w:leader="dot" w:pos="10240"/>
            </w:tabs>
            <w:spacing w:before="146"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6.4</w:t>
          </w:r>
          <w:r>
            <w:rPr>
              <w:rFonts w:ascii="Times New Roman" w:eastAsia="Times New Roman" w:hAnsi="Times New Roman" w:cs="Times New Roman"/>
              <w:sz w:val="24"/>
              <w:szCs w:val="24"/>
            </w:rPr>
            <w:t xml:space="preserve">     </w:t>
          </w:r>
          <w:r>
            <w:rPr>
              <w:rFonts w:ascii="SimSun" w:eastAsia="SimSun" w:hAnsi="SimSun" w:cs="SimSun"/>
              <w:spacing w:val="1"/>
              <w:sz w:val="24"/>
              <w:szCs w:val="24"/>
            </w:rPr>
            <w:t>事故、隐患现场应急救援控制措施</w:t>
          </w:r>
          <w:r>
            <w:rPr>
              <w:rFonts w:ascii="SimSun" w:eastAsia="SimSun" w:hAnsi="SimSun" w:cs="SimSun"/>
              <w:spacing w:val="-100"/>
              <w:sz w:val="24"/>
              <w:szCs w:val="24"/>
            </w:rPr>
            <w:t xml:space="preserve"> </w:t>
          </w:r>
          <w:r>
            <w:rPr>
              <w:rFonts w:ascii="SimSun" w:eastAsia="SimSun" w:hAnsi="SimSun" w:cs="SimSun"/>
              <w:sz w:val="24"/>
              <w:szCs w:val="24"/>
            </w:rPr>
            <w:tab/>
          </w:r>
          <w:r>
            <w:rPr>
              <w:rFonts w:ascii="SimSun" w:eastAsia="SimSun" w:hAnsi="SimSun" w:cs="SimSun"/>
              <w:spacing w:val="-73"/>
              <w:sz w:val="24"/>
              <w:szCs w:val="24"/>
            </w:rPr>
            <w:t xml:space="preserve"> </w:t>
          </w:r>
          <w:hyperlink w:anchor="bookmark27" w:history="1">
            <w:r>
              <w:rPr>
                <w:rFonts w:ascii="Times New Roman" w:eastAsia="Times New Roman" w:hAnsi="Times New Roman" w:cs="Times New Roman"/>
                <w:spacing w:val="-8"/>
                <w:sz w:val="24"/>
                <w:szCs w:val="24"/>
              </w:rPr>
              <w:t>15</w:t>
            </w:r>
          </w:hyperlink>
        </w:p>
      </w:sdtContent>
    </w:sdt>
    <w:p>
      <w:pPr>
        <w:spacing w:line="219" w:lineRule="auto"/>
        <w:rPr>
          <w:rFonts w:ascii="Times New Roman" w:eastAsia="Times New Roman" w:hAnsi="Times New Roman" w:cs="Times New Roman"/>
          <w:sz w:val="24"/>
          <w:szCs w:val="24"/>
        </w:rPr>
        <w:sectPr>
          <w:headerReference w:type="default" r:id="rId11"/>
          <w:footerReference w:type="default" r:id="rId12"/>
          <w:type w:val="nextPage"/>
          <w:pgSz w:w="11910" w:h="16840"/>
          <w:pgMar w:top="89" w:right="1468" w:bottom="1189" w:left="179" w:header="0" w:footer="1045" w:gutter="0"/>
          <w:pgNumType w:start="4"/>
          <w:cols w:space="708"/>
          <w:titlePg w:val="0"/>
        </w:sectPr>
      </w:pPr>
    </w:p>
    <w:p>
      <w:pPr>
        <w:spacing w:line="730" w:lineRule="exact"/>
      </w:pPr>
      <w:r>
        <w:rPr>
          <w:position w:val="-14"/>
        </w:rPr>
        <w:drawing>
          <wp:inline distT="0" distB="0" distL="0" distR="0">
            <wp:extent cx="317488" cy="46355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317488" cy="463559"/>
                    </a:xfrm>
                    <a:prstGeom prst="rect">
                      <a:avLst/>
                    </a:prstGeom>
                  </pic:spPr>
                </pic:pic>
              </a:graphicData>
            </a:graphic>
          </wp:inline>
        </w:drawing>
      </w:r>
    </w:p>
    <w:p>
      <w:pPr>
        <w:spacing w:before="20" w:line="226" w:lineRule="auto"/>
        <w:ind w:left="1910"/>
        <w:rPr>
          <w:rFonts w:ascii="SimSun" w:eastAsia="SimSun" w:hAnsi="SimSun" w:cs="SimSun"/>
          <w:sz w:val="24"/>
          <w:szCs w:val="24"/>
        </w:rPr>
      </w:pPr>
      <w:bookmarkStart w:id="1" w:name="bookmark6"/>
      <w:bookmarkEnd w:id="1"/>
      <w:bookmarkStart w:id="2" w:name="bookmark5"/>
      <w:bookmarkEnd w:id="2"/>
      <w:r>
        <w:rPr>
          <w:rFonts w:ascii="SimSun" w:eastAsia="SimSun" w:hAnsi="SimSun" w:cs="SimSun"/>
          <w:spacing w:val="-9"/>
          <w:sz w:val="24"/>
          <w:szCs w:val="24"/>
        </w:rPr>
        <w:t>南大街11号院项目                            有限空间作业专项施工方案</w:t>
      </w:r>
    </w:p>
    <w:p>
      <w:pPr>
        <w:spacing w:line="355" w:lineRule="auto"/>
        <w:rPr>
          <w:rFonts w:ascii="Arial"/>
          <w:sz w:val="21"/>
        </w:rPr>
      </w:pPr>
    </w:p>
    <w:sdt>
      <w:sdtPr>
        <w:rPr>
          <w:rFonts w:ascii="Times New Roman" w:eastAsia="Times New Roman" w:hAnsi="Times New Roman" w:cs="Times New Roman"/>
          <w:sz w:val="24"/>
          <w:szCs w:val="24"/>
        </w:rPr>
        <w:id w:val="493916885"/>
        <w:docPartObj>
          <w:docPartGallery w:val="Table of Contents"/>
          <w:docPartUnique/>
        </w:docPartObj>
      </w:sdtPr>
      <w:sdtEndPr>
        <w:rPr>
          <w:rFonts w:ascii="Times New Roman" w:eastAsia="Times New Roman" w:hAnsi="Times New Roman" w:cs="Times New Roman"/>
          <w:sz w:val="24"/>
          <w:szCs w:val="24"/>
        </w:rPr>
      </w:sdtEndPr>
      <w:sdtContent>
        <w:p>
          <w:pPr>
            <w:tabs>
              <w:tab w:val="right" w:leader="dot" w:pos="10260"/>
            </w:tabs>
            <w:spacing w:before="78"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 xml:space="preserve">6.5     </w:t>
          </w:r>
          <w:r>
            <w:rPr>
              <w:rFonts w:ascii="SimSun" w:eastAsia="SimSun" w:hAnsi="SimSun" w:cs="SimSun"/>
              <w:spacing w:val="1"/>
              <w:sz w:val="24"/>
              <w:szCs w:val="24"/>
            </w:rPr>
            <w:t>应急结束</w:t>
          </w:r>
          <w:r>
            <w:rPr>
              <w:rFonts w:ascii="SimSun" w:eastAsia="SimSun" w:hAnsi="SimSun" w:cs="SimSun"/>
              <w:spacing w:val="-94"/>
              <w:sz w:val="24"/>
              <w:szCs w:val="24"/>
            </w:rPr>
            <w:t xml:space="preserve"> </w:t>
          </w:r>
          <w:r>
            <w:rPr>
              <w:rFonts w:ascii="SimSun" w:eastAsia="SimSun" w:hAnsi="SimSun" w:cs="SimSun"/>
              <w:sz w:val="24"/>
              <w:szCs w:val="24"/>
            </w:rPr>
            <w:tab/>
          </w:r>
          <w:r>
            <w:rPr>
              <w:rFonts w:ascii="SimSun" w:eastAsia="SimSun" w:hAnsi="SimSun" w:cs="SimSun"/>
              <w:spacing w:val="-53"/>
              <w:sz w:val="24"/>
              <w:szCs w:val="24"/>
            </w:rPr>
            <w:t xml:space="preserve"> </w:t>
          </w:r>
          <w:hyperlink w:anchor="bookmark28" w:history="1">
            <w:r>
              <w:rPr>
                <w:rFonts w:ascii="Times New Roman" w:eastAsia="Times New Roman" w:hAnsi="Times New Roman" w:cs="Times New Roman"/>
                <w:spacing w:val="-15"/>
                <w:sz w:val="24"/>
                <w:szCs w:val="24"/>
              </w:rPr>
              <w:t>15</w:t>
            </w:r>
          </w:hyperlink>
        </w:p>
        <w:p>
          <w:pPr>
            <w:tabs>
              <w:tab w:val="right" w:leader="dot" w:pos="10260"/>
            </w:tabs>
            <w:spacing w:before="143" w:line="219"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6.6</w:t>
          </w:r>
          <w:r>
            <w:rPr>
              <w:rFonts w:ascii="Times New Roman" w:eastAsia="Times New Roman" w:hAnsi="Times New Roman" w:cs="Times New Roman"/>
              <w:sz w:val="24"/>
              <w:szCs w:val="24"/>
            </w:rPr>
            <w:t xml:space="preserve">     </w:t>
          </w:r>
          <w:r>
            <w:rPr>
              <w:rFonts w:ascii="SimSun" w:eastAsia="SimSun" w:hAnsi="SimSun" w:cs="SimSun"/>
              <w:spacing w:val="3"/>
              <w:sz w:val="24"/>
              <w:szCs w:val="24"/>
            </w:rPr>
            <w:t>信息发布</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53"/>
              <w:sz w:val="24"/>
              <w:szCs w:val="24"/>
            </w:rPr>
            <w:t xml:space="preserve"> </w:t>
          </w:r>
          <w:hyperlink w:anchor="bookmark29" w:history="1">
            <w:r>
              <w:rPr>
                <w:rFonts w:ascii="Times New Roman" w:eastAsia="Times New Roman" w:hAnsi="Times New Roman" w:cs="Times New Roman"/>
                <w:spacing w:val="-20"/>
                <w:sz w:val="24"/>
                <w:szCs w:val="24"/>
              </w:rPr>
              <w:t>1</w:t>
            </w:r>
            <w:r>
              <w:rPr>
                <w:rFonts w:ascii="Times New Roman" w:eastAsia="Times New Roman" w:hAnsi="Times New Roman" w:cs="Times New Roman"/>
                <w:spacing w:val="-10"/>
                <w:sz w:val="24"/>
                <w:szCs w:val="24"/>
              </w:rPr>
              <w:t>6</w:t>
            </w:r>
          </w:hyperlink>
        </w:p>
        <w:p>
          <w:pPr>
            <w:tabs>
              <w:tab w:val="right" w:leader="dot" w:pos="10260"/>
            </w:tabs>
            <w:spacing w:before="137" w:line="220" w:lineRule="auto"/>
            <w:ind w:left="169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 xml:space="preserve">6.7     </w:t>
          </w:r>
          <w:r>
            <w:rPr>
              <w:rFonts w:ascii="SimSun" w:eastAsia="SimSun" w:hAnsi="SimSun" w:cs="SimSun"/>
              <w:spacing w:val="-5"/>
              <w:sz w:val="24"/>
              <w:szCs w:val="24"/>
            </w:rPr>
            <w:t>后</w:t>
          </w:r>
          <w:r>
            <w:rPr>
              <w:rFonts w:ascii="SimSun" w:eastAsia="SimSun" w:hAnsi="SimSun" w:cs="SimSun"/>
              <w:spacing w:val="-48"/>
              <w:sz w:val="24"/>
              <w:szCs w:val="24"/>
            </w:rPr>
            <w:t xml:space="preserve"> </w:t>
          </w:r>
          <w:r>
            <w:rPr>
              <w:rFonts w:ascii="SimSun" w:eastAsia="SimSun" w:hAnsi="SimSun" w:cs="SimSun"/>
              <w:spacing w:val="-5"/>
              <w:sz w:val="24"/>
              <w:szCs w:val="24"/>
            </w:rPr>
            <w:t>期</w:t>
          </w:r>
          <w:r>
            <w:rPr>
              <w:rFonts w:ascii="SimSun" w:eastAsia="SimSun" w:hAnsi="SimSun" w:cs="SimSun"/>
              <w:spacing w:val="-49"/>
              <w:sz w:val="24"/>
              <w:szCs w:val="24"/>
            </w:rPr>
            <w:t xml:space="preserve"> </w:t>
          </w:r>
          <w:r>
            <w:rPr>
              <w:rFonts w:ascii="SimSun" w:eastAsia="SimSun" w:hAnsi="SimSun" w:cs="SimSun"/>
              <w:spacing w:val="-5"/>
              <w:sz w:val="24"/>
              <w:szCs w:val="24"/>
            </w:rPr>
            <w:t>处</w:t>
          </w:r>
          <w:r>
            <w:rPr>
              <w:rFonts w:ascii="SimSun" w:eastAsia="SimSun" w:hAnsi="SimSun" w:cs="SimSun"/>
              <w:spacing w:val="-56"/>
              <w:sz w:val="24"/>
              <w:szCs w:val="24"/>
            </w:rPr>
            <w:t xml:space="preserve"> </w:t>
          </w:r>
          <w:r>
            <w:rPr>
              <w:rFonts w:ascii="SimSun" w:eastAsia="SimSun" w:hAnsi="SimSun" w:cs="SimSun"/>
              <w:spacing w:val="-5"/>
              <w:sz w:val="24"/>
              <w:szCs w:val="24"/>
            </w:rPr>
            <w:t>置</w:t>
          </w:r>
          <w:r>
            <w:rPr>
              <w:rFonts w:ascii="SimSun" w:eastAsia="SimSun" w:hAnsi="SimSun" w:cs="SimSun"/>
              <w:spacing w:val="-98"/>
              <w:sz w:val="24"/>
              <w:szCs w:val="24"/>
            </w:rPr>
            <w:t xml:space="preserve"> </w:t>
          </w:r>
          <w:r>
            <w:rPr>
              <w:rFonts w:ascii="SimSun" w:eastAsia="SimSun" w:hAnsi="SimSun" w:cs="SimSun"/>
              <w:sz w:val="24"/>
              <w:szCs w:val="24"/>
            </w:rPr>
            <w:tab/>
          </w:r>
          <w:hyperlink w:anchor="bookmark30" w:history="1">
            <w:r>
              <w:rPr>
                <w:rFonts w:ascii="Times New Roman" w:eastAsia="Times New Roman" w:hAnsi="Times New Roman" w:cs="Times New Roman"/>
                <w:spacing w:val="-16"/>
                <w:sz w:val="24"/>
                <w:szCs w:val="24"/>
              </w:rPr>
              <w:t>1</w:t>
            </w:r>
            <w:r>
              <w:rPr>
                <w:rFonts w:ascii="Times New Roman" w:eastAsia="Times New Roman" w:hAnsi="Times New Roman" w:cs="Times New Roman"/>
                <w:spacing w:val="-10"/>
                <w:sz w:val="24"/>
                <w:szCs w:val="24"/>
              </w:rPr>
              <w:t>6</w:t>
            </w:r>
          </w:hyperlink>
        </w:p>
        <w:p>
          <w:pPr>
            <w:tabs>
              <w:tab w:val="right" w:leader="dot" w:pos="10260"/>
            </w:tabs>
            <w:spacing w:before="134" w:line="220" w:lineRule="auto"/>
            <w:ind w:left="124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7</w:t>
          </w:r>
          <w:r>
            <w:rPr>
              <w:rFonts w:ascii="Times New Roman" w:eastAsia="Times New Roman" w:hAnsi="Times New Roman" w:cs="Times New Roman"/>
              <w:spacing w:val="17"/>
              <w:w w:val="101"/>
              <w:sz w:val="24"/>
              <w:szCs w:val="24"/>
            </w:rPr>
            <w:t xml:space="preserve">   </w:t>
          </w:r>
          <w:r>
            <w:rPr>
              <w:rFonts w:ascii="SimSun" w:eastAsia="SimSun" w:hAnsi="SimSun" w:cs="SimSun"/>
              <w:spacing w:val="1"/>
              <w:sz w:val="24"/>
              <w:szCs w:val="24"/>
            </w:rPr>
            <w:t>应急处理措施</w:t>
          </w:r>
          <w:r>
            <w:rPr>
              <w:rFonts w:ascii="SimSun" w:eastAsia="SimSun" w:hAnsi="SimSun" w:cs="SimSun"/>
              <w:spacing w:val="-101"/>
              <w:sz w:val="24"/>
              <w:szCs w:val="24"/>
            </w:rPr>
            <w:t xml:space="preserve"> </w:t>
          </w:r>
          <w:r>
            <w:rPr>
              <w:rFonts w:ascii="SimSun" w:eastAsia="SimSun" w:hAnsi="SimSun" w:cs="SimSun"/>
              <w:sz w:val="24"/>
              <w:szCs w:val="24"/>
            </w:rPr>
            <w:tab/>
          </w:r>
          <w:r>
            <w:rPr>
              <w:rFonts w:ascii="SimSun" w:eastAsia="SimSun" w:hAnsi="SimSun" w:cs="SimSun"/>
              <w:spacing w:val="-63"/>
              <w:sz w:val="24"/>
              <w:szCs w:val="24"/>
            </w:rPr>
            <w:t xml:space="preserve"> </w:t>
          </w:r>
          <w:hyperlink w:anchor="bookmark31" w:history="1">
            <w:r>
              <w:rPr>
                <w:rFonts w:ascii="Times New Roman" w:eastAsia="Times New Roman" w:hAnsi="Times New Roman" w:cs="Times New Roman"/>
                <w:spacing w:val="-19"/>
                <w:sz w:val="24"/>
                <w:szCs w:val="24"/>
              </w:rPr>
              <w:t>1</w:t>
            </w:r>
            <w:r>
              <w:rPr>
                <w:rFonts w:ascii="Times New Roman" w:eastAsia="Times New Roman" w:hAnsi="Times New Roman" w:cs="Times New Roman"/>
                <w:spacing w:val="-11"/>
                <w:sz w:val="24"/>
                <w:szCs w:val="24"/>
              </w:rPr>
              <w:t>7</w:t>
            </w:r>
          </w:hyperlink>
        </w:p>
      </w:sdtContent>
    </w:sdt>
    <w:p>
      <w:pPr>
        <w:spacing w:line="220" w:lineRule="auto"/>
        <w:rPr>
          <w:rFonts w:ascii="Times New Roman" w:eastAsia="Times New Roman" w:hAnsi="Times New Roman" w:cs="Times New Roman"/>
          <w:sz w:val="24"/>
          <w:szCs w:val="24"/>
        </w:rPr>
        <w:sectPr>
          <w:headerReference w:type="default" r:id="rId13"/>
          <w:footerReference w:type="default" r:id="rId14"/>
          <w:pgSz w:w="11910" w:h="16840"/>
          <w:pgMar w:top="89" w:right="1468" w:bottom="1254" w:left="179" w:header="0" w:footer="1038" w:gutter="0"/>
          <w:pgNumType w:start="5"/>
          <w:cols w:space="708"/>
        </w:sectPr>
      </w:pPr>
    </w:p>
    <w:p>
      <w:pPr>
        <w:spacing w:line="287" w:lineRule="auto"/>
        <w:rPr>
          <w:rFonts w:ascii="Arial"/>
          <w:sz w:val="21"/>
        </w:rPr>
      </w:pPr>
    </w:p>
    <w:p>
      <w:pPr>
        <w:spacing w:before="78" w:line="219" w:lineRule="auto"/>
        <w:ind w:left="53"/>
        <w:rPr>
          <w:rFonts w:ascii="SimSun" w:eastAsia="SimSun" w:hAnsi="SimSun" w:cs="SimSun"/>
          <w:sz w:val="24"/>
          <w:szCs w:val="24"/>
        </w:rPr>
      </w:pPr>
      <w:bookmarkStart w:id="3" w:name="bookmark7"/>
      <w:bookmarkEnd w:id="3"/>
      <w:r>
        <w:rPr>
          <w:rFonts w:ascii="SimSun" w:eastAsia="SimSun" w:hAnsi="SimSun" w:cs="SimSun"/>
          <w:b/>
          <w:bCs/>
          <w:spacing w:val="-5"/>
          <w:sz w:val="24"/>
          <w:szCs w:val="24"/>
        </w:rPr>
        <w:t>1</w:t>
      </w:r>
      <w:r>
        <w:rPr>
          <w:rFonts w:ascii="SimSun" w:eastAsia="SimSun" w:hAnsi="SimSun" w:cs="SimSun"/>
          <w:spacing w:val="118"/>
          <w:sz w:val="24"/>
          <w:szCs w:val="24"/>
        </w:rPr>
        <w:t xml:space="preserve"> </w:t>
      </w:r>
      <w:r>
        <w:rPr>
          <w:rFonts w:ascii="SimSun" w:eastAsia="SimSun" w:hAnsi="SimSun" w:cs="SimSun"/>
          <w:b/>
          <w:bCs/>
          <w:spacing w:val="-5"/>
          <w:sz w:val="24"/>
          <w:szCs w:val="24"/>
        </w:rPr>
        <w:t>编制依据</w:t>
      </w:r>
    </w:p>
    <w:p>
      <w:pPr>
        <w:spacing w:before="168" w:line="219" w:lineRule="auto"/>
        <w:ind w:left="539"/>
        <w:rPr>
          <w:rFonts w:ascii="SimSun" w:eastAsia="SimSun" w:hAnsi="SimSun" w:cs="SimSun"/>
          <w:sz w:val="24"/>
          <w:szCs w:val="24"/>
        </w:rPr>
      </w:pPr>
      <w:r>
        <w:rPr>
          <w:rFonts w:ascii="SimSun" w:eastAsia="SimSun" w:hAnsi="SimSun" w:cs="SimSun"/>
          <w:spacing w:val="1"/>
          <w:sz w:val="24"/>
          <w:szCs w:val="24"/>
        </w:rPr>
        <w:t>本方案编制依据主要包括以下内容，详见表1所示。</w:t>
      </w:r>
    </w:p>
    <w:p>
      <w:pPr>
        <w:spacing w:before="191" w:line="219" w:lineRule="auto"/>
        <w:ind w:left="3653"/>
        <w:rPr>
          <w:rFonts w:ascii="SimSun" w:eastAsia="SimSun" w:hAnsi="SimSun" w:cs="SimSun"/>
          <w:sz w:val="24"/>
          <w:szCs w:val="24"/>
        </w:rPr>
      </w:pPr>
      <w:r>
        <w:rPr>
          <w:rFonts w:ascii="SimSun" w:eastAsia="SimSun" w:hAnsi="SimSun" w:cs="SimSun"/>
          <w:b/>
          <w:bCs/>
          <w:spacing w:val="-9"/>
          <w:sz w:val="24"/>
          <w:szCs w:val="24"/>
        </w:rPr>
        <w:t>表</w:t>
      </w:r>
      <w:r>
        <w:rPr>
          <w:rFonts w:ascii="SimSun" w:eastAsia="SimSun" w:hAnsi="SimSun" w:cs="SimSun"/>
          <w:spacing w:val="-37"/>
          <w:sz w:val="24"/>
          <w:szCs w:val="24"/>
        </w:rPr>
        <w:t xml:space="preserve"> </w:t>
      </w:r>
      <w:r>
        <w:rPr>
          <w:rFonts w:ascii="SimSun" w:eastAsia="SimSun" w:hAnsi="SimSun" w:cs="SimSun"/>
          <w:b/>
          <w:bCs/>
          <w:spacing w:val="-9"/>
          <w:sz w:val="24"/>
          <w:szCs w:val="24"/>
        </w:rPr>
        <w:t>1</w:t>
      </w:r>
      <w:r>
        <w:rPr>
          <w:rFonts w:ascii="SimSun" w:eastAsia="SimSun" w:hAnsi="SimSun" w:cs="SimSun"/>
          <w:spacing w:val="102"/>
          <w:sz w:val="24"/>
          <w:szCs w:val="24"/>
        </w:rPr>
        <w:t xml:space="preserve"> </w:t>
      </w:r>
      <w:r>
        <w:rPr>
          <w:rFonts w:ascii="SimSun" w:eastAsia="SimSun" w:hAnsi="SimSun" w:cs="SimSun"/>
          <w:b/>
          <w:bCs/>
          <w:spacing w:val="-9"/>
          <w:sz w:val="24"/>
          <w:szCs w:val="24"/>
        </w:rPr>
        <w:t>编制依据表</w:t>
      </w:r>
    </w:p>
    <w:p>
      <w:pPr>
        <w:spacing w:line="135" w:lineRule="exact"/>
      </w:pPr>
    </w:p>
    <w:tbl>
      <w:tblPr>
        <w:tblStyle w:val="TableNormal0"/>
        <w:tblW w:w="906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4"/>
        <w:gridCol w:w="1418"/>
        <w:gridCol w:w="4525"/>
        <w:gridCol w:w="2412"/>
      </w:tblGrid>
      <w:tr>
        <w:tblPrEx>
          <w:tblW w:w="906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5"/>
        </w:trPr>
        <w:tc>
          <w:tcPr>
            <w:tcW w:w="714" w:type="dxa"/>
            <w:vAlign w:val="top"/>
          </w:tcPr>
          <w:p>
            <w:pPr>
              <w:pStyle w:val="TableText"/>
              <w:spacing w:before="104" w:line="221" w:lineRule="auto"/>
              <w:ind w:left="144"/>
            </w:pPr>
            <w:r>
              <w:rPr>
                <w:spacing w:val="-2"/>
              </w:rPr>
              <w:t>序号</w:t>
            </w:r>
          </w:p>
        </w:tc>
        <w:tc>
          <w:tcPr>
            <w:tcW w:w="1418" w:type="dxa"/>
            <w:vAlign w:val="top"/>
          </w:tcPr>
          <w:p>
            <w:pPr>
              <w:pStyle w:val="TableText"/>
              <w:spacing w:before="103" w:line="219" w:lineRule="auto"/>
              <w:ind w:left="500"/>
            </w:pPr>
            <w:r>
              <w:rPr>
                <w:spacing w:val="8"/>
              </w:rPr>
              <w:t>类别</w:t>
            </w:r>
          </w:p>
        </w:tc>
        <w:tc>
          <w:tcPr>
            <w:tcW w:w="4525" w:type="dxa"/>
            <w:vAlign w:val="top"/>
          </w:tcPr>
          <w:p>
            <w:pPr>
              <w:pStyle w:val="TableText"/>
              <w:spacing w:before="106" w:line="221" w:lineRule="auto"/>
              <w:ind w:left="2052"/>
            </w:pPr>
            <w:r>
              <w:rPr>
                <w:spacing w:val="5"/>
              </w:rPr>
              <w:t>名称</w:t>
            </w:r>
          </w:p>
        </w:tc>
        <w:tc>
          <w:tcPr>
            <w:tcW w:w="2412" w:type="dxa"/>
            <w:vAlign w:val="top"/>
          </w:tcPr>
          <w:p>
            <w:pPr>
              <w:pStyle w:val="TableText"/>
              <w:spacing w:before="103" w:line="219" w:lineRule="auto"/>
              <w:ind w:left="998"/>
            </w:pPr>
            <w:r>
              <w:rPr>
                <w:spacing w:val="6"/>
              </w:rPr>
              <w:t>编号</w:t>
            </w:r>
          </w:p>
        </w:tc>
      </w:tr>
      <w:tr>
        <w:tblPrEx>
          <w:tblW w:w="9069" w:type="dxa"/>
          <w:tblInd w:w="30" w:type="dxa"/>
          <w:tblLayout w:type="fixed"/>
        </w:tblPrEx>
        <w:trPr>
          <w:trHeight w:val="419"/>
        </w:trPr>
        <w:tc>
          <w:tcPr>
            <w:tcW w:w="714" w:type="dxa"/>
            <w:vAlign w:val="top"/>
          </w:tcPr>
          <w:p>
            <w:pPr>
              <w:pStyle w:val="TableText"/>
              <w:spacing w:before="229" w:line="166" w:lineRule="auto"/>
              <w:ind w:left="295"/>
            </w:pPr>
            <w:r>
              <w:t>1</w:t>
            </w:r>
          </w:p>
        </w:tc>
        <w:tc>
          <w:tcPr>
            <w:tcW w:w="1418" w:type="dxa"/>
            <w:vAlign w:val="top"/>
          </w:tcPr>
          <w:p>
            <w:pPr>
              <w:pStyle w:val="TableText"/>
              <w:spacing w:before="109" w:line="220" w:lineRule="auto"/>
              <w:ind w:left="500"/>
            </w:pPr>
            <w:r>
              <w:rPr>
                <w:spacing w:val="3"/>
              </w:rPr>
              <w:t>国标</w:t>
            </w:r>
          </w:p>
        </w:tc>
        <w:tc>
          <w:tcPr>
            <w:tcW w:w="4525" w:type="dxa"/>
            <w:vAlign w:val="top"/>
          </w:tcPr>
          <w:p>
            <w:pPr>
              <w:pStyle w:val="TableText"/>
              <w:spacing w:before="158" w:line="219" w:lineRule="auto"/>
              <w:ind w:left="1252"/>
            </w:pPr>
            <w:r>
              <w:rPr>
                <w:spacing w:val="-1"/>
              </w:rPr>
              <w:t>建筑施工场界噪声限值</w:t>
            </w:r>
          </w:p>
        </w:tc>
        <w:tc>
          <w:tcPr>
            <w:tcW w:w="2412" w:type="dxa"/>
            <w:vAlign w:val="top"/>
          </w:tcPr>
          <w:p>
            <w:pPr>
              <w:pStyle w:val="TableText"/>
              <w:spacing w:before="219" w:line="175" w:lineRule="auto"/>
              <w:ind w:left="547"/>
            </w:pPr>
            <w:r>
              <w:rPr>
                <w:spacing w:val="-1"/>
              </w:rPr>
              <w:t>GB-12523-2011</w:t>
            </w:r>
          </w:p>
        </w:tc>
      </w:tr>
      <w:tr>
        <w:tblPrEx>
          <w:tblW w:w="9069" w:type="dxa"/>
          <w:tblInd w:w="30" w:type="dxa"/>
          <w:tblLayout w:type="fixed"/>
        </w:tblPrEx>
        <w:trPr>
          <w:trHeight w:val="389"/>
        </w:trPr>
        <w:tc>
          <w:tcPr>
            <w:tcW w:w="714" w:type="dxa"/>
            <w:vAlign w:val="top"/>
          </w:tcPr>
          <w:p>
            <w:pPr>
              <w:pStyle w:val="TableText"/>
              <w:spacing w:before="150" w:line="183" w:lineRule="auto"/>
              <w:ind w:left="295"/>
            </w:pPr>
            <w:r>
              <w:t>2</w:t>
            </w:r>
          </w:p>
        </w:tc>
        <w:tc>
          <w:tcPr>
            <w:tcW w:w="1418" w:type="dxa"/>
            <w:vAlign w:val="top"/>
          </w:tcPr>
          <w:p>
            <w:pPr>
              <w:pStyle w:val="TableText"/>
              <w:spacing w:before="99" w:line="220" w:lineRule="auto"/>
              <w:ind w:left="500"/>
            </w:pPr>
            <w:r>
              <w:rPr>
                <w:spacing w:val="3"/>
              </w:rPr>
              <w:t>国标</w:t>
            </w:r>
          </w:p>
        </w:tc>
        <w:tc>
          <w:tcPr>
            <w:tcW w:w="4525" w:type="dxa"/>
            <w:vAlign w:val="top"/>
          </w:tcPr>
          <w:p>
            <w:pPr>
              <w:pStyle w:val="TableText"/>
              <w:spacing w:before="99" w:line="219" w:lineRule="auto"/>
              <w:ind w:left="1252"/>
            </w:pPr>
            <w:r>
              <w:rPr>
                <w:spacing w:val="1"/>
              </w:rPr>
              <w:t>建设工程项目管理规范</w:t>
            </w:r>
          </w:p>
        </w:tc>
        <w:tc>
          <w:tcPr>
            <w:tcW w:w="2412" w:type="dxa"/>
            <w:vAlign w:val="top"/>
          </w:tcPr>
          <w:p>
            <w:pPr>
              <w:pStyle w:val="TableText"/>
              <w:spacing w:before="105" w:line="224" w:lineRule="auto"/>
              <w:ind w:left="497"/>
            </w:pPr>
            <w:r>
              <w:rPr>
                <w:spacing w:val="-1"/>
              </w:rPr>
              <w:t>GB/T50326-2017</w:t>
            </w:r>
          </w:p>
        </w:tc>
      </w:tr>
      <w:tr>
        <w:tblPrEx>
          <w:tblW w:w="9069" w:type="dxa"/>
          <w:tblInd w:w="30" w:type="dxa"/>
          <w:tblLayout w:type="fixed"/>
        </w:tblPrEx>
        <w:trPr>
          <w:trHeight w:val="709"/>
        </w:trPr>
        <w:tc>
          <w:tcPr>
            <w:tcW w:w="714" w:type="dxa"/>
            <w:vAlign w:val="top"/>
          </w:tcPr>
          <w:p>
            <w:pPr>
              <w:spacing w:line="245" w:lineRule="auto"/>
              <w:rPr>
                <w:rFonts w:ascii="Arial"/>
                <w:sz w:val="21"/>
              </w:rPr>
            </w:pPr>
          </w:p>
          <w:p>
            <w:pPr>
              <w:pStyle w:val="TableText"/>
              <w:spacing w:before="65" w:line="183" w:lineRule="auto"/>
              <w:ind w:left="295"/>
            </w:pPr>
            <w:r>
              <w:t>3</w:t>
            </w:r>
          </w:p>
        </w:tc>
        <w:tc>
          <w:tcPr>
            <w:tcW w:w="1418" w:type="dxa"/>
            <w:vAlign w:val="top"/>
          </w:tcPr>
          <w:p>
            <w:pPr>
              <w:pStyle w:val="TableText"/>
              <w:spacing w:before="260" w:line="220" w:lineRule="auto"/>
              <w:ind w:left="500"/>
            </w:pPr>
            <w:r>
              <w:rPr>
                <w:spacing w:val="-2"/>
              </w:rPr>
              <w:t>地标</w:t>
            </w:r>
          </w:p>
        </w:tc>
        <w:tc>
          <w:tcPr>
            <w:tcW w:w="4525" w:type="dxa"/>
            <w:vAlign w:val="top"/>
          </w:tcPr>
          <w:p>
            <w:pPr>
              <w:pStyle w:val="TableText"/>
              <w:spacing w:before="130" w:line="360" w:lineRule="exact"/>
              <w:ind w:left="252"/>
            </w:pPr>
            <w:r>
              <w:rPr>
                <w:position w:val="12"/>
              </w:rPr>
              <w:t>建筑工程施工现场安全防护、场容卫生及消防</w:t>
            </w:r>
          </w:p>
          <w:p>
            <w:pPr>
              <w:pStyle w:val="TableText"/>
              <w:spacing w:line="192" w:lineRule="auto"/>
              <w:ind w:left="1852"/>
            </w:pPr>
            <w:r>
              <w:rPr>
                <w:spacing w:val="-2"/>
              </w:rPr>
              <w:t>保卫标准</w:t>
            </w:r>
          </w:p>
        </w:tc>
        <w:tc>
          <w:tcPr>
            <w:tcW w:w="2412" w:type="dxa"/>
            <w:vAlign w:val="top"/>
          </w:tcPr>
          <w:p>
            <w:pPr>
              <w:pStyle w:val="TableText"/>
              <w:spacing w:before="266" w:line="224" w:lineRule="auto"/>
              <w:ind w:left="547"/>
            </w:pPr>
            <w:r>
              <w:rPr>
                <w:spacing w:val="-1"/>
              </w:rPr>
              <w:t>DB11/945-2012</w:t>
            </w:r>
          </w:p>
        </w:tc>
      </w:tr>
      <w:tr>
        <w:tblPrEx>
          <w:tblW w:w="9069" w:type="dxa"/>
          <w:tblInd w:w="30" w:type="dxa"/>
          <w:tblLayout w:type="fixed"/>
        </w:tblPrEx>
        <w:trPr>
          <w:trHeight w:val="409"/>
        </w:trPr>
        <w:tc>
          <w:tcPr>
            <w:tcW w:w="714" w:type="dxa"/>
            <w:vAlign w:val="top"/>
          </w:tcPr>
          <w:p>
            <w:pPr>
              <w:pStyle w:val="TableText"/>
              <w:spacing w:before="212" w:line="172" w:lineRule="auto"/>
              <w:ind w:left="295"/>
            </w:pPr>
            <w:r>
              <w:t>4</w:t>
            </w:r>
          </w:p>
        </w:tc>
        <w:tc>
          <w:tcPr>
            <w:tcW w:w="1418" w:type="dxa"/>
            <w:vAlign w:val="top"/>
          </w:tcPr>
          <w:p>
            <w:pPr>
              <w:pStyle w:val="TableText"/>
              <w:spacing w:before="151" w:line="220" w:lineRule="auto"/>
              <w:ind w:left="500"/>
            </w:pPr>
            <w:r>
              <w:rPr>
                <w:spacing w:val="-2"/>
              </w:rPr>
              <w:t>地标</w:t>
            </w:r>
          </w:p>
        </w:tc>
        <w:tc>
          <w:tcPr>
            <w:tcW w:w="4525" w:type="dxa"/>
            <w:vAlign w:val="top"/>
          </w:tcPr>
          <w:p>
            <w:pPr>
              <w:pStyle w:val="TableText"/>
              <w:spacing w:before="161" w:line="219" w:lineRule="auto"/>
              <w:ind w:left="752"/>
            </w:pPr>
            <w:r>
              <w:rPr>
                <w:spacing w:val="-1"/>
              </w:rPr>
              <w:t>北京市建筑工程施工安全操作规程</w:t>
            </w:r>
          </w:p>
        </w:tc>
        <w:tc>
          <w:tcPr>
            <w:tcW w:w="2412" w:type="dxa"/>
            <w:vAlign w:val="top"/>
          </w:tcPr>
          <w:p>
            <w:pPr>
              <w:pStyle w:val="TableText"/>
              <w:spacing w:before="200" w:line="183" w:lineRule="auto"/>
              <w:ind w:left="547"/>
            </w:pPr>
            <w:r>
              <w:rPr>
                <w:spacing w:val="-1"/>
              </w:rPr>
              <w:t>DBJ01-62-2016</w:t>
            </w:r>
          </w:p>
        </w:tc>
      </w:tr>
      <w:tr>
        <w:tblPrEx>
          <w:tblW w:w="9069" w:type="dxa"/>
          <w:tblInd w:w="30" w:type="dxa"/>
          <w:tblLayout w:type="fixed"/>
        </w:tblPrEx>
        <w:trPr>
          <w:trHeight w:val="389"/>
        </w:trPr>
        <w:tc>
          <w:tcPr>
            <w:tcW w:w="714" w:type="dxa"/>
            <w:vAlign w:val="top"/>
          </w:tcPr>
          <w:p>
            <w:pPr>
              <w:pStyle w:val="TableText"/>
              <w:spacing w:before="205" w:line="160" w:lineRule="auto"/>
              <w:ind w:left="295"/>
            </w:pPr>
            <w:r>
              <w:t>5</w:t>
            </w:r>
          </w:p>
        </w:tc>
        <w:tc>
          <w:tcPr>
            <w:tcW w:w="1418" w:type="dxa"/>
            <w:vAlign w:val="top"/>
          </w:tcPr>
          <w:p>
            <w:pPr>
              <w:pStyle w:val="TableText"/>
              <w:spacing w:before="103" w:line="220" w:lineRule="auto"/>
              <w:ind w:left="500"/>
            </w:pPr>
            <w:r>
              <w:rPr>
                <w:spacing w:val="-2"/>
              </w:rPr>
              <w:t>地标</w:t>
            </w:r>
          </w:p>
        </w:tc>
        <w:tc>
          <w:tcPr>
            <w:tcW w:w="4525" w:type="dxa"/>
            <w:vAlign w:val="top"/>
          </w:tcPr>
          <w:p>
            <w:pPr>
              <w:pStyle w:val="TableText"/>
              <w:spacing w:before="141" w:line="219" w:lineRule="auto"/>
              <w:ind w:left="852"/>
            </w:pPr>
            <w:r>
              <w:rPr>
                <w:spacing w:val="-2"/>
              </w:rPr>
              <w:t>《有限空间作业安全技术规范》</w:t>
            </w:r>
          </w:p>
        </w:tc>
        <w:tc>
          <w:tcPr>
            <w:tcW w:w="2412" w:type="dxa"/>
            <w:vAlign w:val="top"/>
          </w:tcPr>
          <w:p>
            <w:pPr>
              <w:pStyle w:val="TableText"/>
              <w:spacing w:before="158" w:line="204" w:lineRule="auto"/>
              <w:ind w:left="398"/>
            </w:pPr>
            <w:r>
              <w:rPr>
                <w:spacing w:val="-1"/>
              </w:rPr>
              <w:t>DB11/T 852—2019</w:t>
            </w:r>
          </w:p>
        </w:tc>
      </w:tr>
      <w:tr>
        <w:tblPrEx>
          <w:tblW w:w="9069" w:type="dxa"/>
          <w:tblInd w:w="30" w:type="dxa"/>
          <w:tblLayout w:type="fixed"/>
        </w:tblPrEx>
        <w:trPr>
          <w:trHeight w:val="390"/>
        </w:trPr>
        <w:tc>
          <w:tcPr>
            <w:tcW w:w="714" w:type="dxa"/>
            <w:vAlign w:val="top"/>
          </w:tcPr>
          <w:p>
            <w:pPr>
              <w:pStyle w:val="TableText"/>
              <w:spacing w:before="204" w:line="162" w:lineRule="auto"/>
              <w:ind w:left="295"/>
            </w:pPr>
            <w:r>
              <w:t>6</w:t>
            </w:r>
          </w:p>
        </w:tc>
        <w:tc>
          <w:tcPr>
            <w:tcW w:w="1418" w:type="dxa"/>
            <w:vAlign w:val="top"/>
          </w:tcPr>
          <w:p>
            <w:pPr>
              <w:pStyle w:val="TableText"/>
              <w:spacing w:before="103" w:line="220" w:lineRule="auto"/>
              <w:ind w:left="500"/>
            </w:pPr>
            <w:r>
              <w:rPr>
                <w:spacing w:val="-3"/>
              </w:rPr>
              <w:t>行标</w:t>
            </w:r>
          </w:p>
        </w:tc>
        <w:tc>
          <w:tcPr>
            <w:tcW w:w="4525" w:type="dxa"/>
            <w:vAlign w:val="top"/>
          </w:tcPr>
          <w:p>
            <w:pPr>
              <w:pStyle w:val="TableText"/>
              <w:spacing w:before="152" w:line="210" w:lineRule="auto"/>
              <w:ind w:left="1052"/>
            </w:pPr>
            <w:r>
              <w:rPr>
                <w:spacing w:val="-1"/>
              </w:rPr>
              <w:t>建筑机械使用安全技术规程</w:t>
            </w:r>
          </w:p>
        </w:tc>
        <w:tc>
          <w:tcPr>
            <w:tcW w:w="2412" w:type="dxa"/>
            <w:vAlign w:val="top"/>
          </w:tcPr>
          <w:p>
            <w:pPr>
              <w:pStyle w:val="TableText"/>
              <w:spacing w:before="182" w:line="182" w:lineRule="auto"/>
              <w:ind w:left="698"/>
            </w:pPr>
            <w:r>
              <w:rPr>
                <w:spacing w:val="-1"/>
              </w:rPr>
              <w:t>JGJ33-2012</w:t>
            </w:r>
          </w:p>
        </w:tc>
      </w:tr>
      <w:tr>
        <w:tblPrEx>
          <w:tblW w:w="9069" w:type="dxa"/>
          <w:tblInd w:w="30" w:type="dxa"/>
          <w:tblLayout w:type="fixed"/>
        </w:tblPrEx>
        <w:trPr>
          <w:trHeight w:val="399"/>
        </w:trPr>
        <w:tc>
          <w:tcPr>
            <w:tcW w:w="714" w:type="dxa"/>
            <w:vAlign w:val="top"/>
          </w:tcPr>
          <w:p>
            <w:pPr>
              <w:pStyle w:val="TableText"/>
              <w:spacing w:before="215" w:line="160" w:lineRule="auto"/>
              <w:ind w:left="295"/>
            </w:pPr>
            <w:r>
              <w:t>7</w:t>
            </w:r>
          </w:p>
        </w:tc>
        <w:tc>
          <w:tcPr>
            <w:tcW w:w="1418" w:type="dxa"/>
            <w:vAlign w:val="top"/>
          </w:tcPr>
          <w:p>
            <w:pPr>
              <w:pStyle w:val="TableText"/>
              <w:spacing w:before="103" w:line="220" w:lineRule="auto"/>
              <w:ind w:left="500"/>
            </w:pPr>
            <w:r>
              <w:rPr>
                <w:spacing w:val="-3"/>
              </w:rPr>
              <w:t>行标</w:t>
            </w:r>
          </w:p>
        </w:tc>
        <w:tc>
          <w:tcPr>
            <w:tcW w:w="4525" w:type="dxa"/>
            <w:vAlign w:val="top"/>
          </w:tcPr>
          <w:p>
            <w:pPr>
              <w:pStyle w:val="TableText"/>
              <w:spacing w:before="162" w:line="209" w:lineRule="auto"/>
              <w:ind w:left="853"/>
            </w:pPr>
            <w:r>
              <w:rPr>
                <w:spacing w:val="-1"/>
              </w:rPr>
              <w:t>施工现场临时用电安全技术规范</w:t>
            </w:r>
          </w:p>
        </w:tc>
        <w:tc>
          <w:tcPr>
            <w:tcW w:w="2412" w:type="dxa"/>
            <w:vAlign w:val="top"/>
          </w:tcPr>
          <w:p>
            <w:pPr>
              <w:pStyle w:val="TableText"/>
              <w:spacing w:before="203" w:line="171" w:lineRule="auto"/>
              <w:ind w:left="698"/>
            </w:pPr>
            <w:r>
              <w:rPr>
                <w:spacing w:val="-1"/>
              </w:rPr>
              <w:t>JGJ46-2005</w:t>
            </w:r>
          </w:p>
        </w:tc>
      </w:tr>
      <w:tr>
        <w:tblPrEx>
          <w:tblW w:w="9069" w:type="dxa"/>
          <w:tblInd w:w="30" w:type="dxa"/>
          <w:tblLayout w:type="fixed"/>
        </w:tblPrEx>
        <w:trPr>
          <w:trHeight w:val="409"/>
        </w:trPr>
        <w:tc>
          <w:tcPr>
            <w:tcW w:w="714" w:type="dxa"/>
            <w:vAlign w:val="top"/>
          </w:tcPr>
          <w:p>
            <w:pPr>
              <w:pStyle w:val="TableText"/>
              <w:spacing w:before="215" w:line="169" w:lineRule="auto"/>
              <w:ind w:left="295"/>
            </w:pPr>
            <w:r>
              <w:t>8</w:t>
            </w:r>
          </w:p>
        </w:tc>
        <w:tc>
          <w:tcPr>
            <w:tcW w:w="1418" w:type="dxa"/>
            <w:vAlign w:val="top"/>
          </w:tcPr>
          <w:p>
            <w:pPr>
              <w:pStyle w:val="TableText"/>
              <w:spacing w:before="114" w:line="220" w:lineRule="auto"/>
              <w:ind w:left="500"/>
            </w:pPr>
            <w:r>
              <w:rPr>
                <w:spacing w:val="-3"/>
              </w:rPr>
              <w:t>行标</w:t>
            </w:r>
          </w:p>
        </w:tc>
        <w:tc>
          <w:tcPr>
            <w:tcW w:w="4525" w:type="dxa"/>
            <w:vAlign w:val="top"/>
          </w:tcPr>
          <w:p>
            <w:pPr>
              <w:pStyle w:val="TableText"/>
              <w:spacing w:before="163" w:line="217" w:lineRule="auto"/>
              <w:ind w:left="1252"/>
            </w:pPr>
            <w:r>
              <w:rPr>
                <w:spacing w:val="-1"/>
              </w:rPr>
              <w:t>建筑施工安全检查标准</w:t>
            </w:r>
          </w:p>
        </w:tc>
        <w:tc>
          <w:tcPr>
            <w:tcW w:w="2412" w:type="dxa"/>
            <w:vAlign w:val="top"/>
          </w:tcPr>
          <w:p>
            <w:pPr>
              <w:pStyle w:val="TableText"/>
              <w:spacing w:before="204" w:line="180" w:lineRule="auto"/>
              <w:ind w:left="698"/>
            </w:pPr>
            <w:r>
              <w:rPr>
                <w:spacing w:val="-1"/>
              </w:rPr>
              <w:t>JGJ59-2011</w:t>
            </w:r>
          </w:p>
        </w:tc>
      </w:tr>
      <w:tr>
        <w:tblPrEx>
          <w:tblW w:w="9069" w:type="dxa"/>
          <w:tblInd w:w="30" w:type="dxa"/>
          <w:tblLayout w:type="fixed"/>
        </w:tblPrEx>
        <w:trPr>
          <w:trHeight w:val="1068"/>
        </w:trPr>
        <w:tc>
          <w:tcPr>
            <w:tcW w:w="714" w:type="dxa"/>
            <w:vAlign w:val="top"/>
          </w:tcPr>
          <w:p>
            <w:pPr>
              <w:spacing w:line="429" w:lineRule="auto"/>
              <w:rPr>
                <w:rFonts w:ascii="Arial"/>
                <w:sz w:val="21"/>
              </w:rPr>
            </w:pPr>
          </w:p>
          <w:p>
            <w:pPr>
              <w:pStyle w:val="TableText"/>
              <w:spacing w:before="65" w:line="183" w:lineRule="auto"/>
              <w:ind w:left="295"/>
            </w:pPr>
            <w:r>
              <w:t>9</w:t>
            </w:r>
          </w:p>
        </w:tc>
        <w:tc>
          <w:tcPr>
            <w:tcW w:w="1418" w:type="dxa"/>
            <w:vAlign w:val="top"/>
          </w:tcPr>
          <w:p>
            <w:pPr>
              <w:spacing w:line="378" w:lineRule="auto"/>
              <w:rPr>
                <w:rFonts w:ascii="Arial"/>
                <w:sz w:val="21"/>
              </w:rPr>
            </w:pPr>
          </w:p>
          <w:p>
            <w:pPr>
              <w:pStyle w:val="TableText"/>
              <w:spacing w:before="65" w:line="219" w:lineRule="auto"/>
              <w:ind w:left="500"/>
            </w:pPr>
            <w:r>
              <w:rPr>
                <w:spacing w:val="-3"/>
              </w:rPr>
              <w:t>文件</w:t>
            </w:r>
          </w:p>
        </w:tc>
        <w:tc>
          <w:tcPr>
            <w:tcW w:w="4525" w:type="dxa"/>
            <w:vAlign w:val="top"/>
          </w:tcPr>
          <w:p>
            <w:pPr>
              <w:pStyle w:val="TableText"/>
              <w:spacing w:before="134" w:line="219" w:lineRule="auto"/>
              <w:ind w:left="752"/>
            </w:pPr>
            <w:r>
              <w:t>北京市住房和城乡建设委员会关于</w:t>
            </w:r>
          </w:p>
          <w:p>
            <w:pPr>
              <w:pStyle w:val="TableText"/>
              <w:spacing w:before="124" w:line="219" w:lineRule="auto"/>
              <w:ind w:left="353"/>
            </w:pPr>
            <w:r>
              <w:t>印发《北京市房屋建筑和市政基础设施工程</w:t>
            </w:r>
          </w:p>
          <w:p>
            <w:pPr>
              <w:pStyle w:val="TableText"/>
              <w:spacing w:before="122" w:line="187" w:lineRule="auto"/>
              <w:ind w:left="653"/>
            </w:pPr>
            <w:r>
              <w:t>有限空间作业安全管理规定》的通知</w:t>
            </w:r>
          </w:p>
        </w:tc>
        <w:tc>
          <w:tcPr>
            <w:tcW w:w="2412" w:type="dxa"/>
            <w:vAlign w:val="top"/>
          </w:tcPr>
          <w:p>
            <w:pPr>
              <w:spacing w:line="378" w:lineRule="auto"/>
              <w:rPr>
                <w:rFonts w:ascii="Arial"/>
                <w:sz w:val="21"/>
              </w:rPr>
            </w:pPr>
          </w:p>
          <w:p>
            <w:pPr>
              <w:pStyle w:val="TableText"/>
              <w:spacing w:before="65" w:line="219" w:lineRule="auto"/>
              <w:ind w:left="297"/>
            </w:pPr>
            <w:r>
              <w:rPr>
                <w:spacing w:val="1"/>
              </w:rPr>
              <w:t>京建法〔2019〕14号</w:t>
            </w:r>
          </w:p>
        </w:tc>
      </w:tr>
      <w:tr>
        <w:tblPrEx>
          <w:tblW w:w="9069" w:type="dxa"/>
          <w:tblInd w:w="30" w:type="dxa"/>
          <w:tblLayout w:type="fixed"/>
        </w:tblPrEx>
        <w:trPr>
          <w:trHeight w:val="724"/>
        </w:trPr>
        <w:tc>
          <w:tcPr>
            <w:tcW w:w="714" w:type="dxa"/>
            <w:vAlign w:val="top"/>
          </w:tcPr>
          <w:p>
            <w:pPr>
              <w:spacing w:line="251" w:lineRule="auto"/>
              <w:rPr>
                <w:rFonts w:ascii="Arial"/>
                <w:sz w:val="21"/>
              </w:rPr>
            </w:pPr>
          </w:p>
          <w:p>
            <w:pPr>
              <w:pStyle w:val="TableText"/>
              <w:spacing w:before="65" w:line="184" w:lineRule="auto"/>
              <w:ind w:left="244"/>
            </w:pPr>
            <w:r>
              <w:rPr>
                <w:spacing w:val="-6"/>
              </w:rPr>
              <w:t>10</w:t>
            </w:r>
          </w:p>
        </w:tc>
        <w:tc>
          <w:tcPr>
            <w:tcW w:w="1418" w:type="dxa"/>
            <w:vAlign w:val="top"/>
          </w:tcPr>
          <w:p>
            <w:pPr>
              <w:pStyle w:val="TableText"/>
              <w:spacing w:before="267" w:line="219" w:lineRule="auto"/>
              <w:ind w:left="500"/>
            </w:pPr>
            <w:r>
              <w:rPr>
                <w:spacing w:val="-3"/>
              </w:rPr>
              <w:t>文件</w:t>
            </w:r>
          </w:p>
        </w:tc>
        <w:tc>
          <w:tcPr>
            <w:tcW w:w="4525" w:type="dxa"/>
            <w:vAlign w:val="top"/>
          </w:tcPr>
          <w:p>
            <w:pPr>
              <w:pStyle w:val="TableText"/>
              <w:spacing w:before="147" w:line="360" w:lineRule="exact"/>
              <w:ind w:left="252"/>
            </w:pPr>
            <w:r>
              <w:rPr>
                <w:position w:val="12"/>
              </w:rPr>
              <w:t>北京市人民防空办公室关于印发《北京市人防</w:t>
            </w:r>
          </w:p>
          <w:p>
            <w:pPr>
              <w:pStyle w:val="TableText"/>
              <w:spacing w:before="1" w:line="190" w:lineRule="auto"/>
              <w:ind w:left="552"/>
            </w:pPr>
            <w:r>
              <w:t>工程内有限空间安全管理规定》的通知</w:t>
            </w:r>
          </w:p>
        </w:tc>
        <w:tc>
          <w:tcPr>
            <w:tcW w:w="2412" w:type="dxa"/>
            <w:vAlign w:val="top"/>
          </w:tcPr>
          <w:p>
            <w:pPr>
              <w:pStyle w:val="TableText"/>
              <w:spacing w:before="267" w:line="219" w:lineRule="auto"/>
              <w:ind w:left="197"/>
            </w:pPr>
            <w:r>
              <w:t>京人防发〔2020〕48号</w:t>
            </w:r>
          </w:p>
        </w:tc>
      </w:tr>
    </w:tbl>
    <w:p>
      <w:pPr>
        <w:spacing w:before="12" w:line="219" w:lineRule="auto"/>
        <w:ind w:left="13"/>
        <w:rPr>
          <w:rFonts w:ascii="SimSun" w:eastAsia="SimSun" w:hAnsi="SimSun" w:cs="SimSun"/>
          <w:sz w:val="27"/>
          <w:szCs w:val="27"/>
        </w:rPr>
      </w:pPr>
      <w:r>
        <w:rPr>
          <w:rFonts w:ascii="SimSun" w:eastAsia="SimSun" w:hAnsi="SimSun" w:cs="SimSun"/>
          <w:b/>
          <w:bCs/>
          <w:spacing w:val="-5"/>
          <w:sz w:val="27"/>
          <w:szCs w:val="27"/>
        </w:rPr>
        <w:t>2工程概况</w:t>
      </w:r>
    </w:p>
    <w:p>
      <w:pPr>
        <w:spacing w:before="189" w:line="219" w:lineRule="auto"/>
        <w:ind w:left="53"/>
        <w:rPr>
          <w:rFonts w:ascii="SimSun" w:eastAsia="SimSun" w:hAnsi="SimSun" w:cs="SimSun"/>
          <w:sz w:val="24"/>
          <w:szCs w:val="24"/>
        </w:rPr>
      </w:pPr>
      <w:r>
        <w:rPr>
          <w:rFonts w:ascii="SimSun" w:eastAsia="SimSun" w:hAnsi="SimSun" w:cs="SimSun"/>
          <w:b/>
          <w:bCs/>
          <w:spacing w:val="-7"/>
          <w:sz w:val="24"/>
          <w:szCs w:val="24"/>
        </w:rPr>
        <w:t>2.1</w:t>
      </w:r>
      <w:r>
        <w:rPr>
          <w:rFonts w:ascii="SimSun" w:eastAsia="SimSun" w:hAnsi="SimSun" w:cs="SimSun"/>
          <w:spacing w:val="22"/>
          <w:sz w:val="24"/>
          <w:szCs w:val="24"/>
        </w:rPr>
        <w:t xml:space="preserve"> </w:t>
      </w:r>
      <w:r>
        <w:rPr>
          <w:rFonts w:ascii="SimSun" w:eastAsia="SimSun" w:hAnsi="SimSun" w:cs="SimSun"/>
          <w:b/>
          <w:bCs/>
          <w:spacing w:val="-7"/>
          <w:sz w:val="24"/>
          <w:szCs w:val="24"/>
        </w:rPr>
        <w:t>.建设概况</w:t>
      </w:r>
    </w:p>
    <w:p>
      <w:pPr>
        <w:spacing w:before="177" w:line="354" w:lineRule="auto"/>
        <w:ind w:left="50" w:right="56" w:firstLine="489"/>
        <w:jc w:val="both"/>
        <w:rPr>
          <w:rFonts w:ascii="SimSun" w:eastAsia="SimSun" w:hAnsi="SimSun" w:cs="SimSun"/>
          <w:sz w:val="24"/>
          <w:szCs w:val="24"/>
        </w:rPr>
      </w:pPr>
      <w:r>
        <w:rPr>
          <w:rFonts w:ascii="SimSun" w:eastAsia="SimSun" w:hAnsi="SimSun" w:cs="SimSun"/>
          <w:spacing w:val="11"/>
          <w:sz w:val="24"/>
          <w:szCs w:val="24"/>
        </w:rPr>
        <w:t>南大街11号院项目(地下商业及附属用房)位于北京市海淀区，北至北</w:t>
      </w:r>
      <w:r>
        <w:rPr>
          <w:rFonts w:ascii="SimSun" w:eastAsia="SimSun" w:hAnsi="SimSun" w:cs="SimSun"/>
          <w:spacing w:val="10"/>
          <w:sz w:val="24"/>
          <w:szCs w:val="24"/>
        </w:rPr>
        <w:t>京广播电</w:t>
      </w:r>
      <w:r>
        <w:rPr>
          <w:rFonts w:ascii="SimSun" w:eastAsia="SimSun" w:hAnsi="SimSun" w:cs="SimSun"/>
          <w:sz w:val="24"/>
          <w:szCs w:val="24"/>
        </w:rPr>
        <w:t xml:space="preserve"> </w:t>
      </w:r>
      <w:r>
        <w:rPr>
          <w:rFonts w:ascii="SimSun" w:eastAsia="SimSun" w:hAnsi="SimSun" w:cs="SimSun"/>
          <w:spacing w:val="-8"/>
          <w:sz w:val="24"/>
          <w:szCs w:val="24"/>
        </w:rPr>
        <w:t>视大学，西至魏公村佳苑小区，东至中关村南大街，南至魏公村斜街。总建筑面积102847</w:t>
      </w:r>
      <w:r>
        <w:rPr>
          <w:rFonts w:ascii="SimSun" w:eastAsia="SimSun" w:hAnsi="SimSun" w:cs="SimSun"/>
          <w:spacing w:val="18"/>
          <w:sz w:val="24"/>
          <w:szCs w:val="24"/>
        </w:rPr>
        <w:t xml:space="preserve"> </w:t>
      </w:r>
      <w:r>
        <w:rPr>
          <w:rFonts w:ascii="Times New Roman" w:eastAsia="Times New Roman" w:hAnsi="Times New Roman" w:cs="Times New Roman"/>
          <w:spacing w:val="6"/>
          <w:sz w:val="24"/>
          <w:szCs w:val="24"/>
        </w:rPr>
        <w:t xml:space="preserve">m²,  </w:t>
      </w:r>
      <w:r>
        <w:rPr>
          <w:rFonts w:ascii="SimSun" w:eastAsia="SimSun" w:hAnsi="SimSun" w:cs="SimSun"/>
          <w:spacing w:val="6"/>
          <w:sz w:val="24"/>
          <w:szCs w:val="24"/>
        </w:rPr>
        <w:t>其中地上建筑面积51000</w:t>
      </w:r>
      <w:r>
        <w:rPr>
          <w:rFonts w:ascii="Times New Roman" w:eastAsia="Times New Roman" w:hAnsi="Times New Roman" w:cs="Times New Roman"/>
          <w:spacing w:val="6"/>
          <w:sz w:val="24"/>
          <w:szCs w:val="24"/>
        </w:rPr>
        <w:t>m²,</w:t>
      </w:r>
      <w:r>
        <w:rPr>
          <w:rFonts w:ascii="Times New Roman" w:eastAsia="Times New Roman" w:hAnsi="Times New Roman" w:cs="Times New Roman"/>
          <w:spacing w:val="5"/>
          <w:sz w:val="24"/>
          <w:szCs w:val="24"/>
        </w:rPr>
        <w:t xml:space="preserve">  </w:t>
      </w:r>
      <w:r>
        <w:rPr>
          <w:rFonts w:ascii="SimSun" w:eastAsia="SimSun" w:hAnsi="SimSun" w:cs="SimSun"/>
          <w:spacing w:val="5"/>
          <w:sz w:val="24"/>
          <w:szCs w:val="24"/>
        </w:rPr>
        <w:t>地下建筑面积51847</w:t>
      </w:r>
      <w:r>
        <w:rPr>
          <w:rFonts w:ascii="Times New Roman" w:eastAsia="Times New Roman" w:hAnsi="Times New Roman" w:cs="Times New Roman"/>
          <w:spacing w:val="5"/>
          <w:sz w:val="24"/>
          <w:szCs w:val="24"/>
        </w:rPr>
        <w:t xml:space="preserve">m²;  </w:t>
      </w:r>
      <w:r>
        <w:rPr>
          <w:rFonts w:ascii="SimSun" w:eastAsia="SimSun" w:hAnsi="SimSun" w:cs="SimSun"/>
          <w:spacing w:val="5"/>
          <w:sz w:val="24"/>
          <w:szCs w:val="24"/>
        </w:rPr>
        <w:t>地下四层，地上十八层，建</w:t>
      </w:r>
    </w:p>
    <w:p>
      <w:pPr>
        <w:spacing w:line="218" w:lineRule="auto"/>
        <w:ind w:left="50"/>
        <w:rPr>
          <w:rFonts w:ascii="SimSun" w:eastAsia="SimSun" w:hAnsi="SimSun" w:cs="SimSun"/>
          <w:sz w:val="24"/>
          <w:szCs w:val="24"/>
        </w:rPr>
      </w:pPr>
      <w:r>
        <w:rPr>
          <w:rFonts w:ascii="SimSun" w:eastAsia="SimSun" w:hAnsi="SimSun" w:cs="SimSun"/>
          <w:spacing w:val="2"/>
          <w:sz w:val="24"/>
          <w:szCs w:val="24"/>
        </w:rPr>
        <w:t>筑高度84</w:t>
      </w:r>
      <w:r>
        <w:rPr>
          <w:rFonts w:ascii="Times New Roman" w:eastAsia="Times New Roman" w:hAnsi="Times New Roman" w:cs="Times New Roman"/>
          <w:spacing w:val="2"/>
          <w:sz w:val="24"/>
          <w:szCs w:val="24"/>
        </w:rPr>
        <w:t>m</w:t>
      </w:r>
      <w:r>
        <w:rPr>
          <w:rFonts w:ascii="SimSun" w:eastAsia="SimSun" w:hAnsi="SimSun" w:cs="SimSun"/>
          <w:spacing w:val="2"/>
          <w:sz w:val="24"/>
          <w:szCs w:val="24"/>
        </w:rPr>
        <w:t>。本工程建设概况如下表2.</w:t>
      </w:r>
      <w:r>
        <w:rPr>
          <w:rFonts w:ascii="SimSun" w:eastAsia="SimSun" w:hAnsi="SimSun" w:cs="SimSun"/>
          <w:spacing w:val="1"/>
          <w:sz w:val="24"/>
          <w:szCs w:val="24"/>
        </w:rPr>
        <w:t>1所示。</w:t>
      </w:r>
    </w:p>
    <w:p>
      <w:pPr>
        <w:spacing w:before="204" w:line="219" w:lineRule="auto"/>
        <w:ind w:left="3423"/>
        <w:rPr>
          <w:rFonts w:ascii="SimSun" w:eastAsia="SimSun" w:hAnsi="SimSun" w:cs="SimSun"/>
          <w:sz w:val="24"/>
          <w:szCs w:val="24"/>
        </w:rPr>
      </w:pPr>
      <w:r>
        <w:rPr>
          <w:rFonts w:ascii="SimSun" w:eastAsia="SimSun" w:hAnsi="SimSun" w:cs="SimSun"/>
          <w:b/>
          <w:bCs/>
          <w:sz w:val="24"/>
          <w:szCs w:val="24"/>
        </w:rPr>
        <w:t>表2.1</w:t>
      </w:r>
      <w:r>
        <w:rPr>
          <w:rFonts w:ascii="SimSun" w:eastAsia="SimSun" w:hAnsi="SimSun" w:cs="SimSun"/>
          <w:spacing w:val="113"/>
          <w:sz w:val="24"/>
          <w:szCs w:val="24"/>
        </w:rPr>
        <w:t xml:space="preserve"> </w:t>
      </w:r>
      <w:r>
        <w:rPr>
          <w:rFonts w:ascii="SimSun" w:eastAsia="SimSun" w:hAnsi="SimSun" w:cs="SimSun"/>
          <w:b/>
          <w:bCs/>
          <w:sz w:val="24"/>
          <w:szCs w:val="24"/>
        </w:rPr>
        <w:t>工程建设概况</w:t>
      </w:r>
    </w:p>
    <w:p>
      <w:pPr>
        <w:spacing w:line="134" w:lineRule="exact"/>
        <w:sectPr>
          <w:headerReference w:type="default" r:id="rId15"/>
          <w:footerReference w:type="default" r:id="rId16"/>
          <w:pgSz w:w="11910" w:h="16840"/>
          <w:pgMar w:top="1088" w:right="1390" w:bottom="1178" w:left="1370" w:header="869" w:footer="1039" w:gutter="0"/>
          <w:pgNumType w:start="6"/>
          <w:cols w:space="708"/>
        </w:sectPr>
      </w:pPr>
    </w:p>
    <w:tbl>
      <w:tblPr>
        <w:tblStyle w:val="TableNormal1"/>
        <w:tblW w:w="905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13"/>
        <w:gridCol w:w="3266"/>
        <w:gridCol w:w="839"/>
        <w:gridCol w:w="799"/>
        <w:gridCol w:w="2742"/>
      </w:tblGrid>
      <w:tr>
        <w:tblPrEx>
          <w:tblW w:w="905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22"/>
        </w:trPr>
        <w:tc>
          <w:tcPr>
            <w:tcW w:w="1413" w:type="dxa"/>
            <w:vAlign w:val="top"/>
          </w:tcPr>
          <w:p>
            <w:pPr>
              <w:pStyle w:val="TableText"/>
              <w:spacing w:before="263" w:line="220" w:lineRule="auto"/>
              <w:ind w:left="295"/>
            </w:pPr>
            <w:r>
              <w:rPr>
                <w:spacing w:val="2"/>
              </w:rPr>
              <w:t>工程名称</w:t>
            </w:r>
          </w:p>
        </w:tc>
        <w:tc>
          <w:tcPr>
            <w:tcW w:w="3266" w:type="dxa"/>
            <w:vAlign w:val="top"/>
          </w:tcPr>
          <w:p>
            <w:pPr>
              <w:pStyle w:val="TableText"/>
              <w:spacing w:before="132" w:line="219" w:lineRule="auto"/>
              <w:ind w:left="522"/>
            </w:pPr>
            <w:r>
              <w:rPr>
                <w:spacing w:val="3"/>
              </w:rPr>
              <w:t>中关村南大街11号院项目</w:t>
            </w:r>
          </w:p>
          <w:p>
            <w:pPr>
              <w:pStyle w:val="TableText"/>
              <w:spacing w:before="122" w:line="203" w:lineRule="auto"/>
              <w:ind w:left="621"/>
            </w:pPr>
            <w:r>
              <w:rPr>
                <w:spacing w:val="3"/>
              </w:rPr>
              <w:t>(地下商业及附属用房)</w:t>
            </w:r>
          </w:p>
        </w:tc>
        <w:tc>
          <w:tcPr>
            <w:tcW w:w="1638" w:type="dxa"/>
            <w:gridSpan w:val="2"/>
            <w:vAlign w:val="top"/>
          </w:tcPr>
          <w:p>
            <w:pPr>
              <w:pStyle w:val="TableText"/>
              <w:spacing w:before="263" w:line="220" w:lineRule="auto"/>
              <w:ind w:left="415"/>
            </w:pPr>
            <w:r>
              <w:rPr>
                <w:spacing w:val="5"/>
              </w:rPr>
              <w:t>工程性质</w:t>
            </w:r>
          </w:p>
        </w:tc>
        <w:tc>
          <w:tcPr>
            <w:tcW w:w="2742" w:type="dxa"/>
            <w:vAlign w:val="top"/>
          </w:tcPr>
          <w:p>
            <w:pPr>
              <w:pStyle w:val="TableText"/>
              <w:spacing w:before="263" w:line="219" w:lineRule="auto"/>
              <w:ind w:left="967"/>
            </w:pPr>
            <w:r>
              <w:rPr>
                <w:spacing w:val="1"/>
              </w:rPr>
              <w:t>公共建筑</w:t>
            </w:r>
          </w:p>
        </w:tc>
      </w:tr>
      <w:tr>
        <w:tblPrEx>
          <w:tblW w:w="9059" w:type="dxa"/>
          <w:tblInd w:w="40" w:type="dxa"/>
          <w:tblLayout w:type="fixed"/>
        </w:tblPrEx>
        <w:trPr>
          <w:trHeight w:val="359"/>
        </w:trPr>
        <w:tc>
          <w:tcPr>
            <w:tcW w:w="1413" w:type="dxa"/>
            <w:vAlign w:val="top"/>
          </w:tcPr>
          <w:p>
            <w:pPr>
              <w:pStyle w:val="TableText"/>
              <w:spacing w:before="81" w:line="219" w:lineRule="auto"/>
              <w:ind w:left="295"/>
            </w:pPr>
            <w:r>
              <w:rPr>
                <w:spacing w:val="-2"/>
              </w:rPr>
              <w:t>建设规模</w:t>
            </w:r>
          </w:p>
        </w:tc>
        <w:tc>
          <w:tcPr>
            <w:tcW w:w="3266" w:type="dxa"/>
            <w:vAlign w:val="top"/>
          </w:tcPr>
          <w:p>
            <w:pPr>
              <w:pStyle w:val="TableText"/>
              <w:spacing w:before="81" w:line="220" w:lineRule="auto"/>
              <w:ind w:left="1171"/>
            </w:pPr>
            <w:r>
              <w:rPr>
                <w:spacing w:val="1"/>
              </w:rPr>
              <w:t>53542万元</w:t>
            </w:r>
          </w:p>
        </w:tc>
        <w:tc>
          <w:tcPr>
            <w:tcW w:w="1638" w:type="dxa"/>
            <w:gridSpan w:val="2"/>
            <w:vAlign w:val="top"/>
          </w:tcPr>
          <w:p>
            <w:pPr>
              <w:pStyle w:val="TableText"/>
              <w:spacing w:before="81" w:line="220" w:lineRule="auto"/>
              <w:ind w:left="415"/>
            </w:pPr>
            <w:r>
              <w:rPr>
                <w:spacing w:val="-2"/>
              </w:rPr>
              <w:t>工程地址</w:t>
            </w:r>
          </w:p>
        </w:tc>
        <w:tc>
          <w:tcPr>
            <w:tcW w:w="2742" w:type="dxa"/>
            <w:vAlign w:val="top"/>
          </w:tcPr>
          <w:p>
            <w:pPr>
              <w:pStyle w:val="TableText"/>
              <w:spacing w:before="81" w:line="219" w:lineRule="auto"/>
              <w:ind w:left="768"/>
            </w:pPr>
            <w:r>
              <w:rPr>
                <w:spacing w:val="2"/>
              </w:rPr>
              <w:t>北京市海淀区</w:t>
            </w:r>
          </w:p>
        </w:tc>
      </w:tr>
      <w:tr>
        <w:tblPrEx>
          <w:tblW w:w="9059" w:type="dxa"/>
          <w:tblInd w:w="40" w:type="dxa"/>
          <w:tblLayout w:type="fixed"/>
        </w:tblPrEx>
        <w:trPr>
          <w:trHeight w:val="359"/>
        </w:trPr>
        <w:tc>
          <w:tcPr>
            <w:tcW w:w="1413" w:type="dxa"/>
            <w:vAlign w:val="top"/>
          </w:tcPr>
          <w:p>
            <w:pPr>
              <w:pStyle w:val="TableText"/>
              <w:spacing w:before="132" w:line="200" w:lineRule="auto"/>
              <w:ind w:left="194"/>
            </w:pPr>
            <w:r>
              <w:rPr>
                <w:spacing w:val="2"/>
              </w:rPr>
              <w:t>总占地面积</w:t>
            </w:r>
          </w:p>
        </w:tc>
        <w:tc>
          <w:tcPr>
            <w:tcW w:w="3266" w:type="dxa"/>
            <w:vAlign w:val="top"/>
          </w:tcPr>
          <w:p>
            <w:pPr>
              <w:pStyle w:val="TableText"/>
              <w:spacing w:before="162" w:line="172" w:lineRule="auto"/>
              <w:ind w:left="1072"/>
            </w:pPr>
            <w:r>
              <w:rPr>
                <w:spacing w:val="-2"/>
              </w:rPr>
              <w:t>22510.40m²</w:t>
            </w:r>
          </w:p>
        </w:tc>
        <w:tc>
          <w:tcPr>
            <w:tcW w:w="1638" w:type="dxa"/>
            <w:gridSpan w:val="2"/>
            <w:vAlign w:val="top"/>
          </w:tcPr>
          <w:p>
            <w:pPr>
              <w:pStyle w:val="TableText"/>
              <w:spacing w:before="132" w:line="200" w:lineRule="auto"/>
              <w:ind w:left="315"/>
            </w:pPr>
            <w:r>
              <w:rPr>
                <w:spacing w:val="2"/>
              </w:rPr>
              <w:t>总建筑面积</w:t>
            </w:r>
          </w:p>
        </w:tc>
        <w:tc>
          <w:tcPr>
            <w:tcW w:w="2742" w:type="dxa"/>
            <w:vAlign w:val="top"/>
          </w:tcPr>
          <w:p>
            <w:pPr>
              <w:pStyle w:val="TableText"/>
              <w:spacing w:before="162" w:line="172" w:lineRule="auto"/>
              <w:ind w:left="917"/>
            </w:pPr>
            <w:r>
              <w:rPr>
                <w:spacing w:val="-3"/>
              </w:rPr>
              <w:t>102847m²</w:t>
            </w:r>
          </w:p>
        </w:tc>
      </w:tr>
      <w:tr>
        <w:tblPrEx>
          <w:tblW w:w="9059" w:type="dxa"/>
          <w:tblInd w:w="40" w:type="dxa"/>
          <w:tblLayout w:type="fixed"/>
        </w:tblPrEx>
        <w:trPr>
          <w:trHeight w:val="369"/>
        </w:trPr>
        <w:tc>
          <w:tcPr>
            <w:tcW w:w="1413" w:type="dxa"/>
            <w:vAlign w:val="top"/>
          </w:tcPr>
          <w:p>
            <w:pPr>
              <w:pStyle w:val="TableText"/>
              <w:spacing w:before="133" w:line="208" w:lineRule="auto"/>
              <w:ind w:left="295"/>
            </w:pPr>
            <w:r>
              <w:rPr>
                <w:spacing w:val="-2"/>
              </w:rPr>
              <w:t>建设单位</w:t>
            </w:r>
          </w:p>
        </w:tc>
        <w:tc>
          <w:tcPr>
            <w:tcW w:w="3266" w:type="dxa"/>
            <w:vAlign w:val="top"/>
          </w:tcPr>
          <w:p>
            <w:pPr>
              <w:pStyle w:val="TableText"/>
              <w:spacing w:before="143" w:line="199" w:lineRule="auto"/>
              <w:ind w:left="421"/>
            </w:pPr>
            <w:r>
              <w:rPr>
                <w:spacing w:val="2"/>
              </w:rPr>
              <w:t>北京嘉运金丰投资有限公司</w:t>
            </w:r>
          </w:p>
        </w:tc>
        <w:tc>
          <w:tcPr>
            <w:tcW w:w="1638" w:type="dxa"/>
            <w:gridSpan w:val="2"/>
            <w:vAlign w:val="top"/>
          </w:tcPr>
          <w:p>
            <w:pPr>
              <w:pStyle w:val="TableText"/>
              <w:spacing w:before="132" w:line="209" w:lineRule="auto"/>
              <w:ind w:left="216"/>
            </w:pPr>
            <w:r>
              <w:rPr>
                <w:spacing w:val="3"/>
              </w:rPr>
              <w:t>项目承包范围</w:t>
            </w:r>
          </w:p>
        </w:tc>
        <w:tc>
          <w:tcPr>
            <w:tcW w:w="2742" w:type="dxa"/>
            <w:vAlign w:val="top"/>
          </w:tcPr>
          <w:p>
            <w:pPr>
              <w:pStyle w:val="TableText"/>
              <w:spacing w:before="143" w:line="199" w:lineRule="auto"/>
              <w:ind w:left="167"/>
            </w:pPr>
            <w:r>
              <w:rPr>
                <w:spacing w:val="-1"/>
              </w:rPr>
              <w:t>土建及水电安装施工总承包</w:t>
            </w:r>
          </w:p>
        </w:tc>
      </w:tr>
      <w:tr>
        <w:tblPrEx>
          <w:tblW w:w="9059" w:type="dxa"/>
          <w:tblInd w:w="40" w:type="dxa"/>
          <w:tblLayout w:type="fixed"/>
        </w:tblPrEx>
        <w:trPr>
          <w:trHeight w:val="727"/>
        </w:trPr>
        <w:tc>
          <w:tcPr>
            <w:tcW w:w="1413" w:type="dxa"/>
            <w:vAlign w:val="top"/>
          </w:tcPr>
          <w:p>
            <w:pPr>
              <w:pStyle w:val="TableText"/>
              <w:spacing w:before="274" w:line="220" w:lineRule="auto"/>
              <w:ind w:left="295"/>
            </w:pPr>
            <w:r>
              <w:rPr>
                <w:spacing w:val="-3"/>
              </w:rPr>
              <w:t>设计单位</w:t>
            </w:r>
          </w:p>
        </w:tc>
        <w:tc>
          <w:tcPr>
            <w:tcW w:w="3266" w:type="dxa"/>
            <w:vAlign w:val="top"/>
          </w:tcPr>
          <w:p>
            <w:pPr>
              <w:pStyle w:val="TableText"/>
              <w:spacing w:before="124" w:line="360" w:lineRule="exact"/>
              <w:ind w:left="222"/>
            </w:pPr>
            <w:r>
              <w:rPr>
                <w:spacing w:val="-1"/>
                <w:position w:val="12"/>
              </w:rPr>
              <w:t>深圳华森建筑与工程设计顾问有</w:t>
            </w:r>
          </w:p>
          <w:p>
            <w:pPr>
              <w:pStyle w:val="TableText"/>
              <w:spacing w:line="214" w:lineRule="auto"/>
              <w:ind w:left="1322"/>
            </w:pPr>
            <w:r>
              <w:rPr>
                <w:spacing w:val="9"/>
              </w:rPr>
              <w:t>限公司</w:t>
            </w:r>
          </w:p>
        </w:tc>
        <w:tc>
          <w:tcPr>
            <w:tcW w:w="1638" w:type="dxa"/>
            <w:gridSpan w:val="2"/>
            <w:vAlign w:val="top"/>
          </w:tcPr>
          <w:p>
            <w:pPr>
              <w:pStyle w:val="TableText"/>
              <w:spacing w:before="274" w:line="220" w:lineRule="auto"/>
              <w:ind w:left="216"/>
            </w:pPr>
            <w:r>
              <w:rPr>
                <w:spacing w:val="-2"/>
              </w:rPr>
              <w:t>主要分包工程</w:t>
            </w:r>
          </w:p>
        </w:tc>
        <w:tc>
          <w:tcPr>
            <w:tcW w:w="2742" w:type="dxa"/>
            <w:vAlign w:val="top"/>
          </w:tcPr>
          <w:p>
            <w:pPr>
              <w:pStyle w:val="TableText"/>
              <w:spacing w:before="133" w:line="266" w:lineRule="auto"/>
              <w:ind w:left="167" w:right="171" w:firstLine="99"/>
            </w:pPr>
            <w:r>
              <w:rPr>
                <w:spacing w:val="-1"/>
              </w:rPr>
              <w:t>土方、主体结构、装饰装</w:t>
            </w:r>
            <w:r>
              <w:t xml:space="preserve">  </w:t>
            </w:r>
            <w:r>
              <w:rPr>
                <w:spacing w:val="-1"/>
              </w:rPr>
              <w:t>修、机电安装、幕墙市政等</w:t>
            </w:r>
          </w:p>
        </w:tc>
      </w:tr>
      <w:tr>
        <w:tblPrEx>
          <w:tblW w:w="9059" w:type="dxa"/>
          <w:tblInd w:w="40" w:type="dxa"/>
          <w:tblLayout w:type="fixed"/>
        </w:tblPrEx>
        <w:trPr>
          <w:trHeight w:val="354"/>
        </w:trPr>
        <w:tc>
          <w:tcPr>
            <w:tcW w:w="1413" w:type="dxa"/>
            <w:vAlign w:val="top"/>
          </w:tcPr>
          <w:p>
            <w:pPr>
              <w:pStyle w:val="TableText"/>
              <w:spacing w:before="87" w:line="219" w:lineRule="auto"/>
              <w:ind w:left="295"/>
            </w:pPr>
            <w:r>
              <w:rPr>
                <w:spacing w:val="-2"/>
              </w:rPr>
              <w:t>勘察单位</w:t>
            </w:r>
          </w:p>
        </w:tc>
        <w:tc>
          <w:tcPr>
            <w:tcW w:w="3266" w:type="dxa"/>
            <w:vAlign w:val="top"/>
          </w:tcPr>
          <w:p>
            <w:pPr>
              <w:rPr>
                <w:rFonts w:ascii="Arial"/>
                <w:sz w:val="21"/>
              </w:rPr>
            </w:pPr>
          </w:p>
        </w:tc>
        <w:tc>
          <w:tcPr>
            <w:tcW w:w="839" w:type="dxa"/>
            <w:vAlign w:val="top"/>
          </w:tcPr>
          <w:p>
            <w:pPr>
              <w:pStyle w:val="TableText"/>
              <w:spacing w:before="89" w:line="221" w:lineRule="auto"/>
              <w:ind w:left="206"/>
            </w:pPr>
            <w:r>
              <w:rPr>
                <w:spacing w:val="8"/>
              </w:rPr>
              <w:t>合同</w:t>
            </w:r>
          </w:p>
        </w:tc>
        <w:tc>
          <w:tcPr>
            <w:tcW w:w="799" w:type="dxa"/>
            <w:vAlign w:val="top"/>
          </w:tcPr>
          <w:p>
            <w:pPr>
              <w:pStyle w:val="TableText"/>
              <w:spacing w:before="87" w:line="220" w:lineRule="auto"/>
              <w:ind w:left="187"/>
            </w:pPr>
            <w:r>
              <w:rPr>
                <w:spacing w:val="-3"/>
              </w:rPr>
              <w:t>质量</w:t>
            </w:r>
          </w:p>
        </w:tc>
        <w:tc>
          <w:tcPr>
            <w:tcW w:w="2742" w:type="dxa"/>
            <w:vAlign w:val="top"/>
          </w:tcPr>
          <w:p>
            <w:pPr>
              <w:pStyle w:val="TableText"/>
              <w:spacing w:before="86" w:line="219" w:lineRule="auto"/>
              <w:ind w:left="667"/>
            </w:pPr>
            <w:r>
              <w:rPr>
                <w:spacing w:val="1"/>
              </w:rPr>
              <w:t>结构长城杯金奖</w:t>
            </w:r>
          </w:p>
        </w:tc>
      </w:tr>
    </w:tbl>
    <w:p>
      <w:pPr>
        <w:rPr>
          <w:rFonts w:ascii="Arial"/>
          <w:sz w:val="21"/>
        </w:rPr>
      </w:pPr>
    </w:p>
    <w:p>
      <w:pPr>
        <w:rPr>
          <w:rFonts w:ascii="Arial" w:eastAsia="Arial" w:hAnsi="Arial" w:cs="Arial"/>
          <w:sz w:val="21"/>
          <w:szCs w:val="21"/>
        </w:rPr>
        <w:sectPr>
          <w:headerReference w:type="default" r:id="rId17"/>
          <w:footerReference w:type="default" r:id="rId18"/>
          <w:type w:val="nextPage"/>
          <w:pgSz w:w="11910" w:h="16840"/>
          <w:pgMar w:top="1088" w:right="1390" w:bottom="1178" w:left="1370" w:header="869" w:footer="1039" w:gutter="0"/>
          <w:pgNumType w:start="7"/>
          <w:cols w:space="708"/>
          <w:titlePg w:val="0"/>
        </w:sectPr>
      </w:pPr>
    </w:p>
    <w:p>
      <w:pPr>
        <w:spacing w:line="730" w:lineRule="exact"/>
      </w:pPr>
      <w:r>
        <w:rPr>
          <w:position w:val="-14"/>
        </w:rPr>
        <w:drawing>
          <wp:inline distT="0" distB="0" distL="0" distR="0">
            <wp:extent cx="311211" cy="463559"/>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
                    <a:stretch>
                      <a:fillRect/>
                    </a:stretch>
                  </pic:blipFill>
                  <pic:spPr>
                    <a:xfrm>
                      <a:off x="0" y="0"/>
                      <a:ext cx="311211" cy="463559"/>
                    </a:xfrm>
                    <a:prstGeom prst="rect">
                      <a:avLst/>
                    </a:prstGeom>
                  </pic:spPr>
                </pic:pic>
              </a:graphicData>
            </a:graphic>
          </wp:inline>
        </w:drawing>
      </w:r>
    </w:p>
    <w:p>
      <w:pPr>
        <w:spacing w:before="48" w:line="220" w:lineRule="auto"/>
        <w:ind w:left="1672"/>
        <w:rPr>
          <w:rFonts w:ascii="SimSun" w:eastAsia="SimSun" w:hAnsi="SimSun" w:cs="SimSun"/>
          <w:sz w:val="21"/>
          <w:szCs w:val="21"/>
        </w:rPr>
      </w:pPr>
      <w:r>
        <w:pict>
          <v:rect id="_x0000_s1025" style="width:457.5pt;height:0.6pt;margin-top:12.39pt;margin-left:59.5pt;position:absolute;z-index:251658240" filled="t" fillcolor="black" stroked="f"/>
        </w:pict>
      </w:r>
      <w:bookmarkStart w:id="4" w:name="bookmark8"/>
      <w:bookmarkEnd w:id="4"/>
      <w:bookmarkStart w:id="5" w:name="bookmark9"/>
      <w:bookmarkEnd w:id="5"/>
      <w:bookmarkStart w:id="6" w:name="bookmark10"/>
      <w:bookmarkEnd w:id="6"/>
      <w:r>
        <w:rPr>
          <w:rFonts w:ascii="SimSun" w:eastAsia="SimSun" w:hAnsi="SimSun" w:cs="SimSun"/>
          <w:spacing w:val="-11"/>
          <w:sz w:val="21"/>
          <w:szCs w:val="21"/>
        </w:rPr>
        <w:t>南</w:t>
      </w:r>
      <w:r>
        <w:rPr>
          <w:rFonts w:ascii="SimSun" w:eastAsia="SimSun" w:hAnsi="SimSun" w:cs="SimSun"/>
          <w:spacing w:val="-38"/>
          <w:sz w:val="21"/>
          <w:szCs w:val="21"/>
        </w:rPr>
        <w:t xml:space="preserve"> </w:t>
      </w:r>
      <w:r>
        <w:rPr>
          <w:rFonts w:ascii="SimSun" w:eastAsia="SimSun" w:hAnsi="SimSun" w:cs="SimSun"/>
          <w:spacing w:val="-11"/>
          <w:sz w:val="21"/>
          <w:szCs w:val="21"/>
        </w:rPr>
        <w:t>大</w:t>
      </w:r>
      <w:r>
        <w:rPr>
          <w:rFonts w:ascii="SimSun" w:eastAsia="SimSun" w:hAnsi="SimSun" w:cs="SimSun"/>
          <w:spacing w:val="-44"/>
          <w:sz w:val="21"/>
          <w:szCs w:val="21"/>
        </w:rPr>
        <w:t xml:space="preserve"> </w:t>
      </w:r>
      <w:r>
        <w:rPr>
          <w:rFonts w:ascii="SimSun" w:eastAsia="SimSun" w:hAnsi="SimSun" w:cs="SimSun"/>
          <w:spacing w:val="-11"/>
          <w:sz w:val="21"/>
          <w:szCs w:val="21"/>
        </w:rPr>
        <w:t>街</w:t>
      </w:r>
      <w:r>
        <w:rPr>
          <w:rFonts w:ascii="SimSun" w:eastAsia="SimSun" w:hAnsi="SimSun" w:cs="SimSun"/>
          <w:spacing w:val="-29"/>
          <w:sz w:val="21"/>
          <w:szCs w:val="21"/>
        </w:rPr>
        <w:t xml:space="preserve"> </w:t>
      </w:r>
      <w:r>
        <w:rPr>
          <w:rFonts w:ascii="SimSun" w:eastAsia="SimSun" w:hAnsi="SimSun" w:cs="SimSun"/>
          <w:spacing w:val="-11"/>
          <w:sz w:val="21"/>
          <w:szCs w:val="21"/>
        </w:rPr>
        <w:t>1</w:t>
      </w:r>
      <w:r>
        <w:rPr>
          <w:rFonts w:ascii="SimSun" w:eastAsia="SimSun" w:hAnsi="SimSun" w:cs="SimSun"/>
          <w:spacing w:val="-29"/>
          <w:sz w:val="21"/>
          <w:szCs w:val="21"/>
        </w:rPr>
        <w:t xml:space="preserve"> </w:t>
      </w:r>
      <w:r>
        <w:rPr>
          <w:rFonts w:ascii="SimSun" w:eastAsia="SimSun" w:hAnsi="SimSun" w:cs="SimSun"/>
          <w:spacing w:val="-11"/>
          <w:sz w:val="21"/>
          <w:szCs w:val="21"/>
        </w:rPr>
        <w:t>1</w:t>
      </w:r>
      <w:r>
        <w:rPr>
          <w:rFonts w:ascii="SimSun" w:eastAsia="SimSun" w:hAnsi="SimSun" w:cs="SimSun"/>
          <w:spacing w:val="-40"/>
          <w:sz w:val="21"/>
          <w:szCs w:val="21"/>
        </w:rPr>
        <w:t xml:space="preserve"> </w:t>
      </w:r>
      <w:r>
        <w:rPr>
          <w:rFonts w:ascii="SimSun" w:eastAsia="SimSun" w:hAnsi="SimSun" w:cs="SimSun"/>
          <w:spacing w:val="-11"/>
          <w:sz w:val="21"/>
          <w:szCs w:val="21"/>
        </w:rPr>
        <w:t>号</w:t>
      </w:r>
      <w:r>
        <w:rPr>
          <w:rFonts w:ascii="SimSun" w:eastAsia="SimSun" w:hAnsi="SimSun" w:cs="SimSun"/>
          <w:spacing w:val="-30"/>
          <w:sz w:val="21"/>
          <w:szCs w:val="21"/>
        </w:rPr>
        <w:t xml:space="preserve"> </w:t>
      </w:r>
      <w:r>
        <w:rPr>
          <w:rFonts w:ascii="SimSun" w:eastAsia="SimSun" w:hAnsi="SimSun" w:cs="SimSun"/>
          <w:spacing w:val="-11"/>
          <w:sz w:val="21"/>
          <w:szCs w:val="21"/>
        </w:rPr>
        <w:t>院</w:t>
      </w:r>
      <w:r>
        <w:rPr>
          <w:rFonts w:ascii="SimSun" w:eastAsia="SimSun" w:hAnsi="SimSun" w:cs="SimSun"/>
          <w:spacing w:val="-41"/>
          <w:sz w:val="21"/>
          <w:szCs w:val="21"/>
        </w:rPr>
        <w:t xml:space="preserve"> </w:t>
      </w:r>
      <w:r>
        <w:rPr>
          <w:rFonts w:ascii="SimSun" w:eastAsia="SimSun" w:hAnsi="SimSun" w:cs="SimSun"/>
          <w:spacing w:val="-11"/>
          <w:sz w:val="21"/>
          <w:szCs w:val="21"/>
        </w:rPr>
        <w:t>项 目</w:t>
      </w:r>
      <w:r>
        <w:rPr>
          <w:rFonts w:ascii="SimSun" w:eastAsia="SimSun" w:hAnsi="SimSun" w:cs="SimSun"/>
          <w:spacing w:val="4"/>
          <w:sz w:val="21"/>
          <w:szCs w:val="21"/>
        </w:rPr>
        <w:t xml:space="preserve">                       </w:t>
      </w:r>
      <w:r>
        <w:rPr>
          <w:rFonts w:ascii="SimSun" w:eastAsia="SimSun" w:hAnsi="SimSun" w:cs="SimSun"/>
          <w:spacing w:val="-11"/>
          <w:sz w:val="21"/>
          <w:szCs w:val="21"/>
        </w:rPr>
        <w:t>有 限 空 间 作 业 专 项 施 工 方 案</w:t>
      </w:r>
    </w:p>
    <w:p>
      <w:pPr>
        <w:spacing w:before="84"/>
      </w:pPr>
    </w:p>
    <w:tbl>
      <w:tblPr>
        <w:tblStyle w:val="TableNormal2"/>
        <w:tblW w:w="9059" w:type="dxa"/>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13"/>
        <w:gridCol w:w="3246"/>
        <w:gridCol w:w="859"/>
        <w:gridCol w:w="789"/>
        <w:gridCol w:w="2752"/>
      </w:tblGrid>
      <w:tr>
        <w:tblPrEx>
          <w:tblW w:w="9059" w:type="dxa"/>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3"/>
        </w:trPr>
        <w:tc>
          <w:tcPr>
            <w:tcW w:w="1413" w:type="dxa"/>
            <w:vAlign w:val="top"/>
          </w:tcPr>
          <w:p>
            <w:pPr>
              <w:pStyle w:val="TableText"/>
              <w:spacing w:before="214" w:line="220" w:lineRule="auto"/>
              <w:ind w:left="275"/>
              <w:rPr>
                <w:sz w:val="21"/>
                <w:szCs w:val="21"/>
              </w:rPr>
            </w:pPr>
            <w:r>
              <w:rPr>
                <w:spacing w:val="-2"/>
                <w:sz w:val="21"/>
                <w:szCs w:val="21"/>
              </w:rPr>
              <w:t>监理单位</w:t>
            </w:r>
          </w:p>
        </w:tc>
        <w:tc>
          <w:tcPr>
            <w:tcW w:w="3246" w:type="dxa"/>
            <w:vAlign w:val="top"/>
          </w:tcPr>
          <w:p>
            <w:pPr>
              <w:rPr>
                <w:rFonts w:ascii="Arial"/>
                <w:sz w:val="21"/>
              </w:rPr>
            </w:pPr>
          </w:p>
        </w:tc>
        <w:tc>
          <w:tcPr>
            <w:tcW w:w="859" w:type="dxa"/>
            <w:vMerge w:val="restart"/>
            <w:tcBorders>
              <w:bottom w:val="nil"/>
            </w:tcBorders>
            <w:vAlign w:val="top"/>
          </w:tcPr>
          <w:p>
            <w:pPr>
              <w:pStyle w:val="TableText"/>
              <w:spacing w:before="104" w:line="221" w:lineRule="auto"/>
              <w:ind w:left="226"/>
              <w:rPr>
                <w:sz w:val="21"/>
                <w:szCs w:val="21"/>
              </w:rPr>
            </w:pPr>
            <w:r>
              <w:rPr>
                <w:spacing w:val="-3"/>
                <w:sz w:val="21"/>
                <w:szCs w:val="21"/>
              </w:rPr>
              <w:t>要求</w:t>
            </w:r>
          </w:p>
        </w:tc>
        <w:tc>
          <w:tcPr>
            <w:tcW w:w="789" w:type="dxa"/>
            <w:vAlign w:val="top"/>
          </w:tcPr>
          <w:p>
            <w:pPr>
              <w:pStyle w:val="TableText"/>
              <w:spacing w:before="214" w:line="220" w:lineRule="auto"/>
              <w:ind w:left="177"/>
              <w:rPr>
                <w:sz w:val="21"/>
                <w:szCs w:val="21"/>
              </w:rPr>
            </w:pPr>
            <w:r>
              <w:rPr>
                <w:spacing w:val="6"/>
                <w:sz w:val="21"/>
                <w:szCs w:val="21"/>
              </w:rPr>
              <w:t>工期</w:t>
            </w:r>
          </w:p>
        </w:tc>
        <w:tc>
          <w:tcPr>
            <w:tcW w:w="2752" w:type="dxa"/>
            <w:vAlign w:val="top"/>
          </w:tcPr>
          <w:p>
            <w:pPr>
              <w:pStyle w:val="TableText"/>
              <w:spacing w:before="214" w:line="220" w:lineRule="auto"/>
              <w:ind w:left="1107"/>
              <w:rPr>
                <w:sz w:val="21"/>
                <w:szCs w:val="21"/>
              </w:rPr>
            </w:pPr>
            <w:r>
              <w:rPr>
                <w:spacing w:val="-2"/>
                <w:sz w:val="21"/>
                <w:szCs w:val="21"/>
              </w:rPr>
              <w:t>912天</w:t>
            </w:r>
          </w:p>
        </w:tc>
      </w:tr>
      <w:tr>
        <w:tblPrEx>
          <w:tblW w:w="9059" w:type="dxa"/>
          <w:tblInd w:w="1230" w:type="dxa"/>
          <w:tblLayout w:type="fixed"/>
        </w:tblPrEx>
        <w:trPr>
          <w:trHeight w:val="369"/>
        </w:trPr>
        <w:tc>
          <w:tcPr>
            <w:tcW w:w="1413" w:type="dxa"/>
            <w:vAlign w:val="top"/>
          </w:tcPr>
          <w:p>
            <w:pPr>
              <w:pStyle w:val="TableText"/>
              <w:spacing w:before="120" w:line="210" w:lineRule="auto"/>
              <w:ind w:left="174"/>
              <w:rPr>
                <w:sz w:val="21"/>
                <w:szCs w:val="21"/>
              </w:rPr>
            </w:pPr>
            <w:r>
              <w:rPr>
                <w:spacing w:val="1"/>
                <w:sz w:val="21"/>
                <w:szCs w:val="21"/>
              </w:rPr>
              <w:t>总承包单位</w:t>
            </w:r>
          </w:p>
        </w:tc>
        <w:tc>
          <w:tcPr>
            <w:tcW w:w="3246" w:type="dxa"/>
            <w:vAlign w:val="top"/>
          </w:tcPr>
          <w:p>
            <w:pPr>
              <w:pStyle w:val="TableText"/>
              <w:spacing w:before="120" w:line="210" w:lineRule="auto"/>
              <w:ind w:left="391"/>
              <w:rPr>
                <w:sz w:val="21"/>
                <w:szCs w:val="21"/>
              </w:rPr>
            </w:pPr>
            <w:r>
              <w:rPr>
                <w:spacing w:val="2"/>
                <w:sz w:val="21"/>
                <w:szCs w:val="21"/>
              </w:rPr>
              <w:t>中建八局第三建设有限公司</w:t>
            </w:r>
          </w:p>
        </w:tc>
        <w:tc>
          <w:tcPr>
            <w:tcW w:w="859" w:type="dxa"/>
            <w:vMerge/>
            <w:tcBorders>
              <w:top w:val="nil"/>
              <w:bottom w:val="nil"/>
            </w:tcBorders>
            <w:vAlign w:val="top"/>
          </w:tcPr>
          <w:p>
            <w:pPr>
              <w:rPr>
                <w:rFonts w:ascii="Arial"/>
                <w:sz w:val="21"/>
              </w:rPr>
            </w:pPr>
          </w:p>
        </w:tc>
        <w:tc>
          <w:tcPr>
            <w:tcW w:w="789" w:type="dxa"/>
            <w:vAlign w:val="top"/>
          </w:tcPr>
          <w:p>
            <w:pPr>
              <w:pStyle w:val="TableText"/>
              <w:spacing w:before="81" w:line="221" w:lineRule="auto"/>
              <w:ind w:left="177"/>
              <w:rPr>
                <w:sz w:val="21"/>
                <w:szCs w:val="21"/>
              </w:rPr>
            </w:pPr>
            <w:r>
              <w:rPr>
                <w:spacing w:val="4"/>
                <w:sz w:val="21"/>
                <w:szCs w:val="21"/>
              </w:rPr>
              <w:t>安全</w:t>
            </w:r>
          </w:p>
        </w:tc>
        <w:tc>
          <w:tcPr>
            <w:tcW w:w="2752" w:type="dxa"/>
            <w:vAlign w:val="top"/>
          </w:tcPr>
          <w:p>
            <w:pPr>
              <w:pStyle w:val="TableText"/>
              <w:spacing w:before="120" w:line="210" w:lineRule="auto"/>
              <w:ind w:left="427"/>
              <w:rPr>
                <w:sz w:val="21"/>
                <w:szCs w:val="21"/>
              </w:rPr>
            </w:pPr>
            <w:r>
              <w:rPr>
                <w:spacing w:val="-2"/>
                <w:sz w:val="21"/>
                <w:szCs w:val="21"/>
              </w:rPr>
              <w:t>北京市安全文明工地</w:t>
            </w:r>
          </w:p>
        </w:tc>
      </w:tr>
      <w:tr>
        <w:tblPrEx>
          <w:tblW w:w="9059" w:type="dxa"/>
          <w:tblInd w:w="1230" w:type="dxa"/>
          <w:tblLayout w:type="fixed"/>
        </w:tblPrEx>
        <w:trPr>
          <w:trHeight w:val="359"/>
        </w:trPr>
        <w:tc>
          <w:tcPr>
            <w:tcW w:w="1413" w:type="dxa"/>
            <w:vAlign w:val="top"/>
          </w:tcPr>
          <w:p>
            <w:pPr>
              <w:pStyle w:val="TableText"/>
              <w:spacing w:before="82" w:line="220" w:lineRule="auto"/>
              <w:ind w:left="275"/>
              <w:rPr>
                <w:sz w:val="21"/>
                <w:szCs w:val="21"/>
              </w:rPr>
            </w:pPr>
            <w:r>
              <w:rPr>
                <w:spacing w:val="-3"/>
                <w:sz w:val="21"/>
                <w:szCs w:val="21"/>
              </w:rPr>
              <w:t>分包单位</w:t>
            </w:r>
          </w:p>
        </w:tc>
        <w:tc>
          <w:tcPr>
            <w:tcW w:w="3246" w:type="dxa"/>
            <w:vAlign w:val="top"/>
          </w:tcPr>
          <w:p>
            <w:pPr>
              <w:rPr>
                <w:rFonts w:ascii="Arial"/>
                <w:sz w:val="21"/>
              </w:rPr>
            </w:pPr>
          </w:p>
        </w:tc>
        <w:tc>
          <w:tcPr>
            <w:tcW w:w="859" w:type="dxa"/>
            <w:vMerge/>
            <w:tcBorders>
              <w:top w:val="nil"/>
            </w:tcBorders>
            <w:vAlign w:val="top"/>
          </w:tcPr>
          <w:p>
            <w:pPr>
              <w:rPr>
                <w:rFonts w:ascii="Arial"/>
                <w:sz w:val="21"/>
              </w:rPr>
            </w:pPr>
          </w:p>
        </w:tc>
        <w:tc>
          <w:tcPr>
            <w:tcW w:w="789" w:type="dxa"/>
            <w:vAlign w:val="top"/>
          </w:tcPr>
          <w:p>
            <w:pPr>
              <w:pStyle w:val="TableText"/>
              <w:spacing w:before="82" w:line="221" w:lineRule="auto"/>
              <w:ind w:left="177"/>
              <w:rPr>
                <w:sz w:val="21"/>
                <w:szCs w:val="21"/>
              </w:rPr>
            </w:pPr>
            <w:r>
              <w:rPr>
                <w:spacing w:val="-3"/>
                <w:sz w:val="21"/>
                <w:szCs w:val="21"/>
              </w:rPr>
              <w:t>绿色</w:t>
            </w:r>
          </w:p>
        </w:tc>
        <w:tc>
          <w:tcPr>
            <w:tcW w:w="2752" w:type="dxa"/>
            <w:vAlign w:val="top"/>
          </w:tcPr>
          <w:p>
            <w:pPr>
              <w:pStyle w:val="TableText"/>
              <w:spacing w:before="82" w:line="220" w:lineRule="auto"/>
              <w:ind w:left="218"/>
              <w:rPr>
                <w:sz w:val="21"/>
                <w:szCs w:val="21"/>
              </w:rPr>
            </w:pPr>
            <w:r>
              <w:rPr>
                <w:spacing w:val="-1"/>
                <w:sz w:val="21"/>
                <w:szCs w:val="21"/>
              </w:rPr>
              <w:t>LEED金奖、绿色建筑二星</w:t>
            </w:r>
          </w:p>
        </w:tc>
      </w:tr>
      <w:tr>
        <w:tblPrEx>
          <w:tblW w:w="9059" w:type="dxa"/>
          <w:tblInd w:w="1230" w:type="dxa"/>
          <w:tblLayout w:type="fixed"/>
        </w:tblPrEx>
        <w:trPr>
          <w:trHeight w:val="1789"/>
        </w:trPr>
        <w:tc>
          <w:tcPr>
            <w:tcW w:w="1413" w:type="dxa"/>
            <w:vAlign w:val="top"/>
          </w:tcPr>
          <w:p>
            <w:pPr>
              <w:spacing w:line="295" w:lineRule="auto"/>
              <w:rPr>
                <w:rFonts w:ascii="Arial"/>
                <w:sz w:val="21"/>
              </w:rPr>
            </w:pPr>
          </w:p>
          <w:p>
            <w:pPr>
              <w:spacing w:line="296" w:lineRule="auto"/>
              <w:rPr>
                <w:rFonts w:ascii="Arial"/>
                <w:sz w:val="21"/>
              </w:rPr>
            </w:pPr>
          </w:p>
          <w:p>
            <w:pPr>
              <w:pStyle w:val="TableText"/>
              <w:spacing w:before="68" w:line="269" w:lineRule="auto"/>
              <w:ind w:left="274" w:right="164" w:hanging="100"/>
              <w:rPr>
                <w:sz w:val="21"/>
                <w:szCs w:val="21"/>
              </w:rPr>
            </w:pPr>
            <w:r>
              <w:rPr>
                <w:spacing w:val="2"/>
                <w:sz w:val="21"/>
                <w:szCs w:val="21"/>
              </w:rPr>
              <w:t xml:space="preserve">工程主要功 </w:t>
            </w:r>
            <w:r>
              <w:rPr>
                <w:spacing w:val="2"/>
                <w:sz w:val="21"/>
                <w:szCs w:val="21"/>
              </w:rPr>
              <w:t>能或用途</w:t>
            </w:r>
          </w:p>
        </w:tc>
        <w:tc>
          <w:tcPr>
            <w:tcW w:w="7646" w:type="dxa"/>
            <w:gridSpan w:val="4"/>
            <w:vAlign w:val="top"/>
          </w:tcPr>
          <w:p>
            <w:pPr>
              <w:pStyle w:val="TableText"/>
              <w:spacing w:before="112" w:line="219" w:lineRule="auto"/>
              <w:ind w:left="341"/>
              <w:rPr>
                <w:sz w:val="21"/>
                <w:szCs w:val="21"/>
              </w:rPr>
            </w:pPr>
            <w:r>
              <w:rPr>
                <w:sz w:val="21"/>
                <w:szCs w:val="21"/>
              </w:rPr>
              <w:t>地下四层：汽车库，包括一个人防物资库和六级二等</w:t>
            </w:r>
            <w:r>
              <w:rPr>
                <w:spacing w:val="-1"/>
                <w:sz w:val="21"/>
                <w:szCs w:val="21"/>
              </w:rPr>
              <w:t>人员掩蔽所。</w:t>
            </w:r>
          </w:p>
          <w:p>
            <w:pPr>
              <w:pStyle w:val="TableText"/>
              <w:spacing w:before="110" w:line="219" w:lineRule="auto"/>
              <w:ind w:left="341"/>
              <w:rPr>
                <w:sz w:val="21"/>
                <w:szCs w:val="21"/>
              </w:rPr>
            </w:pPr>
            <w:r>
              <w:rPr>
                <w:spacing w:val="-1"/>
                <w:sz w:val="21"/>
                <w:szCs w:val="21"/>
              </w:rPr>
              <w:t>地下三层：汽车库、设备用房。</w:t>
            </w:r>
          </w:p>
          <w:p>
            <w:pPr>
              <w:pStyle w:val="TableText"/>
              <w:spacing w:before="130" w:line="219" w:lineRule="auto"/>
              <w:ind w:left="341"/>
              <w:rPr>
                <w:sz w:val="21"/>
                <w:szCs w:val="21"/>
              </w:rPr>
            </w:pPr>
            <w:r>
              <w:rPr>
                <w:spacing w:val="-1"/>
                <w:sz w:val="21"/>
                <w:szCs w:val="21"/>
              </w:rPr>
              <w:t>地下一、二层：商业、配套用房、设备用房等。</w:t>
            </w:r>
          </w:p>
          <w:p>
            <w:pPr>
              <w:pStyle w:val="TableText"/>
              <w:spacing w:before="110" w:line="219" w:lineRule="auto"/>
              <w:ind w:left="341"/>
              <w:rPr>
                <w:sz w:val="21"/>
                <w:szCs w:val="21"/>
              </w:rPr>
            </w:pPr>
            <w:r>
              <w:rPr>
                <w:spacing w:val="-1"/>
                <w:sz w:val="21"/>
                <w:szCs w:val="21"/>
              </w:rPr>
              <w:t>首层至三层：科研用房及科研配套用房。</w:t>
            </w:r>
          </w:p>
          <w:p>
            <w:pPr>
              <w:pStyle w:val="TableText"/>
              <w:spacing w:before="111" w:line="182" w:lineRule="auto"/>
              <w:ind w:left="341"/>
              <w:rPr>
                <w:sz w:val="21"/>
                <w:szCs w:val="21"/>
              </w:rPr>
            </w:pPr>
            <w:r>
              <w:rPr>
                <w:spacing w:val="-1"/>
                <w:sz w:val="21"/>
                <w:szCs w:val="21"/>
              </w:rPr>
              <w:t>四层至十八层：科研用房。</w:t>
            </w:r>
          </w:p>
        </w:tc>
      </w:tr>
    </w:tbl>
    <w:p>
      <w:pPr>
        <w:spacing w:before="51" w:line="219" w:lineRule="auto"/>
        <w:ind w:left="1243"/>
        <w:rPr>
          <w:rFonts w:ascii="SimSun" w:eastAsia="SimSun" w:hAnsi="SimSun" w:cs="SimSun"/>
          <w:sz w:val="25"/>
          <w:szCs w:val="25"/>
        </w:rPr>
      </w:pPr>
      <w:r>
        <w:rPr>
          <w:rFonts w:ascii="SimSun" w:eastAsia="SimSun" w:hAnsi="SimSun" w:cs="SimSun"/>
          <w:b/>
          <w:bCs/>
          <w:spacing w:val="-5"/>
          <w:sz w:val="25"/>
          <w:szCs w:val="25"/>
        </w:rPr>
        <w:t>2.1有限空间概况</w:t>
      </w:r>
    </w:p>
    <w:p>
      <w:pPr>
        <w:spacing w:before="173" w:line="220" w:lineRule="auto"/>
        <w:ind w:left="1193"/>
        <w:rPr>
          <w:rFonts w:ascii="SimSun" w:eastAsia="SimSun" w:hAnsi="SimSun" w:cs="SimSun"/>
          <w:sz w:val="24"/>
          <w:szCs w:val="24"/>
        </w:rPr>
      </w:pPr>
      <w:r>
        <w:rPr>
          <w:rFonts w:ascii="SimSun" w:eastAsia="SimSun" w:hAnsi="SimSun" w:cs="SimSun"/>
          <w:b/>
          <w:bCs/>
          <w:spacing w:val="-5"/>
          <w:sz w:val="24"/>
          <w:szCs w:val="24"/>
        </w:rPr>
        <w:t>2.1.1</w:t>
      </w:r>
      <w:r>
        <w:rPr>
          <w:rFonts w:ascii="SimSun" w:eastAsia="SimSun" w:hAnsi="SimSun" w:cs="SimSun"/>
          <w:spacing w:val="23"/>
          <w:sz w:val="24"/>
          <w:szCs w:val="24"/>
        </w:rPr>
        <w:t xml:space="preserve">  </w:t>
      </w:r>
      <w:r>
        <w:rPr>
          <w:rFonts w:ascii="SimSun" w:eastAsia="SimSun" w:hAnsi="SimSun" w:cs="SimSun"/>
          <w:b/>
          <w:bCs/>
          <w:spacing w:val="-5"/>
          <w:sz w:val="24"/>
          <w:szCs w:val="24"/>
        </w:rPr>
        <w:t>有限空间定义</w:t>
      </w:r>
    </w:p>
    <w:p>
      <w:pPr>
        <w:spacing w:before="177" w:line="478" w:lineRule="exact"/>
        <w:ind w:left="1710"/>
        <w:rPr>
          <w:rFonts w:ascii="SimSun" w:eastAsia="SimSun" w:hAnsi="SimSun" w:cs="SimSun"/>
          <w:sz w:val="24"/>
          <w:szCs w:val="24"/>
        </w:rPr>
      </w:pPr>
      <w:r>
        <w:rPr>
          <w:rFonts w:ascii="SimSun" w:eastAsia="SimSun" w:hAnsi="SimSun" w:cs="SimSun"/>
          <w:spacing w:val="-2"/>
          <w:position w:val="18"/>
          <w:sz w:val="24"/>
          <w:szCs w:val="24"/>
        </w:rPr>
        <w:t>封闭或部分封闭、进出口受限但人员可以进入、未被设计为固定工作场所，自然通</w:t>
      </w:r>
    </w:p>
    <w:p>
      <w:pPr>
        <w:spacing w:before="1" w:line="217" w:lineRule="auto"/>
        <w:ind w:left="1190"/>
        <w:rPr>
          <w:rFonts w:ascii="SimSun" w:eastAsia="SimSun" w:hAnsi="SimSun" w:cs="SimSun"/>
          <w:sz w:val="24"/>
          <w:szCs w:val="24"/>
        </w:rPr>
      </w:pPr>
      <w:r>
        <w:rPr>
          <w:rFonts w:ascii="SimSun" w:eastAsia="SimSun" w:hAnsi="SimSun" w:cs="SimSun"/>
          <w:spacing w:val="-3"/>
          <w:sz w:val="24"/>
          <w:szCs w:val="24"/>
        </w:rPr>
        <w:t>风不良，易造成有毒有害、易燃易爆物质积聚或氧含量不足的空间。</w:t>
      </w:r>
    </w:p>
    <w:p>
      <w:pPr>
        <w:spacing w:before="166" w:line="220" w:lineRule="auto"/>
        <w:ind w:left="1193"/>
        <w:outlineLvl w:val="0"/>
        <w:rPr>
          <w:rFonts w:ascii="SimSun" w:eastAsia="SimSun" w:hAnsi="SimSun" w:cs="SimSun"/>
          <w:sz w:val="24"/>
          <w:szCs w:val="24"/>
        </w:rPr>
      </w:pPr>
      <w:r>
        <w:rPr>
          <w:rFonts w:ascii="SimSun" w:eastAsia="SimSun" w:hAnsi="SimSun" w:cs="SimSun"/>
          <w:b/>
          <w:bCs/>
          <w:spacing w:val="-2"/>
          <w:sz w:val="24"/>
          <w:szCs w:val="24"/>
        </w:rPr>
        <w:t>2.1.2</w:t>
      </w:r>
      <w:r>
        <w:rPr>
          <w:rFonts w:ascii="SimSun" w:eastAsia="SimSun" w:hAnsi="SimSun" w:cs="SimSun"/>
          <w:spacing w:val="24"/>
          <w:sz w:val="24"/>
          <w:szCs w:val="24"/>
        </w:rPr>
        <w:t xml:space="preserve">  </w:t>
      </w:r>
      <w:r>
        <w:rPr>
          <w:rFonts w:ascii="SimSun" w:eastAsia="SimSun" w:hAnsi="SimSun" w:cs="SimSun"/>
          <w:b/>
          <w:bCs/>
          <w:spacing w:val="-2"/>
          <w:sz w:val="24"/>
          <w:szCs w:val="24"/>
        </w:rPr>
        <w:t>适用范围</w:t>
      </w:r>
    </w:p>
    <w:p>
      <w:pPr>
        <w:spacing w:before="186" w:line="480" w:lineRule="exact"/>
        <w:ind w:left="1710"/>
        <w:rPr>
          <w:rFonts w:ascii="SimSun" w:eastAsia="SimSun" w:hAnsi="SimSun" w:cs="SimSun"/>
          <w:sz w:val="24"/>
          <w:szCs w:val="24"/>
        </w:rPr>
      </w:pPr>
      <w:r>
        <w:rPr>
          <w:rFonts w:ascii="SimSun" w:eastAsia="SimSun" w:hAnsi="SimSun" w:cs="SimSun"/>
          <w:spacing w:val="5"/>
          <w:position w:val="18"/>
          <w:sz w:val="24"/>
          <w:szCs w:val="24"/>
        </w:rPr>
        <w:t>本项目施工区域内从事有限空间作业和具有有限空间作业行为的施工区域适用于</w:t>
      </w:r>
    </w:p>
    <w:p>
      <w:pPr>
        <w:spacing w:before="1" w:line="218" w:lineRule="auto"/>
        <w:ind w:left="1190"/>
        <w:rPr>
          <w:rFonts w:ascii="SimSun" w:eastAsia="SimSun" w:hAnsi="SimSun" w:cs="SimSun"/>
          <w:sz w:val="24"/>
          <w:szCs w:val="24"/>
        </w:rPr>
      </w:pPr>
      <w:r>
        <w:rPr>
          <w:rFonts w:ascii="SimSun" w:eastAsia="SimSun" w:hAnsi="SimSun" w:cs="SimSun"/>
          <w:spacing w:val="-9"/>
          <w:sz w:val="24"/>
          <w:szCs w:val="24"/>
        </w:rPr>
        <w:t>本方案。</w:t>
      </w:r>
    </w:p>
    <w:p>
      <w:pPr>
        <w:spacing w:before="166" w:line="480" w:lineRule="exact"/>
        <w:ind w:left="1710"/>
        <w:rPr>
          <w:rFonts w:ascii="SimSun" w:eastAsia="SimSun" w:hAnsi="SimSun" w:cs="SimSun"/>
          <w:sz w:val="24"/>
          <w:szCs w:val="24"/>
        </w:rPr>
      </w:pPr>
      <w:r>
        <w:rPr>
          <w:rFonts w:ascii="SimSun" w:eastAsia="SimSun" w:hAnsi="SimSun" w:cs="SimSun"/>
          <w:spacing w:val="5"/>
          <w:position w:val="18"/>
          <w:sz w:val="24"/>
          <w:szCs w:val="24"/>
        </w:rPr>
        <w:t>1)本工程涉及的有限空间主要有：深基坑肥槽、电梯井、通风井、热力井、电缆</w:t>
      </w:r>
    </w:p>
    <w:p>
      <w:pPr>
        <w:spacing w:before="1" w:line="219" w:lineRule="auto"/>
        <w:ind w:left="1190"/>
        <w:rPr>
          <w:rFonts w:ascii="SimSun" w:eastAsia="SimSun" w:hAnsi="SimSun" w:cs="SimSun"/>
          <w:sz w:val="24"/>
          <w:szCs w:val="24"/>
        </w:rPr>
      </w:pPr>
      <w:r>
        <w:rPr>
          <w:rFonts w:ascii="SimSun" w:eastAsia="SimSun" w:hAnsi="SimSun" w:cs="SimSun"/>
          <w:spacing w:val="-4"/>
          <w:sz w:val="24"/>
          <w:szCs w:val="24"/>
        </w:rPr>
        <w:t>井、人防工程、集水坑、消防水池等。</w:t>
      </w:r>
    </w:p>
    <w:p>
      <w:pPr>
        <w:spacing w:before="183" w:line="219" w:lineRule="auto"/>
        <w:ind w:left="1710"/>
        <w:rPr>
          <w:rFonts w:ascii="SimSun" w:eastAsia="SimSun" w:hAnsi="SimSun" w:cs="SimSun"/>
          <w:sz w:val="24"/>
          <w:szCs w:val="24"/>
        </w:rPr>
      </w:pPr>
      <w:r>
        <w:rPr>
          <w:rFonts w:ascii="SimSun" w:eastAsia="SimSun" w:hAnsi="SimSun" w:cs="SimSun"/>
          <w:spacing w:val="3"/>
          <w:sz w:val="24"/>
          <w:szCs w:val="24"/>
        </w:rPr>
        <w:t>2)本工程涉及的有限空间危害物质包括：</w:t>
      </w:r>
    </w:p>
    <w:p>
      <w:pPr>
        <w:spacing w:before="176" w:line="480" w:lineRule="exact"/>
        <w:ind w:left="1710"/>
        <w:rPr>
          <w:rFonts w:ascii="SimSun" w:eastAsia="SimSun" w:hAnsi="SimSun" w:cs="SimSun"/>
          <w:sz w:val="24"/>
          <w:szCs w:val="24"/>
        </w:rPr>
      </w:pPr>
      <w:r>
        <w:rPr>
          <w:rFonts w:ascii="SimSun" w:eastAsia="SimSun" w:hAnsi="SimSun" w:cs="SimSun"/>
          <w:spacing w:val="1"/>
          <w:position w:val="18"/>
          <w:sz w:val="24"/>
          <w:szCs w:val="24"/>
        </w:rPr>
        <w:t>(1)建筑材料类：混凝土添加剂、防水涂料、防腐保温材料、挥发</w:t>
      </w:r>
      <w:r>
        <w:rPr>
          <w:rFonts w:ascii="SimSun" w:eastAsia="SimSun" w:hAnsi="SimSun" w:cs="SimSun"/>
          <w:position w:val="18"/>
          <w:sz w:val="24"/>
          <w:szCs w:val="24"/>
        </w:rPr>
        <w:t>性有机溶剂，以</w:t>
      </w:r>
    </w:p>
    <w:p>
      <w:pPr>
        <w:spacing w:before="1" w:line="218" w:lineRule="auto"/>
        <w:ind w:left="1190"/>
        <w:rPr>
          <w:rFonts w:ascii="SimSun" w:eastAsia="SimSun" w:hAnsi="SimSun" w:cs="SimSun"/>
          <w:sz w:val="24"/>
          <w:szCs w:val="24"/>
        </w:rPr>
      </w:pPr>
      <w:r>
        <w:rPr>
          <w:rFonts w:ascii="SimSun" w:eastAsia="SimSun" w:hAnsi="SimSun" w:cs="SimSun"/>
          <w:spacing w:val="-3"/>
          <w:sz w:val="24"/>
          <w:szCs w:val="24"/>
        </w:rPr>
        <w:t>及含苯、甲苯、二甲苯、氨、聚氨酯等物质的其他施工材料；</w:t>
      </w:r>
    </w:p>
    <w:p>
      <w:pPr>
        <w:spacing w:before="166" w:line="481" w:lineRule="exact"/>
        <w:jc w:val="right"/>
        <w:rPr>
          <w:rFonts w:ascii="SimSun" w:eastAsia="SimSun" w:hAnsi="SimSun" w:cs="SimSun"/>
          <w:sz w:val="24"/>
          <w:szCs w:val="24"/>
        </w:rPr>
      </w:pPr>
      <w:r>
        <w:rPr>
          <w:rFonts w:ascii="SimSun" w:eastAsia="SimSun" w:hAnsi="SimSun" w:cs="SimSun"/>
          <w:spacing w:val="1"/>
          <w:position w:val="18"/>
          <w:sz w:val="24"/>
          <w:szCs w:val="24"/>
        </w:rPr>
        <w:t>(2)施工环境中存在或者施工产生的有害物质：</w:t>
      </w:r>
      <w:r>
        <w:rPr>
          <w:rFonts w:ascii="SimSun" w:eastAsia="SimSun" w:hAnsi="SimSun" w:cs="SimSun"/>
          <w:spacing w:val="77"/>
          <w:position w:val="18"/>
          <w:sz w:val="24"/>
          <w:szCs w:val="24"/>
        </w:rPr>
        <w:t xml:space="preserve"> </w:t>
      </w:r>
      <w:r>
        <w:rPr>
          <w:rFonts w:ascii="SimSun" w:eastAsia="SimSun" w:hAnsi="SimSun" w:cs="SimSun"/>
          <w:spacing w:val="1"/>
          <w:position w:val="18"/>
          <w:sz w:val="24"/>
          <w:szCs w:val="24"/>
        </w:rPr>
        <w:t>一氧化碳、二氧化碳</w:t>
      </w:r>
      <w:r>
        <w:rPr>
          <w:rFonts w:ascii="SimSun" w:eastAsia="SimSun" w:hAnsi="SimSun" w:cs="SimSun"/>
          <w:position w:val="18"/>
          <w:sz w:val="24"/>
          <w:szCs w:val="24"/>
        </w:rPr>
        <w:t>、二氧化硫、</w:t>
      </w:r>
    </w:p>
    <w:p>
      <w:pPr>
        <w:spacing w:line="219" w:lineRule="auto"/>
        <w:ind w:left="1190"/>
        <w:rPr>
          <w:rFonts w:ascii="SimSun" w:eastAsia="SimSun" w:hAnsi="SimSun" w:cs="SimSun"/>
          <w:sz w:val="24"/>
          <w:szCs w:val="24"/>
        </w:rPr>
      </w:pPr>
      <w:r>
        <w:rPr>
          <w:rFonts w:ascii="SimSun" w:eastAsia="SimSun" w:hAnsi="SimSun" w:cs="SimSun"/>
          <w:spacing w:val="-8"/>
          <w:sz w:val="24"/>
          <w:szCs w:val="24"/>
        </w:rPr>
        <w:t>硫化氢、粉尘等。</w:t>
      </w:r>
    </w:p>
    <w:p>
      <w:pPr>
        <w:spacing w:before="174" w:line="362" w:lineRule="auto"/>
        <w:ind w:left="1190" w:right="169" w:firstLine="519"/>
        <w:rPr>
          <w:rFonts w:ascii="SimSun" w:eastAsia="SimSun" w:hAnsi="SimSun" w:cs="SimSun"/>
          <w:sz w:val="24"/>
          <w:szCs w:val="24"/>
        </w:rPr>
      </w:pPr>
      <w:r>
        <w:rPr>
          <w:rFonts w:ascii="SimSun" w:eastAsia="SimSun" w:hAnsi="SimSun" w:cs="SimSun"/>
          <w:spacing w:val="5"/>
          <w:sz w:val="24"/>
          <w:szCs w:val="24"/>
        </w:rPr>
        <w:t>3)本工程涉及的有限空间危险作业包括：深基坑肥槽及消防水池竖井等涉及的拆</w:t>
      </w:r>
      <w:r>
        <w:rPr>
          <w:rFonts w:ascii="SimSun" w:eastAsia="SimSun" w:hAnsi="SimSun" w:cs="SimSun"/>
          <w:sz w:val="24"/>
          <w:szCs w:val="24"/>
        </w:rPr>
        <w:t xml:space="preserve"> </w:t>
      </w:r>
      <w:r>
        <w:rPr>
          <w:rFonts w:ascii="SimSun" w:eastAsia="SimSun" w:hAnsi="SimSun" w:cs="SimSun"/>
          <w:spacing w:val="-2"/>
          <w:sz w:val="24"/>
          <w:szCs w:val="24"/>
        </w:rPr>
        <w:t>模作业、防水施工、土方回填、电气焊作业、油漆喷涂作业、防腐保温作业；各类管井</w:t>
      </w:r>
    </w:p>
    <w:p>
      <w:pPr>
        <w:spacing w:line="219" w:lineRule="auto"/>
        <w:ind w:left="1190"/>
        <w:rPr>
          <w:rFonts w:ascii="SimSun" w:eastAsia="SimSun" w:hAnsi="SimSun" w:cs="SimSun"/>
          <w:sz w:val="24"/>
          <w:szCs w:val="24"/>
        </w:rPr>
      </w:pPr>
      <w:r>
        <w:rPr>
          <w:rFonts w:ascii="SimSun" w:eastAsia="SimSun" w:hAnsi="SimSun" w:cs="SimSun"/>
          <w:spacing w:val="-5"/>
          <w:sz w:val="24"/>
          <w:szCs w:val="24"/>
        </w:rPr>
        <w:t>保养维修清理作业等。</w:t>
      </w:r>
    </w:p>
    <w:p>
      <w:pPr>
        <w:spacing w:before="182" w:line="220" w:lineRule="auto"/>
        <w:ind w:left="1193"/>
        <w:rPr>
          <w:rFonts w:ascii="SimSun" w:eastAsia="SimSun" w:hAnsi="SimSun" w:cs="SimSun"/>
          <w:sz w:val="24"/>
          <w:szCs w:val="24"/>
        </w:rPr>
      </w:pPr>
      <w:r>
        <w:rPr>
          <w:rFonts w:ascii="SimSun" w:eastAsia="SimSun" w:hAnsi="SimSun" w:cs="SimSun"/>
          <w:b/>
          <w:bCs/>
          <w:spacing w:val="-6"/>
          <w:sz w:val="24"/>
          <w:szCs w:val="24"/>
        </w:rPr>
        <w:t>3</w:t>
      </w:r>
      <w:r>
        <w:rPr>
          <w:rFonts w:ascii="SimSun" w:eastAsia="SimSun" w:hAnsi="SimSun" w:cs="SimSun"/>
          <w:spacing w:val="25"/>
          <w:sz w:val="24"/>
          <w:szCs w:val="24"/>
        </w:rPr>
        <w:t xml:space="preserve">  </w:t>
      </w:r>
      <w:r>
        <w:rPr>
          <w:rFonts w:ascii="SimSun" w:eastAsia="SimSun" w:hAnsi="SimSun" w:cs="SimSun"/>
          <w:b/>
          <w:bCs/>
          <w:spacing w:val="-6"/>
          <w:sz w:val="24"/>
          <w:szCs w:val="24"/>
        </w:rPr>
        <w:t>有限空间作业要求</w:t>
      </w:r>
    </w:p>
    <w:p>
      <w:pPr>
        <w:spacing w:before="164" w:line="220" w:lineRule="auto"/>
        <w:ind w:left="1193"/>
        <w:outlineLvl w:val="0"/>
        <w:rPr>
          <w:rFonts w:ascii="SimSun" w:eastAsia="SimSun" w:hAnsi="SimSun" w:cs="SimSun"/>
          <w:sz w:val="24"/>
          <w:szCs w:val="24"/>
        </w:rPr>
        <w:sectPr>
          <w:headerReference w:type="default" r:id="rId19"/>
          <w:footerReference w:type="default" r:id="rId20"/>
          <w:pgSz w:w="11910" w:h="16840"/>
          <w:pgMar w:top="89" w:right="1270" w:bottom="1178" w:left="179" w:header="0" w:footer="1039" w:gutter="0"/>
          <w:pgNumType w:start="8"/>
          <w:cols w:space="708"/>
        </w:sectPr>
      </w:pPr>
      <w:r>
        <w:rPr>
          <w:rFonts w:ascii="SimSun" w:eastAsia="SimSun" w:hAnsi="SimSun" w:cs="SimSun"/>
          <w:b/>
          <w:bCs/>
          <w:spacing w:val="-3"/>
          <w:sz w:val="24"/>
          <w:szCs w:val="24"/>
        </w:rPr>
        <w:t>3.1</w:t>
      </w:r>
      <w:r>
        <w:rPr>
          <w:rFonts w:ascii="SimSun" w:eastAsia="SimSun" w:hAnsi="SimSun" w:cs="SimSun"/>
          <w:spacing w:val="24"/>
          <w:sz w:val="24"/>
          <w:szCs w:val="24"/>
        </w:rPr>
        <w:t xml:space="preserve">  </w:t>
      </w:r>
      <w:r>
        <w:rPr>
          <w:rFonts w:ascii="SimSun" w:eastAsia="SimSun" w:hAnsi="SimSun" w:cs="SimSun"/>
          <w:b/>
          <w:bCs/>
          <w:spacing w:val="-3"/>
          <w:sz w:val="24"/>
          <w:szCs w:val="24"/>
        </w:rPr>
        <w:t>封闭作业区域及安全警示</w:t>
      </w:r>
    </w:p>
    <w:p>
      <w:pPr>
        <w:spacing w:before="186" w:line="362" w:lineRule="auto"/>
        <w:ind w:left="1190" w:right="119" w:firstLine="519"/>
        <w:jc w:val="both"/>
        <w:rPr>
          <w:rFonts w:ascii="SimSun" w:eastAsia="SimSun" w:hAnsi="SimSun" w:cs="SimSun"/>
          <w:sz w:val="24"/>
          <w:szCs w:val="24"/>
        </w:rPr>
      </w:pPr>
      <w:r>
        <w:rPr>
          <w:rFonts w:ascii="SimSun" w:eastAsia="SimSun" w:hAnsi="SimSun" w:cs="SimSun"/>
          <w:spacing w:val="5"/>
          <w:sz w:val="24"/>
          <w:szCs w:val="24"/>
        </w:rPr>
        <w:t>1)作业前，应先封闭作业区域，并在作业区域显著位置设置有限空间作业安全告</w:t>
      </w:r>
      <w:r>
        <w:rPr>
          <w:rFonts w:ascii="SimSun" w:eastAsia="SimSun" w:hAnsi="SimSun" w:cs="SimSun"/>
          <w:spacing w:val="6"/>
          <w:sz w:val="24"/>
          <w:szCs w:val="24"/>
        </w:rPr>
        <w:t xml:space="preserve"> </w:t>
      </w:r>
      <w:r>
        <w:rPr>
          <w:rFonts w:ascii="SimSun" w:eastAsia="SimSun" w:hAnsi="SimSun" w:cs="SimSun"/>
          <w:spacing w:val="-5"/>
          <w:sz w:val="24"/>
          <w:szCs w:val="24"/>
        </w:rPr>
        <w:t>知牌，并在出入口周边显著位置设置安全标志和警示</w:t>
      </w:r>
      <w:r>
        <w:rPr>
          <w:rFonts w:ascii="SimSun" w:eastAsia="SimSun" w:hAnsi="SimSun" w:cs="SimSun"/>
          <w:spacing w:val="-6"/>
          <w:sz w:val="24"/>
          <w:szCs w:val="24"/>
        </w:rPr>
        <w:t>标识，防止无关人员进入危险区域。</w:t>
      </w:r>
    </w:p>
    <w:p>
      <w:pPr>
        <w:spacing w:line="219" w:lineRule="auto"/>
        <w:ind w:left="1190"/>
        <w:rPr>
          <w:rFonts w:ascii="SimSun" w:eastAsia="SimSun" w:hAnsi="SimSun" w:cs="SimSun"/>
          <w:sz w:val="24"/>
          <w:szCs w:val="24"/>
        </w:rPr>
      </w:pPr>
      <w:r>
        <w:rPr>
          <w:rFonts w:ascii="SimSun" w:eastAsia="SimSun" w:hAnsi="SimSun" w:cs="SimSun"/>
          <w:spacing w:val="-3"/>
          <w:sz w:val="24"/>
          <w:szCs w:val="24"/>
        </w:rPr>
        <w:t>安全标志和警示标识应符合《安全标志及其使用导则》GB2894-2008 中的有关规定。</w:t>
      </w:r>
    </w:p>
    <w:p>
      <w:pPr>
        <w:spacing w:before="185" w:line="219" w:lineRule="auto"/>
        <w:ind w:left="1710"/>
        <w:rPr>
          <w:rFonts w:ascii="SimSun" w:eastAsia="SimSun" w:hAnsi="SimSun" w:cs="SimSun"/>
          <w:sz w:val="24"/>
          <w:szCs w:val="24"/>
        </w:rPr>
      </w:pPr>
      <w:r>
        <w:rPr>
          <w:rFonts w:ascii="SimSun" w:eastAsia="SimSun" w:hAnsi="SimSun" w:cs="SimSun"/>
          <w:spacing w:val="6"/>
          <w:sz w:val="24"/>
          <w:szCs w:val="24"/>
        </w:rPr>
        <w:t>2)夜间实施作业，应在作业区域周边显著位</w:t>
      </w:r>
      <w:r>
        <w:rPr>
          <w:rFonts w:ascii="SimSun" w:eastAsia="SimSun" w:hAnsi="SimSun" w:cs="SimSun"/>
          <w:spacing w:val="5"/>
          <w:sz w:val="24"/>
          <w:szCs w:val="24"/>
        </w:rPr>
        <w:t>置设置警示灯、反光锥桶、反光警戒</w:t>
      </w:r>
    </w:p>
    <w:p>
      <w:pPr>
        <w:spacing w:line="219" w:lineRule="auto"/>
        <w:rPr>
          <w:rFonts w:ascii="SimSun" w:eastAsia="SimSun" w:hAnsi="SimSun" w:cs="SimSun"/>
          <w:sz w:val="24"/>
          <w:szCs w:val="24"/>
        </w:rPr>
        <w:sectPr>
          <w:headerReference w:type="default" r:id="rId21"/>
          <w:footerReference w:type="default" r:id="rId22"/>
          <w:type w:val="nextPage"/>
          <w:pgSz w:w="11910" w:h="16840"/>
          <w:pgMar w:top="89" w:right="1270" w:bottom="1178" w:left="179" w:header="0" w:footer="1039" w:gutter="0"/>
          <w:pgNumType w:start="9"/>
          <w:cols w:space="708"/>
          <w:titlePg w:val="0"/>
        </w:sectPr>
      </w:pPr>
    </w:p>
    <w:p>
      <w:pPr>
        <w:spacing w:line="719" w:lineRule="exact"/>
      </w:pPr>
      <w:r>
        <w:pict>
          <v:group id="_x0000_s1026" style="width:44.1pt;height:54.55pt;margin-top:188.5pt;margin-left:301.5pt;mso-position-horizontal-relative:page;mso-position-vertical-relative:page;position:absolute;z-index:251661312" coordorigin="0,0" coordsize="881,1090"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870;height:1090;position:absolute" filled="f" stroked="f">
              <v:imagedata r:id="rId23" o:title=""/>
            </v:shape>
            <v:shapetype id="_x0000_t202" coordsize="21600,21600" o:spt="202" path="m,l,21600r21600,l21600,xe">
              <v:stroke joinstyle="miter"/>
              <v:path gradientshapeok="t" o:connecttype="rect"/>
            </v:shapetype>
            <v:shape id="_x0000_s1028" type="#_x0000_t202" style="width:921;height:1160;left:-20;position:absolute;top:-20" filled="f" stroked="f">
              <o:lock v:ext="edit" aspectratio="f"/>
              <v:textbox inset="0,0,0,0">
                <w:txbxContent>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before="52" w:line="219" w:lineRule="auto"/>
                      <w:jc w:val="right"/>
                      <w:rPr>
                        <w:rFonts w:ascii="SimSun" w:eastAsia="SimSun" w:hAnsi="SimSun" w:cs="SimSun"/>
                        <w:sz w:val="16"/>
                        <w:szCs w:val="16"/>
                      </w:rPr>
                    </w:pPr>
                    <w:r>
                      <w:rPr>
                        <w:rFonts w:ascii="SimSun" w:eastAsia="SimSun" w:hAnsi="SimSun" w:cs="SimSun"/>
                        <w:color w:val="D70000"/>
                        <w:spacing w:val="-12"/>
                        <w:sz w:val="16"/>
                        <w:szCs w:val="16"/>
                      </w:rPr>
                      <w:t>禁</w:t>
                    </w:r>
                    <w:r>
                      <w:rPr>
                        <w:rFonts w:ascii="SimSun" w:eastAsia="SimSun" w:hAnsi="SimSun" w:cs="SimSun"/>
                        <w:color w:val="D70000"/>
                        <w:spacing w:val="-15"/>
                        <w:sz w:val="16"/>
                        <w:szCs w:val="16"/>
                      </w:rPr>
                      <w:t xml:space="preserve"> </w:t>
                    </w:r>
                    <w:r>
                      <w:rPr>
                        <w:rFonts w:ascii="SimSun" w:eastAsia="SimSun" w:hAnsi="SimSun" w:cs="SimSun"/>
                        <w:color w:val="D70000"/>
                        <w:spacing w:val="-12"/>
                        <w:sz w:val="16"/>
                        <w:szCs w:val="16"/>
                      </w:rPr>
                      <w:t>止</w:t>
                    </w:r>
                    <w:r>
                      <w:rPr>
                        <w:rFonts w:ascii="SimSun" w:eastAsia="SimSun" w:hAnsi="SimSun" w:cs="SimSun"/>
                        <w:color w:val="D70000"/>
                        <w:spacing w:val="-18"/>
                        <w:sz w:val="16"/>
                        <w:szCs w:val="16"/>
                      </w:rPr>
                      <w:t xml:space="preserve"> </w:t>
                    </w:r>
                    <w:r>
                      <w:rPr>
                        <w:rFonts w:ascii="SimSun" w:eastAsia="SimSun" w:hAnsi="SimSun" w:cs="SimSun"/>
                        <w:color w:val="D70000"/>
                        <w:spacing w:val="-12"/>
                        <w:sz w:val="16"/>
                        <w:szCs w:val="16"/>
                      </w:rPr>
                      <w:t>入</w:t>
                    </w:r>
                    <w:r>
                      <w:rPr>
                        <w:rFonts w:ascii="SimSun" w:eastAsia="SimSun" w:hAnsi="SimSun" w:cs="SimSun"/>
                        <w:color w:val="D70000"/>
                        <w:spacing w:val="2"/>
                        <w:sz w:val="16"/>
                        <w:szCs w:val="16"/>
                      </w:rPr>
                      <w:t xml:space="preserve"> </w:t>
                    </w:r>
                    <w:r>
                      <w:rPr>
                        <w:rFonts w:ascii="SimSun" w:eastAsia="SimSun" w:hAnsi="SimSun" w:cs="SimSun"/>
                        <w:color w:val="D70000"/>
                        <w:spacing w:val="-12"/>
                        <w:sz w:val="16"/>
                        <w:szCs w:val="16"/>
                      </w:rPr>
                      <w:t>内</w:t>
                    </w:r>
                  </w:p>
                </w:txbxContent>
              </v:textbox>
            </v:shape>
          </v:group>
        </w:pict>
      </w:r>
      <w:r>
        <w:pict>
          <v:shape id="_x0000_s1029" type="#_x0000_t202" style="width:223.55pt;height:216.55pt;margin-top:186.25pt;margin-left:298.75pt;mso-position-horizontal-relative:page;mso-position-vertical-relative:page;position:absolute;z-index:251660288" o:allowincell="f" filled="f" stroked="f">
            <o:lock v:ext="edit" aspectratio="f"/>
            <v:textbox inset="0,0,0,0">
              <w:txbxContent>
                <w:p>
                  <w:pPr>
                    <w:spacing w:line="20" w:lineRule="exact"/>
                  </w:pPr>
                </w:p>
                <w:tbl>
                  <w:tblPr>
                    <w:tblStyle w:val="TableNormal3"/>
                    <w:tblW w:w="442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71"/>
                    <w:gridCol w:w="660"/>
                    <w:gridCol w:w="2689"/>
                  </w:tblGrid>
                  <w:tr>
                    <w:tblPrEx>
                      <w:tblW w:w="442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42"/>
                    </w:trPr>
                    <w:tc>
                      <w:tcPr>
                        <w:tcW w:w="1071" w:type="dxa"/>
                        <w:tcBorders>
                          <w:right w:val="nil"/>
                        </w:tcBorders>
                        <w:vAlign w:val="top"/>
                      </w:tcPr>
                      <w:p>
                        <w:pPr>
                          <w:rPr>
                            <w:rFonts w:ascii="Arial"/>
                            <w:sz w:val="21"/>
                          </w:rPr>
                        </w:pPr>
                      </w:p>
                    </w:tc>
                    <w:tc>
                      <w:tcPr>
                        <w:tcW w:w="3349" w:type="dxa"/>
                        <w:gridSpan w:val="2"/>
                        <w:tcBorders>
                          <w:left w:val="nil"/>
                        </w:tcBorders>
                        <w:vAlign w:val="top"/>
                      </w:tcPr>
                      <w:p>
                        <w:pPr>
                          <w:pStyle w:val="TableText"/>
                          <w:spacing w:before="75" w:line="219" w:lineRule="auto"/>
                          <w:ind w:left="154"/>
                          <w:rPr>
                            <w:sz w:val="37"/>
                            <w:szCs w:val="37"/>
                          </w:rPr>
                        </w:pPr>
                        <w:bookmarkStart w:id="7" w:name="bookmark11"/>
                        <w:bookmarkEnd w:id="7"/>
                        <w:bookmarkStart w:id="8" w:name="bookmark12"/>
                        <w:bookmarkEnd w:id="8"/>
                        <w:bookmarkStart w:id="9" w:name="bookmark13"/>
                        <w:bookmarkEnd w:id="9"/>
                        <w:r>
                          <w:rPr>
                            <w:b/>
                            <w:bCs/>
                            <w:spacing w:val="-7"/>
                            <w:sz w:val="37"/>
                            <w:szCs w:val="37"/>
                          </w:rPr>
                          <w:t>有限空间作业</w:t>
                        </w:r>
                      </w:p>
                      <w:p>
                        <w:pPr>
                          <w:pStyle w:val="TableText"/>
                          <w:spacing w:line="219" w:lineRule="auto"/>
                          <w:ind w:left="174"/>
                          <w:rPr>
                            <w:sz w:val="38"/>
                            <w:szCs w:val="38"/>
                          </w:rPr>
                        </w:pPr>
                        <w:r>
                          <w:rPr>
                            <w:b/>
                            <w:bCs/>
                            <w:spacing w:val="-4"/>
                            <w:sz w:val="38"/>
                            <w:szCs w:val="38"/>
                          </w:rPr>
                          <w:t>现场信息公示</w:t>
                        </w:r>
                      </w:p>
                    </w:tc>
                  </w:tr>
                  <w:tr>
                    <w:tblPrEx>
                      <w:tblW w:w="4420" w:type="dxa"/>
                      <w:tblInd w:w="25" w:type="dxa"/>
                      <w:tblLayout w:type="fixed"/>
                    </w:tblPrEx>
                    <w:trPr>
                      <w:trHeight w:val="369"/>
                    </w:trPr>
                    <w:tc>
                      <w:tcPr>
                        <w:tcW w:w="1731" w:type="dxa"/>
                        <w:gridSpan w:val="2"/>
                        <w:vAlign w:val="top"/>
                      </w:tcPr>
                      <w:p>
                        <w:pPr>
                          <w:pStyle w:val="TableText"/>
                          <w:spacing w:before="110" w:line="220" w:lineRule="auto"/>
                          <w:ind w:left="534"/>
                          <w:rPr>
                            <w:sz w:val="16"/>
                            <w:szCs w:val="16"/>
                          </w:rPr>
                        </w:pPr>
                        <w:r>
                          <w:rPr>
                            <w:spacing w:val="-2"/>
                            <w:sz w:val="16"/>
                            <w:szCs w:val="16"/>
                          </w:rPr>
                          <w:t>作业单位</w:t>
                        </w:r>
                      </w:p>
                    </w:tc>
                    <w:tc>
                      <w:tcPr>
                        <w:tcW w:w="2689" w:type="dxa"/>
                        <w:vAlign w:val="top"/>
                      </w:tcPr>
                      <w:p>
                        <w:pPr>
                          <w:pStyle w:val="TableText"/>
                          <w:spacing w:before="109" w:line="219" w:lineRule="auto"/>
                          <w:ind w:left="204"/>
                          <w:rPr>
                            <w:sz w:val="16"/>
                            <w:szCs w:val="16"/>
                          </w:rPr>
                        </w:pPr>
                        <w:r>
                          <w:rPr>
                            <w:spacing w:val="1"/>
                            <w:sz w:val="16"/>
                            <w:szCs w:val="16"/>
                          </w:rPr>
                          <w:t>中建八局第三建设有限公司</w:t>
                        </w:r>
                      </w:p>
                    </w:tc>
                  </w:tr>
                  <w:tr>
                    <w:tblPrEx>
                      <w:tblW w:w="4420" w:type="dxa"/>
                      <w:tblInd w:w="25" w:type="dxa"/>
                      <w:tblLayout w:type="fixed"/>
                    </w:tblPrEx>
                    <w:trPr>
                      <w:trHeight w:val="330"/>
                    </w:trPr>
                    <w:tc>
                      <w:tcPr>
                        <w:tcW w:w="1731" w:type="dxa"/>
                        <w:gridSpan w:val="2"/>
                        <w:vAlign w:val="top"/>
                      </w:tcPr>
                      <w:p>
                        <w:pPr>
                          <w:pStyle w:val="TableText"/>
                          <w:spacing w:before="91" w:line="221" w:lineRule="auto"/>
                          <w:ind w:left="534"/>
                          <w:rPr>
                            <w:sz w:val="16"/>
                            <w:szCs w:val="16"/>
                          </w:rPr>
                        </w:pPr>
                        <w:r>
                          <w:rPr>
                            <w:spacing w:val="-2"/>
                            <w:sz w:val="16"/>
                            <w:szCs w:val="16"/>
                          </w:rPr>
                          <w:t>注册地址</w:t>
                        </w:r>
                      </w:p>
                    </w:tc>
                    <w:tc>
                      <w:tcPr>
                        <w:tcW w:w="2689" w:type="dxa"/>
                        <w:vAlign w:val="top"/>
                      </w:tcPr>
                      <w:p>
                        <w:pPr>
                          <w:pStyle w:val="TableText"/>
                          <w:spacing w:before="90" w:line="219" w:lineRule="auto"/>
                          <w:ind w:left="204"/>
                          <w:rPr>
                            <w:sz w:val="16"/>
                            <w:szCs w:val="16"/>
                          </w:rPr>
                        </w:pPr>
                        <w:r>
                          <w:rPr>
                            <w:spacing w:val="1"/>
                            <w:sz w:val="16"/>
                            <w:szCs w:val="16"/>
                          </w:rPr>
                          <w:t>南京市栖霞区尧化门</w:t>
                        </w:r>
                      </w:p>
                    </w:tc>
                  </w:tr>
                  <w:tr>
                    <w:tblPrEx>
                      <w:tblW w:w="4420" w:type="dxa"/>
                      <w:tblInd w:w="25" w:type="dxa"/>
                      <w:tblLayout w:type="fixed"/>
                    </w:tblPrEx>
                    <w:trPr>
                      <w:trHeight w:val="379"/>
                    </w:trPr>
                    <w:tc>
                      <w:tcPr>
                        <w:tcW w:w="1731" w:type="dxa"/>
                        <w:gridSpan w:val="2"/>
                        <w:vAlign w:val="top"/>
                      </w:tcPr>
                      <w:p>
                        <w:pPr>
                          <w:pStyle w:val="TableText"/>
                          <w:spacing w:before="110" w:line="219" w:lineRule="auto"/>
                          <w:ind w:left="295"/>
                          <w:rPr>
                            <w:sz w:val="16"/>
                            <w:szCs w:val="16"/>
                          </w:rPr>
                        </w:pPr>
                        <w:r>
                          <w:rPr>
                            <w:spacing w:val="-1"/>
                            <w:sz w:val="16"/>
                            <w:szCs w:val="16"/>
                          </w:rPr>
                          <w:t>作业审批责任人</w:t>
                        </w:r>
                      </w:p>
                    </w:tc>
                    <w:tc>
                      <w:tcPr>
                        <w:tcW w:w="2689" w:type="dxa"/>
                        <w:vAlign w:val="top"/>
                      </w:tcPr>
                      <w:p>
                        <w:pPr>
                          <w:rPr>
                            <w:rFonts w:ascii="Arial"/>
                            <w:sz w:val="21"/>
                          </w:rPr>
                        </w:pPr>
                      </w:p>
                    </w:tc>
                  </w:tr>
                  <w:tr>
                    <w:tblPrEx>
                      <w:tblW w:w="4420" w:type="dxa"/>
                      <w:tblInd w:w="25" w:type="dxa"/>
                      <w:tblLayout w:type="fixed"/>
                    </w:tblPrEx>
                    <w:trPr>
                      <w:trHeight w:val="379"/>
                    </w:trPr>
                    <w:tc>
                      <w:tcPr>
                        <w:tcW w:w="1731" w:type="dxa"/>
                        <w:gridSpan w:val="2"/>
                        <w:vAlign w:val="top"/>
                      </w:tcPr>
                      <w:p>
                        <w:pPr>
                          <w:pStyle w:val="TableText"/>
                          <w:spacing w:before="113" w:line="221" w:lineRule="auto"/>
                          <w:ind w:left="534"/>
                          <w:rPr>
                            <w:sz w:val="16"/>
                            <w:szCs w:val="16"/>
                          </w:rPr>
                        </w:pPr>
                        <w:r>
                          <w:rPr>
                            <w:spacing w:val="-2"/>
                            <w:sz w:val="16"/>
                            <w:szCs w:val="16"/>
                          </w:rPr>
                          <w:t>联系电话</w:t>
                        </w:r>
                      </w:p>
                    </w:tc>
                    <w:tc>
                      <w:tcPr>
                        <w:tcW w:w="2689" w:type="dxa"/>
                        <w:vAlign w:val="top"/>
                      </w:tcPr>
                      <w:p>
                        <w:pPr>
                          <w:rPr>
                            <w:rFonts w:ascii="Arial"/>
                            <w:sz w:val="21"/>
                          </w:rPr>
                        </w:pPr>
                      </w:p>
                    </w:tc>
                  </w:tr>
                  <w:tr>
                    <w:tblPrEx>
                      <w:tblW w:w="4420" w:type="dxa"/>
                      <w:tblInd w:w="25" w:type="dxa"/>
                      <w:tblLayout w:type="fixed"/>
                    </w:tblPrEx>
                    <w:trPr>
                      <w:trHeight w:val="369"/>
                    </w:trPr>
                    <w:tc>
                      <w:tcPr>
                        <w:tcW w:w="1731" w:type="dxa"/>
                        <w:gridSpan w:val="2"/>
                        <w:vAlign w:val="top"/>
                      </w:tcPr>
                      <w:p>
                        <w:pPr>
                          <w:pStyle w:val="TableText"/>
                          <w:spacing w:before="112" w:line="219" w:lineRule="auto"/>
                          <w:ind w:left="454"/>
                          <w:rPr>
                            <w:sz w:val="16"/>
                            <w:szCs w:val="16"/>
                          </w:rPr>
                        </w:pPr>
                        <w:r>
                          <w:rPr>
                            <w:spacing w:val="-2"/>
                            <w:sz w:val="16"/>
                            <w:szCs w:val="16"/>
                          </w:rPr>
                          <w:t>作业负责人</w:t>
                        </w:r>
                      </w:p>
                    </w:tc>
                    <w:tc>
                      <w:tcPr>
                        <w:tcW w:w="2689" w:type="dxa"/>
                        <w:vAlign w:val="top"/>
                      </w:tcPr>
                      <w:p>
                        <w:pPr>
                          <w:rPr>
                            <w:rFonts w:ascii="Arial"/>
                            <w:sz w:val="21"/>
                          </w:rPr>
                        </w:pPr>
                      </w:p>
                    </w:tc>
                  </w:tr>
                  <w:tr>
                    <w:tblPrEx>
                      <w:tblW w:w="4420" w:type="dxa"/>
                      <w:tblInd w:w="25" w:type="dxa"/>
                      <w:tblLayout w:type="fixed"/>
                    </w:tblPrEx>
                    <w:trPr>
                      <w:trHeight w:val="369"/>
                    </w:trPr>
                    <w:tc>
                      <w:tcPr>
                        <w:tcW w:w="1731" w:type="dxa"/>
                        <w:gridSpan w:val="2"/>
                        <w:vAlign w:val="top"/>
                      </w:tcPr>
                      <w:p>
                        <w:pPr>
                          <w:pStyle w:val="TableText"/>
                          <w:spacing w:before="115" w:line="221" w:lineRule="auto"/>
                          <w:ind w:left="534"/>
                          <w:rPr>
                            <w:sz w:val="16"/>
                            <w:szCs w:val="16"/>
                          </w:rPr>
                        </w:pPr>
                        <w:r>
                          <w:rPr>
                            <w:spacing w:val="-2"/>
                            <w:sz w:val="16"/>
                            <w:szCs w:val="16"/>
                          </w:rPr>
                          <w:t>联系电话</w:t>
                        </w:r>
                      </w:p>
                    </w:tc>
                    <w:tc>
                      <w:tcPr>
                        <w:tcW w:w="2689" w:type="dxa"/>
                        <w:vAlign w:val="top"/>
                      </w:tcPr>
                      <w:p>
                        <w:pPr>
                          <w:rPr>
                            <w:rFonts w:ascii="Arial"/>
                            <w:sz w:val="21"/>
                          </w:rPr>
                        </w:pPr>
                      </w:p>
                    </w:tc>
                  </w:tr>
                  <w:tr>
                    <w:tblPrEx>
                      <w:tblW w:w="4420" w:type="dxa"/>
                      <w:tblInd w:w="25" w:type="dxa"/>
                      <w:tblLayout w:type="fixed"/>
                    </w:tblPrEx>
                    <w:trPr>
                      <w:trHeight w:val="379"/>
                    </w:trPr>
                    <w:tc>
                      <w:tcPr>
                        <w:tcW w:w="1731" w:type="dxa"/>
                        <w:gridSpan w:val="2"/>
                        <w:vAlign w:val="top"/>
                      </w:tcPr>
                      <w:p>
                        <w:pPr>
                          <w:pStyle w:val="TableText"/>
                          <w:spacing w:before="114" w:line="219" w:lineRule="auto"/>
                          <w:ind w:left="534"/>
                          <w:rPr>
                            <w:sz w:val="16"/>
                            <w:szCs w:val="16"/>
                          </w:rPr>
                        </w:pPr>
                        <w:r>
                          <w:rPr>
                            <w:spacing w:val="-2"/>
                            <w:sz w:val="16"/>
                            <w:szCs w:val="16"/>
                          </w:rPr>
                          <w:t>作业内容</w:t>
                        </w:r>
                      </w:p>
                    </w:tc>
                    <w:tc>
                      <w:tcPr>
                        <w:tcW w:w="2689" w:type="dxa"/>
                        <w:vAlign w:val="top"/>
                      </w:tcPr>
                      <w:p>
                        <w:pPr>
                          <w:rPr>
                            <w:rFonts w:ascii="Arial"/>
                            <w:sz w:val="21"/>
                          </w:rPr>
                        </w:pPr>
                      </w:p>
                    </w:tc>
                  </w:tr>
                  <w:tr>
                    <w:tblPrEx>
                      <w:tblW w:w="4420" w:type="dxa"/>
                      <w:tblInd w:w="25" w:type="dxa"/>
                      <w:tblLayout w:type="fixed"/>
                    </w:tblPrEx>
                    <w:trPr>
                      <w:trHeight w:val="374"/>
                    </w:trPr>
                    <w:tc>
                      <w:tcPr>
                        <w:tcW w:w="4420" w:type="dxa"/>
                        <w:gridSpan w:val="3"/>
                        <w:vAlign w:val="top"/>
                      </w:tcPr>
                      <w:p>
                        <w:pPr>
                          <w:pStyle w:val="TableText"/>
                          <w:spacing w:before="85" w:line="219" w:lineRule="auto"/>
                          <w:ind w:left="815"/>
                          <w:rPr>
                            <w:sz w:val="16"/>
                            <w:szCs w:val="16"/>
                          </w:rPr>
                        </w:pPr>
                        <w:r>
                          <w:rPr>
                            <w:spacing w:val="-1"/>
                            <w:sz w:val="16"/>
                            <w:szCs w:val="16"/>
                          </w:rPr>
                          <w:t>报警电话：110</w:t>
                        </w:r>
                        <w:r>
                          <w:rPr>
                            <w:spacing w:val="5"/>
                            <w:sz w:val="16"/>
                            <w:szCs w:val="16"/>
                          </w:rPr>
                          <w:t xml:space="preserve">        </w:t>
                        </w:r>
                        <w:r>
                          <w:rPr>
                            <w:spacing w:val="-1"/>
                            <w:sz w:val="16"/>
                            <w:szCs w:val="16"/>
                          </w:rPr>
                          <w:t>急救电话：120</w:t>
                        </w:r>
                      </w:p>
                    </w:tc>
                  </w:tr>
                </w:tbl>
                <w:p>
                  <w:pPr>
                    <w:rPr>
                      <w:rFonts w:ascii="Arial"/>
                      <w:sz w:val="21"/>
                    </w:rPr>
                  </w:pPr>
                </w:p>
              </w:txbxContent>
            </v:textbox>
          </v:shape>
        </w:pict>
      </w:r>
      <w:r>
        <w:rPr>
          <w:position w:val="-14"/>
        </w:rPr>
        <w:drawing>
          <wp:inline distT="0" distB="0" distL="0" distR="0">
            <wp:extent cx="311211" cy="45714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4"/>
                    <a:stretch>
                      <a:fillRect/>
                    </a:stretch>
                  </pic:blipFill>
                  <pic:spPr>
                    <a:xfrm>
                      <a:off x="0" y="0"/>
                      <a:ext cx="311211" cy="457143"/>
                    </a:xfrm>
                    <a:prstGeom prst="rect">
                      <a:avLst/>
                    </a:prstGeom>
                  </pic:spPr>
                </pic:pic>
              </a:graphicData>
            </a:graphic>
          </wp:inline>
        </w:drawing>
      </w:r>
    </w:p>
    <w:p>
      <w:pPr>
        <w:spacing w:before="49" w:line="219" w:lineRule="auto"/>
        <w:ind w:left="1658"/>
        <w:rPr>
          <w:rFonts w:ascii="SimSun" w:eastAsia="SimSun" w:hAnsi="SimSun" w:cs="SimSun"/>
          <w:sz w:val="21"/>
          <w:szCs w:val="21"/>
        </w:rPr>
      </w:pPr>
      <w:r>
        <w:drawing>
          <wp:anchor distT="0" distB="0" distL="0" distR="0" simplePos="0" relativeHeight="251668480" behindDoc="0" locked="0" layoutInCell="1" allowOverlap="1">
            <wp:simplePos x="0" y="0"/>
            <wp:positionH relativeFrom="column">
              <wp:posOffset>755680</wp:posOffset>
            </wp:positionH>
            <wp:positionV relativeFrom="paragraph">
              <wp:posOffset>158126</wp:posOffset>
            </wp:positionV>
            <wp:extent cx="5810234" cy="19356"/>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5"/>
                    <a:stretch>
                      <a:fillRect/>
                    </a:stretch>
                  </pic:blipFill>
                  <pic:spPr>
                    <a:xfrm>
                      <a:off x="0" y="0"/>
                      <a:ext cx="5810234" cy="19356"/>
                    </a:xfrm>
                    <a:prstGeom prst="rect">
                      <a:avLst/>
                    </a:prstGeom>
                  </pic:spPr>
                </pic:pic>
              </a:graphicData>
            </a:graphic>
          </wp:anchor>
        </w:drawing>
      </w:r>
      <w:r>
        <w:rPr>
          <w:rFonts w:ascii="SimSun" w:eastAsia="SimSun" w:hAnsi="SimSun" w:cs="SimSun"/>
          <w:spacing w:val="5"/>
          <w:sz w:val="23"/>
          <w:szCs w:val="23"/>
        </w:rPr>
        <w:t>南大街11号院项目</w:t>
      </w:r>
      <w:r>
        <w:rPr>
          <w:rFonts w:ascii="SimSun" w:eastAsia="SimSun" w:hAnsi="SimSun" w:cs="SimSun"/>
          <w:spacing w:val="3"/>
          <w:sz w:val="23"/>
          <w:szCs w:val="23"/>
        </w:rPr>
        <w:t xml:space="preserve">                     </w:t>
      </w:r>
      <w:r>
        <w:rPr>
          <w:rFonts w:ascii="SimSun" w:eastAsia="SimSun" w:hAnsi="SimSun" w:cs="SimSun"/>
          <w:spacing w:val="5"/>
          <w:sz w:val="21"/>
          <w:szCs w:val="21"/>
        </w:rPr>
        <w:t xml:space="preserve">有 限 空 间 作 业 </w:t>
      </w:r>
      <w:r>
        <w:rPr>
          <w:rFonts w:ascii="SimSun" w:eastAsia="SimSun" w:hAnsi="SimSun" w:cs="SimSun"/>
          <w:spacing w:val="4"/>
          <w:sz w:val="21"/>
          <w:szCs w:val="21"/>
        </w:rPr>
        <w:t>专 项</w:t>
      </w:r>
      <w:r>
        <w:rPr>
          <w:rFonts w:ascii="SimSun" w:eastAsia="SimSun" w:hAnsi="SimSun" w:cs="SimSun"/>
          <w:spacing w:val="3"/>
          <w:sz w:val="21"/>
          <w:szCs w:val="21"/>
        </w:rPr>
        <w:t xml:space="preserve"> </w:t>
      </w:r>
      <w:r>
        <w:rPr>
          <w:rFonts w:ascii="SimSun" w:eastAsia="SimSun" w:hAnsi="SimSun" w:cs="SimSun"/>
          <w:spacing w:val="4"/>
          <w:sz w:val="21"/>
          <w:szCs w:val="21"/>
        </w:rPr>
        <w:t>施</w:t>
      </w:r>
      <w:r>
        <w:rPr>
          <w:rFonts w:ascii="SimSun" w:eastAsia="SimSun" w:hAnsi="SimSun" w:cs="SimSun"/>
          <w:spacing w:val="-5"/>
          <w:sz w:val="21"/>
          <w:szCs w:val="21"/>
        </w:rPr>
        <w:t xml:space="preserve"> </w:t>
      </w:r>
      <w:r>
        <w:rPr>
          <w:rFonts w:ascii="SimSun" w:eastAsia="SimSun" w:hAnsi="SimSun" w:cs="SimSun"/>
          <w:spacing w:val="4"/>
          <w:sz w:val="21"/>
          <w:szCs w:val="21"/>
        </w:rPr>
        <w:t>工</w:t>
      </w:r>
      <w:r>
        <w:rPr>
          <w:rFonts w:ascii="SimSun" w:eastAsia="SimSun" w:hAnsi="SimSun" w:cs="SimSun"/>
          <w:spacing w:val="-8"/>
          <w:sz w:val="21"/>
          <w:szCs w:val="21"/>
        </w:rPr>
        <w:t xml:space="preserve"> </w:t>
      </w:r>
      <w:r>
        <w:rPr>
          <w:rFonts w:ascii="SimSun" w:eastAsia="SimSun" w:hAnsi="SimSun" w:cs="SimSun"/>
          <w:spacing w:val="4"/>
          <w:sz w:val="21"/>
          <w:szCs w:val="21"/>
        </w:rPr>
        <w:t>方</w:t>
      </w:r>
      <w:r>
        <w:rPr>
          <w:rFonts w:ascii="SimSun" w:eastAsia="SimSun" w:hAnsi="SimSun" w:cs="SimSun"/>
          <w:spacing w:val="-6"/>
          <w:sz w:val="21"/>
          <w:szCs w:val="21"/>
        </w:rPr>
        <w:t xml:space="preserve"> </w:t>
      </w:r>
      <w:r>
        <w:rPr>
          <w:rFonts w:ascii="SimSun" w:eastAsia="SimSun" w:hAnsi="SimSun" w:cs="SimSun"/>
          <w:spacing w:val="4"/>
          <w:sz w:val="21"/>
          <w:szCs w:val="21"/>
        </w:rPr>
        <w:t>案</w:t>
      </w:r>
    </w:p>
    <w:p>
      <w:pPr>
        <w:spacing w:line="270" w:lineRule="auto"/>
        <w:rPr>
          <w:rFonts w:ascii="Arial"/>
          <w:sz w:val="21"/>
        </w:rPr>
      </w:pPr>
    </w:p>
    <w:p>
      <w:pPr>
        <w:spacing w:before="75" w:line="219" w:lineRule="auto"/>
        <w:ind w:left="1220"/>
        <w:rPr>
          <w:rFonts w:ascii="SimSun" w:eastAsia="SimSun" w:hAnsi="SimSun" w:cs="SimSun"/>
          <w:sz w:val="23"/>
          <w:szCs w:val="23"/>
        </w:rPr>
      </w:pPr>
      <w:r>
        <w:rPr>
          <w:rFonts w:ascii="SimSun" w:eastAsia="SimSun" w:hAnsi="SimSun" w:cs="SimSun"/>
          <w:spacing w:val="3"/>
          <w:sz w:val="23"/>
          <w:szCs w:val="23"/>
        </w:rPr>
        <w:t>贴、频闪等警示标志。</w:t>
      </w:r>
    </w:p>
    <w:p>
      <w:pPr>
        <w:spacing w:before="197" w:line="377" w:lineRule="auto"/>
        <w:ind w:left="1220" w:right="100" w:firstLine="489"/>
        <w:jc w:val="both"/>
        <w:rPr>
          <w:rFonts w:ascii="SimSun" w:eastAsia="SimSun" w:hAnsi="SimSun" w:cs="SimSun"/>
          <w:sz w:val="23"/>
          <w:szCs w:val="23"/>
        </w:rPr>
      </w:pPr>
      <w:r>
        <w:rPr>
          <w:rFonts w:ascii="SimSun" w:eastAsia="SimSun" w:hAnsi="SimSun" w:cs="SimSun"/>
          <w:spacing w:val="15"/>
          <w:sz w:val="23"/>
          <w:szCs w:val="23"/>
        </w:rPr>
        <w:t>3)作业区域周边显著位置应设置作业单位信息公示牌。信息公示牌应至少包括作</w:t>
      </w:r>
      <w:r>
        <w:rPr>
          <w:rFonts w:ascii="SimSun" w:eastAsia="SimSun" w:hAnsi="SimSun" w:cs="SimSun"/>
          <w:spacing w:val="13"/>
          <w:sz w:val="23"/>
          <w:szCs w:val="23"/>
        </w:rPr>
        <w:t xml:space="preserve"> </w:t>
      </w:r>
      <w:r>
        <w:rPr>
          <w:rFonts w:ascii="SimSun" w:eastAsia="SimSun" w:hAnsi="SimSun" w:cs="SimSun"/>
          <w:spacing w:val="8"/>
          <w:sz w:val="23"/>
          <w:szCs w:val="23"/>
        </w:rPr>
        <w:t>业单位名称及注册地址、作业审批责任人姓名及联系方式、作业负责人姓名及联系方式</w:t>
      </w:r>
    </w:p>
    <w:p>
      <w:pPr>
        <w:spacing w:line="219" w:lineRule="auto"/>
        <w:ind w:left="1220"/>
        <w:rPr>
          <w:rFonts w:ascii="SimSun" w:eastAsia="SimSun" w:hAnsi="SimSun" w:cs="SimSun"/>
          <w:sz w:val="23"/>
          <w:szCs w:val="23"/>
        </w:rPr>
      </w:pPr>
      <w:r>
        <w:rPr>
          <w:rFonts w:ascii="SimSun" w:eastAsia="SimSun" w:hAnsi="SimSun" w:cs="SimSun"/>
          <w:spacing w:val="-1"/>
          <w:sz w:val="23"/>
          <w:szCs w:val="23"/>
        </w:rPr>
        <w:t>和作业内容等。</w:t>
      </w:r>
    </w:p>
    <w:p>
      <w:pPr>
        <w:spacing w:line="148" w:lineRule="exact"/>
      </w:pPr>
    </w:p>
    <w:tbl>
      <w:tblPr>
        <w:tblStyle w:val="TableNormal3"/>
        <w:tblW w:w="4459" w:type="dxa"/>
        <w:tblInd w:w="1220" w:type="dxa"/>
        <w:tblBorders>
          <w:top w:val="nil"/>
          <w:left w:val="nil"/>
          <w:bottom w:val="nil"/>
          <w:right w:val="nil"/>
          <w:insideH w:val="nil"/>
          <w:insideV w:val="nil"/>
        </w:tblBorders>
        <w:tblLayout w:type="fixed"/>
      </w:tblPr>
      <w:tblGrid>
        <w:gridCol w:w="2140"/>
        <w:gridCol w:w="2319"/>
      </w:tblGrid>
      <w:tr>
        <w:tblPrEx>
          <w:tblW w:w="4459" w:type="dxa"/>
          <w:tblInd w:w="1220" w:type="dxa"/>
          <w:tblBorders>
            <w:top w:val="nil"/>
            <w:left w:val="nil"/>
            <w:bottom w:val="nil"/>
            <w:right w:val="nil"/>
            <w:insideH w:val="nil"/>
            <w:insideV w:val="nil"/>
          </w:tblBorders>
          <w:tblLayout w:type="fixed"/>
        </w:tblPrEx>
        <w:trPr>
          <w:trHeight w:val="420"/>
        </w:trPr>
        <w:tc>
          <w:tcPr>
            <w:tcW w:w="4459" w:type="dxa"/>
            <w:gridSpan w:val="2"/>
            <w:vAlign w:val="top"/>
          </w:tcPr>
          <w:p>
            <w:pPr>
              <w:spacing w:before="114" w:line="222" w:lineRule="auto"/>
              <w:ind w:left="1293"/>
              <w:rPr>
                <w:rFonts w:ascii="SimHei" w:eastAsia="SimHei" w:hAnsi="SimHei" w:cs="SimHei"/>
                <w:sz w:val="23"/>
                <w:szCs w:val="23"/>
              </w:rPr>
            </w:pPr>
            <w:r>
              <w:drawing>
                <wp:anchor distT="0" distB="0" distL="0" distR="0" simplePos="0" relativeHeight="251659264" behindDoc="1" locked="0" layoutInCell="1" allowOverlap="1">
                  <wp:simplePos x="0" y="0"/>
                  <wp:positionH relativeFrom="column">
                    <wp:posOffset>0</wp:posOffset>
                  </wp:positionH>
                  <wp:positionV relativeFrom="paragraph">
                    <wp:posOffset>-342</wp:posOffset>
                  </wp:positionV>
                  <wp:extent cx="2800372" cy="266693"/>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6"/>
                          <a:stretch>
                            <a:fillRect/>
                          </a:stretch>
                        </pic:blipFill>
                        <pic:spPr>
                          <a:xfrm>
                            <a:off x="0" y="0"/>
                            <a:ext cx="2800372" cy="266693"/>
                          </a:xfrm>
                          <a:prstGeom prst="rect">
                            <a:avLst/>
                          </a:prstGeom>
                        </pic:spPr>
                      </pic:pic>
                    </a:graphicData>
                  </a:graphic>
                </wp:anchor>
              </w:drawing>
            </w:r>
            <w:r>
              <w:rPr>
                <w:rFonts w:ascii="SimHei" w:eastAsia="SimHei" w:hAnsi="SimHei" w:cs="SimHei"/>
                <w:b/>
                <w:bCs/>
                <w:color w:val="E1867F"/>
                <w:spacing w:val="5"/>
                <w:sz w:val="23"/>
                <w:szCs w:val="23"/>
              </w:rPr>
              <w:t>有限空间作业安全告知</w:t>
            </w:r>
          </w:p>
        </w:tc>
      </w:tr>
      <w:tr>
        <w:tblPrEx>
          <w:tblW w:w="4459" w:type="dxa"/>
          <w:tblInd w:w="1220" w:type="dxa"/>
          <w:tblLayout w:type="fixed"/>
        </w:tblPrEx>
        <w:trPr>
          <w:trHeight w:val="924"/>
        </w:trPr>
        <w:tc>
          <w:tcPr>
            <w:tcW w:w="4459" w:type="dxa"/>
            <w:gridSpan w:val="2"/>
            <w:vAlign w:val="top"/>
          </w:tcPr>
          <w:p>
            <w:pPr>
              <w:pStyle w:val="TableText"/>
              <w:spacing w:before="137" w:line="224" w:lineRule="auto"/>
              <w:ind w:left="1704" w:right="299" w:hanging="310"/>
              <w:rPr>
                <w:sz w:val="32"/>
                <w:szCs w:val="32"/>
              </w:rPr>
            </w:pPr>
            <w:r>
              <w:drawing>
                <wp:anchor distT="0" distB="0" distL="0" distR="0" simplePos="0" relativeHeight="251665408" behindDoc="0" locked="0" layoutInCell="1" allowOverlap="1">
                  <wp:simplePos x="0" y="0"/>
                  <wp:positionH relativeFrom="rightMargin">
                    <wp:posOffset>-863005</wp:posOffset>
                  </wp:positionH>
                  <wp:positionV relativeFrom="topMargin">
                    <wp:posOffset>-26</wp:posOffset>
                  </wp:positionV>
                  <wp:extent cx="863602" cy="635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7"/>
                          <a:stretch>
                            <a:fillRect/>
                          </a:stretch>
                        </pic:blipFill>
                        <pic:spPr>
                          <a:xfrm>
                            <a:off x="0" y="0"/>
                            <a:ext cx="863602" cy="6350"/>
                          </a:xfrm>
                          <a:prstGeom prst="rect">
                            <a:avLst/>
                          </a:prstGeom>
                        </pic:spPr>
                      </pic:pic>
                    </a:graphicData>
                  </a:graphic>
                </wp:anchor>
              </w:drawing>
            </w:r>
            <w:r>
              <w:drawing>
                <wp:anchor distT="0" distB="0" distL="0" distR="0" simplePos="0" relativeHeight="251662336" behindDoc="0" locked="0" layoutInCell="1" allowOverlap="1">
                  <wp:simplePos x="0" y="0"/>
                  <wp:positionH relativeFrom="rightMargin">
                    <wp:posOffset>-2577503</wp:posOffset>
                  </wp:positionH>
                  <wp:positionV relativeFrom="topMargin">
                    <wp:posOffset>-6</wp:posOffset>
                  </wp:positionV>
                  <wp:extent cx="482661" cy="514353"/>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8"/>
                          <a:stretch>
                            <a:fillRect/>
                          </a:stretch>
                        </pic:blipFill>
                        <pic:spPr>
                          <a:xfrm>
                            <a:off x="0" y="0"/>
                            <a:ext cx="482661" cy="514353"/>
                          </a:xfrm>
                          <a:prstGeom prst="rect">
                            <a:avLst/>
                          </a:prstGeom>
                        </pic:spPr>
                      </pic:pic>
                    </a:graphicData>
                  </a:graphic>
                </wp:anchor>
              </w:drawing>
            </w:r>
            <w:r>
              <w:rPr>
                <w:b/>
                <w:bCs/>
                <w:spacing w:val="1"/>
                <w:sz w:val="32"/>
                <w:szCs w:val="32"/>
              </w:rPr>
              <w:t>未经许可严禁进入!</w:t>
            </w:r>
            <w:r>
              <w:rPr>
                <w:spacing w:val="4"/>
                <w:sz w:val="32"/>
                <w:szCs w:val="32"/>
              </w:rPr>
              <w:t xml:space="preserve"> </w:t>
            </w:r>
            <w:r>
              <w:rPr>
                <w:b/>
                <w:bCs/>
                <w:spacing w:val="1"/>
                <w:sz w:val="32"/>
                <w:szCs w:val="32"/>
              </w:rPr>
              <w:t>严禁盲目施救!</w:t>
            </w:r>
          </w:p>
        </w:tc>
      </w:tr>
      <w:tr>
        <w:tblPrEx>
          <w:tblW w:w="4459" w:type="dxa"/>
          <w:tblInd w:w="1220" w:type="dxa"/>
          <w:tblLayout w:type="fixed"/>
        </w:tblPrEx>
        <w:trPr>
          <w:trHeight w:val="283"/>
        </w:trPr>
        <w:tc>
          <w:tcPr>
            <w:tcW w:w="2140" w:type="dxa"/>
            <w:vAlign w:val="top"/>
          </w:tcPr>
          <w:p>
            <w:pPr>
              <w:pStyle w:val="TableText"/>
              <w:spacing w:before="36" w:line="237" w:lineRule="exact"/>
              <w:ind w:firstLine="449"/>
            </w:pPr>
            <w:r>
              <w:rPr>
                <w:position w:val="-5"/>
              </w:rPr>
              <w:pict>
                <v:group id="_x0000_i1030" style="width:70.55pt;height:12pt;mso-position-horizontal-relative:char;mso-position-vertical-relative:line" coordorigin="0,0" coordsize="1411,240" filled="f" stroked="f">
                  <v:shape id="_x0000_s1031" type="#_x0000_t75" style="width:1411;height:210;position:absolute;top:29" filled="f" stroked="f">
                    <v:imagedata r:id="rId29" o:title=""/>
                  </v:shape>
                  <v:shape id="_x0000_s1032" type="#_x0000_t202" style="width:1451;height:280;left:-20;position:absolute;top:-20" filled="f" stroked="f">
                    <o:lock v:ext="edit" aspectratio="f"/>
                    <v:textbox inset="0,0,0,0">
                      <w:txbxContent>
                        <w:p>
                          <w:pPr>
                            <w:spacing w:before="20" w:line="220" w:lineRule="auto"/>
                            <w:ind w:left="340"/>
                            <w:rPr>
                              <w:rFonts w:ascii="SimSun" w:eastAsia="SimSun" w:hAnsi="SimSun" w:cs="SimSun"/>
                              <w:sz w:val="23"/>
                              <w:szCs w:val="23"/>
                            </w:rPr>
                          </w:pPr>
                          <w:r>
                            <w:rPr>
                              <w:rFonts w:ascii="SimSun" w:eastAsia="SimSun" w:hAnsi="SimSun" w:cs="SimSun"/>
                              <w:color w:val="FFFFFF"/>
                              <w:spacing w:val="26"/>
                              <w:sz w:val="23"/>
                              <w:szCs w:val="23"/>
                            </w:rPr>
                            <w:t>危险性</w:t>
                          </w:r>
                        </w:p>
                      </w:txbxContent>
                    </v:textbox>
                  </v:shape>
                  <w10:wrap type="none"/>
                </v:group>
              </w:pict>
            </w:r>
          </w:p>
        </w:tc>
        <w:tc>
          <w:tcPr>
            <w:tcW w:w="2319" w:type="dxa"/>
            <w:vMerge w:val="restart"/>
            <w:tcBorders>
              <w:bottom w:val="nil"/>
            </w:tcBorders>
            <w:vAlign w:val="top"/>
          </w:tcPr>
          <w:p>
            <w:pPr>
              <w:spacing w:before="45" w:line="231" w:lineRule="exact"/>
              <w:ind w:firstLine="429"/>
            </w:pPr>
            <w:r>
              <w:rPr>
                <w:position w:val="-4"/>
              </w:rPr>
              <w:pict>
                <v:group id="_x0000_i1033" style="width:77.55pt;height:11.55pt;mso-position-horizontal-relative:char;mso-position-vertical-relative:line" coordorigin="0,0" coordsize="1551,231" filled="f" stroked="f">
                  <v:shape id="_x0000_s1034" type="#_x0000_t75" style="width:1551;height:231;position:absolute" filled="f" stroked="f">
                    <v:imagedata r:id="rId30" o:title=""/>
                  </v:shape>
                  <v:shape id="_x0000_s1035" type="#_x0000_t202" style="width:1591;height:271;left:-20;position:absolute;top:-20" filled="f" stroked="f">
                    <o:lock v:ext="edit" aspectratio="f"/>
                    <v:textbox inset="0,0,0,0">
                      <w:txbxContent>
                        <w:p>
                          <w:pPr>
                            <w:spacing w:before="73" w:line="222" w:lineRule="auto"/>
                            <w:ind w:left="182"/>
                            <w:rPr>
                              <w:rFonts w:ascii="SimHei" w:eastAsia="SimHei" w:hAnsi="SimHei" w:cs="SimHei"/>
                              <w:sz w:val="17"/>
                              <w:szCs w:val="17"/>
                            </w:rPr>
                          </w:pPr>
                          <w:r>
                            <w:rPr>
                              <w:rFonts w:ascii="SimHei" w:eastAsia="SimHei" w:hAnsi="SimHei" w:cs="SimHei"/>
                              <w:b/>
                              <w:bCs/>
                              <w:color w:val="FFFFFF"/>
                              <w:spacing w:val="-13"/>
                              <w:sz w:val="17"/>
                              <w:szCs w:val="17"/>
                            </w:rPr>
                            <w:t>安全操作注意事项</w:t>
                          </w:r>
                        </w:p>
                      </w:txbxContent>
                    </v:textbox>
                  </v:shape>
                  <w10:wrap type="none"/>
                </v:group>
              </w:pict>
            </w:r>
          </w:p>
        </w:tc>
      </w:tr>
      <w:tr>
        <w:tblPrEx>
          <w:tblW w:w="4459" w:type="dxa"/>
          <w:tblInd w:w="1220" w:type="dxa"/>
          <w:tblLayout w:type="fixed"/>
        </w:tblPrEx>
        <w:trPr>
          <w:trHeight w:val="20"/>
        </w:trPr>
        <w:tc>
          <w:tcPr>
            <w:tcW w:w="2140" w:type="dxa"/>
            <w:vMerge w:val="restart"/>
            <w:tcBorders>
              <w:bottom w:val="nil"/>
            </w:tcBorders>
            <w:vAlign w:val="top"/>
          </w:tcPr>
          <w:p>
            <w:pPr>
              <w:spacing w:before="32" w:line="446" w:lineRule="exact"/>
              <w:ind w:firstLine="1509"/>
            </w:pPr>
            <w:r>
              <w:drawing>
                <wp:anchor distT="0" distB="0" distL="0" distR="0" simplePos="0" relativeHeight="251664384" behindDoc="0" locked="0" layoutInCell="1" allowOverlap="1">
                  <wp:simplePos x="0" y="0"/>
                  <wp:positionH relativeFrom="rightMargin">
                    <wp:posOffset>-825491</wp:posOffset>
                  </wp:positionH>
                  <wp:positionV relativeFrom="topMargin">
                    <wp:posOffset>20901</wp:posOffset>
                  </wp:positionV>
                  <wp:extent cx="336546" cy="285835"/>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1"/>
                          <a:stretch>
                            <a:fillRect/>
                          </a:stretch>
                        </pic:blipFill>
                        <pic:spPr>
                          <a:xfrm>
                            <a:off x="0" y="0"/>
                            <a:ext cx="336546" cy="285835"/>
                          </a:xfrm>
                          <a:prstGeom prst="rect">
                            <a:avLst/>
                          </a:prstGeom>
                        </pic:spPr>
                      </pic:pic>
                    </a:graphicData>
                  </a:graphic>
                </wp:anchor>
              </w:drawing>
            </w:r>
            <w:r>
              <w:drawing>
                <wp:anchor distT="0" distB="0" distL="0" distR="0" simplePos="0" relativeHeight="251663360" behindDoc="0" locked="0" layoutInCell="1" allowOverlap="1">
                  <wp:simplePos x="0" y="0"/>
                  <wp:positionH relativeFrom="rightMargin">
                    <wp:posOffset>-1289094</wp:posOffset>
                  </wp:positionH>
                  <wp:positionV relativeFrom="topMargin">
                    <wp:posOffset>14593</wp:posOffset>
                  </wp:positionV>
                  <wp:extent cx="342899" cy="298453"/>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2"/>
                          <a:stretch>
                            <a:fillRect/>
                          </a:stretch>
                        </pic:blipFill>
                        <pic:spPr>
                          <a:xfrm>
                            <a:off x="0" y="0"/>
                            <a:ext cx="342899" cy="298453"/>
                          </a:xfrm>
                          <a:prstGeom prst="rect">
                            <a:avLst/>
                          </a:prstGeom>
                        </pic:spPr>
                      </pic:pic>
                    </a:graphicData>
                  </a:graphic>
                </wp:anchor>
              </w:drawing>
            </w:r>
            <w:r>
              <w:rPr>
                <w:position w:val="-8"/>
              </w:rPr>
              <w:drawing>
                <wp:inline distT="0" distB="0" distL="0" distR="0">
                  <wp:extent cx="342899" cy="283253"/>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3"/>
                          <a:stretch>
                            <a:fillRect/>
                          </a:stretch>
                        </pic:blipFill>
                        <pic:spPr>
                          <a:xfrm>
                            <a:off x="0" y="0"/>
                            <a:ext cx="342899" cy="283253"/>
                          </a:xfrm>
                          <a:prstGeom prst="rect">
                            <a:avLst/>
                          </a:prstGeom>
                        </pic:spPr>
                      </pic:pic>
                    </a:graphicData>
                  </a:graphic>
                </wp:inline>
              </w:drawing>
            </w:r>
          </w:p>
          <w:p>
            <w:pPr>
              <w:spacing w:line="220" w:lineRule="auto"/>
              <w:ind w:left="1549"/>
              <w:rPr>
                <w:rFonts w:ascii="SimHei" w:eastAsia="SimHei" w:hAnsi="SimHei" w:cs="SimHei"/>
                <w:sz w:val="25"/>
                <w:szCs w:val="25"/>
              </w:rPr>
            </w:pPr>
            <w:r>
              <w:pict>
                <v:shape id="_x0000_s1036" type="#_x0000_t202" style="width:22.4pt;height:9.2pt;margin-top:1.52pt;margin-left:44.5pt;position:absolute;z-index:251667456" filled="f" stroked="f">
                  <o:lock v:ext="edit" aspectratio="f"/>
                  <v:textbox inset="0,0,0,0">
                    <w:txbxContent>
                      <w:p>
                        <w:pPr>
                          <w:pStyle w:val="TableText"/>
                          <w:spacing w:before="20" w:line="220" w:lineRule="auto"/>
                          <w:ind w:left="20"/>
                          <w:rPr>
                            <w:sz w:val="12"/>
                            <w:szCs w:val="12"/>
                          </w:rPr>
                        </w:pPr>
                        <w:r>
                          <w:rPr>
                            <w:spacing w:val="18"/>
                            <w:sz w:val="12"/>
                            <w:szCs w:val="12"/>
                          </w:rPr>
                          <w:t>心中号</w:t>
                        </w:r>
                      </w:p>
                    </w:txbxContent>
                  </v:textbox>
                </v:shape>
              </w:pict>
            </w:r>
            <w:r>
              <w:pict>
                <v:shape id="_x0000_s1037" type="#_x0000_t202" style="width:26.65pt;height:9.25pt;margin-top:5.08pt;margin-left:7pt;position:absolute;z-index:251666432" filled="f" stroked="f">
                  <o:lock v:ext="edit" aspectratio="f"/>
                  <v:textbox inset="0,0,0,0">
                    <w:txbxContent>
                      <w:p>
                        <w:pPr>
                          <w:pStyle w:val="TableText"/>
                          <w:spacing w:before="20" w:line="222" w:lineRule="auto"/>
                          <w:ind w:left="20"/>
                          <w:rPr>
                            <w:sz w:val="12"/>
                            <w:szCs w:val="12"/>
                          </w:rPr>
                        </w:pPr>
                        <w:r>
                          <w:rPr>
                            <w:spacing w:val="-7"/>
                            <w:sz w:val="12"/>
                            <w:szCs w:val="12"/>
                          </w:rPr>
                          <w:t>医</w:t>
                        </w:r>
                        <w:r>
                          <w:rPr>
                            <w:spacing w:val="20"/>
                            <w:w w:val="101"/>
                            <w:sz w:val="12"/>
                            <w:szCs w:val="12"/>
                          </w:rPr>
                          <w:t xml:space="preserve"> </w:t>
                        </w:r>
                        <w:r>
                          <w:rPr>
                            <w:spacing w:val="-7"/>
                            <w:sz w:val="12"/>
                            <w:szCs w:val="12"/>
                          </w:rPr>
                          <w:t>心</w:t>
                        </w:r>
                        <w:r>
                          <w:rPr>
                            <w:spacing w:val="28"/>
                            <w:sz w:val="12"/>
                            <w:szCs w:val="12"/>
                          </w:rPr>
                          <w:t xml:space="preserve"> </w:t>
                        </w:r>
                        <w:r>
                          <w:rPr>
                            <w:spacing w:val="-7"/>
                            <w:sz w:val="12"/>
                            <w:szCs w:val="12"/>
                          </w:rPr>
                          <w:t>国</w:t>
                        </w:r>
                      </w:p>
                    </w:txbxContent>
                  </v:textbox>
                </v:shape>
              </w:pict>
            </w:r>
            <w:r>
              <w:rPr>
                <w:rFonts w:ascii="SimHei" w:eastAsia="SimHei" w:hAnsi="SimHei" w:cs="SimHei"/>
                <w:spacing w:val="-4"/>
                <w:sz w:val="25"/>
                <w:szCs w:val="25"/>
              </w:rPr>
              <w:t>心州</w:t>
            </w:r>
          </w:p>
        </w:tc>
        <w:tc>
          <w:tcPr>
            <w:tcW w:w="2319" w:type="dxa"/>
            <w:vMerge/>
            <w:tcBorders>
              <w:top w:val="nil"/>
            </w:tcBorders>
            <w:vAlign w:val="top"/>
          </w:tcPr>
          <w:p>
            <w:pPr>
              <w:rPr>
                <w:rFonts w:ascii="Arial"/>
                <w:sz w:val="21"/>
              </w:rPr>
            </w:pPr>
          </w:p>
        </w:tc>
      </w:tr>
      <w:tr>
        <w:tblPrEx>
          <w:tblW w:w="4459" w:type="dxa"/>
          <w:tblInd w:w="1220" w:type="dxa"/>
          <w:tblLayout w:type="fixed"/>
        </w:tblPrEx>
        <w:trPr>
          <w:trHeight w:val="797"/>
        </w:trPr>
        <w:tc>
          <w:tcPr>
            <w:tcW w:w="2140" w:type="dxa"/>
            <w:vMerge/>
            <w:tcBorders>
              <w:top w:val="nil"/>
            </w:tcBorders>
            <w:vAlign w:val="top"/>
          </w:tcPr>
          <w:p>
            <w:pPr>
              <w:rPr>
                <w:rFonts w:ascii="Arial"/>
                <w:sz w:val="21"/>
              </w:rPr>
            </w:pPr>
          </w:p>
        </w:tc>
        <w:tc>
          <w:tcPr>
            <w:tcW w:w="2319" w:type="dxa"/>
            <w:vMerge w:val="restart"/>
            <w:tcBorders>
              <w:bottom w:val="nil"/>
            </w:tcBorders>
            <w:vAlign w:val="top"/>
          </w:tcPr>
          <w:p>
            <w:pPr>
              <w:pStyle w:val="TableText"/>
              <w:spacing w:before="27" w:line="210" w:lineRule="auto"/>
              <w:ind w:left="90" w:right="44" w:firstLine="319"/>
              <w:rPr>
                <w:sz w:val="12"/>
                <w:szCs w:val="12"/>
              </w:rPr>
            </w:pPr>
            <w:r>
              <w:rPr>
                <w:spacing w:val="-11"/>
                <w:sz w:val="12"/>
                <w:szCs w:val="12"/>
              </w:rPr>
              <w:t>必须产格执行作业审批制度，未经许可</w:t>
            </w:r>
            <w:r>
              <w:rPr>
                <w:spacing w:val="10"/>
                <w:sz w:val="12"/>
                <w:szCs w:val="12"/>
              </w:rPr>
              <w:t xml:space="preserve"> </w:t>
            </w:r>
            <w:r>
              <w:rPr>
                <w:spacing w:val="-13"/>
                <w:sz w:val="12"/>
                <w:szCs w:val="12"/>
              </w:rPr>
              <w:t>严禁作业，</w:t>
            </w:r>
          </w:p>
          <w:p>
            <w:pPr>
              <w:pStyle w:val="TableText"/>
              <w:spacing w:before="18" w:line="209" w:lineRule="auto"/>
              <w:ind w:left="90" w:right="44" w:firstLine="109"/>
              <w:rPr>
                <w:sz w:val="12"/>
                <w:szCs w:val="12"/>
              </w:rPr>
            </w:pPr>
            <w:r>
              <w:rPr>
                <w:spacing w:val="-11"/>
                <w:sz w:val="12"/>
                <w:szCs w:val="12"/>
              </w:rPr>
              <w:t>二、必须设置专人显护，作业期间显护者严</w:t>
            </w:r>
            <w:r>
              <w:rPr>
                <w:spacing w:val="2"/>
                <w:sz w:val="12"/>
                <w:szCs w:val="12"/>
              </w:rPr>
              <w:t xml:space="preserve"> </w:t>
            </w:r>
            <w:r>
              <w:rPr>
                <w:spacing w:val="-9"/>
                <w:sz w:val="12"/>
                <w:szCs w:val="12"/>
              </w:rPr>
              <w:t>禁推离积中。</w:t>
            </w:r>
          </w:p>
          <w:p>
            <w:pPr>
              <w:pStyle w:val="TableText"/>
              <w:spacing w:before="7" w:line="234" w:lineRule="auto"/>
              <w:ind w:left="90" w:right="95" w:firstLine="109"/>
              <w:rPr>
                <w:sz w:val="9"/>
                <w:szCs w:val="9"/>
              </w:rPr>
            </w:pPr>
            <w:r>
              <w:rPr>
                <w:spacing w:val="-8"/>
                <w:sz w:val="12"/>
                <w:szCs w:val="12"/>
              </w:rPr>
              <w:t>三、必须在作业前做好安全隔离和清除置</w:t>
            </w:r>
            <w:r>
              <w:rPr>
                <w:spacing w:val="6"/>
                <w:sz w:val="12"/>
                <w:szCs w:val="12"/>
              </w:rPr>
              <w:t xml:space="preserve"> </w:t>
            </w:r>
            <w:r>
              <w:rPr>
                <w:spacing w:val="-3"/>
                <w:sz w:val="9"/>
                <w:szCs w:val="9"/>
              </w:rPr>
              <w:t>换</w:t>
            </w:r>
            <w:r>
              <w:rPr>
                <w:spacing w:val="8"/>
                <w:sz w:val="9"/>
                <w:szCs w:val="9"/>
              </w:rPr>
              <w:t xml:space="preserve"> </w:t>
            </w:r>
            <w:r>
              <w:rPr>
                <w:spacing w:val="-3"/>
                <w:sz w:val="9"/>
                <w:szCs w:val="9"/>
              </w:rPr>
              <w:t>。</w:t>
            </w:r>
          </w:p>
          <w:p>
            <w:pPr>
              <w:pStyle w:val="TableText"/>
              <w:spacing w:before="33" w:line="218" w:lineRule="auto"/>
              <w:ind w:left="90" w:right="14" w:firstLine="109"/>
              <w:rPr>
                <w:sz w:val="12"/>
                <w:szCs w:val="12"/>
              </w:rPr>
            </w:pPr>
            <w:r>
              <w:rPr>
                <w:spacing w:val="-11"/>
                <w:sz w:val="12"/>
                <w:szCs w:val="12"/>
              </w:rPr>
              <w:t>四</w:t>
            </w:r>
            <w:r>
              <w:rPr>
                <w:spacing w:val="-27"/>
                <w:sz w:val="12"/>
                <w:szCs w:val="12"/>
              </w:rPr>
              <w:t xml:space="preserve"> </w:t>
            </w:r>
            <w:r>
              <w:rPr>
                <w:spacing w:val="-11"/>
                <w:sz w:val="12"/>
                <w:szCs w:val="12"/>
              </w:rPr>
              <w:t>、必须先检测，后作业，检测不合格严禁</w:t>
            </w:r>
            <w:r>
              <w:rPr>
                <w:sz w:val="12"/>
                <w:szCs w:val="12"/>
              </w:rPr>
              <w:t xml:space="preserve"> </w:t>
            </w:r>
            <w:r>
              <w:rPr>
                <w:spacing w:val="-3"/>
                <w:sz w:val="12"/>
                <w:szCs w:val="12"/>
              </w:rPr>
              <w:t>作业，</w:t>
            </w:r>
          </w:p>
          <w:p>
            <w:pPr>
              <w:pStyle w:val="TableText"/>
              <w:spacing w:before="6" w:line="210" w:lineRule="auto"/>
              <w:ind w:left="90" w:right="43" w:firstLine="109"/>
              <w:rPr>
                <w:sz w:val="12"/>
                <w:szCs w:val="12"/>
              </w:rPr>
            </w:pPr>
            <w:r>
              <w:rPr>
                <w:spacing w:val="-11"/>
                <w:sz w:val="12"/>
                <w:szCs w:val="12"/>
              </w:rPr>
              <w:t>五，必颁米取充分的通风换气措施，确保整</w:t>
            </w:r>
            <w:r>
              <w:rPr>
                <w:spacing w:val="3"/>
                <w:sz w:val="12"/>
                <w:szCs w:val="12"/>
              </w:rPr>
              <w:t xml:space="preserve"> </w:t>
            </w:r>
            <w:r>
              <w:rPr>
                <w:spacing w:val="-8"/>
                <w:sz w:val="12"/>
                <w:szCs w:val="12"/>
              </w:rPr>
              <w:t>个作业期间处于安全受控状态。</w:t>
            </w:r>
          </w:p>
          <w:p>
            <w:pPr>
              <w:pStyle w:val="TableText"/>
              <w:spacing w:before="17" w:line="215" w:lineRule="auto"/>
              <w:ind w:left="90" w:right="42" w:firstLine="109"/>
              <w:rPr>
                <w:sz w:val="12"/>
                <w:szCs w:val="12"/>
              </w:rPr>
            </w:pPr>
            <w:r>
              <w:rPr>
                <w:spacing w:val="-11"/>
                <w:sz w:val="12"/>
                <w:szCs w:val="12"/>
              </w:rPr>
              <w:t>六、必须根据作业环境，配备运合的个体防</w:t>
            </w:r>
            <w:r>
              <w:rPr>
                <w:spacing w:val="4"/>
                <w:sz w:val="12"/>
                <w:szCs w:val="12"/>
              </w:rPr>
              <w:t xml:space="preserve"> </w:t>
            </w:r>
            <w:r>
              <w:rPr>
                <w:spacing w:val="-9"/>
                <w:sz w:val="12"/>
                <w:szCs w:val="12"/>
              </w:rPr>
              <w:t>护装备，作业者未进行有故防护严禁作业。</w:t>
            </w:r>
          </w:p>
          <w:p>
            <w:pPr>
              <w:pStyle w:val="TableText"/>
              <w:spacing w:before="1" w:line="213" w:lineRule="auto"/>
              <w:ind w:left="90" w:right="38" w:firstLine="109"/>
              <w:rPr>
                <w:sz w:val="12"/>
                <w:szCs w:val="12"/>
              </w:rPr>
            </w:pPr>
            <w:r>
              <w:rPr>
                <w:spacing w:val="-13"/>
                <w:w w:val="97"/>
                <w:sz w:val="12"/>
                <w:szCs w:val="12"/>
              </w:rPr>
              <w:t>七，必须制定应急措施，现场配备应急氧备。</w:t>
            </w:r>
            <w:r>
              <w:rPr>
                <w:spacing w:val="11"/>
                <w:sz w:val="12"/>
                <w:szCs w:val="12"/>
              </w:rPr>
              <w:t xml:space="preserve"> </w:t>
            </w:r>
            <w:r>
              <w:rPr>
                <w:spacing w:val="-11"/>
                <w:sz w:val="12"/>
                <w:szCs w:val="12"/>
              </w:rPr>
              <w:t>发现异常情况，应及时报警，严禁育目施救。</w:t>
            </w:r>
          </w:p>
        </w:tc>
      </w:tr>
      <w:tr>
        <w:tblPrEx>
          <w:tblW w:w="4459" w:type="dxa"/>
          <w:tblInd w:w="1220" w:type="dxa"/>
          <w:tblLayout w:type="fixed"/>
        </w:tblPrEx>
        <w:trPr>
          <w:trHeight w:val="1248"/>
        </w:trPr>
        <w:tc>
          <w:tcPr>
            <w:tcW w:w="2140" w:type="dxa"/>
            <w:vMerge w:val="restart"/>
            <w:tcBorders>
              <w:bottom w:val="nil"/>
            </w:tcBorders>
            <w:vAlign w:val="top"/>
          </w:tcPr>
          <w:p>
            <w:pPr>
              <w:pStyle w:val="TableText"/>
              <w:spacing w:before="89" w:line="220" w:lineRule="auto"/>
              <w:ind w:left="491"/>
              <w:rPr>
                <w:sz w:val="12"/>
                <w:szCs w:val="12"/>
              </w:rPr>
            </w:pPr>
            <w:r>
              <w:rPr>
                <w:b/>
                <w:bCs/>
                <w:spacing w:val="-6"/>
                <w:sz w:val="12"/>
                <w:szCs w:val="12"/>
              </w:rPr>
              <w:t>作</w:t>
            </w:r>
            <w:r>
              <w:rPr>
                <w:spacing w:val="-13"/>
                <w:sz w:val="12"/>
                <w:szCs w:val="12"/>
              </w:rPr>
              <w:t xml:space="preserve"> </w:t>
            </w:r>
            <w:r>
              <w:rPr>
                <w:b/>
                <w:bCs/>
                <w:spacing w:val="-6"/>
                <w:sz w:val="12"/>
                <w:szCs w:val="12"/>
              </w:rPr>
              <w:t>业</w:t>
            </w:r>
            <w:r>
              <w:rPr>
                <w:spacing w:val="-18"/>
                <w:sz w:val="12"/>
                <w:szCs w:val="12"/>
              </w:rPr>
              <w:t xml:space="preserve"> </w:t>
            </w:r>
            <w:r>
              <w:rPr>
                <w:b/>
                <w:bCs/>
                <w:spacing w:val="-6"/>
                <w:sz w:val="12"/>
                <w:szCs w:val="12"/>
              </w:rPr>
              <w:t>场</w:t>
            </w:r>
            <w:r>
              <w:rPr>
                <w:spacing w:val="-17"/>
                <w:sz w:val="12"/>
                <w:szCs w:val="12"/>
              </w:rPr>
              <w:t xml:space="preserve"> </w:t>
            </w:r>
            <w:r>
              <w:rPr>
                <w:b/>
                <w:bCs/>
                <w:spacing w:val="-6"/>
                <w:sz w:val="12"/>
                <w:szCs w:val="12"/>
              </w:rPr>
              <w:t>所</w:t>
            </w:r>
            <w:r>
              <w:rPr>
                <w:spacing w:val="-17"/>
                <w:sz w:val="12"/>
                <w:szCs w:val="12"/>
              </w:rPr>
              <w:t xml:space="preserve"> </w:t>
            </w:r>
            <w:r>
              <w:rPr>
                <w:b/>
                <w:bCs/>
                <w:spacing w:val="-6"/>
                <w:sz w:val="12"/>
                <w:szCs w:val="12"/>
              </w:rPr>
              <w:t>浓</w:t>
            </w:r>
            <w:r>
              <w:rPr>
                <w:spacing w:val="-18"/>
                <w:sz w:val="12"/>
                <w:szCs w:val="12"/>
              </w:rPr>
              <w:t xml:space="preserve"> </w:t>
            </w:r>
            <w:r>
              <w:rPr>
                <w:b/>
                <w:bCs/>
                <w:spacing w:val="-6"/>
                <w:sz w:val="12"/>
                <w:szCs w:val="12"/>
              </w:rPr>
              <w:t>度</w:t>
            </w:r>
            <w:r>
              <w:rPr>
                <w:spacing w:val="-17"/>
                <w:sz w:val="12"/>
                <w:szCs w:val="12"/>
              </w:rPr>
              <w:t xml:space="preserve"> </w:t>
            </w:r>
            <w:r>
              <w:rPr>
                <w:b/>
                <w:bCs/>
                <w:spacing w:val="-6"/>
                <w:sz w:val="12"/>
                <w:szCs w:val="12"/>
              </w:rPr>
              <w:t>要</w:t>
            </w:r>
            <w:r>
              <w:rPr>
                <w:spacing w:val="-16"/>
                <w:sz w:val="12"/>
                <w:szCs w:val="12"/>
              </w:rPr>
              <w:t xml:space="preserve"> </w:t>
            </w:r>
            <w:r>
              <w:rPr>
                <w:b/>
                <w:bCs/>
                <w:spacing w:val="-6"/>
                <w:sz w:val="12"/>
                <w:szCs w:val="12"/>
              </w:rPr>
              <w:t>求</w:t>
            </w:r>
          </w:p>
          <w:p>
            <w:pPr>
              <w:pStyle w:val="TableText"/>
              <w:spacing w:before="130" w:line="198" w:lineRule="auto"/>
              <w:rPr>
                <w:sz w:val="12"/>
                <w:szCs w:val="12"/>
              </w:rPr>
            </w:pPr>
            <w:r>
              <w:rPr>
                <w:spacing w:val="-10"/>
                <w:sz w:val="12"/>
                <w:szCs w:val="12"/>
              </w:rPr>
              <w:t>●永念量</w:t>
            </w:r>
          </w:p>
          <w:p>
            <w:pPr>
              <w:pStyle w:val="TableText"/>
              <w:spacing w:line="159" w:lineRule="exact"/>
              <w:rPr>
                <w:sz w:val="12"/>
                <w:szCs w:val="12"/>
              </w:rPr>
            </w:pPr>
            <w:r>
              <w:rPr>
                <w:spacing w:val="2"/>
                <w:position w:val="2"/>
                <w:sz w:val="12"/>
                <w:szCs w:val="12"/>
              </w:rPr>
              <w:t>安全范围：19.5%-23.5%</w:t>
            </w:r>
          </w:p>
          <w:p>
            <w:pPr>
              <w:pStyle w:val="TableText"/>
              <w:spacing w:line="213" w:lineRule="auto"/>
              <w:rPr>
                <w:sz w:val="12"/>
                <w:szCs w:val="12"/>
              </w:rPr>
            </w:pPr>
            <w:r>
              <w:rPr>
                <w:spacing w:val="-5"/>
                <w:sz w:val="12"/>
                <w:szCs w:val="12"/>
              </w:rPr>
              <w:t>●甲烷</w:t>
            </w:r>
          </w:p>
          <w:p>
            <w:pPr>
              <w:pStyle w:val="TableText"/>
              <w:spacing w:line="233" w:lineRule="auto"/>
              <w:rPr>
                <w:sz w:val="12"/>
                <w:szCs w:val="12"/>
              </w:rPr>
            </w:pPr>
            <w:r>
              <w:rPr>
                <w:spacing w:val="7"/>
                <w:sz w:val="12"/>
                <w:szCs w:val="12"/>
              </w:rPr>
              <w:t>爆炸下限5%</w:t>
            </w:r>
          </w:p>
          <w:p>
            <w:pPr>
              <w:pStyle w:val="TableText"/>
              <w:spacing w:line="203" w:lineRule="auto"/>
              <w:rPr>
                <w:sz w:val="12"/>
                <w:szCs w:val="12"/>
              </w:rPr>
            </w:pPr>
            <w:r>
              <w:rPr>
                <w:spacing w:val="-10"/>
                <w:sz w:val="12"/>
                <w:szCs w:val="12"/>
              </w:rPr>
              <w:t>●硫化盖</w:t>
            </w:r>
          </w:p>
          <w:p>
            <w:pPr>
              <w:pStyle w:val="TableText"/>
              <w:spacing w:line="200" w:lineRule="auto"/>
              <w:rPr>
                <w:rFonts w:ascii="Times New Roman" w:eastAsia="Times New Roman" w:hAnsi="Times New Roman" w:cs="Times New Roman"/>
                <w:sz w:val="12"/>
                <w:szCs w:val="12"/>
              </w:rPr>
            </w:pPr>
            <w:r>
              <w:rPr>
                <w:rFonts w:ascii="STXingkai" w:eastAsia="STXingkai" w:hAnsi="STXingkai" w:cs="STXingkai"/>
                <w:spacing w:val="-3"/>
                <w:sz w:val="12"/>
                <w:szCs w:val="12"/>
              </w:rPr>
              <w:t>最高容许浓度</w:t>
            </w:r>
            <w:r>
              <w:rPr>
                <w:spacing w:val="-3"/>
                <w:sz w:val="12"/>
                <w:szCs w:val="12"/>
              </w:rPr>
              <w:t>：10</w:t>
            </w:r>
            <w:r>
              <w:rPr>
                <w:rFonts w:ascii="Times New Roman" w:eastAsia="Times New Roman" w:hAnsi="Times New Roman" w:cs="Times New Roman"/>
                <w:spacing w:val="-3"/>
                <w:sz w:val="12"/>
                <w:szCs w:val="12"/>
              </w:rPr>
              <w:t>m/m²(7pm)</w:t>
            </w:r>
          </w:p>
          <w:p>
            <w:pPr>
              <w:pStyle w:val="TableText"/>
              <w:spacing w:before="1" w:line="220" w:lineRule="auto"/>
              <w:rPr>
                <w:sz w:val="12"/>
                <w:szCs w:val="12"/>
              </w:rPr>
            </w:pPr>
            <w:r>
              <w:rPr>
                <w:spacing w:val="-8"/>
                <w:sz w:val="12"/>
                <w:szCs w:val="12"/>
              </w:rPr>
              <w:t>●一我化碱</w:t>
            </w:r>
          </w:p>
          <w:p>
            <w:pPr>
              <w:pStyle w:val="TableText"/>
              <w:spacing w:before="2" w:line="236" w:lineRule="auto"/>
              <w:ind w:left="149" w:right="201" w:hanging="149"/>
              <w:rPr>
                <w:sz w:val="12"/>
                <w:szCs w:val="12"/>
              </w:rPr>
            </w:pPr>
            <w:r>
              <w:rPr>
                <w:spacing w:val="-5"/>
                <w:sz w:val="12"/>
                <w:szCs w:val="12"/>
              </w:rPr>
              <w:t>短时间接触容评浓度：30mg/m²(25ppm)</w:t>
            </w:r>
            <w:r>
              <w:rPr>
                <w:spacing w:val="17"/>
                <w:sz w:val="12"/>
                <w:szCs w:val="12"/>
              </w:rPr>
              <w:t xml:space="preserve"> </w:t>
            </w:r>
            <w:r>
              <w:rPr>
                <w:spacing w:val="-2"/>
                <w:sz w:val="12"/>
                <w:szCs w:val="12"/>
              </w:rPr>
              <w:t>其他</w:t>
            </w:r>
          </w:p>
        </w:tc>
        <w:tc>
          <w:tcPr>
            <w:tcW w:w="2319" w:type="dxa"/>
            <w:vMerge/>
            <w:tcBorders>
              <w:top w:val="nil"/>
            </w:tcBorders>
            <w:vAlign w:val="top"/>
          </w:tcPr>
          <w:p>
            <w:pPr>
              <w:rPr>
                <w:rFonts w:ascii="Arial"/>
                <w:sz w:val="21"/>
              </w:rPr>
            </w:pPr>
          </w:p>
        </w:tc>
      </w:tr>
      <w:tr>
        <w:tblPrEx>
          <w:tblW w:w="4459" w:type="dxa"/>
          <w:tblInd w:w="1220" w:type="dxa"/>
          <w:tblLayout w:type="fixed"/>
        </w:tblPrEx>
        <w:trPr>
          <w:trHeight w:val="713"/>
        </w:trPr>
        <w:tc>
          <w:tcPr>
            <w:tcW w:w="2140" w:type="dxa"/>
            <w:vMerge/>
            <w:tcBorders>
              <w:top w:val="nil"/>
              <w:bottom w:val="single" w:sz="4" w:space="0" w:color="000000"/>
            </w:tcBorders>
            <w:vAlign w:val="top"/>
          </w:tcPr>
          <w:p>
            <w:pPr>
              <w:rPr>
                <w:rFonts w:ascii="Arial"/>
                <w:sz w:val="21"/>
              </w:rPr>
            </w:pPr>
          </w:p>
        </w:tc>
        <w:tc>
          <w:tcPr>
            <w:tcW w:w="2319" w:type="dxa"/>
            <w:tcBorders>
              <w:bottom w:val="single" w:sz="4" w:space="0" w:color="000000"/>
            </w:tcBorders>
            <w:vAlign w:val="top"/>
          </w:tcPr>
          <w:p>
            <w:pPr>
              <w:spacing w:before="18" w:line="669" w:lineRule="exact"/>
              <w:ind w:firstLine="229"/>
            </w:pPr>
            <w:r>
              <w:rPr>
                <w:position w:val="-13"/>
              </w:rPr>
              <w:drawing>
                <wp:inline distT="0" distB="0" distL="0" distR="0">
                  <wp:extent cx="1142973" cy="425383"/>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4"/>
                          <a:stretch>
                            <a:fillRect/>
                          </a:stretch>
                        </pic:blipFill>
                        <pic:spPr>
                          <a:xfrm>
                            <a:off x="0" y="0"/>
                            <a:ext cx="1142973" cy="425383"/>
                          </a:xfrm>
                          <a:prstGeom prst="rect">
                            <a:avLst/>
                          </a:prstGeom>
                        </pic:spPr>
                      </pic:pic>
                    </a:graphicData>
                  </a:graphic>
                </wp:inline>
              </w:drawing>
            </w:r>
          </w:p>
        </w:tc>
      </w:tr>
      <w:tr>
        <w:tblPrEx>
          <w:tblW w:w="4459" w:type="dxa"/>
          <w:tblInd w:w="1220" w:type="dxa"/>
          <w:tblLayout w:type="fixed"/>
        </w:tblPrEx>
        <w:trPr>
          <w:trHeight w:val="221"/>
        </w:trPr>
        <w:tc>
          <w:tcPr>
            <w:tcW w:w="4459" w:type="dxa"/>
            <w:gridSpan w:val="2"/>
            <w:tcBorders>
              <w:top w:val="single" w:sz="4" w:space="0" w:color="000000"/>
            </w:tcBorders>
            <w:vAlign w:val="top"/>
          </w:tcPr>
          <w:p>
            <w:pPr>
              <w:tabs>
                <w:tab w:val="left" w:pos="91"/>
              </w:tabs>
              <w:spacing w:before="60" w:line="185" w:lineRule="auto"/>
              <w:rPr>
                <w:rFonts w:ascii="SimHei" w:eastAsia="SimHei" w:hAnsi="SimHei" w:cs="SimHei"/>
                <w:sz w:val="12"/>
                <w:szCs w:val="12"/>
              </w:rPr>
            </w:pPr>
            <w:r>
              <w:rPr>
                <w:rFonts w:ascii="SimHei" w:eastAsia="SimHei" w:hAnsi="SimHei" w:cs="SimHei"/>
                <w:sz w:val="15"/>
                <w:szCs w:val="15"/>
                <w:u w:val="single" w:color="auto"/>
              </w:rPr>
              <w:tab/>
            </w:r>
            <w:r>
              <w:rPr>
                <w:rFonts w:ascii="SimHei" w:eastAsia="SimHei" w:hAnsi="SimHei" w:cs="SimHei"/>
                <w:spacing w:val="2"/>
                <w:sz w:val="15"/>
                <w:szCs w:val="15"/>
                <w:u w:val="single" w:color="auto"/>
              </w:rPr>
              <w:t>报警急救电话：119、120</w:t>
            </w:r>
            <w:r>
              <w:rPr>
                <w:rFonts w:ascii="SimHei" w:eastAsia="SimHei" w:hAnsi="SimHei" w:cs="SimHei"/>
                <w:spacing w:val="-72"/>
                <w:sz w:val="15"/>
                <w:szCs w:val="15"/>
              </w:rPr>
              <w:t xml:space="preserve"> </w:t>
            </w:r>
            <w:r>
              <w:rPr>
                <w:rFonts w:ascii="SimHei" w:eastAsia="SimHei" w:hAnsi="SimHei" w:cs="SimHei"/>
                <w:sz w:val="12"/>
                <w:szCs w:val="12"/>
                <w:u w:val="single" w:color="auto"/>
              </w:rPr>
              <w:t xml:space="preserve">     </w:t>
            </w:r>
            <w:r>
              <w:rPr>
                <w:rFonts w:ascii="SimHei" w:eastAsia="SimHei" w:hAnsi="SimHei" w:cs="SimHei"/>
                <w:spacing w:val="2"/>
                <w:sz w:val="12"/>
                <w:szCs w:val="12"/>
                <w:u w:val="single" w:color="auto"/>
              </w:rPr>
              <w:t>单</w:t>
            </w:r>
            <w:r>
              <w:rPr>
                <w:rFonts w:ascii="SimHei" w:eastAsia="SimHei" w:hAnsi="SimHei" w:cs="SimHei"/>
                <w:spacing w:val="-18"/>
                <w:sz w:val="12"/>
                <w:szCs w:val="12"/>
                <w:u w:val="single" w:color="auto"/>
              </w:rPr>
              <w:t xml:space="preserve"> </w:t>
            </w:r>
            <w:r>
              <w:rPr>
                <w:rFonts w:ascii="SimHei" w:eastAsia="SimHei" w:hAnsi="SimHei" w:cs="SimHei"/>
                <w:spacing w:val="2"/>
                <w:sz w:val="12"/>
                <w:szCs w:val="12"/>
                <w:u w:val="single" w:color="auto"/>
              </w:rPr>
              <w:t>位</w:t>
            </w:r>
            <w:r>
              <w:rPr>
                <w:rFonts w:ascii="SimHei" w:eastAsia="SimHei" w:hAnsi="SimHei" w:cs="SimHei"/>
                <w:spacing w:val="-17"/>
                <w:sz w:val="12"/>
                <w:szCs w:val="12"/>
                <w:u w:val="single" w:color="auto"/>
              </w:rPr>
              <w:t xml:space="preserve"> </w:t>
            </w:r>
            <w:r>
              <w:rPr>
                <w:rFonts w:ascii="SimHei" w:eastAsia="SimHei" w:hAnsi="SimHei" w:cs="SimHei"/>
                <w:spacing w:val="2"/>
                <w:sz w:val="12"/>
                <w:szCs w:val="12"/>
                <w:u w:val="single" w:color="auto"/>
              </w:rPr>
              <w:t>应</w:t>
            </w:r>
            <w:r>
              <w:rPr>
                <w:rFonts w:ascii="SimHei" w:eastAsia="SimHei" w:hAnsi="SimHei" w:cs="SimHei"/>
                <w:spacing w:val="-17"/>
                <w:sz w:val="12"/>
                <w:szCs w:val="12"/>
                <w:u w:val="single" w:color="auto"/>
              </w:rPr>
              <w:t xml:space="preserve"> </w:t>
            </w:r>
            <w:r>
              <w:rPr>
                <w:rFonts w:ascii="SimHei" w:eastAsia="SimHei" w:hAnsi="SimHei" w:cs="SimHei"/>
                <w:spacing w:val="2"/>
                <w:sz w:val="12"/>
                <w:szCs w:val="12"/>
                <w:u w:val="single" w:color="auto"/>
              </w:rPr>
              <w:t>急</w:t>
            </w:r>
            <w:r>
              <w:rPr>
                <w:rFonts w:ascii="SimHei" w:eastAsia="SimHei" w:hAnsi="SimHei" w:cs="SimHei"/>
                <w:spacing w:val="-11"/>
                <w:sz w:val="12"/>
                <w:szCs w:val="12"/>
                <w:u w:val="single" w:color="auto"/>
              </w:rPr>
              <w:t xml:space="preserve"> </w:t>
            </w:r>
            <w:r>
              <w:rPr>
                <w:rFonts w:ascii="SimHei" w:eastAsia="SimHei" w:hAnsi="SimHei" w:cs="SimHei"/>
                <w:spacing w:val="2"/>
                <w:sz w:val="12"/>
                <w:szCs w:val="12"/>
                <w:u w:val="single" w:color="auto"/>
              </w:rPr>
              <w:t>电</w:t>
            </w:r>
            <w:r>
              <w:rPr>
                <w:rFonts w:ascii="SimHei" w:eastAsia="SimHei" w:hAnsi="SimHei" w:cs="SimHei"/>
                <w:spacing w:val="-17"/>
                <w:sz w:val="12"/>
                <w:szCs w:val="12"/>
                <w:u w:val="single" w:color="auto"/>
              </w:rPr>
              <w:t xml:space="preserve"> </w:t>
            </w:r>
            <w:r>
              <w:rPr>
                <w:rFonts w:ascii="SimHei" w:eastAsia="SimHei" w:hAnsi="SimHei" w:cs="SimHei"/>
                <w:spacing w:val="2"/>
                <w:sz w:val="12"/>
                <w:szCs w:val="12"/>
                <w:u w:val="single" w:color="auto"/>
              </w:rPr>
              <w:t>话</w:t>
            </w:r>
            <w:r>
              <w:rPr>
                <w:rFonts w:ascii="SimHei" w:eastAsia="SimHei" w:hAnsi="SimHei" w:cs="SimHei"/>
                <w:spacing w:val="-22"/>
                <w:sz w:val="12"/>
                <w:szCs w:val="12"/>
                <w:u w:val="single" w:color="auto"/>
              </w:rPr>
              <w:t xml:space="preserve"> </w:t>
            </w:r>
            <w:r>
              <w:rPr>
                <w:rFonts w:ascii="SimHei" w:eastAsia="SimHei" w:hAnsi="SimHei" w:cs="SimHei"/>
                <w:spacing w:val="2"/>
                <w:sz w:val="12"/>
                <w:szCs w:val="12"/>
                <w:u w:val="single" w:color="auto"/>
              </w:rPr>
              <w:t>：</w:t>
            </w:r>
            <w:r>
              <w:rPr>
                <w:rFonts w:ascii="SimHei" w:eastAsia="SimHei" w:hAnsi="SimHei" w:cs="SimHei"/>
                <w:spacing w:val="-19"/>
                <w:sz w:val="12"/>
                <w:szCs w:val="12"/>
                <w:u w:val="single" w:color="auto"/>
              </w:rPr>
              <w:t xml:space="preserve"> </w:t>
            </w:r>
            <w:r>
              <w:rPr>
                <w:rFonts w:ascii="SimHei" w:eastAsia="SimHei" w:hAnsi="SimHei" w:cs="SimHei"/>
                <w:spacing w:val="2"/>
                <w:sz w:val="12"/>
                <w:szCs w:val="12"/>
                <w:u w:val="single" w:color="auto"/>
              </w:rPr>
              <w:t>0</w:t>
            </w:r>
            <w:r>
              <w:rPr>
                <w:rFonts w:ascii="SimHei" w:eastAsia="SimHei" w:hAnsi="SimHei" w:cs="SimHei"/>
                <w:spacing w:val="-12"/>
                <w:sz w:val="12"/>
                <w:szCs w:val="12"/>
                <w:u w:val="single" w:color="auto"/>
              </w:rPr>
              <w:t xml:space="preserve"> </w:t>
            </w:r>
            <w:r>
              <w:rPr>
                <w:rFonts w:ascii="SimHei" w:eastAsia="SimHei" w:hAnsi="SimHei" w:cs="SimHei"/>
                <w:spacing w:val="2"/>
                <w:sz w:val="12"/>
                <w:szCs w:val="12"/>
                <w:u w:val="single" w:color="auto"/>
              </w:rPr>
              <w:t>1</w:t>
            </w:r>
            <w:r>
              <w:rPr>
                <w:rFonts w:ascii="SimHei" w:eastAsia="SimHei" w:hAnsi="SimHei" w:cs="SimHei"/>
                <w:spacing w:val="-19"/>
                <w:sz w:val="12"/>
                <w:szCs w:val="12"/>
                <w:u w:val="single" w:color="auto"/>
              </w:rPr>
              <w:t xml:space="preserve"> </w:t>
            </w:r>
            <w:r>
              <w:rPr>
                <w:rFonts w:ascii="SimHei" w:eastAsia="SimHei" w:hAnsi="SimHei" w:cs="SimHei"/>
                <w:spacing w:val="1"/>
                <w:sz w:val="12"/>
                <w:szCs w:val="12"/>
                <w:u w:val="single" w:color="auto"/>
              </w:rPr>
              <w:t>0</w:t>
            </w:r>
            <w:r>
              <w:rPr>
                <w:rFonts w:ascii="SimHei" w:eastAsia="SimHei" w:hAnsi="SimHei" w:cs="SimHei"/>
                <w:spacing w:val="-20"/>
                <w:sz w:val="12"/>
                <w:szCs w:val="12"/>
                <w:u w:val="single" w:color="auto"/>
              </w:rPr>
              <w:t xml:space="preserve"> </w:t>
            </w:r>
            <w:r>
              <w:rPr>
                <w:rFonts w:ascii="SimHei" w:eastAsia="SimHei" w:hAnsi="SimHei" w:cs="SimHei"/>
                <w:spacing w:val="1"/>
                <w:sz w:val="12"/>
                <w:szCs w:val="12"/>
                <w:u w:val="single" w:color="auto"/>
              </w:rPr>
              <w:t>-</w:t>
            </w:r>
            <w:r>
              <w:rPr>
                <w:rFonts w:ascii="SimHei" w:eastAsia="SimHei" w:hAnsi="SimHei" w:cs="SimHei"/>
                <w:spacing w:val="-18"/>
                <w:sz w:val="12"/>
                <w:szCs w:val="12"/>
                <w:u w:val="single" w:color="auto"/>
              </w:rPr>
              <w:t xml:space="preserve"> </w:t>
            </w:r>
            <w:r>
              <w:rPr>
                <w:rFonts w:ascii="SimHei" w:eastAsia="SimHei" w:hAnsi="SimHei" w:cs="SimHei"/>
                <w:spacing w:val="1"/>
                <w:sz w:val="12"/>
                <w:szCs w:val="12"/>
                <w:u w:val="single" w:color="auto"/>
              </w:rPr>
              <w:t>6</w:t>
            </w:r>
            <w:r>
              <w:rPr>
                <w:rFonts w:ascii="SimHei" w:eastAsia="SimHei" w:hAnsi="SimHei" w:cs="SimHei"/>
                <w:spacing w:val="-20"/>
                <w:sz w:val="12"/>
                <w:szCs w:val="12"/>
                <w:u w:val="single" w:color="auto"/>
              </w:rPr>
              <w:t xml:space="preserve"> </w:t>
            </w:r>
            <w:r>
              <w:rPr>
                <w:rFonts w:ascii="SimHei" w:eastAsia="SimHei" w:hAnsi="SimHei" w:cs="SimHei"/>
                <w:spacing w:val="1"/>
                <w:sz w:val="12"/>
                <w:szCs w:val="12"/>
                <w:u w:val="single" w:color="auto"/>
              </w:rPr>
              <w:t>8</w:t>
            </w:r>
            <w:r>
              <w:rPr>
                <w:rFonts w:ascii="SimHei" w:eastAsia="SimHei" w:hAnsi="SimHei" w:cs="SimHei"/>
                <w:spacing w:val="-21"/>
                <w:sz w:val="12"/>
                <w:szCs w:val="12"/>
                <w:u w:val="single" w:color="auto"/>
              </w:rPr>
              <w:t xml:space="preserve"> </w:t>
            </w:r>
            <w:r>
              <w:rPr>
                <w:rFonts w:ascii="SimHei" w:eastAsia="SimHei" w:hAnsi="SimHei" w:cs="SimHei"/>
                <w:spacing w:val="1"/>
                <w:sz w:val="12"/>
                <w:szCs w:val="12"/>
                <w:u w:val="single" w:color="auto"/>
              </w:rPr>
              <w:t>4</w:t>
            </w:r>
            <w:r>
              <w:rPr>
                <w:rFonts w:ascii="SimHei" w:eastAsia="SimHei" w:hAnsi="SimHei" w:cs="SimHei"/>
                <w:spacing w:val="-19"/>
                <w:sz w:val="12"/>
                <w:szCs w:val="12"/>
                <w:u w:val="single" w:color="auto"/>
              </w:rPr>
              <w:t xml:space="preserve"> </w:t>
            </w:r>
            <w:r>
              <w:rPr>
                <w:rFonts w:ascii="SimHei" w:eastAsia="SimHei" w:hAnsi="SimHei" w:cs="SimHei"/>
                <w:spacing w:val="1"/>
                <w:sz w:val="12"/>
                <w:szCs w:val="12"/>
                <w:u w:val="single" w:color="auto"/>
              </w:rPr>
              <w:t>2</w:t>
            </w:r>
            <w:r>
              <w:rPr>
                <w:rFonts w:ascii="SimHei" w:eastAsia="SimHei" w:hAnsi="SimHei" w:cs="SimHei"/>
                <w:spacing w:val="-11"/>
                <w:sz w:val="12"/>
                <w:szCs w:val="12"/>
                <w:u w:val="single" w:color="auto"/>
              </w:rPr>
              <w:t xml:space="preserve"> </w:t>
            </w:r>
            <w:r>
              <w:rPr>
                <w:rFonts w:ascii="SimHei" w:eastAsia="SimHei" w:hAnsi="SimHei" w:cs="SimHei"/>
                <w:spacing w:val="1"/>
                <w:sz w:val="12"/>
                <w:szCs w:val="12"/>
                <w:u w:val="single" w:color="auto"/>
              </w:rPr>
              <w:t>1</w:t>
            </w:r>
            <w:r>
              <w:rPr>
                <w:rFonts w:ascii="SimHei" w:eastAsia="SimHei" w:hAnsi="SimHei" w:cs="SimHei"/>
                <w:spacing w:val="-21"/>
                <w:sz w:val="12"/>
                <w:szCs w:val="12"/>
                <w:u w:val="single" w:color="auto"/>
              </w:rPr>
              <w:t xml:space="preserve"> </w:t>
            </w:r>
            <w:r>
              <w:rPr>
                <w:rFonts w:ascii="SimHei" w:eastAsia="SimHei" w:hAnsi="SimHei" w:cs="SimHei"/>
                <w:spacing w:val="1"/>
                <w:sz w:val="12"/>
                <w:szCs w:val="12"/>
                <w:u w:val="single" w:color="auto"/>
              </w:rPr>
              <w:t>4</w:t>
            </w:r>
            <w:r>
              <w:rPr>
                <w:rFonts w:ascii="SimHei" w:eastAsia="SimHei" w:hAnsi="SimHei" w:cs="SimHei"/>
                <w:spacing w:val="-21"/>
                <w:sz w:val="12"/>
                <w:szCs w:val="12"/>
                <w:u w:val="single" w:color="auto"/>
              </w:rPr>
              <w:t xml:space="preserve"> </w:t>
            </w:r>
            <w:r>
              <w:rPr>
                <w:rFonts w:ascii="SimHei" w:eastAsia="SimHei" w:hAnsi="SimHei" w:cs="SimHei"/>
                <w:spacing w:val="1"/>
                <w:sz w:val="12"/>
                <w:szCs w:val="12"/>
                <w:u w:val="single" w:color="auto"/>
              </w:rPr>
              <w:t>5</w:t>
            </w:r>
            <w:r>
              <w:rPr>
                <w:rFonts w:ascii="SimHei" w:eastAsia="SimHei" w:hAnsi="SimHei" w:cs="SimHei"/>
                <w:spacing w:val="-19"/>
                <w:sz w:val="12"/>
                <w:szCs w:val="12"/>
                <w:u w:val="single" w:color="auto"/>
              </w:rPr>
              <w:t xml:space="preserve"> </w:t>
            </w:r>
            <w:r>
              <w:rPr>
                <w:rFonts w:ascii="SimHei" w:eastAsia="SimHei" w:hAnsi="SimHei" w:cs="SimHei"/>
                <w:spacing w:val="1"/>
                <w:sz w:val="12"/>
                <w:szCs w:val="12"/>
                <w:u w:val="single" w:color="auto"/>
              </w:rPr>
              <w:t>0</w:t>
            </w:r>
          </w:p>
        </w:tc>
      </w:tr>
    </w:tbl>
    <w:p>
      <w:pPr>
        <w:spacing w:before="270" w:line="219" w:lineRule="auto"/>
        <w:ind w:left="1713"/>
        <w:rPr>
          <w:rFonts w:ascii="SimSun" w:eastAsia="SimSun" w:hAnsi="SimSun" w:cs="SimSun"/>
          <w:sz w:val="25"/>
          <w:szCs w:val="25"/>
        </w:rPr>
      </w:pPr>
      <w:r>
        <w:rPr>
          <w:rFonts w:ascii="SimSun" w:eastAsia="SimSun" w:hAnsi="SimSun" w:cs="SimSun"/>
          <w:b/>
          <w:bCs/>
          <w:spacing w:val="4"/>
          <w:sz w:val="23"/>
          <w:szCs w:val="23"/>
        </w:rPr>
        <w:t>图3.1-1</w:t>
      </w:r>
      <w:r>
        <w:rPr>
          <w:rFonts w:ascii="SimSun" w:eastAsia="SimSun" w:hAnsi="SimSun" w:cs="SimSun"/>
          <w:spacing w:val="2"/>
          <w:sz w:val="23"/>
          <w:szCs w:val="23"/>
        </w:rPr>
        <w:t xml:space="preserve">  </w:t>
      </w:r>
      <w:r>
        <w:rPr>
          <w:rFonts w:ascii="SimSun" w:eastAsia="SimSun" w:hAnsi="SimSun" w:cs="SimSun"/>
          <w:b/>
          <w:bCs/>
          <w:spacing w:val="4"/>
          <w:sz w:val="23"/>
          <w:szCs w:val="23"/>
        </w:rPr>
        <w:t>有限空间作业安全告知牌</w:t>
      </w:r>
      <w:r>
        <w:rPr>
          <w:rFonts w:ascii="SimSun" w:eastAsia="SimSun" w:hAnsi="SimSun" w:cs="SimSun"/>
          <w:spacing w:val="14"/>
          <w:sz w:val="23"/>
          <w:szCs w:val="23"/>
        </w:rPr>
        <w:t xml:space="preserve">       </w:t>
      </w:r>
      <w:r>
        <w:rPr>
          <w:rFonts w:ascii="SimSun" w:eastAsia="SimSun" w:hAnsi="SimSun" w:cs="SimSun"/>
          <w:b/>
          <w:bCs/>
          <w:spacing w:val="4"/>
          <w:sz w:val="25"/>
          <w:szCs w:val="25"/>
        </w:rPr>
        <w:t>图3.1-2</w:t>
      </w:r>
      <w:r>
        <w:rPr>
          <w:rFonts w:ascii="SimSun" w:eastAsia="SimSun" w:hAnsi="SimSun" w:cs="SimSun"/>
          <w:spacing w:val="4"/>
          <w:sz w:val="25"/>
          <w:szCs w:val="25"/>
        </w:rPr>
        <w:t xml:space="preserve">  </w:t>
      </w:r>
      <w:r>
        <w:rPr>
          <w:rFonts w:ascii="SimSun" w:eastAsia="SimSun" w:hAnsi="SimSun" w:cs="SimSun"/>
          <w:b/>
          <w:bCs/>
          <w:spacing w:val="4"/>
          <w:sz w:val="25"/>
          <w:szCs w:val="25"/>
        </w:rPr>
        <w:t>作业单位信息公示牌</w:t>
      </w:r>
    </w:p>
    <w:p>
      <w:pPr>
        <w:spacing w:before="174" w:line="219" w:lineRule="auto"/>
        <w:ind w:left="1223"/>
        <w:outlineLvl w:val="0"/>
        <w:rPr>
          <w:rFonts w:ascii="SimSun" w:eastAsia="SimSun" w:hAnsi="SimSun" w:cs="SimSun"/>
          <w:sz w:val="25"/>
          <w:szCs w:val="25"/>
        </w:rPr>
      </w:pPr>
      <w:r>
        <w:rPr>
          <w:rFonts w:ascii="SimSun" w:eastAsia="SimSun" w:hAnsi="SimSun" w:cs="SimSun"/>
          <w:b/>
          <w:bCs/>
          <w:spacing w:val="-9"/>
          <w:sz w:val="25"/>
          <w:szCs w:val="25"/>
        </w:rPr>
        <w:t>3.2</w:t>
      </w:r>
      <w:r>
        <w:rPr>
          <w:rFonts w:ascii="SimSun" w:eastAsia="SimSun" w:hAnsi="SimSun" w:cs="SimSun"/>
          <w:spacing w:val="119"/>
          <w:sz w:val="25"/>
          <w:szCs w:val="25"/>
        </w:rPr>
        <w:t xml:space="preserve"> </w:t>
      </w:r>
      <w:r>
        <w:rPr>
          <w:rFonts w:ascii="SimSun" w:eastAsia="SimSun" w:hAnsi="SimSun" w:cs="SimSun"/>
          <w:b/>
          <w:bCs/>
          <w:spacing w:val="-9"/>
          <w:sz w:val="25"/>
          <w:szCs w:val="25"/>
        </w:rPr>
        <w:t>设备安全检查</w:t>
      </w:r>
    </w:p>
    <w:p>
      <w:pPr>
        <w:spacing w:before="185" w:line="470" w:lineRule="exact"/>
        <w:ind w:left="1710"/>
        <w:rPr>
          <w:rFonts w:ascii="SimSun" w:eastAsia="SimSun" w:hAnsi="SimSun" w:cs="SimSun"/>
          <w:sz w:val="23"/>
          <w:szCs w:val="23"/>
        </w:rPr>
      </w:pPr>
      <w:r>
        <w:rPr>
          <w:rFonts w:ascii="SimSun" w:eastAsia="SimSun" w:hAnsi="SimSun" w:cs="SimSun"/>
          <w:spacing w:val="9"/>
          <w:position w:val="18"/>
          <w:sz w:val="23"/>
          <w:szCs w:val="23"/>
        </w:rPr>
        <w:t>作业前，应对安全防护设备、个体防护装备、应急救援设备、作业设备和</w:t>
      </w:r>
      <w:r>
        <w:rPr>
          <w:rFonts w:ascii="SimSun" w:eastAsia="SimSun" w:hAnsi="SimSun" w:cs="SimSun"/>
          <w:spacing w:val="8"/>
          <w:position w:val="18"/>
          <w:sz w:val="23"/>
          <w:szCs w:val="23"/>
        </w:rPr>
        <w:t>工具进行</w:t>
      </w:r>
    </w:p>
    <w:p>
      <w:pPr>
        <w:spacing w:before="1" w:line="219" w:lineRule="auto"/>
        <w:ind w:left="1220"/>
        <w:rPr>
          <w:rFonts w:ascii="SimSun" w:eastAsia="SimSun" w:hAnsi="SimSun" w:cs="SimSun"/>
          <w:sz w:val="23"/>
          <w:szCs w:val="23"/>
        </w:rPr>
      </w:pPr>
      <w:r>
        <w:rPr>
          <w:rFonts w:ascii="SimSun" w:eastAsia="SimSun" w:hAnsi="SimSun" w:cs="SimSun"/>
          <w:spacing w:val="5"/>
          <w:sz w:val="23"/>
          <w:szCs w:val="23"/>
        </w:rPr>
        <w:t>安全检查，发现问题应立即更换。</w:t>
      </w:r>
    </w:p>
    <w:p>
      <w:pPr>
        <w:spacing w:before="175" w:line="220" w:lineRule="auto"/>
        <w:ind w:left="1223"/>
        <w:outlineLvl w:val="0"/>
        <w:rPr>
          <w:rFonts w:ascii="SimSun" w:eastAsia="SimSun" w:hAnsi="SimSun" w:cs="SimSun"/>
          <w:sz w:val="25"/>
          <w:szCs w:val="25"/>
        </w:rPr>
      </w:pPr>
      <w:r>
        <w:rPr>
          <w:rFonts w:ascii="SimSun" w:eastAsia="SimSun" w:hAnsi="SimSun" w:cs="SimSun"/>
          <w:b/>
          <w:bCs/>
          <w:spacing w:val="-9"/>
          <w:sz w:val="25"/>
          <w:szCs w:val="25"/>
        </w:rPr>
        <w:t>3.3</w:t>
      </w:r>
      <w:r>
        <w:rPr>
          <w:rFonts w:ascii="SimSun" w:eastAsia="SimSun" w:hAnsi="SimSun" w:cs="SimSun"/>
          <w:spacing w:val="91"/>
          <w:sz w:val="25"/>
          <w:szCs w:val="25"/>
        </w:rPr>
        <w:t xml:space="preserve"> </w:t>
      </w:r>
      <w:r>
        <w:rPr>
          <w:rFonts w:ascii="SimSun" w:eastAsia="SimSun" w:hAnsi="SimSun" w:cs="SimSun"/>
          <w:b/>
          <w:bCs/>
          <w:spacing w:val="-9"/>
          <w:sz w:val="25"/>
          <w:szCs w:val="25"/>
        </w:rPr>
        <w:t>作业环境分级</w:t>
      </w:r>
    </w:p>
    <w:p>
      <w:pPr>
        <w:spacing w:before="184" w:line="460" w:lineRule="exact"/>
        <w:ind w:left="1710"/>
        <w:rPr>
          <w:rFonts w:ascii="SimSun" w:eastAsia="SimSun" w:hAnsi="SimSun" w:cs="SimSun"/>
          <w:sz w:val="23"/>
          <w:szCs w:val="23"/>
        </w:rPr>
      </w:pPr>
      <w:r>
        <w:rPr>
          <w:rFonts w:ascii="SimSun" w:eastAsia="SimSun" w:hAnsi="SimSun" w:cs="SimSun"/>
          <w:spacing w:val="20"/>
          <w:position w:val="17"/>
          <w:sz w:val="23"/>
          <w:szCs w:val="23"/>
        </w:rPr>
        <w:t>1)根据危险有害程度由高至低，将有限空间作业环境分为1级、2级和3级。</w:t>
      </w:r>
    </w:p>
    <w:p>
      <w:pPr>
        <w:spacing w:line="219" w:lineRule="auto"/>
        <w:ind w:left="1710"/>
        <w:rPr>
          <w:rFonts w:ascii="SimSun" w:eastAsia="SimSun" w:hAnsi="SimSun" w:cs="SimSun"/>
          <w:sz w:val="23"/>
          <w:szCs w:val="23"/>
        </w:rPr>
      </w:pPr>
      <w:r>
        <w:rPr>
          <w:rFonts w:ascii="SimSun" w:eastAsia="SimSun" w:hAnsi="SimSun" w:cs="SimSun"/>
          <w:spacing w:val="15"/>
          <w:sz w:val="23"/>
          <w:szCs w:val="23"/>
        </w:rPr>
        <w:t>2)符合下列条件之一</w:t>
      </w:r>
      <w:r>
        <w:rPr>
          <w:rFonts w:ascii="SimSun" w:eastAsia="SimSun" w:hAnsi="SimSun" w:cs="SimSun"/>
          <w:spacing w:val="-51"/>
          <w:sz w:val="23"/>
          <w:szCs w:val="23"/>
        </w:rPr>
        <w:t xml:space="preserve"> </w:t>
      </w:r>
      <w:r>
        <w:rPr>
          <w:rFonts w:ascii="SimSun" w:eastAsia="SimSun" w:hAnsi="SimSun" w:cs="SimSun"/>
          <w:spacing w:val="15"/>
          <w:sz w:val="23"/>
          <w:szCs w:val="23"/>
        </w:rPr>
        <w:t>的环境为1级：</w:t>
      </w:r>
    </w:p>
    <w:p>
      <w:pPr>
        <w:spacing w:before="206" w:line="219" w:lineRule="auto"/>
        <w:ind w:left="1710"/>
        <w:rPr>
          <w:rFonts w:ascii="SimSun" w:eastAsia="SimSun" w:hAnsi="SimSun" w:cs="SimSun"/>
          <w:sz w:val="23"/>
          <w:szCs w:val="23"/>
        </w:rPr>
      </w:pPr>
      <w:r>
        <w:rPr>
          <w:rFonts w:ascii="SimSun" w:eastAsia="SimSun" w:hAnsi="SimSun" w:cs="SimSun"/>
          <w:spacing w:val="15"/>
          <w:sz w:val="23"/>
          <w:szCs w:val="23"/>
        </w:rPr>
        <w:t>(1)氧含量小于19.5%或大于23.</w:t>
      </w:r>
      <w:r>
        <w:rPr>
          <w:rFonts w:ascii="SimSun" w:eastAsia="SimSun" w:hAnsi="SimSun" w:cs="SimSun"/>
          <w:spacing w:val="14"/>
          <w:sz w:val="23"/>
          <w:szCs w:val="23"/>
        </w:rPr>
        <w:t>5%;</w:t>
      </w:r>
    </w:p>
    <w:p>
      <w:pPr>
        <w:spacing w:before="196" w:line="218" w:lineRule="auto"/>
        <w:ind w:left="1710"/>
        <w:rPr>
          <w:rFonts w:ascii="SimSun" w:eastAsia="SimSun" w:hAnsi="SimSun" w:cs="SimSun"/>
          <w:sz w:val="23"/>
          <w:szCs w:val="23"/>
        </w:rPr>
        <w:sectPr>
          <w:headerReference w:type="default" r:id="rId35"/>
          <w:footerReference w:type="default" r:id="rId36"/>
          <w:pgSz w:w="11910" w:h="16840"/>
          <w:pgMar w:top="100" w:right="1314" w:bottom="1164" w:left="179" w:header="0" w:footer="1045" w:gutter="0"/>
          <w:pgNumType w:start="10"/>
          <w:cols w:space="708"/>
        </w:sectPr>
      </w:pPr>
      <w:r>
        <w:rPr>
          <w:rFonts w:ascii="SimSun" w:eastAsia="SimSun" w:hAnsi="SimSun" w:cs="SimSun"/>
          <w:spacing w:val="11"/>
          <w:sz w:val="23"/>
          <w:szCs w:val="23"/>
        </w:rPr>
        <w:t>(2)可燃性气体、蒸气浓度大于爆炸下限(</w:t>
      </w:r>
      <w:r>
        <w:rPr>
          <w:rFonts w:ascii="SimSun" w:eastAsia="SimSun" w:hAnsi="SimSun" w:cs="SimSun"/>
          <w:sz w:val="23"/>
          <w:szCs w:val="23"/>
        </w:rPr>
        <w:t>LEL</w:t>
      </w:r>
      <w:r>
        <w:rPr>
          <w:rFonts w:ascii="SimSun" w:eastAsia="SimSun" w:hAnsi="SimSun" w:cs="SimSun"/>
          <w:spacing w:val="11"/>
          <w:sz w:val="23"/>
          <w:szCs w:val="23"/>
        </w:rPr>
        <w:t>)</w:t>
      </w:r>
      <w:r>
        <w:rPr>
          <w:rFonts w:ascii="SimSun" w:eastAsia="SimSun" w:hAnsi="SimSun" w:cs="SimSun"/>
          <w:spacing w:val="-44"/>
          <w:sz w:val="23"/>
          <w:szCs w:val="23"/>
        </w:rPr>
        <w:t xml:space="preserve"> </w:t>
      </w:r>
      <w:r>
        <w:rPr>
          <w:rFonts w:ascii="SimSun" w:eastAsia="SimSun" w:hAnsi="SimSun" w:cs="SimSun"/>
          <w:spacing w:val="11"/>
          <w:sz w:val="23"/>
          <w:szCs w:val="23"/>
        </w:rPr>
        <w:t>的10%;</w:t>
      </w:r>
    </w:p>
    <w:p>
      <w:pPr>
        <w:spacing w:before="190" w:line="470" w:lineRule="exact"/>
        <w:ind w:left="1710"/>
        <w:rPr>
          <w:rFonts w:ascii="SimSun" w:eastAsia="SimSun" w:hAnsi="SimSun" w:cs="SimSun"/>
          <w:sz w:val="23"/>
          <w:szCs w:val="23"/>
        </w:rPr>
      </w:pPr>
      <w:r>
        <w:rPr>
          <w:rFonts w:ascii="SimSun" w:eastAsia="SimSun" w:hAnsi="SimSun" w:cs="SimSun"/>
          <w:spacing w:val="18"/>
          <w:position w:val="18"/>
          <w:sz w:val="23"/>
          <w:szCs w:val="23"/>
        </w:rPr>
        <w:t>(3)有毒有出气体、蒸气浓度大于《工作场所有害因素职业接触限值第1部分：</w:t>
      </w:r>
    </w:p>
    <w:p>
      <w:pPr>
        <w:spacing w:before="1" w:line="219" w:lineRule="auto"/>
        <w:ind w:left="1220"/>
        <w:rPr>
          <w:rFonts w:ascii="SimSun" w:eastAsia="SimSun" w:hAnsi="SimSun" w:cs="SimSun"/>
          <w:sz w:val="23"/>
          <w:szCs w:val="23"/>
        </w:rPr>
      </w:pPr>
      <w:r>
        <w:rPr>
          <w:rFonts w:ascii="SimSun" w:eastAsia="SimSun" w:hAnsi="SimSun" w:cs="SimSun"/>
          <w:spacing w:val="-8"/>
          <w:sz w:val="23"/>
          <w:szCs w:val="23"/>
        </w:rPr>
        <w:t>化学有害因素》</w:t>
      </w:r>
      <w:r>
        <w:rPr>
          <w:rFonts w:ascii="SimSun" w:eastAsia="SimSun" w:hAnsi="SimSun" w:cs="SimSun"/>
          <w:spacing w:val="38"/>
          <w:sz w:val="23"/>
          <w:szCs w:val="23"/>
        </w:rPr>
        <w:t xml:space="preserve"> </w:t>
      </w:r>
      <w:r>
        <w:rPr>
          <w:rFonts w:ascii="SimSun" w:eastAsia="SimSun" w:hAnsi="SimSun" w:cs="SimSun"/>
          <w:spacing w:val="-8"/>
          <w:sz w:val="23"/>
          <w:szCs w:val="23"/>
        </w:rPr>
        <w:t>(GBZ</w:t>
      </w:r>
      <w:r>
        <w:rPr>
          <w:rFonts w:ascii="SimSun" w:eastAsia="SimSun" w:hAnsi="SimSun" w:cs="SimSun"/>
          <w:spacing w:val="96"/>
          <w:sz w:val="23"/>
          <w:szCs w:val="23"/>
        </w:rPr>
        <w:t xml:space="preserve"> </w:t>
      </w:r>
      <w:r>
        <w:rPr>
          <w:rFonts w:ascii="SimSun" w:eastAsia="SimSun" w:hAnsi="SimSun" w:cs="SimSun"/>
          <w:spacing w:val="-8"/>
          <w:sz w:val="23"/>
          <w:szCs w:val="23"/>
        </w:rPr>
        <w:t>2.1)规定的限值。</w:t>
      </w:r>
    </w:p>
    <w:p>
      <w:pPr>
        <w:spacing w:before="264" w:line="216" w:lineRule="auto"/>
        <w:ind w:left="1710"/>
        <w:rPr>
          <w:rFonts w:ascii="SimSun" w:eastAsia="SimSun" w:hAnsi="SimSun" w:cs="SimSun"/>
          <w:sz w:val="23"/>
          <w:szCs w:val="23"/>
        </w:rPr>
      </w:pPr>
      <w:r>
        <w:rPr>
          <w:rFonts w:ascii="SimSun" w:eastAsia="SimSun" w:hAnsi="SimSun" w:cs="SimSun"/>
          <w:spacing w:val="16"/>
          <w:sz w:val="23"/>
          <w:szCs w:val="23"/>
        </w:rPr>
        <w:t>3)氧含量为19.5%~23.5%,旦符合下列条件之一的环境为2级：</w:t>
      </w:r>
    </w:p>
    <w:p>
      <w:pPr>
        <w:spacing w:before="248" w:line="514" w:lineRule="exact"/>
        <w:ind w:left="1710"/>
        <w:rPr>
          <w:rFonts w:ascii="SimSun" w:eastAsia="SimSun" w:hAnsi="SimSun" w:cs="SimSun"/>
          <w:sz w:val="23"/>
          <w:szCs w:val="23"/>
        </w:rPr>
      </w:pPr>
      <w:r>
        <w:rPr>
          <w:rFonts w:ascii="SimSun" w:eastAsia="SimSun" w:hAnsi="SimSun" w:cs="SimSun"/>
          <w:spacing w:val="21"/>
          <w:position w:val="22"/>
          <w:sz w:val="23"/>
          <w:szCs w:val="23"/>
        </w:rPr>
        <w:t>(1)可燃性汽体、蒸气浓度大于爆炸下限</w:t>
      </w:r>
      <w:r>
        <w:rPr>
          <w:rFonts w:ascii="Times New Roman" w:eastAsia="Times New Roman" w:hAnsi="Times New Roman" w:cs="Times New Roman"/>
          <w:spacing w:val="21"/>
          <w:position w:val="22"/>
          <w:sz w:val="23"/>
          <w:szCs w:val="23"/>
        </w:rPr>
        <w:t>(</w:t>
      </w:r>
      <w:r>
        <w:rPr>
          <w:rFonts w:ascii="Times New Roman" w:eastAsia="Times New Roman" w:hAnsi="Times New Roman" w:cs="Times New Roman"/>
          <w:position w:val="22"/>
          <w:sz w:val="23"/>
          <w:szCs w:val="23"/>
        </w:rPr>
        <w:t>LEL</w:t>
      </w:r>
      <w:r>
        <w:rPr>
          <w:rFonts w:ascii="Times New Roman" w:eastAsia="Times New Roman" w:hAnsi="Times New Roman" w:cs="Times New Roman"/>
          <w:spacing w:val="21"/>
          <w:position w:val="22"/>
          <w:sz w:val="23"/>
          <w:szCs w:val="23"/>
        </w:rPr>
        <w:t>)</w:t>
      </w:r>
      <w:r>
        <w:rPr>
          <w:rFonts w:ascii="SimSun" w:eastAsia="SimSun" w:hAnsi="SimSun" w:cs="SimSun"/>
          <w:spacing w:val="21"/>
          <w:position w:val="22"/>
          <w:sz w:val="23"/>
          <w:szCs w:val="23"/>
        </w:rPr>
        <w:t>的5%旦不大于爆炸下限</w:t>
      </w:r>
      <w:r>
        <w:rPr>
          <w:rFonts w:ascii="Times New Roman" w:eastAsia="Times New Roman" w:hAnsi="Times New Roman" w:cs="Times New Roman"/>
          <w:spacing w:val="21"/>
          <w:position w:val="22"/>
          <w:sz w:val="23"/>
          <w:szCs w:val="23"/>
        </w:rPr>
        <w:t>(</w:t>
      </w:r>
      <w:r>
        <w:rPr>
          <w:rFonts w:ascii="Times New Roman" w:eastAsia="Times New Roman" w:hAnsi="Times New Roman" w:cs="Times New Roman"/>
          <w:position w:val="22"/>
          <w:sz w:val="23"/>
          <w:szCs w:val="23"/>
        </w:rPr>
        <w:t>LEL</w:t>
      </w:r>
      <w:r>
        <w:rPr>
          <w:rFonts w:ascii="Times New Roman" w:eastAsia="Times New Roman" w:hAnsi="Times New Roman" w:cs="Times New Roman"/>
          <w:spacing w:val="21"/>
          <w:position w:val="22"/>
          <w:sz w:val="23"/>
          <w:szCs w:val="23"/>
        </w:rPr>
        <w:t>)</w:t>
      </w:r>
      <w:r>
        <w:rPr>
          <w:rFonts w:ascii="SimSun" w:eastAsia="SimSun" w:hAnsi="SimSun" w:cs="SimSun"/>
          <w:spacing w:val="21"/>
          <w:position w:val="22"/>
          <w:sz w:val="23"/>
          <w:szCs w:val="23"/>
        </w:rPr>
        <w:t>的</w:t>
      </w:r>
    </w:p>
    <w:p>
      <w:pPr>
        <w:spacing w:line="183" w:lineRule="auto"/>
        <w:ind w:left="1220"/>
        <w:rPr>
          <w:rFonts w:ascii="SimSun" w:eastAsia="SimSun" w:hAnsi="SimSun" w:cs="SimSun"/>
          <w:sz w:val="23"/>
          <w:szCs w:val="23"/>
        </w:rPr>
      </w:pPr>
      <w:r>
        <w:rPr>
          <w:rFonts w:ascii="SimSun" w:eastAsia="SimSun" w:hAnsi="SimSun" w:cs="SimSun"/>
          <w:spacing w:val="-5"/>
          <w:sz w:val="23"/>
          <w:szCs w:val="23"/>
        </w:rPr>
        <w:t>10%;</w:t>
      </w:r>
    </w:p>
    <w:p>
      <w:pPr>
        <w:spacing w:before="214" w:line="219" w:lineRule="auto"/>
        <w:jc w:val="right"/>
        <w:rPr>
          <w:rFonts w:ascii="SimSun" w:eastAsia="SimSun" w:hAnsi="SimSun" w:cs="SimSun"/>
          <w:sz w:val="23"/>
          <w:szCs w:val="23"/>
        </w:rPr>
      </w:pPr>
      <w:r>
        <w:rPr>
          <w:rFonts w:ascii="SimSun" w:eastAsia="SimSun" w:hAnsi="SimSun" w:cs="SimSun"/>
          <w:spacing w:val="18"/>
          <w:sz w:val="23"/>
          <w:szCs w:val="23"/>
        </w:rPr>
        <w:t>(2)有毒有害气体、蒸气浓度大于《工作历场所有害因</w:t>
      </w:r>
      <w:r>
        <w:rPr>
          <w:rFonts w:ascii="SimSun" w:eastAsia="SimSun" w:hAnsi="SimSun" w:cs="SimSun"/>
          <w:spacing w:val="17"/>
          <w:sz w:val="23"/>
          <w:szCs w:val="23"/>
        </w:rPr>
        <w:t>素职业接触限值第1部分：</w:t>
      </w:r>
    </w:p>
    <w:p>
      <w:pPr>
        <w:spacing w:line="219" w:lineRule="auto"/>
        <w:rPr>
          <w:rFonts w:ascii="SimSun" w:eastAsia="SimSun" w:hAnsi="SimSun" w:cs="SimSun"/>
          <w:sz w:val="23"/>
          <w:szCs w:val="23"/>
        </w:rPr>
        <w:sectPr>
          <w:headerReference w:type="default" r:id="rId37"/>
          <w:footerReference w:type="default" r:id="rId38"/>
          <w:type w:val="nextPage"/>
          <w:pgSz w:w="11910" w:h="16840"/>
          <w:pgMar w:top="100" w:right="1314" w:bottom="1164" w:left="179" w:header="0" w:footer="1045" w:gutter="0"/>
          <w:pgNumType w:start="11"/>
          <w:cols w:space="708"/>
          <w:titlePg w:val="0"/>
        </w:sectPr>
      </w:pPr>
    </w:p>
    <w:p>
      <w:pPr>
        <w:spacing w:line="719" w:lineRule="exact"/>
      </w:pPr>
      <w:r>
        <w:rPr>
          <w:position w:val="-14"/>
        </w:rPr>
        <w:drawing>
          <wp:inline distT="0" distB="0" distL="0" distR="0">
            <wp:extent cx="311211" cy="45714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4"/>
                    <a:stretch>
                      <a:fillRect/>
                    </a:stretch>
                  </pic:blipFill>
                  <pic:spPr>
                    <a:xfrm>
                      <a:off x="0" y="0"/>
                      <a:ext cx="311211" cy="457143"/>
                    </a:xfrm>
                    <a:prstGeom prst="rect">
                      <a:avLst/>
                    </a:prstGeom>
                  </pic:spPr>
                </pic:pic>
              </a:graphicData>
            </a:graphic>
          </wp:inline>
        </w:drawing>
      </w:r>
    </w:p>
    <w:p>
      <w:pPr>
        <w:spacing w:before="49" w:line="228" w:lineRule="auto"/>
        <w:ind w:left="1685"/>
        <w:rPr>
          <w:rFonts w:ascii="SimSun" w:eastAsia="SimSun" w:hAnsi="SimSun" w:cs="SimSun"/>
          <w:sz w:val="21"/>
          <w:szCs w:val="21"/>
        </w:rPr>
      </w:pPr>
      <w:r>
        <w:drawing>
          <wp:anchor distT="0" distB="0" distL="0" distR="0" simplePos="0" relativeHeight="251669504" behindDoc="0" locked="0" layoutInCell="1" allowOverlap="1">
            <wp:simplePos x="0" y="0"/>
            <wp:positionH relativeFrom="column">
              <wp:posOffset>755680</wp:posOffset>
            </wp:positionH>
            <wp:positionV relativeFrom="paragraph">
              <wp:posOffset>157841</wp:posOffset>
            </wp:positionV>
            <wp:extent cx="5803881" cy="18613"/>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9"/>
                    <a:stretch>
                      <a:fillRect/>
                    </a:stretch>
                  </pic:blipFill>
                  <pic:spPr>
                    <a:xfrm>
                      <a:off x="0" y="0"/>
                      <a:ext cx="5803881" cy="18613"/>
                    </a:xfrm>
                    <a:prstGeom prst="rect">
                      <a:avLst/>
                    </a:prstGeom>
                  </pic:spPr>
                </pic:pic>
              </a:graphicData>
            </a:graphic>
          </wp:anchor>
        </w:drawing>
      </w:r>
      <w:r>
        <w:rPr>
          <w:rFonts w:ascii="SimSun" w:eastAsia="SimSun" w:hAnsi="SimSun" w:cs="SimSun"/>
          <w:spacing w:val="-11"/>
          <w:position w:val="-1"/>
          <w:sz w:val="20"/>
          <w:szCs w:val="20"/>
        </w:rPr>
        <w:t>南</w:t>
      </w:r>
      <w:r>
        <w:rPr>
          <w:rFonts w:ascii="SimSun" w:eastAsia="SimSun" w:hAnsi="SimSun" w:cs="SimSun"/>
          <w:spacing w:val="-17"/>
          <w:position w:val="-1"/>
          <w:sz w:val="20"/>
          <w:szCs w:val="20"/>
        </w:rPr>
        <w:t xml:space="preserve"> </w:t>
      </w:r>
      <w:r>
        <w:rPr>
          <w:rFonts w:ascii="SimSun" w:eastAsia="SimSun" w:hAnsi="SimSun" w:cs="SimSun"/>
          <w:spacing w:val="-11"/>
          <w:position w:val="-1"/>
          <w:sz w:val="20"/>
          <w:szCs w:val="20"/>
        </w:rPr>
        <w:t>大</w:t>
      </w:r>
      <w:r>
        <w:rPr>
          <w:rFonts w:ascii="SimSun" w:eastAsia="SimSun" w:hAnsi="SimSun" w:cs="SimSun"/>
          <w:spacing w:val="-31"/>
          <w:position w:val="-1"/>
          <w:sz w:val="20"/>
          <w:szCs w:val="20"/>
        </w:rPr>
        <w:t xml:space="preserve"> </w:t>
      </w:r>
      <w:r>
        <w:rPr>
          <w:rFonts w:ascii="SimSun" w:eastAsia="SimSun" w:hAnsi="SimSun" w:cs="SimSun"/>
          <w:spacing w:val="-11"/>
          <w:position w:val="-1"/>
          <w:sz w:val="20"/>
          <w:szCs w:val="20"/>
        </w:rPr>
        <w:t>街 1 1</w:t>
      </w:r>
      <w:r>
        <w:rPr>
          <w:rFonts w:ascii="SimSun" w:eastAsia="SimSun" w:hAnsi="SimSun" w:cs="SimSun"/>
          <w:spacing w:val="-25"/>
          <w:position w:val="-1"/>
          <w:sz w:val="20"/>
          <w:szCs w:val="20"/>
        </w:rPr>
        <w:t xml:space="preserve"> </w:t>
      </w:r>
      <w:r>
        <w:rPr>
          <w:rFonts w:ascii="SimSun" w:eastAsia="SimSun" w:hAnsi="SimSun" w:cs="SimSun"/>
          <w:spacing w:val="-11"/>
          <w:position w:val="-1"/>
          <w:sz w:val="20"/>
          <w:szCs w:val="20"/>
        </w:rPr>
        <w:t>号</w:t>
      </w:r>
      <w:r>
        <w:rPr>
          <w:rFonts w:ascii="SimSun" w:eastAsia="SimSun" w:hAnsi="SimSun" w:cs="SimSun"/>
          <w:spacing w:val="-18"/>
          <w:position w:val="-1"/>
          <w:sz w:val="20"/>
          <w:szCs w:val="20"/>
        </w:rPr>
        <w:t xml:space="preserve"> </w:t>
      </w:r>
      <w:r>
        <w:rPr>
          <w:rFonts w:ascii="SimSun" w:eastAsia="SimSun" w:hAnsi="SimSun" w:cs="SimSun"/>
          <w:spacing w:val="-11"/>
          <w:position w:val="-1"/>
          <w:sz w:val="20"/>
          <w:szCs w:val="20"/>
        </w:rPr>
        <w:t>院</w:t>
      </w:r>
      <w:r>
        <w:rPr>
          <w:rFonts w:ascii="SimSun" w:eastAsia="SimSun" w:hAnsi="SimSun" w:cs="SimSun"/>
          <w:spacing w:val="-27"/>
          <w:position w:val="-1"/>
          <w:sz w:val="20"/>
          <w:szCs w:val="20"/>
        </w:rPr>
        <w:t xml:space="preserve"> </w:t>
      </w:r>
      <w:r>
        <w:rPr>
          <w:rFonts w:ascii="SimSun" w:eastAsia="SimSun" w:hAnsi="SimSun" w:cs="SimSun"/>
          <w:spacing w:val="-11"/>
          <w:position w:val="-1"/>
          <w:sz w:val="20"/>
          <w:szCs w:val="20"/>
        </w:rPr>
        <w:t>项 目</w:t>
      </w:r>
      <w:r>
        <w:rPr>
          <w:rFonts w:ascii="SimSun" w:eastAsia="SimSun" w:hAnsi="SimSun" w:cs="SimSun"/>
          <w:position w:val="-1"/>
          <w:sz w:val="20"/>
          <w:szCs w:val="20"/>
        </w:rPr>
        <w:t xml:space="preserve">                         </w:t>
      </w:r>
      <w:r>
        <w:rPr>
          <w:rFonts w:ascii="SimSun" w:eastAsia="SimSun" w:hAnsi="SimSun" w:cs="SimSun"/>
          <w:spacing w:val="-11"/>
          <w:sz w:val="21"/>
          <w:szCs w:val="21"/>
        </w:rPr>
        <w:t>有 限 空 间 作 业 专 项 施 工 方 案</w:t>
      </w:r>
    </w:p>
    <w:p>
      <w:pPr>
        <w:spacing w:line="264" w:lineRule="auto"/>
        <w:rPr>
          <w:rFonts w:ascii="Arial"/>
          <w:sz w:val="21"/>
        </w:rPr>
      </w:pPr>
    </w:p>
    <w:p>
      <w:pPr>
        <w:spacing w:before="78" w:line="219" w:lineRule="auto"/>
        <w:ind w:left="1220"/>
        <w:rPr>
          <w:rFonts w:ascii="SimSun" w:eastAsia="SimSun" w:hAnsi="SimSun" w:cs="SimSun"/>
          <w:sz w:val="24"/>
          <w:szCs w:val="24"/>
        </w:rPr>
      </w:pPr>
      <w:bookmarkStart w:id="10" w:name="bookmark14"/>
      <w:bookmarkEnd w:id="10"/>
      <w:bookmarkStart w:id="11" w:name="bookmark15"/>
      <w:bookmarkEnd w:id="11"/>
      <w:bookmarkStart w:id="12" w:name="bookmark16"/>
      <w:bookmarkEnd w:id="12"/>
      <w:bookmarkStart w:id="13" w:name="bookmark17"/>
      <w:bookmarkEnd w:id="13"/>
      <w:r>
        <w:rPr>
          <w:rFonts w:ascii="SimSun" w:eastAsia="SimSun" w:hAnsi="SimSun" w:cs="SimSun"/>
          <w:spacing w:val="3"/>
          <w:sz w:val="24"/>
          <w:szCs w:val="24"/>
        </w:rPr>
        <w:t>化学有害因素》(</w:t>
      </w:r>
      <w:r>
        <w:rPr>
          <w:rFonts w:ascii="SimSun" w:eastAsia="SimSun" w:hAnsi="SimSun" w:cs="SimSun"/>
          <w:sz w:val="24"/>
          <w:szCs w:val="24"/>
        </w:rPr>
        <w:t>GBZ</w:t>
      </w:r>
      <w:r>
        <w:rPr>
          <w:rFonts w:ascii="SimSun" w:eastAsia="SimSun" w:hAnsi="SimSun" w:cs="SimSun"/>
          <w:spacing w:val="51"/>
          <w:sz w:val="24"/>
          <w:szCs w:val="24"/>
        </w:rPr>
        <w:t xml:space="preserve"> </w:t>
      </w:r>
      <w:r>
        <w:rPr>
          <w:rFonts w:ascii="SimSun" w:eastAsia="SimSun" w:hAnsi="SimSun" w:cs="SimSun"/>
          <w:spacing w:val="3"/>
          <w:sz w:val="24"/>
          <w:szCs w:val="24"/>
        </w:rPr>
        <w:t>2.1)规定限值的30%且不大于《工作场所有害因素职业接触限值</w:t>
      </w:r>
    </w:p>
    <w:p>
      <w:pPr>
        <w:spacing w:before="158" w:line="212" w:lineRule="auto"/>
        <w:ind w:left="1220"/>
        <w:rPr>
          <w:rFonts w:ascii="SimSun" w:eastAsia="SimSun" w:hAnsi="SimSun" w:cs="SimSun"/>
          <w:sz w:val="24"/>
          <w:szCs w:val="24"/>
        </w:rPr>
      </w:pPr>
      <w:r>
        <w:rPr>
          <w:rFonts w:ascii="SimSun" w:eastAsia="SimSun" w:hAnsi="SimSun" w:cs="SimSun"/>
          <w:spacing w:val="3"/>
          <w:sz w:val="24"/>
          <w:szCs w:val="24"/>
        </w:rPr>
        <w:t>第1部分：化学有害因素》</w:t>
      </w:r>
      <w:r>
        <w:rPr>
          <w:rFonts w:ascii="Times New Roman" w:eastAsia="Times New Roman" w:hAnsi="Times New Roman" w:cs="Times New Roman"/>
          <w:spacing w:val="3"/>
          <w:sz w:val="24"/>
          <w:szCs w:val="24"/>
        </w:rPr>
        <w:t>(</w:t>
      </w:r>
      <w:r>
        <w:rPr>
          <w:rFonts w:ascii="Times New Roman" w:eastAsia="Times New Roman" w:hAnsi="Times New Roman" w:cs="Times New Roman"/>
          <w:sz w:val="24"/>
          <w:szCs w:val="24"/>
        </w:rPr>
        <w:t>GBZ</w:t>
      </w:r>
      <w:r>
        <w:rPr>
          <w:rFonts w:ascii="Times New Roman" w:eastAsia="Times New Roman" w:hAnsi="Times New Roman" w:cs="Times New Roman"/>
          <w:spacing w:val="63"/>
          <w:sz w:val="24"/>
          <w:szCs w:val="24"/>
        </w:rPr>
        <w:t xml:space="preserve"> </w:t>
      </w:r>
      <w:r>
        <w:rPr>
          <w:rFonts w:ascii="Times New Roman" w:eastAsia="Times New Roman" w:hAnsi="Times New Roman" w:cs="Times New Roman"/>
          <w:spacing w:val="3"/>
          <w:sz w:val="24"/>
          <w:szCs w:val="24"/>
        </w:rPr>
        <w:t>2.1)</w:t>
      </w:r>
      <w:r>
        <w:rPr>
          <w:rFonts w:ascii="SimSun" w:eastAsia="SimSun" w:hAnsi="SimSun" w:cs="SimSun"/>
          <w:spacing w:val="3"/>
          <w:sz w:val="24"/>
          <w:szCs w:val="24"/>
        </w:rPr>
        <w:t>规定的限值；</w:t>
      </w:r>
    </w:p>
    <w:p>
      <w:pPr>
        <w:spacing w:before="210" w:line="219" w:lineRule="auto"/>
        <w:ind w:left="1710"/>
        <w:rPr>
          <w:rFonts w:ascii="SimSun" w:eastAsia="SimSun" w:hAnsi="SimSun" w:cs="SimSun"/>
          <w:sz w:val="24"/>
          <w:szCs w:val="24"/>
        </w:rPr>
      </w:pPr>
      <w:r>
        <w:rPr>
          <w:rFonts w:ascii="SimSun" w:eastAsia="SimSun" w:hAnsi="SimSun" w:cs="SimSun"/>
          <w:sz w:val="24"/>
          <w:szCs w:val="24"/>
        </w:rPr>
        <w:t>(3)作业过程中可能缺氧；</w:t>
      </w:r>
    </w:p>
    <w:p>
      <w:pPr>
        <w:spacing w:before="186" w:line="480" w:lineRule="exact"/>
        <w:ind w:left="1710"/>
        <w:rPr>
          <w:rFonts w:ascii="SimSun" w:eastAsia="SimSun" w:hAnsi="SimSun" w:cs="SimSun"/>
          <w:sz w:val="24"/>
          <w:szCs w:val="24"/>
        </w:rPr>
      </w:pPr>
      <w:r>
        <w:rPr>
          <w:rFonts w:ascii="SimSun" w:eastAsia="SimSun" w:hAnsi="SimSun" w:cs="SimSun"/>
          <w:spacing w:val="1"/>
          <w:position w:val="18"/>
          <w:sz w:val="24"/>
          <w:szCs w:val="24"/>
        </w:rPr>
        <w:t>(4)作业过程中可燃性或有毒有害气体、蒸气浓度可能突然升高。</w:t>
      </w:r>
    </w:p>
    <w:p>
      <w:pPr>
        <w:spacing w:line="219" w:lineRule="auto"/>
        <w:ind w:left="1710"/>
        <w:rPr>
          <w:rFonts w:ascii="SimSun" w:eastAsia="SimSun" w:hAnsi="SimSun" w:cs="SimSun"/>
          <w:sz w:val="24"/>
          <w:szCs w:val="24"/>
        </w:rPr>
      </w:pPr>
      <w:r>
        <w:rPr>
          <w:rFonts w:ascii="SimSun" w:eastAsia="SimSun" w:hAnsi="SimSun" w:cs="SimSun"/>
          <w:spacing w:val="10"/>
          <w:sz w:val="24"/>
          <w:szCs w:val="24"/>
        </w:rPr>
        <w:t>4)符合下列所有条件的环境为3级：</w:t>
      </w:r>
    </w:p>
    <w:p>
      <w:pPr>
        <w:spacing w:before="244" w:line="219" w:lineRule="auto"/>
        <w:ind w:left="1710"/>
        <w:rPr>
          <w:rFonts w:ascii="SimSun" w:eastAsia="SimSun" w:hAnsi="SimSun" w:cs="SimSun"/>
          <w:sz w:val="24"/>
          <w:szCs w:val="24"/>
        </w:rPr>
      </w:pPr>
      <w:r>
        <w:rPr>
          <w:rFonts w:ascii="SimSun" w:eastAsia="SimSun" w:hAnsi="SimSun" w:cs="SimSun"/>
          <w:spacing w:val="9"/>
          <w:sz w:val="24"/>
          <w:szCs w:val="24"/>
        </w:rPr>
        <w:t>(1)氧含量为19.5%~23.5%:</w:t>
      </w:r>
    </w:p>
    <w:p>
      <w:pPr>
        <w:spacing w:before="240" w:line="212" w:lineRule="auto"/>
        <w:ind w:left="1710"/>
        <w:rPr>
          <w:rFonts w:ascii="SimSun" w:eastAsia="SimSun" w:hAnsi="SimSun" w:cs="SimSun"/>
          <w:sz w:val="24"/>
          <w:szCs w:val="24"/>
        </w:rPr>
      </w:pPr>
      <w:r>
        <w:rPr>
          <w:rFonts w:ascii="SimSun" w:eastAsia="SimSun" w:hAnsi="SimSun" w:cs="SimSun"/>
          <w:spacing w:val="5"/>
          <w:sz w:val="24"/>
          <w:szCs w:val="24"/>
        </w:rPr>
        <w:t>(2)可燃性气体、蒸气浓度不大于爆炸下限</w:t>
      </w:r>
      <w:r>
        <w:rPr>
          <w:rFonts w:ascii="Times New Roman" w:eastAsia="Times New Roman" w:hAnsi="Times New Roman" w:cs="Times New Roman"/>
          <w:spacing w:val="5"/>
          <w:sz w:val="24"/>
          <w:szCs w:val="24"/>
        </w:rPr>
        <w:t>(</w:t>
      </w:r>
      <w:r>
        <w:rPr>
          <w:rFonts w:ascii="Times New Roman" w:eastAsia="Times New Roman" w:hAnsi="Times New Roman" w:cs="Times New Roman"/>
          <w:sz w:val="24"/>
          <w:szCs w:val="24"/>
        </w:rPr>
        <w:t>LEL</w:t>
      </w:r>
      <w:r>
        <w:rPr>
          <w:rFonts w:ascii="Times New Roman" w:eastAsia="Times New Roman" w:hAnsi="Times New Roman" w:cs="Times New Roman"/>
          <w:spacing w:val="5"/>
          <w:sz w:val="24"/>
          <w:szCs w:val="24"/>
        </w:rPr>
        <w:t>)</w:t>
      </w:r>
      <w:r>
        <w:rPr>
          <w:rFonts w:ascii="SimSun" w:eastAsia="SimSun" w:hAnsi="SimSun" w:cs="SimSun"/>
          <w:spacing w:val="5"/>
          <w:sz w:val="24"/>
          <w:szCs w:val="24"/>
        </w:rPr>
        <w:t>的5%;</w:t>
      </w:r>
    </w:p>
    <w:p>
      <w:pPr>
        <w:spacing w:before="201" w:line="490" w:lineRule="exact"/>
        <w:jc w:val="right"/>
        <w:rPr>
          <w:rFonts w:ascii="SimSun" w:eastAsia="SimSun" w:hAnsi="SimSun" w:cs="SimSun"/>
          <w:sz w:val="24"/>
          <w:szCs w:val="24"/>
        </w:rPr>
      </w:pPr>
      <w:r>
        <w:rPr>
          <w:rFonts w:ascii="SimSun" w:eastAsia="SimSun" w:hAnsi="SimSun" w:cs="SimSun"/>
          <w:spacing w:val="9"/>
          <w:position w:val="19"/>
          <w:sz w:val="24"/>
          <w:szCs w:val="24"/>
        </w:rPr>
        <w:t>(3)有毒有害气体、蒸气浓度不大于《工作场所有害因素职业接触限值第1部分：</w:t>
      </w:r>
    </w:p>
    <w:p>
      <w:pPr>
        <w:spacing w:before="1" w:line="219" w:lineRule="auto"/>
        <w:ind w:left="1220"/>
        <w:rPr>
          <w:rFonts w:ascii="SimSun" w:eastAsia="SimSun" w:hAnsi="SimSun" w:cs="SimSun"/>
          <w:sz w:val="24"/>
          <w:szCs w:val="24"/>
        </w:rPr>
      </w:pPr>
      <w:r>
        <w:rPr>
          <w:rFonts w:ascii="SimSun" w:eastAsia="SimSun" w:hAnsi="SimSun" w:cs="SimSun"/>
          <w:spacing w:val="-1"/>
          <w:sz w:val="24"/>
          <w:szCs w:val="24"/>
        </w:rPr>
        <w:t>化学有害因素》(GBZ</w:t>
      </w:r>
      <w:r>
        <w:rPr>
          <w:rFonts w:ascii="SimSun" w:eastAsia="SimSun" w:hAnsi="SimSun" w:cs="SimSun"/>
          <w:spacing w:val="56"/>
          <w:sz w:val="24"/>
          <w:szCs w:val="24"/>
        </w:rPr>
        <w:t xml:space="preserve"> </w:t>
      </w:r>
      <w:r>
        <w:rPr>
          <w:rFonts w:ascii="SimSun" w:eastAsia="SimSun" w:hAnsi="SimSun" w:cs="SimSun"/>
          <w:spacing w:val="-1"/>
          <w:sz w:val="24"/>
          <w:szCs w:val="24"/>
        </w:rPr>
        <w:t>2.1)规定限值的3</w:t>
      </w:r>
      <w:r>
        <w:rPr>
          <w:rFonts w:ascii="SimSun" w:eastAsia="SimSun" w:hAnsi="SimSun" w:cs="SimSun"/>
          <w:spacing w:val="-2"/>
          <w:sz w:val="24"/>
          <w:szCs w:val="24"/>
        </w:rPr>
        <w:t>0%;</w:t>
      </w:r>
    </w:p>
    <w:p>
      <w:pPr>
        <w:spacing w:before="175" w:line="219" w:lineRule="auto"/>
        <w:ind w:left="1710"/>
        <w:rPr>
          <w:rFonts w:ascii="SimSun" w:eastAsia="SimSun" w:hAnsi="SimSun" w:cs="SimSun"/>
          <w:sz w:val="24"/>
          <w:szCs w:val="24"/>
        </w:rPr>
      </w:pPr>
      <w:r>
        <w:rPr>
          <w:rFonts w:ascii="SimSun" w:eastAsia="SimSun" w:hAnsi="SimSun" w:cs="SimSun"/>
          <w:spacing w:val="2"/>
          <w:sz w:val="24"/>
          <w:szCs w:val="24"/>
        </w:rPr>
        <w:t>(4)作业过程中各种气体、蒸气浓度值保持稳定。</w:t>
      </w:r>
    </w:p>
    <w:p>
      <w:pPr>
        <w:spacing w:before="170" w:line="219" w:lineRule="auto"/>
        <w:ind w:left="1713"/>
        <w:rPr>
          <w:rFonts w:ascii="SimSun" w:eastAsia="SimSun" w:hAnsi="SimSun" w:cs="SimSun"/>
          <w:sz w:val="24"/>
          <w:szCs w:val="24"/>
        </w:rPr>
      </w:pPr>
      <w:r>
        <w:rPr>
          <w:rFonts w:ascii="SimSun" w:eastAsia="SimSun" w:hAnsi="SimSun" w:cs="SimSun"/>
          <w:b/>
          <w:bCs/>
          <w:spacing w:val="10"/>
          <w:sz w:val="24"/>
          <w:szCs w:val="24"/>
        </w:rPr>
        <w:t>5)3级环境可实施作业，2级和1级环境应进行机械通风。</w:t>
      </w:r>
    </w:p>
    <w:p>
      <w:pPr>
        <w:spacing w:before="197" w:line="219" w:lineRule="auto"/>
        <w:ind w:left="1223"/>
        <w:outlineLvl w:val="0"/>
        <w:rPr>
          <w:rFonts w:ascii="SimSun" w:eastAsia="SimSun" w:hAnsi="SimSun" w:cs="SimSun"/>
          <w:sz w:val="24"/>
          <w:szCs w:val="24"/>
        </w:rPr>
      </w:pPr>
      <w:r>
        <w:rPr>
          <w:rFonts w:ascii="SimSun" w:eastAsia="SimSun" w:hAnsi="SimSun" w:cs="SimSun"/>
          <w:b/>
          <w:bCs/>
          <w:spacing w:val="-6"/>
          <w:sz w:val="24"/>
          <w:szCs w:val="24"/>
        </w:rPr>
        <w:t>3.4</w:t>
      </w:r>
      <w:r>
        <w:rPr>
          <w:rFonts w:ascii="SimSun" w:eastAsia="SimSun" w:hAnsi="SimSun" w:cs="SimSun"/>
          <w:spacing w:val="7"/>
          <w:sz w:val="24"/>
          <w:szCs w:val="24"/>
        </w:rPr>
        <w:t xml:space="preserve">  </w:t>
      </w:r>
      <w:r>
        <w:rPr>
          <w:rFonts w:ascii="SimSun" w:eastAsia="SimSun" w:hAnsi="SimSun" w:cs="SimSun"/>
          <w:b/>
          <w:bCs/>
          <w:spacing w:val="-6"/>
          <w:sz w:val="24"/>
          <w:szCs w:val="24"/>
        </w:rPr>
        <w:t>气体检测</w:t>
      </w:r>
    </w:p>
    <w:p>
      <w:pPr>
        <w:spacing w:before="178" w:line="470" w:lineRule="exact"/>
        <w:ind w:left="1710"/>
        <w:rPr>
          <w:rFonts w:ascii="SimSun" w:eastAsia="SimSun" w:hAnsi="SimSun" w:cs="SimSun"/>
          <w:sz w:val="24"/>
          <w:szCs w:val="24"/>
        </w:rPr>
      </w:pPr>
      <w:r>
        <w:rPr>
          <w:rFonts w:ascii="SimSun" w:eastAsia="SimSun" w:hAnsi="SimSun" w:cs="SimSun"/>
          <w:spacing w:val="5"/>
          <w:position w:val="17"/>
          <w:sz w:val="24"/>
          <w:szCs w:val="24"/>
        </w:rPr>
        <w:t>1)气体检测前，应对有限空间、连通管道及其周边环境进行调</w:t>
      </w:r>
      <w:r>
        <w:rPr>
          <w:rFonts w:ascii="SimSun" w:eastAsia="SimSun" w:hAnsi="SimSun" w:cs="SimSun"/>
          <w:spacing w:val="4"/>
          <w:position w:val="17"/>
          <w:sz w:val="24"/>
          <w:szCs w:val="24"/>
        </w:rPr>
        <w:t>查，分析有限空间</w:t>
      </w:r>
    </w:p>
    <w:p>
      <w:pPr>
        <w:spacing w:before="1" w:line="219" w:lineRule="auto"/>
        <w:ind w:left="1220"/>
        <w:rPr>
          <w:rFonts w:ascii="SimSun" w:eastAsia="SimSun" w:hAnsi="SimSun" w:cs="SimSun"/>
          <w:sz w:val="24"/>
          <w:szCs w:val="24"/>
        </w:rPr>
      </w:pPr>
      <w:r>
        <w:rPr>
          <w:rFonts w:ascii="SimSun" w:eastAsia="SimSun" w:hAnsi="SimSun" w:cs="SimSun"/>
          <w:spacing w:val="-7"/>
          <w:sz w:val="24"/>
          <w:szCs w:val="24"/>
        </w:rPr>
        <w:t>内可能存在的气体种类。</w:t>
      </w:r>
    </w:p>
    <w:p>
      <w:pPr>
        <w:spacing w:before="174" w:line="470" w:lineRule="exact"/>
        <w:ind w:left="1710"/>
        <w:rPr>
          <w:rFonts w:ascii="SimSun" w:eastAsia="SimSun" w:hAnsi="SimSun" w:cs="SimSun"/>
          <w:sz w:val="24"/>
          <w:szCs w:val="24"/>
        </w:rPr>
      </w:pPr>
      <w:r>
        <w:rPr>
          <w:rFonts w:ascii="SimSun" w:eastAsia="SimSun" w:hAnsi="SimSun" w:cs="SimSun"/>
          <w:spacing w:val="5"/>
          <w:position w:val="17"/>
          <w:sz w:val="24"/>
          <w:szCs w:val="24"/>
        </w:rPr>
        <w:t>2)应根据有限空间内可能存在的气体种类进行针对性</w:t>
      </w:r>
      <w:r>
        <w:rPr>
          <w:rFonts w:ascii="SimSun" w:eastAsia="SimSun" w:hAnsi="SimSun" w:cs="SimSun"/>
          <w:spacing w:val="4"/>
          <w:position w:val="17"/>
          <w:sz w:val="24"/>
          <w:szCs w:val="24"/>
        </w:rPr>
        <w:t>检测。但应至少检测氧气、</w:t>
      </w:r>
    </w:p>
    <w:p>
      <w:pPr>
        <w:spacing w:before="1" w:line="218" w:lineRule="auto"/>
        <w:ind w:left="1220"/>
        <w:rPr>
          <w:rFonts w:ascii="SimSun" w:eastAsia="SimSun" w:hAnsi="SimSun" w:cs="SimSun"/>
          <w:sz w:val="24"/>
          <w:szCs w:val="24"/>
        </w:rPr>
      </w:pPr>
      <w:r>
        <w:rPr>
          <w:rFonts w:ascii="SimSun" w:eastAsia="SimSun" w:hAnsi="SimSun" w:cs="SimSun"/>
          <w:spacing w:val="-6"/>
          <w:sz w:val="24"/>
          <w:szCs w:val="24"/>
        </w:rPr>
        <w:t>可燃气、硫化氢和一氧化碳。</w:t>
      </w:r>
    </w:p>
    <w:p>
      <w:pPr>
        <w:spacing w:before="186" w:line="462" w:lineRule="exact"/>
        <w:ind w:left="1710"/>
        <w:rPr>
          <w:rFonts w:ascii="SimSun" w:eastAsia="SimSun" w:hAnsi="SimSun" w:cs="SimSun"/>
          <w:sz w:val="24"/>
          <w:szCs w:val="24"/>
        </w:rPr>
      </w:pPr>
      <w:r>
        <w:rPr>
          <w:rFonts w:ascii="SimSun" w:eastAsia="SimSun" w:hAnsi="SimSun" w:cs="SimSun"/>
          <w:spacing w:val="5"/>
          <w:position w:val="16"/>
          <w:sz w:val="24"/>
          <w:szCs w:val="24"/>
        </w:rPr>
        <w:t>3)有限空间内气体环境复杂时，作业单位应委托具有相应检测能力的单位进行检</w:t>
      </w:r>
    </w:p>
    <w:p>
      <w:pPr>
        <w:spacing w:before="1" w:line="220" w:lineRule="auto"/>
        <w:ind w:left="1220"/>
        <w:rPr>
          <w:rFonts w:ascii="SimSun" w:eastAsia="SimSun" w:hAnsi="SimSun" w:cs="SimSun"/>
          <w:sz w:val="24"/>
          <w:szCs w:val="24"/>
        </w:rPr>
      </w:pPr>
      <w:r>
        <w:rPr>
          <w:rFonts w:ascii="SimSun" w:eastAsia="SimSun" w:hAnsi="SimSun" w:cs="SimSun"/>
          <w:spacing w:val="-5"/>
          <w:sz w:val="24"/>
          <w:szCs w:val="24"/>
        </w:rPr>
        <w:t>测”。</w:t>
      </w:r>
    </w:p>
    <w:p>
      <w:pPr>
        <w:spacing w:before="181" w:line="480" w:lineRule="exact"/>
        <w:ind w:left="1710"/>
        <w:rPr>
          <w:rFonts w:ascii="SimSun" w:eastAsia="SimSun" w:hAnsi="SimSun" w:cs="SimSun"/>
          <w:sz w:val="24"/>
          <w:szCs w:val="24"/>
        </w:rPr>
      </w:pPr>
      <w:r>
        <w:rPr>
          <w:rFonts w:ascii="SimSun" w:eastAsia="SimSun" w:hAnsi="SimSun" w:cs="SimSun"/>
          <w:spacing w:val="5"/>
          <w:position w:val="18"/>
          <w:sz w:val="24"/>
          <w:szCs w:val="24"/>
        </w:rPr>
        <w:t>4)有限空间内仍存在未清除的积水、积泥或物料残渣时，应先在有限空间外</w:t>
      </w:r>
      <w:r>
        <w:rPr>
          <w:rFonts w:ascii="SimSun" w:eastAsia="SimSun" w:hAnsi="SimSun" w:cs="SimSun"/>
          <w:spacing w:val="4"/>
          <w:position w:val="18"/>
          <w:sz w:val="24"/>
          <w:szCs w:val="24"/>
        </w:rPr>
        <w:t>利用</w:t>
      </w:r>
    </w:p>
    <w:p>
      <w:pPr>
        <w:spacing w:before="1" w:line="219" w:lineRule="auto"/>
        <w:ind w:left="1220"/>
        <w:rPr>
          <w:rFonts w:ascii="SimSun" w:eastAsia="SimSun" w:hAnsi="SimSun" w:cs="SimSun"/>
          <w:sz w:val="24"/>
          <w:szCs w:val="24"/>
        </w:rPr>
      </w:pPr>
      <w:r>
        <w:rPr>
          <w:rFonts w:ascii="SimSun" w:eastAsia="SimSun" w:hAnsi="SimSun" w:cs="SimSun"/>
          <w:spacing w:val="-4"/>
          <w:sz w:val="24"/>
          <w:szCs w:val="24"/>
        </w:rPr>
        <w:t>工具进行充分搅动，使有毒有害气体充分释放。</w:t>
      </w:r>
    </w:p>
    <w:p>
      <w:pPr>
        <w:spacing w:before="173" w:line="355" w:lineRule="auto"/>
        <w:ind w:left="1220" w:right="159" w:firstLine="489"/>
        <w:rPr>
          <w:rFonts w:ascii="SimSun" w:eastAsia="SimSun" w:hAnsi="SimSun" w:cs="SimSun"/>
          <w:sz w:val="24"/>
          <w:szCs w:val="24"/>
        </w:rPr>
      </w:pPr>
      <w:r>
        <w:rPr>
          <w:rFonts w:ascii="SimSun" w:eastAsia="SimSun" w:hAnsi="SimSun" w:cs="SimSun"/>
          <w:spacing w:val="5"/>
          <w:sz w:val="24"/>
          <w:szCs w:val="24"/>
        </w:rPr>
        <w:t>5)检测人员应在有限空间外的上风侧使用泵吸式气体检测报警仪进行检测。若受</w:t>
      </w:r>
      <w:r>
        <w:rPr>
          <w:rFonts w:ascii="SimSun" w:eastAsia="SimSun" w:hAnsi="SimSun" w:cs="SimSun"/>
          <w:sz w:val="24"/>
          <w:szCs w:val="24"/>
        </w:rPr>
        <w:t xml:space="preserve"> </w:t>
      </w:r>
      <w:r>
        <w:rPr>
          <w:rFonts w:ascii="SimSun" w:eastAsia="SimSun" w:hAnsi="SimSun" w:cs="SimSun"/>
          <w:spacing w:val="-2"/>
          <w:sz w:val="24"/>
          <w:szCs w:val="24"/>
        </w:rPr>
        <w:t>出入口周边区域限制，检测人员可能受到内部涌出气流冲击时，应佩戴相应的呼吸防护</w:t>
      </w:r>
    </w:p>
    <w:p>
      <w:pPr>
        <w:spacing w:before="1" w:line="220" w:lineRule="auto"/>
        <w:ind w:left="1220"/>
        <w:rPr>
          <w:rFonts w:ascii="SimSun" w:eastAsia="SimSun" w:hAnsi="SimSun" w:cs="SimSun"/>
          <w:sz w:val="24"/>
          <w:szCs w:val="24"/>
        </w:rPr>
      </w:pPr>
      <w:r>
        <w:rPr>
          <w:rFonts w:ascii="SimSun" w:eastAsia="SimSun" w:hAnsi="SimSun" w:cs="SimSun"/>
          <w:spacing w:val="-5"/>
          <w:sz w:val="24"/>
          <w:szCs w:val="24"/>
        </w:rPr>
        <w:t>用品。</w:t>
      </w:r>
    </w:p>
    <w:p>
      <w:pPr>
        <w:spacing w:before="181" w:line="470" w:lineRule="exact"/>
        <w:ind w:left="1710"/>
        <w:rPr>
          <w:rFonts w:ascii="SimSun" w:eastAsia="SimSun" w:hAnsi="SimSun" w:cs="SimSun"/>
          <w:sz w:val="24"/>
          <w:szCs w:val="24"/>
        </w:rPr>
      </w:pPr>
      <w:r>
        <w:rPr>
          <w:rFonts w:ascii="SimSun" w:eastAsia="SimSun" w:hAnsi="SimSun" w:cs="SimSun"/>
          <w:spacing w:val="4"/>
          <w:position w:val="17"/>
          <w:sz w:val="24"/>
          <w:szCs w:val="24"/>
        </w:rPr>
        <w:t>6)检测应从出入口开始，沿人员进入有限空间的方向进行。垂直方向由上至下、</w:t>
      </w:r>
    </w:p>
    <w:p>
      <w:pPr>
        <w:spacing w:before="1" w:line="219" w:lineRule="auto"/>
        <w:ind w:left="1220"/>
        <w:rPr>
          <w:rFonts w:ascii="SimSun" w:eastAsia="SimSun" w:hAnsi="SimSun" w:cs="SimSun"/>
          <w:sz w:val="24"/>
          <w:szCs w:val="24"/>
        </w:rPr>
      </w:pPr>
      <w:r>
        <w:rPr>
          <w:rFonts w:ascii="SimSun" w:eastAsia="SimSun" w:hAnsi="SimSun" w:cs="SimSun"/>
          <w:spacing w:val="-3"/>
          <w:sz w:val="24"/>
          <w:szCs w:val="24"/>
        </w:rPr>
        <w:t>水平方向由近至远。检测点的确定应满足以下要求：</w:t>
      </w:r>
    </w:p>
    <w:p>
      <w:pPr>
        <w:spacing w:before="185" w:line="454" w:lineRule="exact"/>
        <w:ind w:left="1710"/>
        <w:rPr>
          <w:rFonts w:ascii="SimSun" w:eastAsia="SimSun" w:hAnsi="SimSun" w:cs="SimSun"/>
          <w:sz w:val="24"/>
          <w:szCs w:val="24"/>
        </w:rPr>
        <w:sectPr>
          <w:headerReference w:type="default" r:id="rId40"/>
          <w:footerReference w:type="default" r:id="rId41"/>
          <w:pgSz w:w="11910" w:h="16840"/>
          <w:pgMar w:top="100" w:right="1279" w:bottom="1178" w:left="179" w:header="0" w:footer="1039" w:gutter="0"/>
          <w:pgNumType w:start="12"/>
          <w:cols w:space="708"/>
        </w:sectPr>
      </w:pPr>
      <w:r>
        <w:rPr>
          <w:rFonts w:ascii="SimSun" w:eastAsia="SimSun" w:hAnsi="SimSun" w:cs="SimSun"/>
          <w:spacing w:val="4"/>
          <w:position w:val="16"/>
          <w:sz w:val="24"/>
          <w:szCs w:val="24"/>
        </w:rPr>
        <w:t>(1)垂直方向检测的，设置检测点数量：不应少于3个，上、下检测</w:t>
      </w:r>
      <w:r>
        <w:rPr>
          <w:rFonts w:ascii="SimSun" w:eastAsia="SimSun" w:hAnsi="SimSun" w:cs="SimSun"/>
          <w:spacing w:val="3"/>
          <w:position w:val="16"/>
          <w:sz w:val="24"/>
          <w:szCs w:val="24"/>
        </w:rPr>
        <w:t>点距离有限空</w:t>
      </w:r>
    </w:p>
    <w:p>
      <w:pPr>
        <w:spacing w:line="212" w:lineRule="auto"/>
        <w:ind w:left="1220"/>
        <w:rPr>
          <w:rFonts w:ascii="Times New Roman" w:eastAsia="Times New Roman" w:hAnsi="Times New Roman" w:cs="Times New Roman"/>
          <w:sz w:val="24"/>
          <w:szCs w:val="24"/>
        </w:rPr>
      </w:pPr>
      <w:r>
        <w:rPr>
          <w:rFonts w:ascii="SimSun" w:eastAsia="SimSun" w:hAnsi="SimSun" w:cs="SimSun"/>
          <w:spacing w:val="2"/>
          <w:sz w:val="24"/>
          <w:szCs w:val="24"/>
        </w:rPr>
        <w:t>间顶部和底部均不应超过1</w:t>
      </w:r>
      <w:r>
        <w:rPr>
          <w:rFonts w:ascii="Times New Roman" w:eastAsia="Times New Roman" w:hAnsi="Times New Roman" w:cs="Times New Roman"/>
          <w:spacing w:val="2"/>
          <w:sz w:val="24"/>
          <w:szCs w:val="24"/>
        </w:rPr>
        <w:t>m,</w:t>
      </w:r>
      <w:r>
        <w:rPr>
          <w:rFonts w:ascii="SimSun" w:eastAsia="SimSun" w:hAnsi="SimSun" w:cs="SimSun"/>
          <w:spacing w:val="2"/>
          <w:sz w:val="24"/>
          <w:szCs w:val="24"/>
        </w:rPr>
        <w:t>中间检测点均匀分布，检测点之间的距离不应超过8</w:t>
      </w:r>
      <w:r>
        <w:rPr>
          <w:rFonts w:ascii="SimSun" w:eastAsia="SimSun" w:hAnsi="SimSun" w:cs="SimSun"/>
          <w:spacing w:val="-38"/>
          <w:sz w:val="24"/>
          <w:szCs w:val="24"/>
        </w:rPr>
        <w:t xml:space="preserve"> </w:t>
      </w:r>
      <w:r>
        <w:rPr>
          <w:rFonts w:ascii="Times New Roman" w:eastAsia="Times New Roman" w:hAnsi="Times New Roman" w:cs="Times New Roman"/>
          <w:spacing w:val="2"/>
          <w:sz w:val="24"/>
          <w:szCs w:val="24"/>
        </w:rPr>
        <w:t>m;</w:t>
      </w:r>
    </w:p>
    <w:p>
      <w:pPr>
        <w:spacing w:before="210" w:line="444" w:lineRule="exact"/>
        <w:ind w:left="1710"/>
        <w:rPr>
          <w:rFonts w:ascii="SimSun" w:eastAsia="SimSun" w:hAnsi="SimSun" w:cs="SimSun"/>
          <w:sz w:val="24"/>
          <w:szCs w:val="24"/>
        </w:rPr>
      </w:pPr>
      <w:r>
        <w:rPr>
          <w:rFonts w:ascii="SimSun" w:eastAsia="SimSun" w:hAnsi="SimSun" w:cs="SimSun"/>
          <w:spacing w:val="4"/>
          <w:position w:val="15"/>
          <w:sz w:val="24"/>
          <w:szCs w:val="24"/>
        </w:rPr>
        <w:t>(2)水平方向检测的，设置检测点数量不应少于2个，近端点距离有限空间出入口</w:t>
      </w:r>
    </w:p>
    <w:p>
      <w:pPr>
        <w:spacing w:before="1" w:line="212" w:lineRule="auto"/>
        <w:ind w:left="1220"/>
        <w:rPr>
          <w:rFonts w:ascii="SimSun" w:eastAsia="SimSun" w:hAnsi="SimSun" w:cs="SimSun"/>
          <w:sz w:val="24"/>
          <w:szCs w:val="24"/>
        </w:rPr>
      </w:pPr>
      <w:r>
        <w:rPr>
          <w:rFonts w:ascii="SimSun" w:eastAsia="SimSun" w:hAnsi="SimSun" w:cs="SimSun"/>
          <w:spacing w:val="1"/>
          <w:sz w:val="24"/>
          <w:szCs w:val="24"/>
        </w:rPr>
        <w:t>不应小于0.5</w:t>
      </w:r>
      <w:r>
        <w:rPr>
          <w:rFonts w:ascii="Times New Roman" w:eastAsia="Times New Roman" w:hAnsi="Times New Roman" w:cs="Times New Roman"/>
          <w:spacing w:val="1"/>
          <w:sz w:val="24"/>
          <w:szCs w:val="24"/>
        </w:rPr>
        <w:t xml:space="preserve">m,  </w:t>
      </w:r>
      <w:r>
        <w:rPr>
          <w:rFonts w:ascii="SimSun" w:eastAsia="SimSun" w:hAnsi="SimSun" w:cs="SimSun"/>
          <w:spacing w:val="1"/>
          <w:sz w:val="24"/>
          <w:szCs w:val="24"/>
        </w:rPr>
        <w:t>远端点距离有限空间出入口不应小于2</w:t>
      </w:r>
      <w:r>
        <w:rPr>
          <w:rFonts w:ascii="Times New Roman" w:eastAsia="Times New Roman" w:hAnsi="Times New Roman" w:cs="Times New Roman"/>
          <w:spacing w:val="1"/>
          <w:sz w:val="24"/>
          <w:szCs w:val="24"/>
        </w:rPr>
        <w:t>m</w:t>
      </w:r>
      <w:r>
        <w:rPr>
          <w:rFonts w:ascii="SimSun" w:eastAsia="SimSun" w:hAnsi="SimSun" w:cs="SimSun"/>
          <w:spacing w:val="1"/>
          <w:sz w:val="24"/>
          <w:szCs w:val="24"/>
        </w:rPr>
        <w:t>。</w:t>
      </w:r>
    </w:p>
    <w:p>
      <w:pPr>
        <w:spacing w:line="212" w:lineRule="auto"/>
        <w:rPr>
          <w:rFonts w:ascii="SimSun" w:eastAsia="SimSun" w:hAnsi="SimSun" w:cs="SimSun"/>
          <w:sz w:val="24"/>
          <w:szCs w:val="24"/>
        </w:rPr>
        <w:sectPr>
          <w:headerReference w:type="default" r:id="rId42"/>
          <w:footerReference w:type="default" r:id="rId43"/>
          <w:type w:val="nextPage"/>
          <w:pgSz w:w="11910" w:h="16840"/>
          <w:pgMar w:top="100" w:right="1279" w:bottom="1178" w:left="179" w:header="0" w:footer="1039" w:gutter="0"/>
          <w:pgNumType w:start="13"/>
          <w:cols w:space="708"/>
          <w:titlePg w:val="0"/>
        </w:sectPr>
      </w:pPr>
    </w:p>
    <w:p>
      <w:pPr>
        <w:spacing w:line="719" w:lineRule="exact"/>
      </w:pPr>
      <w:r>
        <w:rPr>
          <w:position w:val="-14"/>
        </w:rPr>
        <w:drawing>
          <wp:inline distT="0" distB="0" distL="0" distR="0">
            <wp:extent cx="317488" cy="457143"/>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4"/>
                    <a:stretch>
                      <a:fillRect/>
                    </a:stretch>
                  </pic:blipFill>
                  <pic:spPr>
                    <a:xfrm>
                      <a:off x="0" y="0"/>
                      <a:ext cx="317488" cy="457143"/>
                    </a:xfrm>
                    <a:prstGeom prst="rect">
                      <a:avLst/>
                    </a:prstGeom>
                  </pic:spPr>
                </pic:pic>
              </a:graphicData>
            </a:graphic>
          </wp:inline>
        </w:drawing>
      </w:r>
    </w:p>
    <w:p>
      <w:pPr>
        <w:spacing w:before="49" w:line="228" w:lineRule="auto"/>
        <w:ind w:left="1685"/>
        <w:rPr>
          <w:rFonts w:ascii="SimSun" w:eastAsia="SimSun" w:hAnsi="SimSun" w:cs="SimSun"/>
          <w:sz w:val="21"/>
          <w:szCs w:val="21"/>
        </w:rPr>
      </w:pPr>
      <w:r>
        <w:drawing>
          <wp:anchor distT="0" distB="0" distL="0" distR="0" simplePos="0" relativeHeight="251670528" behindDoc="0" locked="0" layoutInCell="1" allowOverlap="1">
            <wp:simplePos x="0" y="0"/>
            <wp:positionH relativeFrom="column">
              <wp:posOffset>755680</wp:posOffset>
            </wp:positionH>
            <wp:positionV relativeFrom="paragraph">
              <wp:posOffset>157841</wp:posOffset>
            </wp:positionV>
            <wp:extent cx="5810234" cy="18613"/>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4"/>
                    <a:stretch>
                      <a:fillRect/>
                    </a:stretch>
                  </pic:blipFill>
                  <pic:spPr>
                    <a:xfrm>
                      <a:off x="0" y="0"/>
                      <a:ext cx="5810234" cy="18613"/>
                    </a:xfrm>
                    <a:prstGeom prst="rect">
                      <a:avLst/>
                    </a:prstGeom>
                  </pic:spPr>
                </pic:pic>
              </a:graphicData>
            </a:graphic>
          </wp:anchor>
        </w:drawing>
      </w:r>
      <w:r>
        <w:rPr>
          <w:rFonts w:ascii="SimSun" w:eastAsia="SimSun" w:hAnsi="SimSun" w:cs="SimSun"/>
          <w:spacing w:val="-9"/>
          <w:position w:val="-1"/>
          <w:sz w:val="20"/>
          <w:szCs w:val="20"/>
        </w:rPr>
        <w:t>南</w:t>
      </w:r>
      <w:r>
        <w:rPr>
          <w:rFonts w:ascii="SimSun" w:eastAsia="SimSun" w:hAnsi="SimSun" w:cs="SimSun"/>
          <w:spacing w:val="-28"/>
          <w:position w:val="-1"/>
          <w:sz w:val="20"/>
          <w:szCs w:val="20"/>
        </w:rPr>
        <w:t xml:space="preserve"> </w:t>
      </w:r>
      <w:r>
        <w:rPr>
          <w:rFonts w:ascii="SimSun" w:eastAsia="SimSun" w:hAnsi="SimSun" w:cs="SimSun"/>
          <w:spacing w:val="-9"/>
          <w:position w:val="-1"/>
          <w:sz w:val="20"/>
          <w:szCs w:val="20"/>
        </w:rPr>
        <w:t>大</w:t>
      </w:r>
      <w:r>
        <w:rPr>
          <w:rFonts w:ascii="SimSun" w:eastAsia="SimSun" w:hAnsi="SimSun" w:cs="SimSun"/>
          <w:spacing w:val="-31"/>
          <w:position w:val="-1"/>
          <w:sz w:val="20"/>
          <w:szCs w:val="20"/>
        </w:rPr>
        <w:t xml:space="preserve"> </w:t>
      </w:r>
      <w:r>
        <w:rPr>
          <w:rFonts w:ascii="SimSun" w:eastAsia="SimSun" w:hAnsi="SimSun" w:cs="SimSun"/>
          <w:spacing w:val="-9"/>
          <w:position w:val="-1"/>
          <w:sz w:val="20"/>
          <w:szCs w:val="20"/>
        </w:rPr>
        <w:t>街 1 1</w:t>
      </w:r>
      <w:r>
        <w:rPr>
          <w:rFonts w:ascii="SimSun" w:eastAsia="SimSun" w:hAnsi="SimSun" w:cs="SimSun"/>
          <w:spacing w:val="-26"/>
          <w:position w:val="-1"/>
          <w:sz w:val="20"/>
          <w:szCs w:val="20"/>
        </w:rPr>
        <w:t xml:space="preserve"> </w:t>
      </w:r>
      <w:r>
        <w:rPr>
          <w:rFonts w:ascii="SimSun" w:eastAsia="SimSun" w:hAnsi="SimSun" w:cs="SimSun"/>
          <w:spacing w:val="-9"/>
          <w:position w:val="-1"/>
          <w:sz w:val="20"/>
          <w:szCs w:val="20"/>
        </w:rPr>
        <w:t>号</w:t>
      </w:r>
      <w:r>
        <w:rPr>
          <w:rFonts w:ascii="SimSun" w:eastAsia="SimSun" w:hAnsi="SimSun" w:cs="SimSun"/>
          <w:spacing w:val="-17"/>
          <w:position w:val="-1"/>
          <w:sz w:val="20"/>
          <w:szCs w:val="20"/>
        </w:rPr>
        <w:t xml:space="preserve"> </w:t>
      </w:r>
      <w:r>
        <w:rPr>
          <w:rFonts w:ascii="SimSun" w:eastAsia="SimSun" w:hAnsi="SimSun" w:cs="SimSun"/>
          <w:spacing w:val="-9"/>
          <w:position w:val="-1"/>
          <w:sz w:val="20"/>
          <w:szCs w:val="20"/>
        </w:rPr>
        <w:t>院</w:t>
      </w:r>
      <w:r>
        <w:rPr>
          <w:rFonts w:ascii="SimSun" w:eastAsia="SimSun" w:hAnsi="SimSun" w:cs="SimSun"/>
          <w:spacing w:val="-27"/>
          <w:position w:val="-1"/>
          <w:sz w:val="20"/>
          <w:szCs w:val="20"/>
        </w:rPr>
        <w:t xml:space="preserve"> </w:t>
      </w:r>
      <w:r>
        <w:rPr>
          <w:rFonts w:ascii="SimSun" w:eastAsia="SimSun" w:hAnsi="SimSun" w:cs="SimSun"/>
          <w:spacing w:val="-9"/>
          <w:position w:val="-1"/>
          <w:sz w:val="20"/>
          <w:szCs w:val="20"/>
        </w:rPr>
        <w:t xml:space="preserve">项 目                           </w:t>
      </w:r>
      <w:r>
        <w:rPr>
          <w:rFonts w:ascii="SimSun" w:eastAsia="SimSun" w:hAnsi="SimSun" w:cs="SimSun"/>
          <w:spacing w:val="-9"/>
          <w:sz w:val="21"/>
          <w:szCs w:val="21"/>
        </w:rPr>
        <w:t xml:space="preserve">有 限 空 间 作 业 专 项 施 </w:t>
      </w:r>
      <w:r>
        <w:rPr>
          <w:rFonts w:ascii="SimSun" w:eastAsia="SimSun" w:hAnsi="SimSun" w:cs="SimSun"/>
          <w:spacing w:val="-10"/>
          <w:sz w:val="21"/>
          <w:szCs w:val="21"/>
        </w:rPr>
        <w:t>工 方 案</w:t>
      </w:r>
    </w:p>
    <w:p>
      <w:pPr>
        <w:spacing w:line="263" w:lineRule="auto"/>
        <w:rPr>
          <w:rFonts w:ascii="Arial"/>
          <w:sz w:val="21"/>
        </w:rPr>
      </w:pPr>
    </w:p>
    <w:p>
      <w:pPr>
        <w:spacing w:before="78" w:line="481" w:lineRule="exact"/>
        <w:ind w:left="1700"/>
        <w:rPr>
          <w:rFonts w:ascii="SimSun" w:eastAsia="SimSun" w:hAnsi="SimSun" w:cs="SimSun"/>
          <w:sz w:val="24"/>
          <w:szCs w:val="24"/>
        </w:rPr>
      </w:pPr>
      <w:r>
        <w:rPr>
          <w:rFonts w:ascii="SimSun" w:eastAsia="SimSun" w:hAnsi="SimSun" w:cs="SimSun"/>
          <w:spacing w:val="3"/>
          <w:position w:val="18"/>
          <w:sz w:val="24"/>
          <w:szCs w:val="24"/>
        </w:rPr>
        <w:t>7)每个检测点的检测时间，应大于仪器响</w:t>
      </w:r>
      <w:r>
        <w:rPr>
          <w:rFonts w:ascii="SimSun" w:eastAsia="SimSun" w:hAnsi="SimSun" w:cs="SimSun"/>
          <w:spacing w:val="2"/>
          <w:position w:val="18"/>
          <w:sz w:val="24"/>
          <w:szCs w:val="24"/>
        </w:rPr>
        <w:t>应时间，并增加采样管的通气时间。</w:t>
      </w:r>
    </w:p>
    <w:p>
      <w:pPr>
        <w:spacing w:line="219" w:lineRule="auto"/>
        <w:ind w:left="1700"/>
        <w:rPr>
          <w:rFonts w:ascii="SimSun" w:eastAsia="SimSun" w:hAnsi="SimSun" w:cs="SimSun"/>
          <w:sz w:val="24"/>
          <w:szCs w:val="24"/>
        </w:rPr>
      </w:pPr>
      <w:r>
        <w:rPr>
          <w:rFonts w:ascii="SimSun" w:eastAsia="SimSun" w:hAnsi="SimSun" w:cs="SimSun"/>
          <w:spacing w:val="4"/>
          <w:sz w:val="24"/>
          <w:szCs w:val="24"/>
        </w:rPr>
        <w:t>8)每个检测点的每种气体应连续检测3次，检测数据的选取应符合以下要求：</w:t>
      </w:r>
    </w:p>
    <w:p>
      <w:pPr>
        <w:spacing w:before="164" w:line="470" w:lineRule="exact"/>
        <w:ind w:left="1700"/>
        <w:rPr>
          <w:rFonts w:ascii="SimSun" w:eastAsia="SimSun" w:hAnsi="SimSun" w:cs="SimSun"/>
          <w:sz w:val="24"/>
          <w:szCs w:val="24"/>
        </w:rPr>
      </w:pPr>
      <w:r>
        <w:rPr>
          <w:rFonts w:ascii="SimSun" w:eastAsia="SimSun" w:hAnsi="SimSun" w:cs="SimSun"/>
          <w:spacing w:val="4"/>
          <w:position w:val="17"/>
          <w:sz w:val="24"/>
          <w:szCs w:val="24"/>
        </w:rPr>
        <w:t>(1)氧含量检测数据在23.5%以下的取最低值，在</w:t>
      </w:r>
      <w:r>
        <w:rPr>
          <w:rFonts w:ascii="SimSun" w:eastAsia="SimSun" w:hAnsi="SimSun" w:cs="SimSun"/>
          <w:spacing w:val="3"/>
          <w:position w:val="17"/>
          <w:sz w:val="24"/>
          <w:szCs w:val="24"/>
        </w:rPr>
        <w:t>23.5%以上的取最高值：</w:t>
      </w:r>
    </w:p>
    <w:p>
      <w:pPr>
        <w:spacing w:before="1" w:line="219" w:lineRule="auto"/>
        <w:ind w:left="1700"/>
        <w:rPr>
          <w:rFonts w:ascii="SimSun" w:eastAsia="SimSun" w:hAnsi="SimSun" w:cs="SimSun"/>
          <w:sz w:val="24"/>
          <w:szCs w:val="24"/>
        </w:rPr>
      </w:pPr>
      <w:r>
        <w:rPr>
          <w:rFonts w:ascii="SimSun" w:eastAsia="SimSun" w:hAnsi="SimSun" w:cs="SimSun"/>
          <w:spacing w:val="1"/>
          <w:sz w:val="24"/>
          <w:szCs w:val="24"/>
        </w:rPr>
        <w:t>(2)其他气体检测数据取最高值。</w:t>
      </w:r>
    </w:p>
    <w:p>
      <w:pPr>
        <w:spacing w:before="185" w:line="470" w:lineRule="exact"/>
        <w:ind w:left="1700"/>
        <w:rPr>
          <w:rFonts w:ascii="SimSun" w:eastAsia="SimSun" w:hAnsi="SimSun" w:cs="SimSun"/>
          <w:sz w:val="24"/>
          <w:szCs w:val="24"/>
        </w:rPr>
      </w:pPr>
      <w:r>
        <w:rPr>
          <w:rFonts w:ascii="SimSun" w:eastAsia="SimSun" w:hAnsi="SimSun" w:cs="SimSun"/>
          <w:spacing w:val="5"/>
          <w:position w:val="17"/>
          <w:sz w:val="24"/>
          <w:szCs w:val="24"/>
        </w:rPr>
        <w:t>9)检测过程中，气体检测报警仪出现异常时，应立即将气体检测报警仪脱离</w:t>
      </w:r>
      <w:r>
        <w:rPr>
          <w:rFonts w:ascii="SimSun" w:eastAsia="SimSun" w:hAnsi="SimSun" w:cs="SimSun"/>
          <w:spacing w:val="4"/>
          <w:position w:val="17"/>
          <w:sz w:val="24"/>
          <w:szCs w:val="24"/>
        </w:rPr>
        <w:t>检测</w:t>
      </w:r>
    </w:p>
    <w:p>
      <w:pPr>
        <w:spacing w:line="219" w:lineRule="auto"/>
        <w:ind w:left="1230"/>
        <w:rPr>
          <w:rFonts w:ascii="SimSun" w:eastAsia="SimSun" w:hAnsi="SimSun" w:cs="SimSun"/>
          <w:sz w:val="24"/>
          <w:szCs w:val="24"/>
        </w:rPr>
      </w:pPr>
      <w:r>
        <w:rPr>
          <w:rFonts w:ascii="SimSun" w:eastAsia="SimSun" w:hAnsi="SimSun" w:cs="SimSun"/>
          <w:spacing w:val="-1"/>
          <w:sz w:val="24"/>
          <w:szCs w:val="24"/>
        </w:rPr>
        <w:t>环境，在洁净空气中待气体检测报警仪恢复正常后，方可进行下一</w:t>
      </w:r>
      <w:r>
        <w:rPr>
          <w:rFonts w:ascii="SimSun" w:eastAsia="SimSun" w:hAnsi="SimSun" w:cs="SimSun"/>
          <w:spacing w:val="-2"/>
          <w:sz w:val="24"/>
          <w:szCs w:val="24"/>
        </w:rPr>
        <w:t>次检测。</w:t>
      </w:r>
    </w:p>
    <w:p>
      <w:pPr>
        <w:spacing w:before="175" w:line="480" w:lineRule="exact"/>
        <w:ind w:left="1700"/>
        <w:rPr>
          <w:rFonts w:ascii="SimSun" w:eastAsia="SimSun" w:hAnsi="SimSun" w:cs="SimSun"/>
          <w:sz w:val="24"/>
          <w:szCs w:val="24"/>
        </w:rPr>
      </w:pPr>
      <w:r>
        <w:rPr>
          <w:rFonts w:ascii="SimSun" w:eastAsia="SimSun" w:hAnsi="SimSun" w:cs="SimSun"/>
          <w:spacing w:val="1"/>
          <w:position w:val="18"/>
          <w:sz w:val="24"/>
          <w:szCs w:val="24"/>
        </w:rPr>
        <w:t>10)气体检测结果应如实记录，内容应包括检测位置、检测时间、气体种</w:t>
      </w:r>
      <w:r>
        <w:rPr>
          <w:rFonts w:ascii="SimSun" w:eastAsia="SimSun" w:hAnsi="SimSun" w:cs="SimSun"/>
          <w:position w:val="18"/>
          <w:sz w:val="24"/>
          <w:szCs w:val="24"/>
        </w:rPr>
        <w:t>类和浓度</w:t>
      </w:r>
    </w:p>
    <w:p>
      <w:pPr>
        <w:spacing w:line="219" w:lineRule="auto"/>
        <w:ind w:left="1230"/>
        <w:rPr>
          <w:rFonts w:ascii="SimSun" w:eastAsia="SimSun" w:hAnsi="SimSun" w:cs="SimSun"/>
          <w:sz w:val="24"/>
          <w:szCs w:val="24"/>
        </w:rPr>
      </w:pPr>
      <w:r>
        <w:rPr>
          <w:rFonts w:ascii="SimSun" w:eastAsia="SimSun" w:hAnsi="SimSun" w:cs="SimSun"/>
          <w:spacing w:val="-3"/>
          <w:sz w:val="24"/>
          <w:szCs w:val="24"/>
        </w:rPr>
        <w:t>等信息。检测记录经检测人员签字后归档保存。</w:t>
      </w:r>
    </w:p>
    <w:p>
      <w:pPr>
        <w:spacing w:before="181" w:line="219" w:lineRule="auto"/>
        <w:ind w:left="1233"/>
        <w:outlineLvl w:val="0"/>
        <w:rPr>
          <w:rFonts w:ascii="SimSun" w:eastAsia="SimSun" w:hAnsi="SimSun" w:cs="SimSun"/>
          <w:sz w:val="24"/>
          <w:szCs w:val="24"/>
        </w:rPr>
      </w:pPr>
      <w:r>
        <w:rPr>
          <w:rFonts w:ascii="SimSun" w:eastAsia="SimSun" w:hAnsi="SimSun" w:cs="SimSun"/>
          <w:b/>
          <w:bCs/>
          <w:sz w:val="24"/>
          <w:szCs w:val="24"/>
        </w:rPr>
        <w:t>3.5</w:t>
      </w:r>
      <w:r>
        <w:rPr>
          <w:rFonts w:ascii="SimSun" w:eastAsia="SimSun" w:hAnsi="SimSun" w:cs="SimSun"/>
          <w:spacing w:val="115"/>
          <w:sz w:val="24"/>
          <w:szCs w:val="24"/>
        </w:rPr>
        <w:t xml:space="preserve"> </w:t>
      </w:r>
      <w:r>
        <w:rPr>
          <w:rFonts w:ascii="SimSun" w:eastAsia="SimSun" w:hAnsi="SimSun" w:cs="SimSun"/>
          <w:b/>
          <w:bCs/>
          <w:sz w:val="24"/>
          <w:szCs w:val="24"/>
        </w:rPr>
        <w:t>机械通风</w:t>
      </w:r>
    </w:p>
    <w:p>
      <w:pPr>
        <w:spacing w:before="168" w:line="218" w:lineRule="auto"/>
        <w:ind w:left="1700"/>
        <w:rPr>
          <w:rFonts w:ascii="SimSun" w:eastAsia="SimSun" w:hAnsi="SimSun" w:cs="SimSun"/>
          <w:sz w:val="24"/>
          <w:szCs w:val="24"/>
        </w:rPr>
      </w:pPr>
      <w:r>
        <w:rPr>
          <w:rFonts w:ascii="SimSun" w:eastAsia="SimSun" w:hAnsi="SimSun" w:cs="SimSun"/>
          <w:spacing w:val="3"/>
          <w:sz w:val="24"/>
          <w:szCs w:val="24"/>
        </w:rPr>
        <w:t>1)作业环境存在爆炸危险的，应使用防爆型通风设备。</w:t>
      </w:r>
    </w:p>
    <w:p>
      <w:pPr>
        <w:spacing w:before="187" w:line="480" w:lineRule="exact"/>
        <w:ind w:left="1700"/>
        <w:rPr>
          <w:rFonts w:ascii="SimSun" w:eastAsia="SimSun" w:hAnsi="SimSun" w:cs="SimSun"/>
          <w:sz w:val="24"/>
          <w:szCs w:val="24"/>
        </w:rPr>
      </w:pPr>
      <w:r>
        <w:rPr>
          <w:rFonts w:ascii="SimSun" w:eastAsia="SimSun" w:hAnsi="SimSun" w:cs="SimSun"/>
          <w:spacing w:val="2"/>
          <w:position w:val="18"/>
          <w:sz w:val="24"/>
          <w:szCs w:val="24"/>
        </w:rPr>
        <w:t>2)应向有限空间输送清洁空气，不应使用纯氧进行通风。</w:t>
      </w:r>
    </w:p>
    <w:p>
      <w:pPr>
        <w:spacing w:before="1" w:line="218" w:lineRule="auto"/>
        <w:ind w:left="1700"/>
        <w:rPr>
          <w:rFonts w:ascii="SimSun" w:eastAsia="SimSun" w:hAnsi="SimSun" w:cs="SimSun"/>
          <w:sz w:val="24"/>
          <w:szCs w:val="24"/>
        </w:rPr>
      </w:pPr>
      <w:r>
        <w:rPr>
          <w:rFonts w:ascii="SimSun" w:eastAsia="SimSun" w:hAnsi="SimSun" w:cs="SimSun"/>
          <w:spacing w:val="2"/>
          <w:sz w:val="24"/>
          <w:szCs w:val="24"/>
        </w:rPr>
        <w:t>3)采用移动机械通风设备时，应满足下列要求：</w:t>
      </w:r>
    </w:p>
    <w:p>
      <w:pPr>
        <w:spacing w:before="177" w:line="460" w:lineRule="exact"/>
        <w:ind w:right="40"/>
        <w:jc w:val="right"/>
        <w:rPr>
          <w:rFonts w:ascii="SimSun" w:eastAsia="SimSun" w:hAnsi="SimSun" w:cs="SimSun"/>
          <w:sz w:val="24"/>
          <w:szCs w:val="24"/>
        </w:rPr>
      </w:pPr>
      <w:r>
        <w:rPr>
          <w:rFonts w:ascii="SimSun" w:eastAsia="SimSun" w:hAnsi="SimSun" w:cs="SimSun"/>
          <w:spacing w:val="9"/>
          <w:position w:val="16"/>
          <w:sz w:val="24"/>
          <w:szCs w:val="24"/>
        </w:rPr>
        <w:t>(1)有限空间仅有1个出入口时，应将通风设备出风口置于作业区底部进行送风，</w:t>
      </w:r>
    </w:p>
    <w:p>
      <w:pPr>
        <w:spacing w:line="219" w:lineRule="auto"/>
        <w:ind w:left="1230"/>
        <w:rPr>
          <w:rFonts w:ascii="SimSun" w:eastAsia="SimSun" w:hAnsi="SimSun" w:cs="SimSun"/>
          <w:sz w:val="24"/>
          <w:szCs w:val="24"/>
        </w:rPr>
      </w:pPr>
      <w:r>
        <w:rPr>
          <w:rFonts w:ascii="SimSun" w:eastAsia="SimSun" w:hAnsi="SimSun" w:cs="SimSun"/>
          <w:spacing w:val="-5"/>
          <w:sz w:val="24"/>
          <w:szCs w:val="24"/>
        </w:rPr>
        <w:t>且不应触及有限空间底部：</w:t>
      </w:r>
    </w:p>
    <w:p>
      <w:pPr>
        <w:spacing w:before="185" w:line="479" w:lineRule="exact"/>
        <w:ind w:right="40"/>
        <w:jc w:val="right"/>
        <w:rPr>
          <w:rFonts w:ascii="SimSun" w:eastAsia="SimSun" w:hAnsi="SimSun" w:cs="SimSun"/>
          <w:sz w:val="24"/>
          <w:szCs w:val="24"/>
        </w:rPr>
      </w:pPr>
      <w:r>
        <w:rPr>
          <w:rFonts w:ascii="SimSun" w:eastAsia="SimSun" w:hAnsi="SimSun" w:cs="SimSun"/>
          <w:spacing w:val="12"/>
          <w:position w:val="18"/>
          <w:sz w:val="24"/>
          <w:szCs w:val="24"/>
        </w:rPr>
        <w:t>(2)有限空间有2个或2个以上出入口、通风口时，应在临近作业者处进行送风，</w:t>
      </w:r>
    </w:p>
    <w:p>
      <w:pPr>
        <w:spacing w:before="1" w:line="218" w:lineRule="auto"/>
        <w:ind w:left="1230"/>
        <w:rPr>
          <w:rFonts w:ascii="SimSun" w:eastAsia="SimSun" w:hAnsi="SimSun" w:cs="SimSun"/>
          <w:sz w:val="24"/>
          <w:szCs w:val="24"/>
        </w:rPr>
      </w:pPr>
      <w:r>
        <w:rPr>
          <w:rFonts w:ascii="SimSun" w:eastAsia="SimSun" w:hAnsi="SimSun" w:cs="SimSun"/>
          <w:spacing w:val="-1"/>
          <w:sz w:val="24"/>
          <w:szCs w:val="24"/>
        </w:rPr>
        <w:t>远离作业者处进行排风。必要时，可设置挡板或改变吹风方向以防止</w:t>
      </w:r>
      <w:r>
        <w:rPr>
          <w:rFonts w:ascii="SimSun" w:eastAsia="SimSun" w:hAnsi="SimSun" w:cs="SimSun"/>
          <w:spacing w:val="-2"/>
          <w:sz w:val="24"/>
          <w:szCs w:val="24"/>
        </w:rPr>
        <w:t>出现通风死角。</w:t>
      </w:r>
    </w:p>
    <w:p>
      <w:pPr>
        <w:spacing w:before="185" w:line="219" w:lineRule="auto"/>
        <w:ind w:left="1700"/>
        <w:rPr>
          <w:rFonts w:ascii="SimSun" w:eastAsia="SimSun" w:hAnsi="SimSun" w:cs="SimSun"/>
          <w:sz w:val="24"/>
          <w:szCs w:val="24"/>
        </w:rPr>
      </w:pPr>
      <w:r>
        <w:rPr>
          <w:rFonts w:ascii="SimSun" w:eastAsia="SimSun" w:hAnsi="SimSun" w:cs="SimSun"/>
          <w:spacing w:val="3"/>
          <w:sz w:val="24"/>
          <w:szCs w:val="24"/>
        </w:rPr>
        <w:t>4)有限空间设置固定机械通风系统的，应全程运行。</w:t>
      </w:r>
    </w:p>
    <w:p>
      <w:pPr>
        <w:spacing w:before="172" w:line="218" w:lineRule="auto"/>
        <w:ind w:left="1233"/>
        <w:outlineLvl w:val="0"/>
        <w:rPr>
          <w:rFonts w:ascii="SimSun" w:eastAsia="SimSun" w:hAnsi="SimSun" w:cs="SimSun"/>
          <w:sz w:val="24"/>
          <w:szCs w:val="24"/>
        </w:rPr>
      </w:pPr>
      <w:r>
        <w:rPr>
          <w:rFonts w:ascii="SimSun" w:eastAsia="SimSun" w:hAnsi="SimSun" w:cs="SimSun"/>
          <w:b/>
          <w:bCs/>
          <w:spacing w:val="-5"/>
          <w:sz w:val="24"/>
          <w:szCs w:val="24"/>
        </w:rPr>
        <w:t>3.6</w:t>
      </w:r>
      <w:r>
        <w:rPr>
          <w:rFonts w:ascii="SimSun" w:eastAsia="SimSun" w:hAnsi="SimSun" w:cs="SimSun"/>
          <w:spacing w:val="123"/>
          <w:sz w:val="24"/>
          <w:szCs w:val="24"/>
        </w:rPr>
        <w:t xml:space="preserve"> </w:t>
      </w:r>
      <w:r>
        <w:rPr>
          <w:rFonts w:ascii="SimSun" w:eastAsia="SimSun" w:hAnsi="SimSun" w:cs="SimSun"/>
          <w:b/>
          <w:bCs/>
          <w:spacing w:val="-5"/>
          <w:sz w:val="24"/>
          <w:szCs w:val="24"/>
        </w:rPr>
        <w:t>再次评估检测和环境判定</w:t>
      </w:r>
    </w:p>
    <w:p>
      <w:pPr>
        <w:spacing w:before="180" w:line="471" w:lineRule="exact"/>
        <w:jc w:val="right"/>
        <w:rPr>
          <w:rFonts w:ascii="SimSun" w:eastAsia="SimSun" w:hAnsi="SimSun" w:cs="SimSun"/>
          <w:sz w:val="24"/>
          <w:szCs w:val="24"/>
        </w:rPr>
      </w:pPr>
      <w:r>
        <w:rPr>
          <w:rFonts w:ascii="SimSun" w:eastAsia="SimSun" w:hAnsi="SimSun" w:cs="SimSun"/>
          <w:spacing w:val="7"/>
          <w:position w:val="17"/>
          <w:sz w:val="24"/>
          <w:szCs w:val="24"/>
        </w:rPr>
        <w:t>1)存在下列情况之一时，应按照第3.4章节的规定对作业环境进行</w:t>
      </w:r>
      <w:r>
        <w:rPr>
          <w:rFonts w:ascii="SimSun" w:eastAsia="SimSun" w:hAnsi="SimSun" w:cs="SimSun"/>
          <w:spacing w:val="6"/>
          <w:position w:val="17"/>
          <w:sz w:val="24"/>
          <w:szCs w:val="24"/>
        </w:rPr>
        <w:t>再次评估检测：</w:t>
      </w:r>
    </w:p>
    <w:p>
      <w:pPr>
        <w:spacing w:before="1" w:line="218" w:lineRule="auto"/>
        <w:ind w:left="1700"/>
        <w:rPr>
          <w:rFonts w:ascii="SimSun" w:eastAsia="SimSun" w:hAnsi="SimSun" w:cs="SimSun"/>
          <w:sz w:val="24"/>
          <w:szCs w:val="24"/>
        </w:rPr>
      </w:pPr>
      <w:r>
        <w:rPr>
          <w:rFonts w:ascii="SimSun" w:eastAsia="SimSun" w:hAnsi="SimSun" w:cs="SimSun"/>
          <w:spacing w:val="2"/>
          <w:sz w:val="24"/>
          <w:szCs w:val="24"/>
        </w:rPr>
        <w:t>(1)机械通风后；</w:t>
      </w:r>
    </w:p>
    <w:p>
      <w:pPr>
        <w:spacing w:before="187" w:line="219" w:lineRule="auto"/>
        <w:ind w:left="1700"/>
        <w:rPr>
          <w:rFonts w:ascii="SimSun" w:eastAsia="SimSun" w:hAnsi="SimSun" w:cs="SimSun"/>
          <w:sz w:val="24"/>
          <w:szCs w:val="24"/>
        </w:rPr>
      </w:pPr>
      <w:r>
        <w:rPr>
          <w:rFonts w:ascii="SimSun" w:eastAsia="SimSun" w:hAnsi="SimSun" w:cs="SimSun"/>
          <w:spacing w:val="5"/>
          <w:sz w:val="24"/>
          <w:szCs w:val="24"/>
        </w:rPr>
        <w:t xml:space="preserve">(2)气体检测时间与作业者进入作业时间间隔超过10 </w:t>
      </w:r>
      <w:r>
        <w:rPr>
          <w:rFonts w:ascii="SimSun" w:eastAsia="SimSun" w:hAnsi="SimSun" w:cs="SimSun"/>
          <w:sz w:val="24"/>
          <w:szCs w:val="24"/>
        </w:rPr>
        <w:t>min</w:t>
      </w:r>
      <w:r>
        <w:rPr>
          <w:rFonts w:ascii="SimSun" w:eastAsia="SimSun" w:hAnsi="SimSun" w:cs="SimSun"/>
          <w:spacing w:val="5"/>
          <w:sz w:val="24"/>
          <w:szCs w:val="24"/>
        </w:rPr>
        <w:t>。</w:t>
      </w:r>
    </w:p>
    <w:p>
      <w:pPr>
        <w:spacing w:before="173" w:line="482" w:lineRule="exact"/>
        <w:ind w:left="1700"/>
        <w:rPr>
          <w:rFonts w:ascii="SimSun" w:eastAsia="SimSun" w:hAnsi="SimSun" w:cs="SimSun"/>
          <w:sz w:val="24"/>
          <w:szCs w:val="24"/>
        </w:rPr>
      </w:pPr>
      <w:r>
        <w:rPr>
          <w:rFonts w:ascii="SimSun" w:eastAsia="SimSun" w:hAnsi="SimSun" w:cs="SimSun"/>
          <w:spacing w:val="9"/>
          <w:position w:val="18"/>
          <w:sz w:val="24"/>
          <w:szCs w:val="24"/>
        </w:rPr>
        <w:t>2)根据再次评估检测结果，依据第4章的规定对有限空间作业坏境危险有害程度</w:t>
      </w:r>
    </w:p>
    <w:p>
      <w:pPr>
        <w:spacing w:line="220" w:lineRule="auto"/>
        <w:ind w:left="1230"/>
        <w:rPr>
          <w:rFonts w:ascii="SimSun" w:eastAsia="SimSun" w:hAnsi="SimSun" w:cs="SimSun"/>
          <w:sz w:val="24"/>
          <w:szCs w:val="24"/>
        </w:rPr>
      </w:pPr>
      <w:r>
        <w:rPr>
          <w:rFonts w:ascii="SimSun" w:eastAsia="SimSun" w:hAnsi="SimSun" w:cs="SimSun"/>
          <w:spacing w:val="-9"/>
          <w:sz w:val="24"/>
          <w:szCs w:val="24"/>
        </w:rPr>
        <w:t>重新进行判定。</w:t>
      </w:r>
    </w:p>
    <w:p>
      <w:pPr>
        <w:spacing w:before="153" w:line="490" w:lineRule="exact"/>
        <w:ind w:left="1700"/>
        <w:rPr>
          <w:rFonts w:ascii="SimSun" w:eastAsia="SimSun" w:hAnsi="SimSun" w:cs="SimSun"/>
          <w:sz w:val="24"/>
          <w:szCs w:val="24"/>
        </w:rPr>
      </w:pPr>
      <w:r>
        <w:rPr>
          <w:rFonts w:ascii="SimSun" w:eastAsia="SimSun" w:hAnsi="SimSun" w:cs="SimSun"/>
          <w:spacing w:val="-2"/>
          <w:position w:val="19"/>
          <w:sz w:val="24"/>
          <w:szCs w:val="24"/>
        </w:rPr>
        <w:t>2级或3级环境，可实施作业。1级环境，不应进行作业，继续按照第3.5章节进行机</w:t>
      </w:r>
    </w:p>
    <w:p>
      <w:pPr>
        <w:spacing w:before="1" w:line="219" w:lineRule="auto"/>
        <w:ind w:left="1230"/>
        <w:rPr>
          <w:rFonts w:ascii="SimSun" w:eastAsia="SimSun" w:hAnsi="SimSun" w:cs="SimSun"/>
          <w:sz w:val="24"/>
          <w:szCs w:val="24"/>
        </w:rPr>
      </w:pPr>
      <w:r>
        <w:rPr>
          <w:rFonts w:ascii="SimSun" w:eastAsia="SimSun" w:hAnsi="SimSun" w:cs="SimSun"/>
          <w:spacing w:val="-9"/>
          <w:sz w:val="24"/>
          <w:szCs w:val="24"/>
        </w:rPr>
        <w:t>械通风。</w:t>
      </w:r>
    </w:p>
    <w:p>
      <w:pPr>
        <w:spacing w:before="182" w:line="219" w:lineRule="auto"/>
        <w:ind w:left="1233"/>
        <w:outlineLvl w:val="0"/>
        <w:rPr>
          <w:rFonts w:ascii="SimSun" w:eastAsia="SimSun" w:hAnsi="SimSun" w:cs="SimSun"/>
          <w:sz w:val="24"/>
          <w:szCs w:val="24"/>
        </w:rPr>
        <w:sectPr>
          <w:headerReference w:type="default" r:id="rId45"/>
          <w:footerReference w:type="default" r:id="rId46"/>
          <w:pgSz w:w="11910" w:h="16840"/>
          <w:pgMar w:top="100" w:right="1249" w:bottom="1184" w:left="179" w:header="0" w:footer="1036" w:gutter="0"/>
          <w:pgNumType w:start="14"/>
          <w:cols w:space="708"/>
        </w:sectPr>
      </w:pPr>
      <w:r>
        <w:rPr>
          <w:rFonts w:ascii="SimSun" w:eastAsia="SimSun" w:hAnsi="SimSun" w:cs="SimSun"/>
          <w:b/>
          <w:bCs/>
          <w:spacing w:val="1"/>
          <w:sz w:val="24"/>
          <w:szCs w:val="24"/>
        </w:rPr>
        <w:t>3.7</w:t>
      </w:r>
      <w:r>
        <w:rPr>
          <w:rFonts w:ascii="SimSun" w:eastAsia="SimSun" w:hAnsi="SimSun" w:cs="SimSun"/>
          <w:spacing w:val="115"/>
          <w:sz w:val="24"/>
          <w:szCs w:val="24"/>
        </w:rPr>
        <w:t xml:space="preserve"> </w:t>
      </w:r>
      <w:r>
        <w:rPr>
          <w:rFonts w:ascii="SimSun" w:eastAsia="SimSun" w:hAnsi="SimSun" w:cs="SimSun"/>
          <w:b/>
          <w:bCs/>
          <w:spacing w:val="1"/>
          <w:sz w:val="24"/>
          <w:szCs w:val="24"/>
        </w:rPr>
        <w:t>个体防护</w:t>
      </w:r>
    </w:p>
    <w:p>
      <w:pPr>
        <w:spacing w:before="176" w:line="469" w:lineRule="exact"/>
        <w:ind w:left="1700"/>
        <w:rPr>
          <w:rFonts w:ascii="SimSun" w:eastAsia="SimSun" w:hAnsi="SimSun" w:cs="SimSun"/>
          <w:sz w:val="24"/>
          <w:szCs w:val="24"/>
        </w:rPr>
      </w:pPr>
      <w:r>
        <w:rPr>
          <w:rFonts w:ascii="SimSun" w:eastAsia="SimSun" w:hAnsi="SimSun" w:cs="SimSun"/>
          <w:spacing w:val="8"/>
          <w:position w:val="17"/>
          <w:sz w:val="24"/>
          <w:szCs w:val="24"/>
        </w:rPr>
        <w:t>1)初始评估检测结果为3级环境的，作业者进入时宜携带正压式隔绝式逃生呼吸</w:t>
      </w:r>
    </w:p>
    <w:p>
      <w:pPr>
        <w:spacing w:line="224" w:lineRule="auto"/>
        <w:ind w:left="1230"/>
        <w:rPr>
          <w:rFonts w:ascii="SimSun" w:eastAsia="SimSun" w:hAnsi="SimSun" w:cs="SimSun"/>
          <w:sz w:val="24"/>
          <w:szCs w:val="24"/>
        </w:rPr>
      </w:pPr>
      <w:r>
        <w:rPr>
          <w:rFonts w:ascii="SimSun" w:eastAsia="SimSun" w:hAnsi="SimSun" w:cs="SimSun"/>
          <w:spacing w:val="-1"/>
          <w:sz w:val="24"/>
          <w:szCs w:val="24"/>
        </w:rPr>
        <w:t>器。</w:t>
      </w:r>
    </w:p>
    <w:p>
      <w:pPr>
        <w:spacing w:before="170" w:line="479" w:lineRule="exact"/>
        <w:ind w:left="1700"/>
        <w:rPr>
          <w:rFonts w:ascii="SimSun" w:eastAsia="SimSun" w:hAnsi="SimSun" w:cs="SimSun"/>
          <w:sz w:val="24"/>
          <w:szCs w:val="24"/>
        </w:rPr>
      </w:pPr>
      <w:r>
        <w:rPr>
          <w:rFonts w:ascii="SimSun" w:eastAsia="SimSun" w:hAnsi="SimSun" w:cs="SimSun"/>
          <w:spacing w:val="9"/>
          <w:position w:val="18"/>
          <w:sz w:val="24"/>
          <w:szCs w:val="24"/>
        </w:rPr>
        <w:t>2)再次评估检测结果为3级环境的，作业者进入时应携带正压式隔绝</w:t>
      </w:r>
      <w:r>
        <w:rPr>
          <w:rFonts w:ascii="SimSun" w:eastAsia="SimSun" w:hAnsi="SimSun" w:cs="SimSun"/>
          <w:spacing w:val="8"/>
          <w:position w:val="18"/>
          <w:sz w:val="24"/>
          <w:szCs w:val="24"/>
        </w:rPr>
        <w:t>式逃生呼吸</w:t>
      </w:r>
    </w:p>
    <w:p>
      <w:pPr>
        <w:spacing w:line="224" w:lineRule="auto"/>
        <w:ind w:left="1230"/>
        <w:rPr>
          <w:rFonts w:ascii="SimSun" w:eastAsia="SimSun" w:hAnsi="SimSun" w:cs="SimSun"/>
          <w:sz w:val="24"/>
          <w:szCs w:val="24"/>
        </w:rPr>
      </w:pPr>
      <w:r>
        <w:rPr>
          <w:rFonts w:ascii="SimSun" w:eastAsia="SimSun" w:hAnsi="SimSun" w:cs="SimSun"/>
          <w:spacing w:val="-1"/>
          <w:sz w:val="24"/>
          <w:szCs w:val="24"/>
        </w:rPr>
        <w:t>器。</w:t>
      </w:r>
    </w:p>
    <w:p>
      <w:pPr>
        <w:spacing w:line="224" w:lineRule="auto"/>
        <w:rPr>
          <w:rFonts w:ascii="SimSun" w:eastAsia="SimSun" w:hAnsi="SimSun" w:cs="SimSun"/>
          <w:sz w:val="24"/>
          <w:szCs w:val="24"/>
        </w:rPr>
        <w:sectPr>
          <w:headerReference w:type="default" r:id="rId47"/>
          <w:footerReference w:type="default" r:id="rId48"/>
          <w:type w:val="nextPage"/>
          <w:pgSz w:w="11910" w:h="16840"/>
          <w:pgMar w:top="100" w:right="1249" w:bottom="1184" w:left="179" w:header="0" w:footer="1036" w:gutter="0"/>
          <w:pgNumType w:start="15"/>
          <w:cols w:space="708"/>
          <w:titlePg w:val="0"/>
        </w:sectPr>
      </w:pPr>
    </w:p>
    <w:p>
      <w:pPr>
        <w:spacing w:line="719" w:lineRule="exact"/>
      </w:pPr>
      <w:r>
        <w:rPr>
          <w:position w:val="-14"/>
        </w:rPr>
        <w:drawing>
          <wp:inline distT="0" distB="0" distL="0" distR="0">
            <wp:extent cx="311211" cy="457143"/>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4"/>
                    <a:stretch>
                      <a:fillRect/>
                    </a:stretch>
                  </pic:blipFill>
                  <pic:spPr>
                    <a:xfrm>
                      <a:off x="0" y="0"/>
                      <a:ext cx="311211" cy="457143"/>
                    </a:xfrm>
                    <a:prstGeom prst="rect">
                      <a:avLst/>
                    </a:prstGeom>
                  </pic:spPr>
                </pic:pic>
              </a:graphicData>
            </a:graphic>
          </wp:inline>
        </w:drawing>
      </w:r>
    </w:p>
    <w:p>
      <w:pPr>
        <w:spacing w:before="21" w:line="226" w:lineRule="auto"/>
        <w:ind w:left="1645"/>
        <w:rPr>
          <w:rFonts w:ascii="SimSun" w:eastAsia="SimSun" w:hAnsi="SimSun" w:cs="SimSun"/>
          <w:sz w:val="24"/>
          <w:szCs w:val="24"/>
        </w:rPr>
      </w:pPr>
      <w:r>
        <w:drawing>
          <wp:anchor distT="0" distB="0" distL="0" distR="0" simplePos="0" relativeHeight="251671552" behindDoc="0" locked="0" layoutInCell="1" allowOverlap="1">
            <wp:simplePos x="0" y="0"/>
            <wp:positionH relativeFrom="column">
              <wp:posOffset>755680</wp:posOffset>
            </wp:positionH>
            <wp:positionV relativeFrom="paragraph">
              <wp:posOffset>157993</wp:posOffset>
            </wp:positionV>
            <wp:extent cx="5810234" cy="19736"/>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9"/>
                    <a:stretch>
                      <a:fillRect/>
                    </a:stretch>
                  </pic:blipFill>
                  <pic:spPr>
                    <a:xfrm>
                      <a:off x="0" y="0"/>
                      <a:ext cx="5810234" cy="19736"/>
                    </a:xfrm>
                    <a:prstGeom prst="rect">
                      <a:avLst/>
                    </a:prstGeom>
                  </pic:spPr>
                </pic:pic>
              </a:graphicData>
            </a:graphic>
          </wp:anchor>
        </w:drawing>
      </w:r>
      <w:bookmarkStart w:id="14" w:name="bookmark18"/>
      <w:bookmarkEnd w:id="14"/>
      <w:r>
        <w:rPr>
          <w:rFonts w:ascii="SimSun" w:eastAsia="SimSun" w:hAnsi="SimSun" w:cs="SimSun"/>
          <w:spacing w:val="2"/>
          <w:position w:val="-1"/>
          <w:sz w:val="24"/>
          <w:szCs w:val="24"/>
        </w:rPr>
        <w:t>南大街11号院项目</w:t>
      </w:r>
      <w:r>
        <w:rPr>
          <w:rFonts w:ascii="SimSun" w:eastAsia="SimSun" w:hAnsi="SimSun" w:cs="SimSun"/>
          <w:position w:val="-1"/>
          <w:sz w:val="24"/>
          <w:szCs w:val="24"/>
        </w:rPr>
        <w:t xml:space="preserve">                    </w:t>
      </w:r>
      <w:r>
        <w:rPr>
          <w:rFonts w:ascii="SimSun" w:eastAsia="SimSun" w:hAnsi="SimSun" w:cs="SimSun"/>
          <w:spacing w:val="2"/>
          <w:sz w:val="24"/>
          <w:szCs w:val="24"/>
        </w:rPr>
        <w:t>有</w:t>
      </w:r>
      <w:r>
        <w:rPr>
          <w:rFonts w:ascii="SimSun" w:eastAsia="SimSun" w:hAnsi="SimSun" w:cs="SimSun"/>
          <w:spacing w:val="-9"/>
          <w:sz w:val="24"/>
          <w:szCs w:val="24"/>
        </w:rPr>
        <w:t xml:space="preserve"> </w:t>
      </w:r>
      <w:r>
        <w:rPr>
          <w:rFonts w:ascii="SimSun" w:eastAsia="SimSun" w:hAnsi="SimSun" w:cs="SimSun"/>
          <w:spacing w:val="2"/>
          <w:sz w:val="24"/>
          <w:szCs w:val="24"/>
        </w:rPr>
        <w:t>限</w:t>
      </w:r>
      <w:r>
        <w:rPr>
          <w:rFonts w:ascii="SimSun" w:eastAsia="SimSun" w:hAnsi="SimSun" w:cs="SimSun"/>
          <w:spacing w:val="-37"/>
          <w:sz w:val="24"/>
          <w:szCs w:val="24"/>
        </w:rPr>
        <w:t xml:space="preserve"> </w:t>
      </w:r>
      <w:r>
        <w:rPr>
          <w:rFonts w:ascii="SimSun" w:eastAsia="SimSun" w:hAnsi="SimSun" w:cs="SimSun"/>
          <w:spacing w:val="2"/>
          <w:sz w:val="24"/>
          <w:szCs w:val="24"/>
        </w:rPr>
        <w:t>空</w:t>
      </w:r>
      <w:r>
        <w:rPr>
          <w:rFonts w:ascii="SimSun" w:eastAsia="SimSun" w:hAnsi="SimSun" w:cs="SimSun"/>
          <w:spacing w:val="-26"/>
          <w:sz w:val="24"/>
          <w:szCs w:val="24"/>
        </w:rPr>
        <w:t xml:space="preserve"> </w:t>
      </w:r>
      <w:r>
        <w:rPr>
          <w:rFonts w:ascii="SimSun" w:eastAsia="SimSun" w:hAnsi="SimSun" w:cs="SimSun"/>
          <w:spacing w:val="2"/>
          <w:sz w:val="24"/>
          <w:szCs w:val="24"/>
        </w:rPr>
        <w:t>间</w:t>
      </w:r>
      <w:r>
        <w:rPr>
          <w:rFonts w:ascii="SimSun" w:eastAsia="SimSun" w:hAnsi="SimSun" w:cs="SimSun"/>
          <w:spacing w:val="-43"/>
          <w:sz w:val="24"/>
          <w:szCs w:val="24"/>
        </w:rPr>
        <w:t xml:space="preserve"> </w:t>
      </w:r>
      <w:r>
        <w:rPr>
          <w:rFonts w:ascii="SimSun" w:eastAsia="SimSun" w:hAnsi="SimSun" w:cs="SimSun"/>
          <w:spacing w:val="2"/>
          <w:sz w:val="24"/>
          <w:szCs w:val="24"/>
        </w:rPr>
        <w:t>作</w:t>
      </w:r>
      <w:r>
        <w:rPr>
          <w:rFonts w:ascii="SimSun" w:eastAsia="SimSun" w:hAnsi="SimSun" w:cs="SimSun"/>
          <w:spacing w:val="-45"/>
          <w:sz w:val="24"/>
          <w:szCs w:val="24"/>
        </w:rPr>
        <w:t xml:space="preserve"> </w:t>
      </w:r>
      <w:r>
        <w:rPr>
          <w:rFonts w:ascii="SimSun" w:eastAsia="SimSun" w:hAnsi="SimSun" w:cs="SimSun"/>
          <w:spacing w:val="2"/>
          <w:sz w:val="24"/>
          <w:szCs w:val="24"/>
        </w:rPr>
        <w:t>业</w:t>
      </w:r>
      <w:r>
        <w:rPr>
          <w:rFonts w:ascii="SimSun" w:eastAsia="SimSun" w:hAnsi="SimSun" w:cs="SimSun"/>
          <w:spacing w:val="-44"/>
          <w:sz w:val="24"/>
          <w:szCs w:val="24"/>
        </w:rPr>
        <w:t xml:space="preserve"> </w:t>
      </w:r>
      <w:r>
        <w:rPr>
          <w:rFonts w:ascii="SimSun" w:eastAsia="SimSun" w:hAnsi="SimSun" w:cs="SimSun"/>
          <w:spacing w:val="2"/>
          <w:sz w:val="24"/>
          <w:szCs w:val="24"/>
        </w:rPr>
        <w:t>专</w:t>
      </w:r>
      <w:r>
        <w:rPr>
          <w:rFonts w:ascii="SimSun" w:eastAsia="SimSun" w:hAnsi="SimSun" w:cs="SimSun"/>
          <w:spacing w:val="-40"/>
          <w:sz w:val="24"/>
          <w:szCs w:val="24"/>
        </w:rPr>
        <w:t xml:space="preserve"> </w:t>
      </w:r>
      <w:r>
        <w:rPr>
          <w:rFonts w:ascii="SimSun" w:eastAsia="SimSun" w:hAnsi="SimSun" w:cs="SimSun"/>
          <w:spacing w:val="2"/>
          <w:sz w:val="24"/>
          <w:szCs w:val="24"/>
        </w:rPr>
        <w:t>项</w:t>
      </w:r>
      <w:r>
        <w:rPr>
          <w:rFonts w:ascii="SimSun" w:eastAsia="SimSun" w:hAnsi="SimSun" w:cs="SimSun"/>
          <w:spacing w:val="-45"/>
          <w:sz w:val="24"/>
          <w:szCs w:val="24"/>
        </w:rPr>
        <w:t xml:space="preserve"> </w:t>
      </w:r>
      <w:r>
        <w:rPr>
          <w:rFonts w:ascii="SimSun" w:eastAsia="SimSun" w:hAnsi="SimSun" w:cs="SimSun"/>
          <w:spacing w:val="2"/>
          <w:sz w:val="24"/>
          <w:szCs w:val="24"/>
        </w:rPr>
        <w:t>施</w:t>
      </w:r>
      <w:r>
        <w:rPr>
          <w:rFonts w:ascii="SimSun" w:eastAsia="SimSun" w:hAnsi="SimSun" w:cs="SimSun"/>
          <w:spacing w:val="-42"/>
          <w:sz w:val="24"/>
          <w:szCs w:val="24"/>
        </w:rPr>
        <w:t xml:space="preserve"> </w:t>
      </w:r>
      <w:r>
        <w:rPr>
          <w:rFonts w:ascii="SimSun" w:eastAsia="SimSun" w:hAnsi="SimSun" w:cs="SimSun"/>
          <w:spacing w:val="2"/>
          <w:sz w:val="24"/>
          <w:szCs w:val="24"/>
        </w:rPr>
        <w:t>工</w:t>
      </w:r>
      <w:r>
        <w:rPr>
          <w:rFonts w:ascii="SimSun" w:eastAsia="SimSun" w:hAnsi="SimSun" w:cs="SimSun"/>
          <w:spacing w:val="-43"/>
          <w:sz w:val="24"/>
          <w:szCs w:val="24"/>
        </w:rPr>
        <w:t xml:space="preserve"> </w:t>
      </w:r>
      <w:r>
        <w:rPr>
          <w:rFonts w:ascii="SimSun" w:eastAsia="SimSun" w:hAnsi="SimSun" w:cs="SimSun"/>
          <w:spacing w:val="2"/>
          <w:sz w:val="24"/>
          <w:szCs w:val="24"/>
        </w:rPr>
        <w:t>方</w:t>
      </w:r>
      <w:r>
        <w:rPr>
          <w:rFonts w:ascii="SimSun" w:eastAsia="SimSun" w:hAnsi="SimSun" w:cs="SimSun"/>
          <w:spacing w:val="-43"/>
          <w:sz w:val="24"/>
          <w:szCs w:val="24"/>
        </w:rPr>
        <w:t xml:space="preserve"> </w:t>
      </w:r>
      <w:r>
        <w:rPr>
          <w:rFonts w:ascii="SimSun" w:eastAsia="SimSun" w:hAnsi="SimSun" w:cs="SimSun"/>
          <w:spacing w:val="2"/>
          <w:sz w:val="24"/>
          <w:szCs w:val="24"/>
        </w:rPr>
        <w:t>案</w:t>
      </w:r>
    </w:p>
    <w:p>
      <w:pPr>
        <w:spacing w:line="255" w:lineRule="auto"/>
        <w:rPr>
          <w:rFonts w:ascii="Arial"/>
          <w:sz w:val="21"/>
        </w:rPr>
      </w:pPr>
    </w:p>
    <w:p>
      <w:pPr>
        <w:spacing w:before="78" w:line="461" w:lineRule="exact"/>
        <w:ind w:left="1710"/>
        <w:rPr>
          <w:rFonts w:ascii="SimSun" w:eastAsia="SimSun" w:hAnsi="SimSun" w:cs="SimSun"/>
          <w:sz w:val="24"/>
          <w:szCs w:val="24"/>
        </w:rPr>
      </w:pPr>
      <w:r>
        <w:rPr>
          <w:rFonts w:ascii="SimSun" w:eastAsia="SimSun" w:hAnsi="SimSun" w:cs="SimSun"/>
          <w:spacing w:val="3"/>
          <w:position w:val="16"/>
          <w:sz w:val="24"/>
          <w:szCs w:val="24"/>
        </w:rPr>
        <w:t>3)作业者进入2级环境，应佩戴符合</w:t>
      </w:r>
      <w:r>
        <w:rPr>
          <w:rFonts w:ascii="SimSun" w:eastAsia="SimSun" w:hAnsi="SimSun" w:cs="SimSun"/>
          <w:position w:val="16"/>
          <w:sz w:val="24"/>
          <w:szCs w:val="24"/>
        </w:rPr>
        <w:t>GB</w:t>
      </w:r>
      <w:r>
        <w:rPr>
          <w:rFonts w:ascii="SimSun" w:eastAsia="SimSun" w:hAnsi="SimSun" w:cs="SimSun"/>
          <w:spacing w:val="3"/>
          <w:position w:val="16"/>
          <w:sz w:val="24"/>
          <w:szCs w:val="24"/>
        </w:rPr>
        <w:t xml:space="preserve"> 6</w:t>
      </w:r>
      <w:r>
        <w:rPr>
          <w:rFonts w:ascii="SimSun" w:eastAsia="SimSun" w:hAnsi="SimSun" w:cs="SimSun"/>
          <w:spacing w:val="2"/>
          <w:position w:val="16"/>
          <w:sz w:val="24"/>
          <w:szCs w:val="24"/>
        </w:rPr>
        <w:t>220、</w:t>
      </w:r>
      <w:r>
        <w:rPr>
          <w:rFonts w:ascii="SimSun" w:eastAsia="SimSun" w:hAnsi="SimSun" w:cs="SimSun"/>
          <w:position w:val="16"/>
          <w:sz w:val="24"/>
          <w:szCs w:val="24"/>
        </w:rPr>
        <w:t>GB</w:t>
      </w:r>
      <w:r>
        <w:rPr>
          <w:rFonts w:ascii="SimSun" w:eastAsia="SimSun" w:hAnsi="SimSun" w:cs="SimSun"/>
          <w:spacing w:val="2"/>
          <w:position w:val="16"/>
          <w:sz w:val="24"/>
          <w:szCs w:val="24"/>
        </w:rPr>
        <w:t>/T 16556</w:t>
      </w:r>
      <w:r>
        <w:rPr>
          <w:rFonts w:ascii="SimSun" w:eastAsia="SimSun" w:hAnsi="SimSun" w:cs="SimSun"/>
          <w:spacing w:val="-52"/>
          <w:position w:val="16"/>
          <w:sz w:val="24"/>
          <w:szCs w:val="24"/>
        </w:rPr>
        <w:t xml:space="preserve"> </w:t>
      </w:r>
      <w:r>
        <w:rPr>
          <w:rFonts w:ascii="SimSun" w:eastAsia="SimSun" w:hAnsi="SimSun" w:cs="SimSun"/>
          <w:spacing w:val="2"/>
          <w:position w:val="16"/>
          <w:sz w:val="24"/>
          <w:szCs w:val="24"/>
        </w:rPr>
        <w:t>规定的正压式隔绝式呼</w:t>
      </w:r>
    </w:p>
    <w:p>
      <w:pPr>
        <w:spacing w:line="220" w:lineRule="auto"/>
        <w:ind w:left="1190"/>
        <w:rPr>
          <w:rFonts w:ascii="SimSun" w:eastAsia="SimSun" w:hAnsi="SimSun" w:cs="SimSun"/>
          <w:sz w:val="24"/>
          <w:szCs w:val="24"/>
        </w:rPr>
      </w:pPr>
      <w:r>
        <w:rPr>
          <w:rFonts w:ascii="SimSun" w:eastAsia="SimSun" w:hAnsi="SimSun" w:cs="SimSun"/>
          <w:spacing w:val="-8"/>
          <w:sz w:val="24"/>
          <w:szCs w:val="24"/>
        </w:rPr>
        <w:t>吸防护用品。</w:t>
      </w:r>
    </w:p>
    <w:p>
      <w:pPr>
        <w:spacing w:before="181" w:line="219" w:lineRule="auto"/>
        <w:ind w:left="1710"/>
        <w:rPr>
          <w:rFonts w:ascii="SimSun" w:eastAsia="SimSun" w:hAnsi="SimSun" w:cs="SimSun"/>
          <w:sz w:val="24"/>
          <w:szCs w:val="24"/>
        </w:rPr>
      </w:pPr>
      <w:r>
        <w:rPr>
          <w:rFonts w:ascii="SimSun" w:eastAsia="SimSun" w:hAnsi="SimSun" w:cs="SimSun"/>
          <w:spacing w:val="5"/>
          <w:sz w:val="24"/>
          <w:szCs w:val="24"/>
        </w:rPr>
        <w:t>4)作业者应佩戴符合</w:t>
      </w:r>
      <w:r>
        <w:rPr>
          <w:rFonts w:ascii="SimSun" w:eastAsia="SimSun" w:hAnsi="SimSun" w:cs="SimSun"/>
          <w:spacing w:val="-50"/>
          <w:sz w:val="24"/>
          <w:szCs w:val="24"/>
        </w:rPr>
        <w:t xml:space="preserve"> </w:t>
      </w:r>
      <w:r>
        <w:rPr>
          <w:rFonts w:ascii="SimSun" w:eastAsia="SimSun" w:hAnsi="SimSun" w:cs="SimSun"/>
          <w:sz w:val="24"/>
          <w:szCs w:val="24"/>
        </w:rPr>
        <w:t>GB</w:t>
      </w:r>
      <w:r>
        <w:rPr>
          <w:rFonts w:ascii="SimSun" w:eastAsia="SimSun" w:hAnsi="SimSun" w:cs="SimSun"/>
          <w:spacing w:val="5"/>
          <w:sz w:val="24"/>
          <w:szCs w:val="24"/>
        </w:rPr>
        <w:t xml:space="preserve"> 2811规定的安全帽。</w:t>
      </w:r>
    </w:p>
    <w:p>
      <w:pPr>
        <w:spacing w:before="186" w:line="219" w:lineRule="auto"/>
        <w:ind w:left="1710"/>
        <w:rPr>
          <w:rFonts w:ascii="SimSun" w:eastAsia="SimSun" w:hAnsi="SimSun" w:cs="SimSun"/>
          <w:sz w:val="24"/>
          <w:szCs w:val="24"/>
        </w:rPr>
      </w:pPr>
      <w:r>
        <w:rPr>
          <w:rFonts w:ascii="SimSun" w:eastAsia="SimSun" w:hAnsi="SimSun" w:cs="SimSun"/>
          <w:spacing w:val="2"/>
          <w:sz w:val="24"/>
          <w:szCs w:val="24"/>
        </w:rPr>
        <w:t>5)作业者应佩戴符合</w:t>
      </w:r>
      <w:r>
        <w:rPr>
          <w:rFonts w:ascii="SimSun" w:eastAsia="SimSun" w:hAnsi="SimSun" w:cs="SimSun"/>
          <w:spacing w:val="-49"/>
          <w:sz w:val="24"/>
          <w:szCs w:val="24"/>
        </w:rPr>
        <w:t xml:space="preserve"> </w:t>
      </w:r>
      <w:r>
        <w:rPr>
          <w:rFonts w:ascii="SimSun" w:eastAsia="SimSun" w:hAnsi="SimSun" w:cs="SimSun"/>
          <w:sz w:val="24"/>
          <w:szCs w:val="24"/>
        </w:rPr>
        <w:t>GB</w:t>
      </w:r>
      <w:r>
        <w:rPr>
          <w:rFonts w:ascii="SimSun" w:eastAsia="SimSun" w:hAnsi="SimSun" w:cs="SimSun"/>
          <w:spacing w:val="2"/>
          <w:sz w:val="24"/>
          <w:szCs w:val="24"/>
        </w:rPr>
        <w:t xml:space="preserve"> 6095</w:t>
      </w:r>
      <w:r>
        <w:rPr>
          <w:rFonts w:ascii="SimSun" w:eastAsia="SimSun" w:hAnsi="SimSun" w:cs="SimSun"/>
          <w:spacing w:val="-43"/>
          <w:sz w:val="24"/>
          <w:szCs w:val="24"/>
        </w:rPr>
        <w:t xml:space="preserve"> </w:t>
      </w:r>
      <w:r>
        <w:rPr>
          <w:rFonts w:ascii="SimSun" w:eastAsia="SimSun" w:hAnsi="SimSun" w:cs="SimSun"/>
          <w:spacing w:val="2"/>
          <w:sz w:val="24"/>
          <w:szCs w:val="24"/>
        </w:rPr>
        <w:t>规定的全身式安全带。</w:t>
      </w:r>
    </w:p>
    <w:p>
      <w:pPr>
        <w:spacing w:before="185" w:line="470" w:lineRule="exact"/>
        <w:ind w:left="1710"/>
        <w:rPr>
          <w:rFonts w:ascii="SimSun" w:eastAsia="SimSun" w:hAnsi="SimSun" w:cs="SimSun"/>
          <w:sz w:val="24"/>
          <w:szCs w:val="24"/>
        </w:rPr>
      </w:pPr>
      <w:r>
        <w:rPr>
          <w:rFonts w:ascii="SimSun" w:eastAsia="SimSun" w:hAnsi="SimSun" w:cs="SimSun"/>
          <w:spacing w:val="5"/>
          <w:position w:val="17"/>
          <w:sz w:val="24"/>
          <w:szCs w:val="24"/>
        </w:rPr>
        <w:t>6)作业者进出有限空间过程中宜选择速差自控器配合安全带使用。速差自控器应</w:t>
      </w:r>
    </w:p>
    <w:p>
      <w:pPr>
        <w:spacing w:before="1" w:line="219" w:lineRule="auto"/>
        <w:ind w:left="1190"/>
        <w:rPr>
          <w:rFonts w:ascii="SimSun" w:eastAsia="SimSun" w:hAnsi="SimSun" w:cs="SimSun"/>
          <w:sz w:val="24"/>
          <w:szCs w:val="24"/>
        </w:rPr>
      </w:pPr>
      <w:r>
        <w:rPr>
          <w:rFonts w:ascii="SimSun" w:eastAsia="SimSun" w:hAnsi="SimSun" w:cs="SimSun"/>
          <w:spacing w:val="-5"/>
          <w:sz w:val="24"/>
          <w:szCs w:val="24"/>
        </w:rPr>
        <w:t>符含GB</w:t>
      </w:r>
      <w:r>
        <w:rPr>
          <w:rFonts w:ascii="SimSun" w:eastAsia="SimSun" w:hAnsi="SimSun" w:cs="SimSun"/>
          <w:spacing w:val="44"/>
          <w:sz w:val="24"/>
          <w:szCs w:val="24"/>
        </w:rPr>
        <w:t xml:space="preserve"> </w:t>
      </w:r>
      <w:r>
        <w:rPr>
          <w:rFonts w:ascii="SimSun" w:eastAsia="SimSun" w:hAnsi="SimSun" w:cs="SimSun"/>
          <w:spacing w:val="-5"/>
          <w:sz w:val="24"/>
          <w:szCs w:val="24"/>
        </w:rPr>
        <w:t>24544</w:t>
      </w:r>
      <w:r>
        <w:rPr>
          <w:rFonts w:ascii="SimSun" w:eastAsia="SimSun" w:hAnsi="SimSun" w:cs="SimSun"/>
          <w:spacing w:val="22"/>
          <w:sz w:val="24"/>
          <w:szCs w:val="24"/>
        </w:rPr>
        <w:t xml:space="preserve"> </w:t>
      </w:r>
      <w:r>
        <w:rPr>
          <w:rFonts w:ascii="SimSun" w:eastAsia="SimSun" w:hAnsi="SimSun" w:cs="SimSun"/>
          <w:spacing w:val="-5"/>
          <w:sz w:val="24"/>
          <w:szCs w:val="24"/>
        </w:rPr>
        <w:t>的规定。</w:t>
      </w:r>
    </w:p>
    <w:p>
      <w:pPr>
        <w:spacing w:before="175" w:line="470" w:lineRule="exact"/>
        <w:ind w:left="1710"/>
        <w:rPr>
          <w:rFonts w:ascii="Times New Roman" w:eastAsia="Times New Roman" w:hAnsi="Times New Roman" w:cs="Times New Roman"/>
          <w:sz w:val="24"/>
          <w:szCs w:val="24"/>
        </w:rPr>
      </w:pPr>
      <w:r>
        <w:rPr>
          <w:rFonts w:ascii="SimSun" w:eastAsia="SimSun" w:hAnsi="SimSun" w:cs="SimSun"/>
          <w:spacing w:val="16"/>
          <w:position w:val="17"/>
          <w:sz w:val="24"/>
          <w:szCs w:val="24"/>
        </w:rPr>
        <w:t>7)当作业者活动区域与有限空间出入口间无障碍物时，作业者应佩戴符合</w:t>
      </w:r>
      <w:r>
        <w:rPr>
          <w:rFonts w:ascii="SimSun" w:eastAsia="SimSun" w:hAnsi="SimSun" w:cs="SimSun"/>
          <w:spacing w:val="-27"/>
          <w:position w:val="17"/>
          <w:sz w:val="24"/>
          <w:szCs w:val="24"/>
        </w:rPr>
        <w:t xml:space="preserve"> </w:t>
      </w:r>
      <w:r>
        <w:rPr>
          <w:rFonts w:ascii="Times New Roman" w:eastAsia="Times New Roman" w:hAnsi="Times New Roman" w:cs="Times New Roman"/>
          <w:position w:val="17"/>
          <w:sz w:val="24"/>
          <w:szCs w:val="24"/>
        </w:rPr>
        <w:t>GB</w:t>
      </w:r>
    </w:p>
    <w:p>
      <w:pPr>
        <w:spacing w:before="1" w:line="220" w:lineRule="auto"/>
        <w:ind w:left="1190"/>
        <w:rPr>
          <w:rFonts w:ascii="SimSun" w:eastAsia="SimSun" w:hAnsi="SimSun" w:cs="SimSun"/>
          <w:sz w:val="24"/>
          <w:szCs w:val="24"/>
        </w:rPr>
      </w:pPr>
      <w:r>
        <w:rPr>
          <w:rFonts w:ascii="SimSun" w:eastAsia="SimSun" w:hAnsi="SimSun" w:cs="SimSun"/>
          <w:sz w:val="24"/>
          <w:szCs w:val="24"/>
        </w:rPr>
        <w:t>24543规定的安全绳。</w:t>
      </w:r>
    </w:p>
    <w:p>
      <w:pPr>
        <w:spacing w:before="183" w:line="460" w:lineRule="exact"/>
        <w:ind w:left="1710"/>
        <w:rPr>
          <w:rFonts w:ascii="SimSun" w:eastAsia="SimSun" w:hAnsi="SimSun" w:cs="SimSun"/>
          <w:sz w:val="24"/>
          <w:szCs w:val="24"/>
        </w:rPr>
      </w:pPr>
      <w:r>
        <w:rPr>
          <w:rFonts w:ascii="SimSun" w:eastAsia="SimSun" w:hAnsi="SimSun" w:cs="SimSun"/>
          <w:spacing w:val="5"/>
          <w:position w:val="16"/>
          <w:sz w:val="24"/>
          <w:szCs w:val="24"/>
        </w:rPr>
        <w:t>8)速差自控器、安全绳应固定在有限空间外可靠的挂点上，连接牢固，挂点装置</w:t>
      </w:r>
    </w:p>
    <w:p>
      <w:pPr>
        <w:spacing w:line="219" w:lineRule="auto"/>
        <w:ind w:left="1190"/>
        <w:rPr>
          <w:rFonts w:ascii="SimSun" w:eastAsia="SimSun" w:hAnsi="SimSun" w:cs="SimSun"/>
          <w:sz w:val="24"/>
          <w:szCs w:val="24"/>
        </w:rPr>
      </w:pPr>
      <w:r>
        <w:rPr>
          <w:rFonts w:ascii="SimSun" w:eastAsia="SimSun" w:hAnsi="SimSun" w:cs="SimSun"/>
          <w:spacing w:val="-2"/>
          <w:sz w:val="24"/>
          <w:szCs w:val="24"/>
        </w:rPr>
        <w:t>应符合GB</w:t>
      </w:r>
      <w:r>
        <w:rPr>
          <w:rFonts w:ascii="SimSun" w:eastAsia="SimSun" w:hAnsi="SimSun" w:cs="SimSun"/>
          <w:spacing w:val="48"/>
          <w:sz w:val="24"/>
          <w:szCs w:val="24"/>
        </w:rPr>
        <w:t xml:space="preserve"> </w:t>
      </w:r>
      <w:r>
        <w:rPr>
          <w:rFonts w:ascii="SimSun" w:eastAsia="SimSun" w:hAnsi="SimSun" w:cs="SimSun"/>
          <w:spacing w:val="-2"/>
          <w:sz w:val="24"/>
          <w:szCs w:val="24"/>
        </w:rPr>
        <w:t>30862 的规定。</w:t>
      </w:r>
    </w:p>
    <w:p>
      <w:pPr>
        <w:spacing w:before="192" w:line="219" w:lineRule="auto"/>
        <w:ind w:left="1193"/>
        <w:outlineLvl w:val="0"/>
        <w:rPr>
          <w:rFonts w:ascii="SimSun" w:eastAsia="SimSun" w:hAnsi="SimSun" w:cs="SimSun"/>
          <w:sz w:val="24"/>
          <w:szCs w:val="24"/>
        </w:rPr>
      </w:pPr>
      <w:r>
        <w:rPr>
          <w:rFonts w:ascii="SimSun" w:eastAsia="SimSun" w:hAnsi="SimSun" w:cs="SimSun"/>
          <w:b/>
          <w:bCs/>
          <w:spacing w:val="-5"/>
          <w:sz w:val="24"/>
          <w:szCs w:val="24"/>
        </w:rPr>
        <w:t>3.8</w:t>
      </w:r>
      <w:r>
        <w:rPr>
          <w:rFonts w:ascii="SimSun" w:eastAsia="SimSun" w:hAnsi="SimSun" w:cs="SimSun"/>
          <w:spacing w:val="27"/>
          <w:sz w:val="24"/>
          <w:szCs w:val="24"/>
        </w:rPr>
        <w:t xml:space="preserve">  </w:t>
      </w:r>
      <w:r>
        <w:rPr>
          <w:rFonts w:ascii="SimSun" w:eastAsia="SimSun" w:hAnsi="SimSun" w:cs="SimSun"/>
          <w:b/>
          <w:bCs/>
          <w:spacing w:val="-5"/>
          <w:sz w:val="24"/>
          <w:szCs w:val="24"/>
        </w:rPr>
        <w:t>电气设备和照明安全</w:t>
      </w:r>
    </w:p>
    <w:p>
      <w:pPr>
        <w:spacing w:before="186" w:line="218" w:lineRule="auto"/>
        <w:ind w:left="1710"/>
        <w:rPr>
          <w:rFonts w:ascii="SimSun" w:eastAsia="SimSun" w:hAnsi="SimSun" w:cs="SimSun"/>
          <w:sz w:val="24"/>
          <w:szCs w:val="24"/>
        </w:rPr>
      </w:pPr>
      <w:r>
        <w:rPr>
          <w:rFonts w:ascii="SimSun" w:eastAsia="SimSun" w:hAnsi="SimSun" w:cs="SimSun"/>
          <w:spacing w:val="2"/>
          <w:sz w:val="24"/>
          <w:szCs w:val="24"/>
        </w:rPr>
        <w:t>1)有限空间作业环境存在爆炸危险的，使用电气设备应满足防爆要求。</w:t>
      </w:r>
    </w:p>
    <w:p>
      <w:pPr>
        <w:spacing w:before="177" w:line="218" w:lineRule="auto"/>
        <w:ind w:left="1710"/>
        <w:rPr>
          <w:rFonts w:ascii="SimSun" w:eastAsia="SimSun" w:hAnsi="SimSun" w:cs="SimSun"/>
          <w:sz w:val="24"/>
          <w:szCs w:val="24"/>
        </w:rPr>
      </w:pPr>
      <w:r>
        <w:rPr>
          <w:rFonts w:ascii="SimSun" w:eastAsia="SimSun" w:hAnsi="SimSun" w:cs="SimSun"/>
          <w:spacing w:val="3"/>
          <w:sz w:val="24"/>
          <w:szCs w:val="24"/>
        </w:rPr>
        <w:t>2)有限空间作业临时用电应符合</w:t>
      </w:r>
      <w:r>
        <w:rPr>
          <w:rFonts w:ascii="SimSun" w:eastAsia="SimSun" w:hAnsi="SimSun" w:cs="SimSun"/>
          <w:sz w:val="24"/>
          <w:szCs w:val="24"/>
        </w:rPr>
        <w:t>GB</w:t>
      </w:r>
      <w:r>
        <w:rPr>
          <w:rFonts w:ascii="SimSun" w:eastAsia="SimSun" w:hAnsi="SimSun" w:cs="SimSun"/>
          <w:spacing w:val="3"/>
          <w:sz w:val="24"/>
          <w:szCs w:val="24"/>
        </w:rPr>
        <w:t>/T</w:t>
      </w:r>
      <w:r>
        <w:rPr>
          <w:rFonts w:ascii="SimSun" w:eastAsia="SimSun" w:hAnsi="SimSun" w:cs="SimSun"/>
          <w:spacing w:val="48"/>
          <w:sz w:val="24"/>
          <w:szCs w:val="24"/>
        </w:rPr>
        <w:t xml:space="preserve"> </w:t>
      </w:r>
      <w:r>
        <w:rPr>
          <w:rFonts w:ascii="SimSun" w:eastAsia="SimSun" w:hAnsi="SimSun" w:cs="SimSun"/>
          <w:spacing w:val="3"/>
          <w:sz w:val="24"/>
          <w:szCs w:val="24"/>
        </w:rPr>
        <w:t>13869</w:t>
      </w:r>
      <w:r>
        <w:rPr>
          <w:rFonts w:ascii="SimSun" w:eastAsia="SimSun" w:hAnsi="SimSun" w:cs="SimSun"/>
          <w:spacing w:val="2"/>
          <w:sz w:val="24"/>
          <w:szCs w:val="24"/>
        </w:rPr>
        <w:t>、</w:t>
      </w:r>
      <w:r>
        <w:rPr>
          <w:rFonts w:ascii="SimSun" w:eastAsia="SimSun" w:hAnsi="SimSun" w:cs="SimSun"/>
          <w:sz w:val="24"/>
          <w:szCs w:val="24"/>
        </w:rPr>
        <w:t>GB</w:t>
      </w:r>
      <w:r>
        <w:rPr>
          <w:rFonts w:ascii="SimSun" w:eastAsia="SimSun" w:hAnsi="SimSun" w:cs="SimSun"/>
          <w:spacing w:val="33"/>
          <w:sz w:val="24"/>
          <w:szCs w:val="24"/>
        </w:rPr>
        <w:t xml:space="preserve"> </w:t>
      </w:r>
      <w:r>
        <w:rPr>
          <w:rFonts w:ascii="SimSun" w:eastAsia="SimSun" w:hAnsi="SimSun" w:cs="SimSun"/>
          <w:spacing w:val="2"/>
          <w:sz w:val="24"/>
          <w:szCs w:val="24"/>
        </w:rPr>
        <w:t>26164.1及</w:t>
      </w:r>
      <w:r>
        <w:rPr>
          <w:rFonts w:ascii="SimSun" w:eastAsia="SimSun" w:hAnsi="SimSun" w:cs="SimSun"/>
          <w:spacing w:val="-52"/>
          <w:sz w:val="24"/>
          <w:szCs w:val="24"/>
        </w:rPr>
        <w:t xml:space="preserve"> </w:t>
      </w:r>
      <w:r>
        <w:rPr>
          <w:rFonts w:ascii="SimSun" w:eastAsia="SimSun" w:hAnsi="SimSun" w:cs="SimSun"/>
          <w:sz w:val="24"/>
          <w:szCs w:val="24"/>
        </w:rPr>
        <w:t>JGJ</w:t>
      </w:r>
      <w:r>
        <w:rPr>
          <w:rFonts w:ascii="SimSun" w:eastAsia="SimSun" w:hAnsi="SimSun" w:cs="SimSun"/>
          <w:spacing w:val="2"/>
          <w:sz w:val="24"/>
          <w:szCs w:val="24"/>
        </w:rPr>
        <w:t>46</w:t>
      </w:r>
      <w:r>
        <w:rPr>
          <w:rFonts w:ascii="SimSun" w:eastAsia="SimSun" w:hAnsi="SimSun" w:cs="SimSun"/>
          <w:spacing w:val="89"/>
          <w:sz w:val="24"/>
          <w:szCs w:val="24"/>
        </w:rPr>
        <w:t xml:space="preserve"> </w:t>
      </w:r>
      <w:r>
        <w:rPr>
          <w:rFonts w:ascii="SimSun" w:eastAsia="SimSun" w:hAnsi="SimSun" w:cs="SimSun"/>
          <w:spacing w:val="2"/>
          <w:sz w:val="24"/>
          <w:szCs w:val="24"/>
        </w:rPr>
        <w:t>的规定。</w:t>
      </w:r>
    </w:p>
    <w:p>
      <w:pPr>
        <w:spacing w:before="185" w:line="463" w:lineRule="exact"/>
        <w:ind w:left="1710"/>
        <w:rPr>
          <w:rFonts w:ascii="SimSun" w:eastAsia="SimSun" w:hAnsi="SimSun" w:cs="SimSun"/>
          <w:sz w:val="24"/>
          <w:szCs w:val="24"/>
        </w:rPr>
      </w:pPr>
      <w:r>
        <w:rPr>
          <w:rFonts w:ascii="SimSun" w:eastAsia="SimSun" w:hAnsi="SimSun" w:cs="SimSun"/>
          <w:spacing w:val="5"/>
          <w:position w:val="17"/>
          <w:sz w:val="24"/>
          <w:szCs w:val="24"/>
        </w:rPr>
        <w:t>3)有限空间内使用照明灯具电压应不大24V,在积水、结露等潮湿环境的有限空间</w:t>
      </w:r>
    </w:p>
    <w:p>
      <w:pPr>
        <w:spacing w:before="1" w:line="219" w:lineRule="auto"/>
        <w:ind w:left="1190"/>
        <w:rPr>
          <w:rFonts w:ascii="SimSun" w:eastAsia="SimSun" w:hAnsi="SimSun" w:cs="SimSun"/>
          <w:sz w:val="24"/>
          <w:szCs w:val="24"/>
        </w:rPr>
      </w:pPr>
      <w:r>
        <w:rPr>
          <w:rFonts w:ascii="SimSun" w:eastAsia="SimSun" w:hAnsi="SimSun" w:cs="SimSun"/>
          <w:sz w:val="24"/>
          <w:szCs w:val="24"/>
        </w:rPr>
        <w:t>和金属容器中作业，照明灯具电压应不大于12</w:t>
      </w:r>
      <w:r>
        <w:rPr>
          <w:rFonts w:ascii="Times New Roman" w:eastAsia="Times New Roman" w:hAnsi="Times New Roman" w:cs="Times New Roman"/>
          <w:sz w:val="24"/>
          <w:szCs w:val="24"/>
        </w:rPr>
        <w:t>V</w:t>
      </w:r>
      <w:r>
        <w:rPr>
          <w:rFonts w:ascii="SimSun" w:eastAsia="SimSun" w:hAnsi="SimSun" w:cs="SimSun"/>
          <w:sz w:val="24"/>
          <w:szCs w:val="24"/>
        </w:rPr>
        <w:t>。</w:t>
      </w:r>
    </w:p>
    <w:p>
      <w:pPr>
        <w:spacing w:before="192" w:line="220" w:lineRule="auto"/>
        <w:ind w:left="1193"/>
        <w:outlineLvl w:val="0"/>
        <w:rPr>
          <w:rFonts w:ascii="SimSun" w:eastAsia="SimSun" w:hAnsi="SimSun" w:cs="SimSun"/>
          <w:sz w:val="24"/>
          <w:szCs w:val="24"/>
        </w:rPr>
      </w:pPr>
      <w:r>
        <w:rPr>
          <w:rFonts w:ascii="SimSun" w:eastAsia="SimSun" w:hAnsi="SimSun" w:cs="SimSun"/>
          <w:b/>
          <w:bCs/>
          <w:spacing w:val="-2"/>
          <w:sz w:val="24"/>
          <w:szCs w:val="24"/>
        </w:rPr>
        <w:t>3.9</w:t>
      </w:r>
      <w:r>
        <w:rPr>
          <w:rFonts w:ascii="SimSun" w:eastAsia="SimSun" w:hAnsi="SimSun" w:cs="SimSun"/>
          <w:spacing w:val="18"/>
          <w:sz w:val="24"/>
          <w:szCs w:val="24"/>
        </w:rPr>
        <w:t xml:space="preserve">  </w:t>
      </w:r>
      <w:r>
        <w:rPr>
          <w:rFonts w:ascii="SimSun" w:eastAsia="SimSun" w:hAnsi="SimSun" w:cs="SimSun"/>
          <w:b/>
          <w:bCs/>
          <w:spacing w:val="-2"/>
          <w:sz w:val="24"/>
          <w:szCs w:val="24"/>
        </w:rPr>
        <w:t>作业</w:t>
      </w:r>
    </w:p>
    <w:p>
      <w:pPr>
        <w:spacing w:before="174" w:line="220" w:lineRule="auto"/>
        <w:ind w:left="1193"/>
        <w:outlineLvl w:val="0"/>
        <w:rPr>
          <w:rFonts w:ascii="SimSun" w:eastAsia="SimSun" w:hAnsi="SimSun" w:cs="SimSun"/>
          <w:sz w:val="24"/>
          <w:szCs w:val="24"/>
        </w:rPr>
      </w:pPr>
      <w:r>
        <w:rPr>
          <w:rFonts w:ascii="SimSun" w:eastAsia="SimSun" w:hAnsi="SimSun" w:cs="SimSun"/>
          <w:b/>
          <w:bCs/>
          <w:spacing w:val="-5"/>
          <w:sz w:val="24"/>
          <w:szCs w:val="24"/>
        </w:rPr>
        <w:t>3.9.1</w:t>
      </w:r>
      <w:r>
        <w:rPr>
          <w:rFonts w:ascii="SimSun" w:eastAsia="SimSun" w:hAnsi="SimSun" w:cs="SimSun"/>
          <w:spacing w:val="114"/>
          <w:sz w:val="24"/>
          <w:szCs w:val="24"/>
        </w:rPr>
        <w:t xml:space="preserve"> </w:t>
      </w:r>
      <w:r>
        <w:rPr>
          <w:rFonts w:ascii="SimSun" w:eastAsia="SimSun" w:hAnsi="SimSun" w:cs="SimSun"/>
          <w:b/>
          <w:bCs/>
          <w:spacing w:val="-5"/>
          <w:sz w:val="24"/>
          <w:szCs w:val="24"/>
        </w:rPr>
        <w:t>作业安全</w:t>
      </w:r>
    </w:p>
    <w:p>
      <w:pPr>
        <w:spacing w:before="177" w:line="219" w:lineRule="auto"/>
        <w:ind w:left="1710"/>
        <w:rPr>
          <w:rFonts w:ascii="SimSun" w:eastAsia="SimSun" w:hAnsi="SimSun" w:cs="SimSun"/>
          <w:sz w:val="24"/>
          <w:szCs w:val="24"/>
        </w:rPr>
      </w:pPr>
      <w:r>
        <w:rPr>
          <w:rFonts w:ascii="SimSun" w:eastAsia="SimSun" w:hAnsi="SimSun" w:cs="SimSun"/>
          <w:spacing w:val="5"/>
          <w:sz w:val="24"/>
          <w:szCs w:val="24"/>
        </w:rPr>
        <w:t>1)在确认作业环境、作业程序、安全防护设备、个体防护装备及应急救援设备设</w:t>
      </w:r>
    </w:p>
    <w:p>
      <w:pPr>
        <w:spacing w:before="185" w:line="219" w:lineRule="auto"/>
        <w:ind w:left="1190"/>
        <w:rPr>
          <w:rFonts w:ascii="SimSun" w:eastAsia="SimSun" w:hAnsi="SimSun" w:cs="SimSun"/>
          <w:sz w:val="24"/>
          <w:szCs w:val="24"/>
        </w:rPr>
      </w:pPr>
      <w:r>
        <w:rPr>
          <w:rFonts w:ascii="SimSun" w:eastAsia="SimSun" w:hAnsi="SimSun" w:cs="SimSun"/>
          <w:spacing w:val="-2"/>
          <w:sz w:val="24"/>
          <w:szCs w:val="24"/>
        </w:rPr>
        <w:t>施符合要求后，作业负责人方可许可作业者进入有限空间作业。</w:t>
      </w:r>
    </w:p>
    <w:p>
      <w:pPr>
        <w:spacing w:before="186" w:line="219" w:lineRule="auto"/>
        <w:ind w:left="1710"/>
        <w:rPr>
          <w:rFonts w:ascii="SimSun" w:eastAsia="SimSun" w:hAnsi="SimSun" w:cs="SimSun"/>
          <w:sz w:val="24"/>
          <w:szCs w:val="24"/>
        </w:rPr>
      </w:pPr>
      <w:r>
        <w:rPr>
          <w:rFonts w:ascii="SimSun" w:eastAsia="SimSun" w:hAnsi="SimSun" w:cs="SimSun"/>
          <w:spacing w:val="3"/>
          <w:sz w:val="24"/>
          <w:szCs w:val="24"/>
        </w:rPr>
        <w:t>2)使用踏步、安全梯的，作业者应检查其牢固性和安全性。</w:t>
      </w:r>
    </w:p>
    <w:p>
      <w:pPr>
        <w:spacing w:before="175" w:line="219" w:lineRule="auto"/>
        <w:ind w:left="1710"/>
        <w:rPr>
          <w:rFonts w:ascii="SimSun" w:eastAsia="SimSun" w:hAnsi="SimSun" w:cs="SimSun"/>
          <w:sz w:val="24"/>
          <w:szCs w:val="24"/>
        </w:rPr>
      </w:pPr>
      <w:r>
        <w:rPr>
          <w:rFonts w:ascii="SimSun" w:eastAsia="SimSun" w:hAnsi="SimSun" w:cs="SimSun"/>
          <w:spacing w:val="5"/>
          <w:sz w:val="24"/>
          <w:szCs w:val="24"/>
        </w:rPr>
        <w:t>3)作业者应遵守有限空间作业安全操作规程，正确使用安全防护设备及个体防护</w:t>
      </w:r>
    </w:p>
    <w:p>
      <w:pPr>
        <w:spacing w:before="195" w:line="219" w:lineRule="auto"/>
        <w:ind w:left="1190"/>
        <w:rPr>
          <w:rFonts w:ascii="SimSun" w:eastAsia="SimSun" w:hAnsi="SimSun" w:cs="SimSun"/>
          <w:sz w:val="24"/>
          <w:szCs w:val="24"/>
        </w:rPr>
      </w:pPr>
      <w:r>
        <w:rPr>
          <w:rFonts w:ascii="SimSun" w:eastAsia="SimSun" w:hAnsi="SimSun" w:cs="SimSun"/>
          <w:spacing w:val="-4"/>
          <w:sz w:val="24"/>
          <w:szCs w:val="24"/>
        </w:rPr>
        <w:t>装备，并与监护者进行有效的信息沟通。</w:t>
      </w:r>
    </w:p>
    <w:p>
      <w:pPr>
        <w:spacing w:before="184" w:line="471" w:lineRule="exact"/>
        <w:jc w:val="right"/>
        <w:rPr>
          <w:rFonts w:ascii="SimSun" w:eastAsia="SimSun" w:hAnsi="SimSun" w:cs="SimSun"/>
          <w:sz w:val="24"/>
          <w:szCs w:val="24"/>
        </w:rPr>
      </w:pPr>
      <w:r>
        <w:rPr>
          <w:rFonts w:ascii="SimSun" w:eastAsia="SimSun" w:hAnsi="SimSun" w:cs="SimSun"/>
          <w:spacing w:val="7"/>
          <w:position w:val="17"/>
          <w:sz w:val="24"/>
          <w:szCs w:val="24"/>
        </w:rPr>
        <w:t>4)作业者进入存在粉尘爆炸危险的有限空间实施作业，应符合</w:t>
      </w:r>
      <w:r>
        <w:rPr>
          <w:rFonts w:ascii="SimSun" w:eastAsia="SimSun" w:hAnsi="SimSun" w:cs="SimSun"/>
          <w:position w:val="17"/>
          <w:sz w:val="24"/>
          <w:szCs w:val="24"/>
        </w:rPr>
        <w:t>GB</w:t>
      </w:r>
      <w:r>
        <w:rPr>
          <w:rFonts w:ascii="SimSun" w:eastAsia="SimSun" w:hAnsi="SimSun" w:cs="SimSun"/>
          <w:spacing w:val="84"/>
          <w:position w:val="17"/>
          <w:sz w:val="24"/>
          <w:szCs w:val="24"/>
        </w:rPr>
        <w:t xml:space="preserve"> </w:t>
      </w:r>
      <w:r>
        <w:rPr>
          <w:rFonts w:ascii="SimSun" w:eastAsia="SimSun" w:hAnsi="SimSun" w:cs="SimSun"/>
          <w:spacing w:val="7"/>
          <w:position w:val="17"/>
          <w:sz w:val="24"/>
          <w:szCs w:val="24"/>
        </w:rPr>
        <w:t>15577</w:t>
      </w:r>
      <w:r>
        <w:rPr>
          <w:rFonts w:ascii="SimSun" w:eastAsia="SimSun" w:hAnsi="SimSun" w:cs="SimSun"/>
          <w:spacing w:val="-65"/>
          <w:position w:val="17"/>
          <w:sz w:val="24"/>
          <w:szCs w:val="24"/>
        </w:rPr>
        <w:t xml:space="preserve"> </w:t>
      </w:r>
      <w:r>
        <w:rPr>
          <w:rFonts w:ascii="SimSun" w:eastAsia="SimSun" w:hAnsi="SimSun" w:cs="SimSun"/>
          <w:spacing w:val="7"/>
          <w:position w:val="17"/>
          <w:sz w:val="24"/>
          <w:szCs w:val="24"/>
        </w:rPr>
        <w:t>的要求。</w:t>
      </w:r>
    </w:p>
    <w:p>
      <w:pPr>
        <w:spacing w:before="1" w:line="219" w:lineRule="auto"/>
        <w:ind w:left="1710"/>
        <w:rPr>
          <w:rFonts w:ascii="SimSun" w:eastAsia="SimSun" w:hAnsi="SimSun" w:cs="SimSun"/>
          <w:sz w:val="24"/>
          <w:szCs w:val="24"/>
        </w:rPr>
      </w:pPr>
      <w:r>
        <w:rPr>
          <w:rFonts w:ascii="SimSun" w:eastAsia="SimSun" w:hAnsi="SimSun" w:cs="SimSun"/>
          <w:spacing w:val="1"/>
          <w:sz w:val="24"/>
          <w:szCs w:val="24"/>
        </w:rPr>
        <w:t>5)作业过程中应对作业面进行实时监测，并符合以卜要求：</w:t>
      </w:r>
    </w:p>
    <w:p>
      <w:pPr>
        <w:spacing w:before="173" w:line="218" w:lineRule="auto"/>
        <w:ind w:left="1710"/>
        <w:rPr>
          <w:rFonts w:ascii="SimSun" w:eastAsia="SimSun" w:hAnsi="SimSun" w:cs="SimSun"/>
          <w:sz w:val="24"/>
          <w:szCs w:val="24"/>
        </w:rPr>
      </w:pPr>
      <w:r>
        <w:rPr>
          <w:rFonts w:ascii="SimSun" w:eastAsia="SimSun" w:hAnsi="SimSun" w:cs="SimSun"/>
          <w:spacing w:val="6"/>
          <w:sz w:val="24"/>
          <w:szCs w:val="24"/>
        </w:rPr>
        <w:t>(1)评估检测结果为3级环境的，应采取个体检测或</w:t>
      </w:r>
      <w:r>
        <w:rPr>
          <w:rFonts w:ascii="SimSun" w:eastAsia="SimSun" w:hAnsi="SimSun" w:cs="SimSun"/>
          <w:spacing w:val="5"/>
          <w:sz w:val="24"/>
          <w:szCs w:val="24"/>
        </w:rPr>
        <w:t>监护检测。</w:t>
      </w:r>
    </w:p>
    <w:p>
      <w:pPr>
        <w:spacing w:before="176" w:line="218" w:lineRule="auto"/>
        <w:ind w:left="1710"/>
        <w:rPr>
          <w:rFonts w:ascii="SimSun" w:eastAsia="SimSun" w:hAnsi="SimSun" w:cs="SimSun"/>
          <w:sz w:val="24"/>
          <w:szCs w:val="24"/>
        </w:rPr>
      </w:pPr>
      <w:r>
        <w:rPr>
          <w:rFonts w:ascii="SimSun" w:eastAsia="SimSun" w:hAnsi="SimSun" w:cs="SimSun"/>
          <w:spacing w:val="5"/>
          <w:sz w:val="24"/>
          <w:szCs w:val="24"/>
        </w:rPr>
        <w:t>(2)评估检测结果为2级环境的，应同时采取个体检测和监护检测。</w:t>
      </w:r>
    </w:p>
    <w:p>
      <w:pPr>
        <w:spacing w:before="189" w:line="219" w:lineRule="auto"/>
        <w:ind w:left="1710"/>
        <w:rPr>
          <w:rFonts w:ascii="SimSun" w:eastAsia="SimSun" w:hAnsi="SimSun" w:cs="SimSun"/>
          <w:sz w:val="24"/>
          <w:szCs w:val="24"/>
        </w:rPr>
        <w:sectPr>
          <w:headerReference w:type="default" r:id="rId50"/>
          <w:footerReference w:type="default" r:id="rId51"/>
          <w:pgSz w:w="11910" w:h="16840"/>
          <w:pgMar w:top="100" w:right="1220" w:bottom="1178" w:left="179" w:header="0" w:footer="1039" w:gutter="0"/>
          <w:pgNumType w:start="16"/>
          <w:cols w:space="708"/>
        </w:sectPr>
      </w:pPr>
      <w:r>
        <w:rPr>
          <w:rFonts w:ascii="SimSun" w:eastAsia="SimSun" w:hAnsi="SimSun" w:cs="SimSun"/>
          <w:spacing w:val="8"/>
          <w:sz w:val="24"/>
          <w:szCs w:val="24"/>
        </w:rPr>
        <w:t xml:space="preserve">(3)个体检测和监护检测应至少每15 </w:t>
      </w:r>
      <w:r>
        <w:rPr>
          <w:rFonts w:ascii="Times New Roman" w:eastAsia="Times New Roman" w:hAnsi="Times New Roman" w:cs="Times New Roman"/>
          <w:sz w:val="24"/>
          <w:szCs w:val="24"/>
        </w:rPr>
        <w:t>min</w:t>
      </w:r>
      <w:r>
        <w:rPr>
          <w:rFonts w:ascii="Times New Roman" w:eastAsia="Times New Roman" w:hAnsi="Times New Roman" w:cs="Times New Roman"/>
          <w:spacing w:val="-11"/>
          <w:sz w:val="24"/>
          <w:szCs w:val="24"/>
        </w:rPr>
        <w:t xml:space="preserve"> </w:t>
      </w:r>
      <w:r>
        <w:rPr>
          <w:rFonts w:ascii="SimSun" w:eastAsia="SimSun" w:hAnsi="SimSun" w:cs="SimSun"/>
          <w:spacing w:val="8"/>
          <w:sz w:val="24"/>
          <w:szCs w:val="24"/>
        </w:rPr>
        <w:t>记录1个瞬</w:t>
      </w:r>
      <w:r>
        <w:rPr>
          <w:rFonts w:ascii="SimSun" w:eastAsia="SimSun" w:hAnsi="SimSun" w:cs="SimSun"/>
          <w:spacing w:val="7"/>
          <w:sz w:val="24"/>
          <w:szCs w:val="24"/>
        </w:rPr>
        <w:t>时。</w:t>
      </w:r>
    </w:p>
    <w:p>
      <w:pPr>
        <w:spacing w:before="176" w:line="219" w:lineRule="auto"/>
        <w:ind w:left="1710"/>
        <w:rPr>
          <w:rFonts w:ascii="SimSun" w:eastAsia="SimSun" w:hAnsi="SimSun" w:cs="SimSun"/>
          <w:sz w:val="24"/>
          <w:szCs w:val="24"/>
        </w:rPr>
      </w:pPr>
      <w:r>
        <w:rPr>
          <w:rFonts w:ascii="SimSun" w:eastAsia="SimSun" w:hAnsi="SimSun" w:cs="SimSun"/>
          <w:spacing w:val="3"/>
          <w:sz w:val="24"/>
          <w:szCs w:val="24"/>
        </w:rPr>
        <w:t>6)作业过程中应保持通风，并符合以下要求：</w:t>
      </w:r>
    </w:p>
    <w:p>
      <w:pPr>
        <w:spacing w:before="183" w:line="218" w:lineRule="auto"/>
        <w:ind w:left="1710"/>
        <w:rPr>
          <w:rFonts w:ascii="SimSun" w:eastAsia="SimSun" w:hAnsi="SimSun" w:cs="SimSun"/>
          <w:sz w:val="24"/>
          <w:szCs w:val="24"/>
        </w:rPr>
      </w:pPr>
      <w:r>
        <w:rPr>
          <w:rFonts w:ascii="SimSun" w:eastAsia="SimSun" w:hAnsi="SimSun" w:cs="SimSun"/>
          <w:spacing w:val="5"/>
          <w:sz w:val="24"/>
          <w:szCs w:val="24"/>
        </w:rPr>
        <w:t>(1)初始评估检测结果为3级环境的，作业过程中应至少</w:t>
      </w:r>
      <w:r>
        <w:rPr>
          <w:rFonts w:ascii="SimSun" w:eastAsia="SimSun" w:hAnsi="SimSun" w:cs="SimSun"/>
          <w:spacing w:val="4"/>
          <w:sz w:val="24"/>
          <w:szCs w:val="24"/>
        </w:rPr>
        <w:t>保持自然通风。</w:t>
      </w:r>
    </w:p>
    <w:p>
      <w:pPr>
        <w:spacing w:before="197" w:line="219" w:lineRule="auto"/>
        <w:ind w:left="1710"/>
        <w:rPr>
          <w:rFonts w:ascii="SimSun" w:eastAsia="SimSun" w:hAnsi="SimSun" w:cs="SimSun"/>
          <w:sz w:val="24"/>
          <w:szCs w:val="24"/>
        </w:rPr>
      </w:pPr>
      <w:r>
        <w:rPr>
          <w:rFonts w:ascii="SimSun" w:eastAsia="SimSun" w:hAnsi="SimSun" w:cs="SimSun"/>
          <w:spacing w:val="7"/>
          <w:sz w:val="24"/>
          <w:szCs w:val="24"/>
        </w:rPr>
        <w:t>(2)存在下列情况之一时，应按照第5.11条的要求在作业过程</w:t>
      </w:r>
      <w:r>
        <w:rPr>
          <w:rFonts w:ascii="SimSun" w:eastAsia="SimSun" w:hAnsi="SimSun" w:cs="SimSun"/>
          <w:spacing w:val="6"/>
          <w:sz w:val="24"/>
          <w:szCs w:val="24"/>
        </w:rPr>
        <w:t>中持续进行机械通</w:t>
      </w:r>
    </w:p>
    <w:p>
      <w:pPr>
        <w:spacing w:line="219" w:lineRule="auto"/>
        <w:rPr>
          <w:rFonts w:ascii="SimSun" w:eastAsia="SimSun" w:hAnsi="SimSun" w:cs="SimSun"/>
          <w:sz w:val="24"/>
          <w:szCs w:val="24"/>
        </w:rPr>
        <w:sectPr>
          <w:headerReference w:type="default" r:id="rId52"/>
          <w:footerReference w:type="default" r:id="rId53"/>
          <w:type w:val="nextPage"/>
          <w:pgSz w:w="11910" w:h="16840"/>
          <w:pgMar w:top="100" w:right="1220" w:bottom="1178" w:left="179" w:header="0" w:footer="1039" w:gutter="0"/>
          <w:pgNumType w:start="17"/>
          <w:cols w:space="708"/>
          <w:titlePg w:val="0"/>
        </w:sectPr>
      </w:pPr>
    </w:p>
    <w:p>
      <w:pPr>
        <w:spacing w:line="719" w:lineRule="exact"/>
      </w:pPr>
      <w:r>
        <w:rPr>
          <w:position w:val="-14"/>
        </w:rPr>
        <w:drawing>
          <wp:inline distT="0" distB="0" distL="0" distR="0">
            <wp:extent cx="311211" cy="457143"/>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4"/>
                    <a:stretch>
                      <a:fillRect/>
                    </a:stretch>
                  </pic:blipFill>
                  <pic:spPr>
                    <a:xfrm>
                      <a:off x="0" y="0"/>
                      <a:ext cx="311211" cy="457143"/>
                    </a:xfrm>
                    <a:prstGeom prst="rect">
                      <a:avLst/>
                    </a:prstGeom>
                  </pic:spPr>
                </pic:pic>
              </a:graphicData>
            </a:graphic>
          </wp:inline>
        </w:drawing>
      </w:r>
    </w:p>
    <w:p>
      <w:pPr>
        <w:spacing w:before="49" w:line="228" w:lineRule="auto"/>
        <w:ind w:left="1685"/>
        <w:rPr>
          <w:rFonts w:ascii="SimSun" w:eastAsia="SimSun" w:hAnsi="SimSun" w:cs="SimSun"/>
          <w:sz w:val="21"/>
          <w:szCs w:val="21"/>
        </w:rPr>
      </w:pPr>
      <w:r>
        <w:drawing>
          <wp:anchor distT="0" distB="0" distL="0" distR="0" simplePos="0" relativeHeight="251672576" behindDoc="0" locked="0" layoutInCell="1" allowOverlap="1">
            <wp:simplePos x="0" y="0"/>
            <wp:positionH relativeFrom="column">
              <wp:posOffset>755680</wp:posOffset>
            </wp:positionH>
            <wp:positionV relativeFrom="paragraph">
              <wp:posOffset>157841</wp:posOffset>
            </wp:positionV>
            <wp:extent cx="5810234" cy="18613"/>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4"/>
                    <a:stretch>
                      <a:fillRect/>
                    </a:stretch>
                  </pic:blipFill>
                  <pic:spPr>
                    <a:xfrm>
                      <a:off x="0" y="0"/>
                      <a:ext cx="5810234" cy="18613"/>
                    </a:xfrm>
                    <a:prstGeom prst="rect">
                      <a:avLst/>
                    </a:prstGeom>
                  </pic:spPr>
                </pic:pic>
              </a:graphicData>
            </a:graphic>
          </wp:anchor>
        </w:drawing>
      </w:r>
      <w:r>
        <w:rPr>
          <w:rFonts w:ascii="SimSun" w:eastAsia="SimSun" w:hAnsi="SimSun" w:cs="SimSun"/>
          <w:spacing w:val="-9"/>
          <w:position w:val="-1"/>
          <w:sz w:val="20"/>
          <w:szCs w:val="20"/>
        </w:rPr>
        <w:t>南</w:t>
      </w:r>
      <w:r>
        <w:rPr>
          <w:rFonts w:ascii="SimSun" w:eastAsia="SimSun" w:hAnsi="SimSun" w:cs="SimSun"/>
          <w:spacing w:val="-28"/>
          <w:position w:val="-1"/>
          <w:sz w:val="20"/>
          <w:szCs w:val="20"/>
        </w:rPr>
        <w:t xml:space="preserve"> </w:t>
      </w:r>
      <w:r>
        <w:rPr>
          <w:rFonts w:ascii="SimSun" w:eastAsia="SimSun" w:hAnsi="SimSun" w:cs="SimSun"/>
          <w:spacing w:val="-9"/>
          <w:position w:val="-1"/>
          <w:sz w:val="20"/>
          <w:szCs w:val="20"/>
        </w:rPr>
        <w:t>大</w:t>
      </w:r>
      <w:r>
        <w:rPr>
          <w:rFonts w:ascii="SimSun" w:eastAsia="SimSun" w:hAnsi="SimSun" w:cs="SimSun"/>
          <w:spacing w:val="-31"/>
          <w:position w:val="-1"/>
          <w:sz w:val="20"/>
          <w:szCs w:val="20"/>
        </w:rPr>
        <w:t xml:space="preserve"> </w:t>
      </w:r>
      <w:r>
        <w:rPr>
          <w:rFonts w:ascii="SimSun" w:eastAsia="SimSun" w:hAnsi="SimSun" w:cs="SimSun"/>
          <w:spacing w:val="-9"/>
          <w:position w:val="-1"/>
          <w:sz w:val="20"/>
          <w:szCs w:val="20"/>
        </w:rPr>
        <w:t>街 1 1</w:t>
      </w:r>
      <w:r>
        <w:rPr>
          <w:rFonts w:ascii="SimSun" w:eastAsia="SimSun" w:hAnsi="SimSun" w:cs="SimSun"/>
          <w:spacing w:val="-26"/>
          <w:position w:val="-1"/>
          <w:sz w:val="20"/>
          <w:szCs w:val="20"/>
        </w:rPr>
        <w:t xml:space="preserve"> </w:t>
      </w:r>
      <w:r>
        <w:rPr>
          <w:rFonts w:ascii="SimSun" w:eastAsia="SimSun" w:hAnsi="SimSun" w:cs="SimSun"/>
          <w:spacing w:val="-9"/>
          <w:position w:val="-1"/>
          <w:sz w:val="20"/>
          <w:szCs w:val="20"/>
        </w:rPr>
        <w:t>号</w:t>
      </w:r>
      <w:r>
        <w:rPr>
          <w:rFonts w:ascii="SimSun" w:eastAsia="SimSun" w:hAnsi="SimSun" w:cs="SimSun"/>
          <w:spacing w:val="-17"/>
          <w:position w:val="-1"/>
          <w:sz w:val="20"/>
          <w:szCs w:val="20"/>
        </w:rPr>
        <w:t xml:space="preserve"> </w:t>
      </w:r>
      <w:r>
        <w:rPr>
          <w:rFonts w:ascii="SimSun" w:eastAsia="SimSun" w:hAnsi="SimSun" w:cs="SimSun"/>
          <w:spacing w:val="-9"/>
          <w:position w:val="-1"/>
          <w:sz w:val="20"/>
          <w:szCs w:val="20"/>
        </w:rPr>
        <w:t>院</w:t>
      </w:r>
      <w:r>
        <w:rPr>
          <w:rFonts w:ascii="SimSun" w:eastAsia="SimSun" w:hAnsi="SimSun" w:cs="SimSun"/>
          <w:spacing w:val="-27"/>
          <w:position w:val="-1"/>
          <w:sz w:val="20"/>
          <w:szCs w:val="20"/>
        </w:rPr>
        <w:t xml:space="preserve"> </w:t>
      </w:r>
      <w:r>
        <w:rPr>
          <w:rFonts w:ascii="SimSun" w:eastAsia="SimSun" w:hAnsi="SimSun" w:cs="SimSun"/>
          <w:spacing w:val="-9"/>
          <w:position w:val="-1"/>
          <w:sz w:val="20"/>
          <w:szCs w:val="20"/>
        </w:rPr>
        <w:t xml:space="preserve">项 目                           </w:t>
      </w:r>
      <w:r>
        <w:rPr>
          <w:rFonts w:ascii="SimSun" w:eastAsia="SimSun" w:hAnsi="SimSun" w:cs="SimSun"/>
          <w:spacing w:val="-9"/>
          <w:sz w:val="21"/>
          <w:szCs w:val="21"/>
        </w:rPr>
        <w:t xml:space="preserve">有 限 空 间 作 业 专 项 施 </w:t>
      </w:r>
      <w:r>
        <w:rPr>
          <w:rFonts w:ascii="SimSun" w:eastAsia="SimSun" w:hAnsi="SimSun" w:cs="SimSun"/>
          <w:spacing w:val="-10"/>
          <w:sz w:val="21"/>
          <w:szCs w:val="21"/>
        </w:rPr>
        <w:t>工 方 案</w:t>
      </w:r>
    </w:p>
    <w:p>
      <w:pPr>
        <w:spacing w:line="326" w:lineRule="auto"/>
        <w:rPr>
          <w:rFonts w:ascii="Arial"/>
          <w:sz w:val="21"/>
        </w:rPr>
      </w:pPr>
    </w:p>
    <w:p>
      <w:pPr>
        <w:spacing w:before="65" w:line="220" w:lineRule="auto"/>
        <w:ind w:left="1190"/>
        <w:rPr>
          <w:rFonts w:ascii="SimSun" w:eastAsia="SimSun" w:hAnsi="SimSun" w:cs="SimSun"/>
          <w:sz w:val="20"/>
          <w:szCs w:val="20"/>
        </w:rPr>
      </w:pPr>
      <w:r>
        <w:rPr>
          <w:rFonts w:ascii="SimSun" w:eastAsia="SimSun" w:hAnsi="SimSun" w:cs="SimSun"/>
          <w:spacing w:val="-4"/>
          <w:sz w:val="20"/>
          <w:szCs w:val="20"/>
        </w:rPr>
        <w:t>风 。</w:t>
      </w:r>
    </w:p>
    <w:p>
      <w:pPr>
        <w:spacing w:before="179" w:line="217" w:lineRule="auto"/>
        <w:ind w:left="1710"/>
        <w:rPr>
          <w:rFonts w:ascii="SimSun" w:eastAsia="SimSun" w:hAnsi="SimSun" w:cs="SimSun"/>
          <w:sz w:val="24"/>
          <w:szCs w:val="24"/>
        </w:rPr>
      </w:pPr>
      <w:bookmarkStart w:id="15" w:name="bookmark19"/>
      <w:bookmarkEnd w:id="15"/>
      <w:bookmarkStart w:id="16" w:name="bookmark20"/>
      <w:bookmarkEnd w:id="16"/>
      <w:bookmarkStart w:id="17" w:name="bookmark21"/>
      <w:bookmarkEnd w:id="17"/>
      <w:bookmarkStart w:id="18" w:name="bookmark22"/>
      <w:bookmarkEnd w:id="18"/>
      <w:r>
        <w:rPr>
          <w:rFonts w:ascii="SimSun" w:eastAsia="SimSun" w:hAnsi="SimSun" w:cs="SimSun"/>
          <w:spacing w:val="4"/>
          <w:sz w:val="24"/>
          <w:szCs w:val="24"/>
        </w:rPr>
        <w:t>① 初始评估检测结果为非3级环境的。</w:t>
      </w:r>
    </w:p>
    <w:p>
      <w:pPr>
        <w:spacing w:before="178" w:line="472" w:lineRule="exact"/>
        <w:ind w:left="1710"/>
        <w:rPr>
          <w:rFonts w:ascii="SimSun" w:eastAsia="SimSun" w:hAnsi="SimSun" w:cs="SimSun"/>
          <w:sz w:val="24"/>
          <w:szCs w:val="24"/>
        </w:rPr>
      </w:pPr>
      <w:r>
        <w:rPr>
          <w:rFonts w:ascii="SimSun" w:eastAsia="SimSun" w:hAnsi="SimSun" w:cs="SimSun"/>
          <w:spacing w:val="-1"/>
          <w:position w:val="17"/>
          <w:sz w:val="24"/>
          <w:szCs w:val="24"/>
        </w:rPr>
        <w:t>② 有限空间内进行涂装作业、防水作业、防腐作业、焊</w:t>
      </w:r>
      <w:r>
        <w:rPr>
          <w:rFonts w:ascii="SimSun" w:eastAsia="SimSun" w:hAnsi="SimSun" w:cs="SimSun"/>
          <w:spacing w:val="-2"/>
          <w:position w:val="17"/>
          <w:sz w:val="24"/>
          <w:szCs w:val="24"/>
        </w:rPr>
        <w:t>接作业、动火作业等。</w:t>
      </w:r>
    </w:p>
    <w:p>
      <w:pPr>
        <w:spacing w:before="1" w:line="219" w:lineRule="auto"/>
        <w:ind w:left="1710"/>
        <w:rPr>
          <w:rFonts w:ascii="SimSun" w:eastAsia="SimSun" w:hAnsi="SimSun" w:cs="SimSun"/>
          <w:sz w:val="24"/>
          <w:szCs w:val="24"/>
        </w:rPr>
      </w:pPr>
      <w:r>
        <w:rPr>
          <w:rFonts w:ascii="SimSun" w:eastAsia="SimSun" w:hAnsi="SimSun" w:cs="SimSun"/>
          <w:spacing w:val="2"/>
          <w:sz w:val="24"/>
          <w:szCs w:val="24"/>
        </w:rPr>
        <w:t>7)作业期间发生下列情况之一时，作业者应立即中断</w:t>
      </w:r>
      <w:r>
        <w:rPr>
          <w:rFonts w:ascii="SimSun" w:eastAsia="SimSun" w:hAnsi="SimSun" w:cs="SimSun"/>
          <w:spacing w:val="1"/>
          <w:sz w:val="24"/>
          <w:szCs w:val="24"/>
        </w:rPr>
        <w:t>作业，撤离有限空间：</w:t>
      </w:r>
    </w:p>
    <w:p>
      <w:pPr>
        <w:spacing w:before="195" w:line="219" w:lineRule="auto"/>
        <w:ind w:left="1710"/>
        <w:rPr>
          <w:rFonts w:ascii="SimSun" w:eastAsia="SimSun" w:hAnsi="SimSun" w:cs="SimSun"/>
          <w:sz w:val="24"/>
          <w:szCs w:val="24"/>
        </w:rPr>
      </w:pPr>
      <w:r>
        <w:rPr>
          <w:rFonts w:ascii="SimSun" w:eastAsia="SimSun" w:hAnsi="SimSun" w:cs="SimSun"/>
          <w:spacing w:val="1"/>
          <w:sz w:val="24"/>
          <w:szCs w:val="24"/>
        </w:rPr>
        <w:t>(1)作业者出现身体不适。</w:t>
      </w:r>
    </w:p>
    <w:p>
      <w:pPr>
        <w:spacing w:before="175" w:line="470" w:lineRule="exact"/>
        <w:ind w:left="1710"/>
        <w:rPr>
          <w:rFonts w:ascii="SimSun" w:eastAsia="SimSun" w:hAnsi="SimSun" w:cs="SimSun"/>
          <w:sz w:val="24"/>
          <w:szCs w:val="24"/>
        </w:rPr>
      </w:pPr>
      <w:r>
        <w:rPr>
          <w:rFonts w:ascii="SimSun" w:eastAsia="SimSun" w:hAnsi="SimSun" w:cs="SimSun"/>
          <w:position w:val="17"/>
          <w:sz w:val="24"/>
          <w:szCs w:val="24"/>
        </w:rPr>
        <w:t>(2)安全防护设备或个体防护装备失效。</w:t>
      </w:r>
    </w:p>
    <w:p>
      <w:pPr>
        <w:spacing w:line="219" w:lineRule="auto"/>
        <w:ind w:left="1710"/>
        <w:rPr>
          <w:rFonts w:ascii="SimSun" w:eastAsia="SimSun" w:hAnsi="SimSun" w:cs="SimSun"/>
          <w:sz w:val="24"/>
          <w:szCs w:val="24"/>
        </w:rPr>
      </w:pPr>
      <w:r>
        <w:rPr>
          <w:rFonts w:ascii="SimSun" w:eastAsia="SimSun" w:hAnsi="SimSun" w:cs="SimSun"/>
          <w:spacing w:val="1"/>
          <w:sz w:val="24"/>
          <w:szCs w:val="24"/>
        </w:rPr>
        <w:t>(3)气体检测报警仪报警。</w:t>
      </w:r>
    </w:p>
    <w:p>
      <w:pPr>
        <w:spacing w:before="184" w:line="219" w:lineRule="auto"/>
        <w:ind w:left="1710"/>
        <w:rPr>
          <w:rFonts w:ascii="SimSun" w:eastAsia="SimSun" w:hAnsi="SimSun" w:cs="SimSun"/>
          <w:sz w:val="24"/>
          <w:szCs w:val="24"/>
        </w:rPr>
      </w:pPr>
      <w:r>
        <w:rPr>
          <w:rFonts w:ascii="SimSun" w:eastAsia="SimSun" w:hAnsi="SimSun" w:cs="SimSun"/>
          <w:spacing w:val="1"/>
          <w:sz w:val="24"/>
          <w:szCs w:val="24"/>
        </w:rPr>
        <w:t>(4)监护者或作业负责人下达撤离命令。</w:t>
      </w:r>
    </w:p>
    <w:p>
      <w:pPr>
        <w:spacing w:before="187" w:line="220" w:lineRule="auto"/>
        <w:ind w:left="1710"/>
        <w:rPr>
          <w:rFonts w:ascii="SimSun" w:eastAsia="SimSun" w:hAnsi="SimSun" w:cs="SimSun"/>
          <w:sz w:val="24"/>
          <w:szCs w:val="24"/>
        </w:rPr>
      </w:pPr>
      <w:r>
        <w:rPr>
          <w:rFonts w:ascii="SimSun" w:eastAsia="SimSun" w:hAnsi="SimSun" w:cs="SimSun"/>
          <w:spacing w:val="1"/>
          <w:sz w:val="24"/>
          <w:szCs w:val="24"/>
        </w:rPr>
        <w:t>(5)其他可能危及作业者生命安全的情况。</w:t>
      </w:r>
    </w:p>
    <w:p>
      <w:pPr>
        <w:spacing w:before="160" w:line="482" w:lineRule="exact"/>
        <w:ind w:right="34"/>
        <w:jc w:val="right"/>
        <w:rPr>
          <w:rFonts w:ascii="SimSun" w:eastAsia="SimSun" w:hAnsi="SimSun" w:cs="SimSun"/>
          <w:sz w:val="24"/>
          <w:szCs w:val="24"/>
        </w:rPr>
      </w:pPr>
      <w:r>
        <w:rPr>
          <w:rFonts w:ascii="SimSun" w:eastAsia="SimSun" w:hAnsi="SimSun" w:cs="SimSun"/>
          <w:spacing w:val="8"/>
          <w:position w:val="18"/>
          <w:sz w:val="24"/>
          <w:szCs w:val="24"/>
        </w:rPr>
        <w:t>8)作业中断超过10</w:t>
      </w:r>
      <w:r>
        <w:rPr>
          <w:rFonts w:ascii="SimSun" w:eastAsia="SimSun" w:hAnsi="SimSun" w:cs="SimSun"/>
          <w:position w:val="18"/>
          <w:sz w:val="24"/>
          <w:szCs w:val="24"/>
        </w:rPr>
        <w:t>min</w:t>
      </w:r>
      <w:r>
        <w:rPr>
          <w:rFonts w:ascii="SimSun" w:eastAsia="SimSun" w:hAnsi="SimSun" w:cs="SimSun"/>
          <w:spacing w:val="8"/>
          <w:position w:val="18"/>
          <w:sz w:val="24"/>
          <w:szCs w:val="24"/>
        </w:rPr>
        <w:t>,作业者再次进入有限空间作业前，应按照第5.9条的规定</w:t>
      </w:r>
    </w:p>
    <w:p>
      <w:pPr>
        <w:spacing w:before="1" w:line="217" w:lineRule="auto"/>
        <w:ind w:left="1190"/>
        <w:rPr>
          <w:rFonts w:ascii="SimSun" w:eastAsia="SimSun" w:hAnsi="SimSun" w:cs="SimSun"/>
          <w:sz w:val="24"/>
          <w:szCs w:val="24"/>
        </w:rPr>
      </w:pPr>
      <w:r>
        <w:rPr>
          <w:rFonts w:ascii="SimSun" w:eastAsia="SimSun" w:hAnsi="SimSun" w:cs="SimSun"/>
          <w:spacing w:val="-5"/>
          <w:sz w:val="24"/>
          <w:szCs w:val="24"/>
        </w:rPr>
        <w:t>重新进行评估检测。</w:t>
      </w:r>
    </w:p>
    <w:p>
      <w:pPr>
        <w:spacing w:before="186" w:line="220" w:lineRule="auto"/>
        <w:ind w:left="1193"/>
        <w:outlineLvl w:val="0"/>
        <w:rPr>
          <w:rFonts w:ascii="SimSun" w:eastAsia="SimSun" w:hAnsi="SimSun" w:cs="SimSun"/>
          <w:sz w:val="24"/>
          <w:szCs w:val="24"/>
        </w:rPr>
      </w:pPr>
      <w:r>
        <w:rPr>
          <w:rFonts w:ascii="SimSun" w:eastAsia="SimSun" w:hAnsi="SimSun" w:cs="SimSun"/>
          <w:b/>
          <w:bCs/>
          <w:spacing w:val="-3"/>
          <w:sz w:val="24"/>
          <w:szCs w:val="24"/>
        </w:rPr>
        <w:t>3.9.2</w:t>
      </w:r>
      <w:r>
        <w:rPr>
          <w:rFonts w:ascii="SimSun" w:eastAsia="SimSun" w:hAnsi="SimSun" w:cs="SimSun"/>
          <w:spacing w:val="22"/>
          <w:sz w:val="24"/>
          <w:szCs w:val="24"/>
        </w:rPr>
        <w:t xml:space="preserve">  </w:t>
      </w:r>
      <w:r>
        <w:rPr>
          <w:rFonts w:ascii="SimSun" w:eastAsia="SimSun" w:hAnsi="SimSun" w:cs="SimSun"/>
          <w:b/>
          <w:bCs/>
          <w:spacing w:val="-3"/>
          <w:sz w:val="24"/>
          <w:szCs w:val="24"/>
        </w:rPr>
        <w:t>监护</w:t>
      </w:r>
    </w:p>
    <w:p>
      <w:pPr>
        <w:spacing w:before="187" w:line="219" w:lineRule="auto"/>
        <w:ind w:left="1710"/>
        <w:rPr>
          <w:rFonts w:ascii="SimSun" w:eastAsia="SimSun" w:hAnsi="SimSun" w:cs="SimSun"/>
          <w:sz w:val="24"/>
          <w:szCs w:val="24"/>
        </w:rPr>
      </w:pPr>
      <w:r>
        <w:rPr>
          <w:rFonts w:ascii="SimSun" w:eastAsia="SimSun" w:hAnsi="SimSun" w:cs="SimSun"/>
          <w:spacing w:val="3"/>
          <w:sz w:val="24"/>
          <w:szCs w:val="24"/>
        </w:rPr>
        <w:t>1)监护者应在有限空间外全程持续监护。</w:t>
      </w:r>
    </w:p>
    <w:p>
      <w:pPr>
        <w:spacing w:before="175" w:line="219" w:lineRule="auto"/>
        <w:ind w:left="1700"/>
        <w:rPr>
          <w:rFonts w:ascii="SimSun" w:eastAsia="SimSun" w:hAnsi="SimSun" w:cs="SimSun"/>
          <w:sz w:val="24"/>
          <w:szCs w:val="24"/>
        </w:rPr>
      </w:pPr>
      <w:r>
        <w:rPr>
          <w:rFonts w:ascii="SimSun" w:eastAsia="SimSun" w:hAnsi="SimSun" w:cs="SimSun"/>
          <w:spacing w:val="8"/>
          <w:sz w:val="24"/>
          <w:szCs w:val="24"/>
        </w:rPr>
        <w:t>2)监护者应按照第6.1.5条的规定进行监护检测。</w:t>
      </w:r>
    </w:p>
    <w:p>
      <w:pPr>
        <w:spacing w:before="175" w:line="481" w:lineRule="exact"/>
        <w:ind w:right="33"/>
        <w:jc w:val="right"/>
        <w:rPr>
          <w:rFonts w:ascii="SimSun" w:eastAsia="SimSun" w:hAnsi="SimSun" w:cs="SimSun"/>
          <w:sz w:val="24"/>
          <w:szCs w:val="24"/>
        </w:rPr>
      </w:pPr>
      <w:r>
        <w:rPr>
          <w:rFonts w:ascii="SimSun" w:eastAsia="SimSun" w:hAnsi="SimSun" w:cs="SimSun"/>
          <w:spacing w:val="5"/>
          <w:position w:val="18"/>
          <w:sz w:val="24"/>
          <w:szCs w:val="24"/>
        </w:rPr>
        <w:t>3)监护者应能跟踪作业者作业过程，掌握检测数据，适时与作业者进行有效的信</w:t>
      </w:r>
    </w:p>
    <w:p>
      <w:pPr>
        <w:spacing w:line="220" w:lineRule="auto"/>
        <w:ind w:left="1190"/>
        <w:rPr>
          <w:rFonts w:ascii="SimSun" w:eastAsia="SimSun" w:hAnsi="SimSun" w:cs="SimSun"/>
          <w:sz w:val="24"/>
          <w:szCs w:val="24"/>
        </w:rPr>
      </w:pPr>
      <w:r>
        <w:rPr>
          <w:rFonts w:ascii="SimSun" w:eastAsia="SimSun" w:hAnsi="SimSun" w:cs="SimSun"/>
          <w:spacing w:val="-11"/>
          <w:sz w:val="24"/>
          <w:szCs w:val="24"/>
        </w:rPr>
        <w:t>息沟通。</w:t>
      </w:r>
    </w:p>
    <w:p>
      <w:pPr>
        <w:spacing w:before="183" w:line="461" w:lineRule="exact"/>
        <w:ind w:left="1710"/>
        <w:rPr>
          <w:rFonts w:ascii="SimSun" w:eastAsia="SimSun" w:hAnsi="SimSun" w:cs="SimSun"/>
          <w:sz w:val="24"/>
          <w:szCs w:val="24"/>
        </w:rPr>
      </w:pPr>
      <w:r>
        <w:rPr>
          <w:rFonts w:ascii="SimSun" w:eastAsia="SimSun" w:hAnsi="SimSun" w:cs="SimSun"/>
          <w:spacing w:val="2"/>
          <w:position w:val="16"/>
          <w:sz w:val="24"/>
          <w:szCs w:val="24"/>
        </w:rPr>
        <w:t>4)发现异常时，监护者应立即向作业者发出撤离警报，并协助作业者逃生。</w:t>
      </w:r>
    </w:p>
    <w:p>
      <w:pPr>
        <w:spacing w:line="220" w:lineRule="auto"/>
        <w:ind w:left="1710"/>
        <w:rPr>
          <w:rFonts w:ascii="SimSun" w:eastAsia="SimSun" w:hAnsi="SimSun" w:cs="SimSun"/>
          <w:sz w:val="24"/>
          <w:szCs w:val="24"/>
        </w:rPr>
      </w:pPr>
      <w:r>
        <w:rPr>
          <w:rFonts w:ascii="SimSun" w:eastAsia="SimSun" w:hAnsi="SimSun" w:cs="SimSun"/>
          <w:spacing w:val="3"/>
          <w:sz w:val="24"/>
          <w:szCs w:val="24"/>
        </w:rPr>
        <w:t>5)监护者应防止未经许可的人员进入作业区域。</w:t>
      </w:r>
    </w:p>
    <w:p>
      <w:pPr>
        <w:spacing w:before="170" w:line="220" w:lineRule="auto"/>
        <w:ind w:left="1193"/>
        <w:outlineLvl w:val="0"/>
        <w:rPr>
          <w:rFonts w:ascii="SimSun" w:eastAsia="SimSun" w:hAnsi="SimSun" w:cs="SimSun"/>
          <w:sz w:val="24"/>
          <w:szCs w:val="24"/>
        </w:rPr>
      </w:pPr>
      <w:r>
        <w:rPr>
          <w:rFonts w:ascii="SimSun" w:eastAsia="SimSun" w:hAnsi="SimSun" w:cs="SimSun"/>
          <w:b/>
          <w:bCs/>
          <w:spacing w:val="-5"/>
          <w:sz w:val="24"/>
          <w:szCs w:val="24"/>
        </w:rPr>
        <w:t>3.9.3</w:t>
      </w:r>
      <w:r>
        <w:rPr>
          <w:rFonts w:ascii="SimSun" w:eastAsia="SimSun" w:hAnsi="SimSun" w:cs="SimSun"/>
          <w:spacing w:val="17"/>
          <w:sz w:val="24"/>
          <w:szCs w:val="24"/>
        </w:rPr>
        <w:t xml:space="preserve">  </w:t>
      </w:r>
      <w:r>
        <w:rPr>
          <w:rFonts w:ascii="SimSun" w:eastAsia="SimSun" w:hAnsi="SimSun" w:cs="SimSun"/>
          <w:b/>
          <w:bCs/>
          <w:spacing w:val="-5"/>
          <w:sz w:val="24"/>
          <w:szCs w:val="24"/>
        </w:rPr>
        <w:t>作业后清理</w:t>
      </w:r>
    </w:p>
    <w:p>
      <w:pPr>
        <w:spacing w:before="186" w:line="219" w:lineRule="auto"/>
        <w:ind w:left="1710"/>
        <w:rPr>
          <w:rFonts w:ascii="SimSun" w:eastAsia="SimSun" w:hAnsi="SimSun" w:cs="SimSun"/>
          <w:sz w:val="24"/>
          <w:szCs w:val="24"/>
        </w:rPr>
      </w:pPr>
      <w:r>
        <w:rPr>
          <w:rFonts w:ascii="SimSun" w:eastAsia="SimSun" w:hAnsi="SimSun" w:cs="SimSun"/>
          <w:spacing w:val="2"/>
          <w:sz w:val="24"/>
          <w:szCs w:val="24"/>
        </w:rPr>
        <w:t>1)作业完成后，作业者应将全部作业设备和机具带离有限空间。</w:t>
      </w:r>
    </w:p>
    <w:p>
      <w:pPr>
        <w:spacing w:before="176" w:line="479" w:lineRule="exact"/>
        <w:ind w:left="1710"/>
        <w:rPr>
          <w:rFonts w:ascii="SimSun" w:eastAsia="SimSun" w:hAnsi="SimSun" w:cs="SimSun"/>
          <w:sz w:val="24"/>
          <w:szCs w:val="24"/>
        </w:rPr>
      </w:pPr>
      <w:r>
        <w:rPr>
          <w:rFonts w:ascii="SimSun" w:eastAsia="SimSun" w:hAnsi="SimSun" w:cs="SimSun"/>
          <w:spacing w:val="3"/>
          <w:position w:val="18"/>
          <w:sz w:val="24"/>
          <w:szCs w:val="24"/>
        </w:rPr>
        <w:t>2)应清点人员及设备数量，确保有限空间</w:t>
      </w:r>
      <w:r>
        <w:rPr>
          <w:rFonts w:ascii="SimSun" w:eastAsia="SimSun" w:hAnsi="SimSun" w:cs="SimSun"/>
          <w:spacing w:val="2"/>
          <w:position w:val="18"/>
          <w:sz w:val="24"/>
          <w:szCs w:val="24"/>
        </w:rPr>
        <w:t>内无人员和设备遗留后.关闭出入口。</w:t>
      </w:r>
    </w:p>
    <w:p>
      <w:pPr>
        <w:spacing w:before="1" w:line="218" w:lineRule="auto"/>
        <w:ind w:left="1710"/>
        <w:rPr>
          <w:rFonts w:ascii="SimSun" w:eastAsia="SimSun" w:hAnsi="SimSun" w:cs="SimSun"/>
          <w:sz w:val="24"/>
          <w:szCs w:val="24"/>
        </w:rPr>
      </w:pPr>
      <w:r>
        <w:rPr>
          <w:rFonts w:ascii="SimSun" w:eastAsia="SimSun" w:hAnsi="SimSun" w:cs="SimSun"/>
          <w:spacing w:val="3"/>
          <w:sz w:val="24"/>
          <w:szCs w:val="24"/>
        </w:rPr>
        <w:t>3)作业前采取隔离措施的，应解除隔离。</w:t>
      </w:r>
    </w:p>
    <w:p>
      <w:pPr>
        <w:spacing w:before="187" w:line="219" w:lineRule="auto"/>
        <w:ind w:left="1710"/>
        <w:rPr>
          <w:rFonts w:ascii="SimSun" w:eastAsia="SimSun" w:hAnsi="SimSun" w:cs="SimSun"/>
          <w:sz w:val="24"/>
          <w:szCs w:val="24"/>
        </w:rPr>
      </w:pPr>
      <w:r>
        <w:rPr>
          <w:rFonts w:ascii="SimSun" w:eastAsia="SimSun" w:hAnsi="SimSun" w:cs="SimSun"/>
          <w:spacing w:val="3"/>
          <w:sz w:val="24"/>
          <w:szCs w:val="24"/>
        </w:rPr>
        <w:t>4)清理现场后，应解除作业区域封闭措施后撤离现场。</w:t>
      </w:r>
    </w:p>
    <w:p>
      <w:pPr>
        <w:spacing w:before="172" w:line="471" w:lineRule="exact"/>
        <w:ind w:left="1193"/>
        <w:rPr>
          <w:rFonts w:ascii="SimSun" w:eastAsia="SimSun" w:hAnsi="SimSun" w:cs="SimSun"/>
          <w:sz w:val="24"/>
          <w:szCs w:val="24"/>
        </w:rPr>
      </w:pPr>
      <w:r>
        <w:rPr>
          <w:rFonts w:ascii="SimSun" w:eastAsia="SimSun" w:hAnsi="SimSun" w:cs="SimSun"/>
          <w:b/>
          <w:bCs/>
          <w:position w:val="17"/>
          <w:sz w:val="24"/>
          <w:szCs w:val="24"/>
        </w:rPr>
        <w:t>4</w:t>
      </w:r>
      <w:r>
        <w:rPr>
          <w:rFonts w:ascii="SimSun" w:eastAsia="SimSun" w:hAnsi="SimSun" w:cs="SimSun"/>
          <w:position w:val="17"/>
          <w:sz w:val="24"/>
          <w:szCs w:val="24"/>
        </w:rPr>
        <w:t xml:space="preserve">  </w:t>
      </w:r>
      <w:r>
        <w:rPr>
          <w:rFonts w:ascii="SimSun" w:eastAsia="SimSun" w:hAnsi="SimSun" w:cs="SimSun"/>
          <w:b/>
          <w:bCs/>
          <w:position w:val="17"/>
          <w:sz w:val="24"/>
          <w:szCs w:val="24"/>
        </w:rPr>
        <w:t>有限空间作业安全技术措施</w:t>
      </w:r>
    </w:p>
    <w:p>
      <w:pPr>
        <w:spacing w:before="2" w:line="220" w:lineRule="auto"/>
        <w:ind w:left="1193"/>
        <w:rPr>
          <w:rFonts w:ascii="SimSun" w:eastAsia="SimSun" w:hAnsi="SimSun" w:cs="SimSun"/>
          <w:sz w:val="24"/>
          <w:szCs w:val="24"/>
        </w:rPr>
      </w:pPr>
      <w:r>
        <w:rPr>
          <w:rFonts w:ascii="SimSun" w:eastAsia="SimSun" w:hAnsi="SimSun" w:cs="SimSun"/>
          <w:b/>
          <w:bCs/>
          <w:spacing w:val="-6"/>
          <w:sz w:val="24"/>
          <w:szCs w:val="24"/>
        </w:rPr>
        <w:t>4.1</w:t>
      </w:r>
      <w:r>
        <w:rPr>
          <w:rFonts w:ascii="SimSun" w:eastAsia="SimSun" w:hAnsi="SimSun" w:cs="SimSun"/>
          <w:spacing w:val="20"/>
          <w:sz w:val="24"/>
          <w:szCs w:val="24"/>
        </w:rPr>
        <w:t xml:space="preserve">  </w:t>
      </w:r>
      <w:r>
        <w:rPr>
          <w:rFonts w:ascii="SimSun" w:eastAsia="SimSun" w:hAnsi="SimSun" w:cs="SimSun"/>
          <w:b/>
          <w:bCs/>
          <w:spacing w:val="-6"/>
          <w:sz w:val="24"/>
          <w:szCs w:val="24"/>
        </w:rPr>
        <w:t>一般要求</w:t>
      </w:r>
      <w:r>
        <w:rPr>
          <w:rFonts w:ascii="SimSun" w:eastAsia="SimSun" w:hAnsi="SimSun" w:cs="SimSun"/>
          <w:sz w:val="24"/>
          <w:szCs w:val="24"/>
        </w:rPr>
        <w:br/>
      </w:r>
      <w:r>
        <w:rPr>
          <w:rFonts w:ascii="SimSun" w:eastAsia="SimSun" w:hAnsi="SimSun" w:cs="SimSun"/>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4" w:history="1">
        <w:r>
          <w:rPr>
            <w:rFonts w:ascii="SimSun" w:eastAsia="SimSun" w:hAnsi="SimSun" w:cs="SimSun"/>
            <w:b/>
            <w:bCs/>
            <w:noProof w:val="0"/>
            <w:snapToGrid/>
            <w:color w:val="0000EE"/>
            <w:kern w:val="0"/>
            <w:sz w:val="30"/>
            <w:szCs w:val="30"/>
            <w:u w:val="single" w:color="0000EE"/>
          </w:rPr>
          <w:t>https://d.book118.com/108110063072006032</w:t>
        </w:r>
      </w:hyperlink>
    </w:p>
    <w:p>
      <w:pPr>
        <w:spacing w:before="2" w:line="220" w:lineRule="auto"/>
        <w:ind w:left="1193"/>
        <w:rPr>
          <w:rFonts w:ascii="SimSun" w:eastAsia="SimSun" w:hAnsi="SimSun" w:cs="SimSun"/>
          <w:sz w:val="24"/>
          <w:szCs w:val="24"/>
        </w:rPr>
      </w:pPr>
    </w:p>
    <w:sectPr>
      <w:headerReference w:type="default" r:id="rId55"/>
      <w:footerReference w:type="default" r:id="rId56"/>
      <w:pgSz w:w="11910" w:h="16840"/>
      <w:pgMar w:top="100" w:right="1390" w:bottom="1177" w:left="179" w:header="0" w:footer="1039"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5730"/>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5730"/>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571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20"/>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720"/>
      <w:rPr>
        <w:rFonts w:ascii="SimSun" w:eastAsia="SimSun" w:hAnsi="SimSun" w:cs="SimSun"/>
        <w:sz w:val="14"/>
        <w:szCs w:val="14"/>
      </w:rPr>
    </w:pPr>
    <w:r>
      <w:rPr>
        <w:rFonts w:ascii="SimSun" w:eastAsia="SimSun" w:hAnsi="SimSun" w:cs="SimSun"/>
        <w:sz w:val="14"/>
        <w:szCs w:val="14"/>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5710"/>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5710"/>
      <w:rPr>
        <w:rFonts w:ascii="SimSun" w:eastAsia="SimSun" w:hAnsi="SimSun" w:cs="SimSun"/>
        <w:sz w:val="14"/>
        <w:szCs w:val="14"/>
      </w:rPr>
    </w:pPr>
    <w:r>
      <w:rPr>
        <w:rFonts w:ascii="SimSun" w:eastAsia="SimSun" w:hAnsi="SimSun" w:cs="SimSun"/>
        <w:sz w:val="14"/>
        <w:szCs w:val="14"/>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5710"/>
      <w:rPr>
        <w:rFonts w:ascii="SimSun" w:eastAsia="SimSun" w:hAnsi="SimSun" w:cs="SimSun"/>
        <w:sz w:val="12"/>
        <w:szCs w:val="12"/>
      </w:rPr>
    </w:pPr>
    <w:r>
      <w:rPr>
        <w:rFonts w:ascii="SimSun" w:eastAsia="SimSun" w:hAnsi="SimSun" w:cs="SimSun"/>
        <w:sz w:val="12"/>
        <w:szCs w:val="12"/>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5710"/>
      <w:rPr>
        <w:rFonts w:ascii="SimSun" w:eastAsia="SimSun" w:hAnsi="SimSun" w:cs="SimSun"/>
        <w:sz w:val="12"/>
        <w:szCs w:val="12"/>
      </w:rPr>
    </w:pPr>
    <w:r>
      <w:rPr>
        <w:rFonts w:ascii="SimSun" w:eastAsia="SimSun" w:hAnsi="SimSun" w:cs="SimSun"/>
        <w:sz w:val="12"/>
        <w:szCs w:val="12"/>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5690"/>
      <w:rPr>
        <w:rFonts w:ascii="SimSun" w:eastAsia="SimSun" w:hAnsi="SimSun" w:cs="SimSun"/>
        <w:sz w:val="14"/>
        <w:szCs w:val="14"/>
      </w:rPr>
    </w:pPr>
    <w:r>
      <w:rPr>
        <w:rFonts w:ascii="SimSun" w:eastAsia="SimSun" w:hAnsi="SimSun" w:cs="SimSun"/>
        <w:sz w:val="14"/>
        <w:szCs w:val="14"/>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5690"/>
      <w:rPr>
        <w:rFonts w:ascii="SimSun" w:eastAsia="SimSun" w:hAnsi="SimSun" w:cs="SimSun"/>
        <w:sz w:val="14"/>
        <w:szCs w:val="14"/>
      </w:rPr>
    </w:pPr>
    <w:r>
      <w:rPr>
        <w:rFonts w:ascii="SimSun" w:eastAsia="SimSun" w:hAnsi="SimSun" w:cs="SimSun"/>
        <w:sz w:val="14"/>
        <w:szCs w:val="14"/>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5710"/>
      <w:rPr>
        <w:rFonts w:ascii="SimSun" w:eastAsia="SimSun" w:hAnsi="SimSun" w:cs="SimSun"/>
        <w:sz w:val="15"/>
        <w:szCs w:val="15"/>
      </w:rPr>
    </w:pPr>
    <w:r>
      <w:rPr>
        <w:rFonts w:ascii="SimSun" w:eastAsia="SimSun" w:hAnsi="SimSun" w:cs="SimSun"/>
        <w:sz w:val="15"/>
        <w:szCs w:val="15"/>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5710"/>
      <w:rPr>
        <w:rFonts w:ascii="SimSun" w:eastAsia="SimSun" w:hAnsi="SimSun" w:cs="SimSun"/>
        <w:sz w:val="15"/>
        <w:szCs w:val="15"/>
      </w:rPr>
    </w:pPr>
    <w:r>
      <w:rPr>
        <w:rFonts w:ascii="SimSun" w:eastAsia="SimSun" w:hAnsi="SimSun" w:cs="SimSun"/>
        <w:sz w:val="15"/>
        <w:szCs w:val="15"/>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5710"/>
      <w:rPr>
        <w:rFonts w:ascii="SimSun" w:eastAsia="SimSun" w:hAnsi="SimSun" w:cs="SimSun"/>
        <w:sz w:val="14"/>
        <w:szCs w:val="14"/>
      </w:rPr>
    </w:pPr>
    <w:r>
      <w:rPr>
        <w:rFonts w:ascii="SimSun" w:eastAsia="SimSun" w:hAnsi="SimSun" w:cs="SimSun"/>
        <w:sz w:val="14"/>
        <w:szCs w:val="14"/>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5710"/>
      <w:rPr>
        <w:rFonts w:ascii="SimSun" w:eastAsia="SimSun" w:hAnsi="SimSun" w:cs="SimSun"/>
        <w:sz w:val="14"/>
        <w:szCs w:val="14"/>
      </w:rPr>
    </w:pPr>
    <w:r>
      <w:rPr>
        <w:rFonts w:ascii="SimSun" w:eastAsia="SimSun" w:hAnsi="SimSun" w:cs="SimSun"/>
        <w:sz w:val="14"/>
        <w:szCs w:val="14"/>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5710"/>
      <w:rPr>
        <w:rFonts w:ascii="SimSun" w:eastAsia="SimSun" w:hAnsi="SimSun" w:cs="SimSun"/>
        <w:sz w:val="14"/>
        <w:szCs w:val="14"/>
      </w:rPr>
    </w:pPr>
    <w:r>
      <w:rPr>
        <w:rFonts w:ascii="SimSun" w:eastAsia="SimSun" w:hAnsi="SimSun" w:cs="SimSun"/>
        <w:sz w:val="14"/>
        <w:szCs w:val="14"/>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82"/>
      <w:rPr>
        <w:rFonts w:ascii="SimSun" w:eastAsia="SimSun" w:hAnsi="SimSun" w:cs="SimSun"/>
        <w:sz w:val="21"/>
        <w:szCs w:val="21"/>
      </w:rPr>
    </w:pPr>
    <w:r>
      <w:drawing>
        <wp:anchor distT="0" distB="0" distL="0" distR="0" simplePos="0" relativeHeight="251658240" behindDoc="0" locked="0" layoutInCell="1" allowOverlap="1">
          <wp:simplePos x="0" y="0"/>
          <wp:positionH relativeFrom="column">
            <wp:posOffset>0</wp:posOffset>
          </wp:positionH>
          <wp:positionV relativeFrom="paragraph">
            <wp:posOffset>127005</wp:posOffset>
          </wp:positionV>
          <wp:extent cx="5810234" cy="1244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5810234" cy="12444"/>
                  </a:xfrm>
                  <a:prstGeom prst="rect">
                    <a:avLst/>
                  </a:prstGeom>
                </pic:spPr>
              </pic:pic>
            </a:graphicData>
          </a:graphic>
        </wp:anchor>
      </w:drawing>
    </w:r>
    <w:r>
      <w:rPr>
        <w:rFonts w:ascii="SimSun" w:eastAsia="SimSun" w:hAnsi="SimSun" w:cs="SimSun"/>
        <w:spacing w:val="-11"/>
        <w:sz w:val="21"/>
        <w:szCs w:val="21"/>
      </w:rPr>
      <w:t>南</w:t>
    </w:r>
    <w:r>
      <w:rPr>
        <w:rFonts w:ascii="SimSun" w:eastAsia="SimSun" w:hAnsi="SimSun" w:cs="SimSun"/>
        <w:spacing w:val="-34"/>
        <w:sz w:val="21"/>
        <w:szCs w:val="21"/>
      </w:rPr>
      <w:t xml:space="preserve"> </w:t>
    </w:r>
    <w:r>
      <w:rPr>
        <w:rFonts w:ascii="SimSun" w:eastAsia="SimSun" w:hAnsi="SimSun" w:cs="SimSun"/>
        <w:spacing w:val="-11"/>
        <w:sz w:val="21"/>
        <w:szCs w:val="21"/>
      </w:rPr>
      <w:t>大</w:t>
    </w:r>
    <w:r>
      <w:rPr>
        <w:rFonts w:ascii="SimSun" w:eastAsia="SimSun" w:hAnsi="SimSun" w:cs="SimSun"/>
        <w:spacing w:val="-44"/>
        <w:sz w:val="21"/>
        <w:szCs w:val="21"/>
      </w:rPr>
      <w:t xml:space="preserve"> </w:t>
    </w:r>
    <w:r>
      <w:rPr>
        <w:rFonts w:ascii="SimSun" w:eastAsia="SimSun" w:hAnsi="SimSun" w:cs="SimSun"/>
        <w:spacing w:val="-11"/>
        <w:sz w:val="21"/>
        <w:szCs w:val="21"/>
      </w:rPr>
      <w:t>街</w:t>
    </w:r>
    <w:r>
      <w:rPr>
        <w:rFonts w:ascii="SimSun" w:eastAsia="SimSun" w:hAnsi="SimSun" w:cs="SimSun"/>
        <w:spacing w:val="-29"/>
        <w:sz w:val="21"/>
        <w:szCs w:val="21"/>
      </w:rPr>
      <w:t xml:space="preserve"> </w:t>
    </w:r>
    <w:r>
      <w:rPr>
        <w:rFonts w:ascii="SimSun" w:eastAsia="SimSun" w:hAnsi="SimSun" w:cs="SimSun"/>
        <w:spacing w:val="-11"/>
        <w:sz w:val="21"/>
        <w:szCs w:val="21"/>
      </w:rPr>
      <w:t>1</w:t>
    </w:r>
    <w:r>
      <w:rPr>
        <w:rFonts w:ascii="SimSun" w:eastAsia="SimSun" w:hAnsi="SimSun" w:cs="SimSun"/>
        <w:spacing w:val="-29"/>
        <w:sz w:val="21"/>
        <w:szCs w:val="21"/>
      </w:rPr>
      <w:t xml:space="preserve"> </w:t>
    </w:r>
    <w:r>
      <w:rPr>
        <w:rFonts w:ascii="SimSun" w:eastAsia="SimSun" w:hAnsi="SimSun" w:cs="SimSun"/>
        <w:spacing w:val="-11"/>
        <w:sz w:val="21"/>
        <w:szCs w:val="21"/>
      </w:rPr>
      <w:t>1</w:t>
    </w:r>
    <w:r>
      <w:rPr>
        <w:rFonts w:ascii="SimSun" w:eastAsia="SimSun" w:hAnsi="SimSun" w:cs="SimSun"/>
        <w:spacing w:val="-40"/>
        <w:sz w:val="21"/>
        <w:szCs w:val="21"/>
      </w:rPr>
      <w:t xml:space="preserve"> </w:t>
    </w:r>
    <w:r>
      <w:rPr>
        <w:rFonts w:ascii="SimSun" w:eastAsia="SimSun" w:hAnsi="SimSun" w:cs="SimSun"/>
        <w:spacing w:val="-11"/>
        <w:sz w:val="21"/>
        <w:szCs w:val="21"/>
      </w:rPr>
      <w:t>号</w:t>
    </w:r>
    <w:r>
      <w:rPr>
        <w:rFonts w:ascii="SimSun" w:eastAsia="SimSun" w:hAnsi="SimSun" w:cs="SimSun"/>
        <w:spacing w:val="-30"/>
        <w:sz w:val="21"/>
        <w:szCs w:val="21"/>
      </w:rPr>
      <w:t xml:space="preserve"> </w:t>
    </w:r>
    <w:r>
      <w:rPr>
        <w:rFonts w:ascii="SimSun" w:eastAsia="SimSun" w:hAnsi="SimSun" w:cs="SimSun"/>
        <w:spacing w:val="-11"/>
        <w:sz w:val="21"/>
        <w:szCs w:val="21"/>
      </w:rPr>
      <w:t>院</w:t>
    </w:r>
    <w:r>
      <w:rPr>
        <w:rFonts w:ascii="SimSun" w:eastAsia="SimSun" w:hAnsi="SimSun" w:cs="SimSun"/>
        <w:spacing w:val="-41"/>
        <w:sz w:val="21"/>
        <w:szCs w:val="21"/>
      </w:rPr>
      <w:t xml:space="preserve"> </w:t>
    </w:r>
    <w:r>
      <w:rPr>
        <w:rFonts w:ascii="SimSun" w:eastAsia="SimSun" w:hAnsi="SimSun" w:cs="SimSun"/>
        <w:spacing w:val="-11"/>
        <w:sz w:val="21"/>
        <w:szCs w:val="21"/>
      </w:rPr>
      <w:t>项 目</w:t>
    </w:r>
    <w:r>
      <w:rPr>
        <w:rFonts w:ascii="SimSun" w:eastAsia="SimSun" w:hAnsi="SimSun" w:cs="SimSun"/>
        <w:spacing w:val="4"/>
        <w:sz w:val="21"/>
        <w:szCs w:val="21"/>
      </w:rPr>
      <w:t xml:space="preserve">                       </w:t>
    </w:r>
    <w:r>
      <w:rPr>
        <w:rFonts w:ascii="SimSun" w:eastAsia="SimSun" w:hAnsi="SimSun" w:cs="SimSun"/>
        <w:spacing w:val="-11"/>
        <w:sz w:val="21"/>
        <w:szCs w:val="21"/>
      </w:rPr>
      <w:t>有 限 空 间 作 业 专 项 施 工 方 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82"/>
      <w:rPr>
        <w:rFonts w:ascii="SimSun" w:eastAsia="SimSun" w:hAnsi="SimSun" w:cs="SimSun"/>
        <w:sz w:val="21"/>
        <w:szCs w:val="21"/>
      </w:rPr>
    </w:pPr>
    <w:r>
      <w:drawing>
        <wp:anchor distT="0" distB="0" distL="0" distR="0" simplePos="0" relativeHeight="251659264" behindDoc="0" locked="0" layoutInCell="1" allowOverlap="1">
          <wp:simplePos x="0" y="0"/>
          <wp:positionH relativeFrom="column">
            <wp:posOffset>0</wp:posOffset>
          </wp:positionH>
          <wp:positionV relativeFrom="paragraph">
            <wp:posOffset>127005</wp:posOffset>
          </wp:positionV>
          <wp:extent cx="5810234" cy="12444"/>
          <wp:effectExtent l="0" t="0" r="0" b="0"/>
          <wp:wrapNone/>
          <wp:docPr id="1490285881" name="IM 10"/>
          <wp:cNvGraphicFramePr/>
          <a:graphic xmlns:a="http://schemas.openxmlformats.org/drawingml/2006/main">
            <a:graphicData uri="http://schemas.openxmlformats.org/drawingml/2006/picture">
              <pic:pic xmlns:pic="http://schemas.openxmlformats.org/drawingml/2006/picture">
                <pic:nvPicPr>
                  <pic:cNvPr id="1490285881" name="IM 10"/>
                  <pic:cNvPicPr/>
                </pic:nvPicPr>
                <pic:blipFill>
                  <a:blip xmlns:r="http://schemas.openxmlformats.org/officeDocument/2006/relationships" r:embed="rId1"/>
                  <a:stretch>
                    <a:fillRect/>
                  </a:stretch>
                </pic:blipFill>
                <pic:spPr>
                  <a:xfrm>
                    <a:off x="0" y="0"/>
                    <a:ext cx="5810234" cy="12444"/>
                  </a:xfrm>
                  <a:prstGeom prst="rect">
                    <a:avLst/>
                  </a:prstGeom>
                </pic:spPr>
              </pic:pic>
            </a:graphicData>
          </a:graphic>
        </wp:anchor>
      </w:drawing>
    </w:r>
    <w:r>
      <w:rPr>
        <w:rFonts w:ascii="SimSun" w:eastAsia="SimSun" w:hAnsi="SimSun" w:cs="SimSun"/>
        <w:spacing w:val="-11"/>
        <w:sz w:val="21"/>
        <w:szCs w:val="21"/>
      </w:rPr>
      <w:t>南</w:t>
    </w:r>
    <w:r>
      <w:rPr>
        <w:rFonts w:ascii="SimSun" w:eastAsia="SimSun" w:hAnsi="SimSun" w:cs="SimSun"/>
        <w:spacing w:val="-34"/>
        <w:sz w:val="21"/>
        <w:szCs w:val="21"/>
      </w:rPr>
      <w:t xml:space="preserve"> </w:t>
    </w:r>
    <w:r>
      <w:rPr>
        <w:rFonts w:ascii="SimSun" w:eastAsia="SimSun" w:hAnsi="SimSun" w:cs="SimSun"/>
        <w:spacing w:val="-11"/>
        <w:sz w:val="21"/>
        <w:szCs w:val="21"/>
      </w:rPr>
      <w:t>大</w:t>
    </w:r>
    <w:r>
      <w:rPr>
        <w:rFonts w:ascii="SimSun" w:eastAsia="SimSun" w:hAnsi="SimSun" w:cs="SimSun"/>
        <w:spacing w:val="-44"/>
        <w:sz w:val="21"/>
        <w:szCs w:val="21"/>
      </w:rPr>
      <w:t xml:space="preserve"> </w:t>
    </w:r>
    <w:r>
      <w:rPr>
        <w:rFonts w:ascii="SimSun" w:eastAsia="SimSun" w:hAnsi="SimSun" w:cs="SimSun"/>
        <w:spacing w:val="-11"/>
        <w:sz w:val="21"/>
        <w:szCs w:val="21"/>
      </w:rPr>
      <w:t>街</w:t>
    </w:r>
    <w:r>
      <w:rPr>
        <w:rFonts w:ascii="SimSun" w:eastAsia="SimSun" w:hAnsi="SimSun" w:cs="SimSun"/>
        <w:spacing w:val="-29"/>
        <w:sz w:val="21"/>
        <w:szCs w:val="21"/>
      </w:rPr>
      <w:t xml:space="preserve"> </w:t>
    </w:r>
    <w:r>
      <w:rPr>
        <w:rFonts w:ascii="SimSun" w:eastAsia="SimSun" w:hAnsi="SimSun" w:cs="SimSun"/>
        <w:spacing w:val="-11"/>
        <w:sz w:val="21"/>
        <w:szCs w:val="21"/>
      </w:rPr>
      <w:t>1</w:t>
    </w:r>
    <w:r>
      <w:rPr>
        <w:rFonts w:ascii="SimSun" w:eastAsia="SimSun" w:hAnsi="SimSun" w:cs="SimSun"/>
        <w:spacing w:val="-29"/>
        <w:sz w:val="21"/>
        <w:szCs w:val="21"/>
      </w:rPr>
      <w:t xml:space="preserve"> </w:t>
    </w:r>
    <w:r>
      <w:rPr>
        <w:rFonts w:ascii="SimSun" w:eastAsia="SimSun" w:hAnsi="SimSun" w:cs="SimSun"/>
        <w:spacing w:val="-11"/>
        <w:sz w:val="21"/>
        <w:szCs w:val="21"/>
      </w:rPr>
      <w:t>1</w:t>
    </w:r>
    <w:r>
      <w:rPr>
        <w:rFonts w:ascii="SimSun" w:eastAsia="SimSun" w:hAnsi="SimSun" w:cs="SimSun"/>
        <w:spacing w:val="-40"/>
        <w:sz w:val="21"/>
        <w:szCs w:val="21"/>
      </w:rPr>
      <w:t xml:space="preserve"> </w:t>
    </w:r>
    <w:r>
      <w:rPr>
        <w:rFonts w:ascii="SimSun" w:eastAsia="SimSun" w:hAnsi="SimSun" w:cs="SimSun"/>
        <w:spacing w:val="-11"/>
        <w:sz w:val="21"/>
        <w:szCs w:val="21"/>
      </w:rPr>
      <w:t>号</w:t>
    </w:r>
    <w:r>
      <w:rPr>
        <w:rFonts w:ascii="SimSun" w:eastAsia="SimSun" w:hAnsi="SimSun" w:cs="SimSun"/>
        <w:spacing w:val="-30"/>
        <w:sz w:val="21"/>
        <w:szCs w:val="21"/>
      </w:rPr>
      <w:t xml:space="preserve"> </w:t>
    </w:r>
    <w:r>
      <w:rPr>
        <w:rFonts w:ascii="SimSun" w:eastAsia="SimSun" w:hAnsi="SimSun" w:cs="SimSun"/>
        <w:spacing w:val="-11"/>
        <w:sz w:val="21"/>
        <w:szCs w:val="21"/>
      </w:rPr>
      <w:t>院</w:t>
    </w:r>
    <w:r>
      <w:rPr>
        <w:rFonts w:ascii="SimSun" w:eastAsia="SimSun" w:hAnsi="SimSun" w:cs="SimSun"/>
        <w:spacing w:val="-41"/>
        <w:sz w:val="21"/>
        <w:szCs w:val="21"/>
      </w:rPr>
      <w:t xml:space="preserve"> </w:t>
    </w:r>
    <w:r>
      <w:rPr>
        <w:rFonts w:ascii="SimSun" w:eastAsia="SimSun" w:hAnsi="SimSun" w:cs="SimSun"/>
        <w:spacing w:val="-11"/>
        <w:sz w:val="21"/>
        <w:szCs w:val="21"/>
      </w:rPr>
      <w:t>项 目</w:t>
    </w:r>
    <w:r>
      <w:rPr>
        <w:rFonts w:ascii="SimSun" w:eastAsia="SimSun" w:hAnsi="SimSun" w:cs="SimSun"/>
        <w:spacing w:val="4"/>
        <w:sz w:val="21"/>
        <w:szCs w:val="21"/>
      </w:rPr>
      <w:t xml:space="preserve">                       </w:t>
    </w:r>
    <w:r>
      <w:rPr>
        <w:rFonts w:ascii="SimSun" w:eastAsia="SimSun" w:hAnsi="SimSun" w:cs="SimSun"/>
        <w:spacing w:val="-11"/>
        <w:sz w:val="21"/>
        <w:szCs w:val="21"/>
      </w:rPr>
      <w:t>有 限 空 间 作 业 专 项 施 工 方 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4.xml" /><Relationship Id="rId12" Type="http://schemas.openxmlformats.org/officeDocument/2006/relationships/footer" Target="footer2.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header" Target="header7.xml" /><Relationship Id="rId18" Type="http://schemas.openxmlformats.org/officeDocument/2006/relationships/footer" Target="footer5.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9.xml" /><Relationship Id="rId22" Type="http://schemas.openxmlformats.org/officeDocument/2006/relationships/footer" Target="footer7.xml" /><Relationship Id="rId23" Type="http://schemas.openxmlformats.org/officeDocument/2006/relationships/image" Target="media/image5.jpeg" /><Relationship Id="rId24" Type="http://schemas.openxmlformats.org/officeDocument/2006/relationships/image" Target="media/image6.jpeg" /><Relationship Id="rId25" Type="http://schemas.openxmlformats.org/officeDocument/2006/relationships/image" Target="media/image7.png" /><Relationship Id="rId26" Type="http://schemas.openxmlformats.org/officeDocument/2006/relationships/image" Target="media/image8.jpeg" /><Relationship Id="rId27" Type="http://schemas.openxmlformats.org/officeDocument/2006/relationships/image" Target="media/image9.png" /><Relationship Id="rId28" Type="http://schemas.openxmlformats.org/officeDocument/2006/relationships/image" Target="media/image10.jpeg" /><Relationship Id="rId29" Type="http://schemas.openxmlformats.org/officeDocument/2006/relationships/image" Target="media/image11.jpeg" /><Relationship Id="rId3" Type="http://schemas.openxmlformats.org/officeDocument/2006/relationships/fontTable" Target="fontTable.xml" /><Relationship Id="rId30" Type="http://schemas.openxmlformats.org/officeDocument/2006/relationships/image" Target="media/image12.jpeg" /><Relationship Id="rId31" Type="http://schemas.openxmlformats.org/officeDocument/2006/relationships/image" Target="media/image13.jpeg" /><Relationship Id="rId32" Type="http://schemas.openxmlformats.org/officeDocument/2006/relationships/image" Target="media/image14.jpeg" /><Relationship Id="rId33" Type="http://schemas.openxmlformats.org/officeDocument/2006/relationships/image" Target="media/image15.jpeg" /><Relationship Id="rId34" Type="http://schemas.openxmlformats.org/officeDocument/2006/relationships/image" Target="media/image16.jpeg" /><Relationship Id="rId35" Type="http://schemas.openxmlformats.org/officeDocument/2006/relationships/header" Target="header10.xml" /><Relationship Id="rId36" Type="http://schemas.openxmlformats.org/officeDocument/2006/relationships/footer" Target="footer8.xml" /><Relationship Id="rId37" Type="http://schemas.openxmlformats.org/officeDocument/2006/relationships/header" Target="header11.xml" /><Relationship Id="rId38" Type="http://schemas.openxmlformats.org/officeDocument/2006/relationships/footer" Target="footer9.xml" /><Relationship Id="rId39" Type="http://schemas.openxmlformats.org/officeDocument/2006/relationships/image" Target="media/image17.png" /><Relationship Id="rId4" Type="http://schemas.openxmlformats.org/officeDocument/2006/relationships/image" Target="media/image1.jpeg" /><Relationship Id="rId40" Type="http://schemas.openxmlformats.org/officeDocument/2006/relationships/header" Target="header12.xml" /><Relationship Id="rId41" Type="http://schemas.openxmlformats.org/officeDocument/2006/relationships/footer" Target="footer10.xml" /><Relationship Id="rId42" Type="http://schemas.openxmlformats.org/officeDocument/2006/relationships/header" Target="header13.xml" /><Relationship Id="rId43" Type="http://schemas.openxmlformats.org/officeDocument/2006/relationships/footer" Target="footer11.xml" /><Relationship Id="rId44" Type="http://schemas.openxmlformats.org/officeDocument/2006/relationships/image" Target="media/image18.png" /><Relationship Id="rId45" Type="http://schemas.openxmlformats.org/officeDocument/2006/relationships/header" Target="header14.xml" /><Relationship Id="rId46" Type="http://schemas.openxmlformats.org/officeDocument/2006/relationships/footer" Target="footer12.xml" /><Relationship Id="rId47" Type="http://schemas.openxmlformats.org/officeDocument/2006/relationships/header" Target="header15.xml" /><Relationship Id="rId48" Type="http://schemas.openxmlformats.org/officeDocument/2006/relationships/footer" Target="footer13.xml" /><Relationship Id="rId49" Type="http://schemas.openxmlformats.org/officeDocument/2006/relationships/image" Target="media/image19.png" /><Relationship Id="rId5" Type="http://schemas.openxmlformats.org/officeDocument/2006/relationships/image" Target="media/image2.jpeg" /><Relationship Id="rId50" Type="http://schemas.openxmlformats.org/officeDocument/2006/relationships/header" Target="header16.xml" /><Relationship Id="rId51" Type="http://schemas.openxmlformats.org/officeDocument/2006/relationships/footer" Target="footer14.xml" /><Relationship Id="rId52" Type="http://schemas.openxmlformats.org/officeDocument/2006/relationships/header" Target="header17.xml" /><Relationship Id="rId53" Type="http://schemas.openxmlformats.org/officeDocument/2006/relationships/footer" Target="footer15.xml" /><Relationship Id="rId54" Type="http://schemas.openxmlformats.org/officeDocument/2006/relationships/hyperlink" Target="https://d.book118.com/108110063072006032" TargetMode="External" /><Relationship Id="rId55" Type="http://schemas.openxmlformats.org/officeDocument/2006/relationships/header" Target="header18.xml" /><Relationship Id="rId56" Type="http://schemas.openxmlformats.org/officeDocument/2006/relationships/footer" Target="footer1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image" Target="media/image3.jpeg" /><Relationship Id="rId9" Type="http://schemas.openxmlformats.org/officeDocument/2006/relationships/header" Target="header3.xml"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2024-01-30T17:43:39Z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2024-01-30T17:43:42Z</vt:filetime>
  </property>
  <property fmtid="{D5CDD505-2E9C-101B-9397-08002B2CF9AE}" pid="3" name="CRO">
    <vt:lpwstr>wqlLaW5nc29mdCBQREYgdG8gV1BTIDkw</vt:lpwstr>
  </property>
  <property fmtid="{D5CDD505-2E9C-101B-9397-08002B2CF9AE}" pid="4" name="UsrData">
    <vt:lpwstr>65b8c4c71e6a08001f037cd7wl</vt:lpwstr>
  </property>
</Properties>
</file>