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自媒体文化项目建设总纲及方案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12" w:history="1">
        <w:r>
          <w:rPr>
            <w:rFonts w:ascii="仿宋" w:eastAsia="仿宋" w:hAnsi="仿宋" w:cs="仿宋" w:hint="eastAsia"/>
            <w:lang w:eastAsia="zh-CN"/>
          </w:rPr>
          <w:t>序言</w:t>
        </w:r>
        <w:r>
          <w:tab/>
        </w:r>
        <w:r>
          <w:fldChar w:fldCharType="begin"/>
        </w:r>
        <w:r>
          <w:instrText xml:space="preserve"> PAGEREF _Toc7912 \h </w:instrText>
        </w:r>
        <w:r>
          <w:fldChar w:fldCharType="separate"/>
        </w:r>
        <w:r>
          <w:t>3</w:t>
        </w:r>
        <w:r>
          <w:fldChar w:fldCharType="end"/>
        </w:r>
      </w:hyperlink>
    </w:p>
    <w:p>
      <w:pPr>
        <w:pStyle w:val="TOC1"/>
        <w:tabs>
          <w:tab w:val="right" w:leader="dot" w:pos="8306"/>
        </w:tabs>
      </w:pPr>
      <w:hyperlink w:anchor="_Toc20442" w:history="1">
        <w:r>
          <w:rPr>
            <w:rFonts w:ascii="仿宋" w:eastAsia="仿宋" w:hAnsi="仿宋" w:cs="仿宋" w:hint="eastAsia"/>
            <w:lang w:eastAsia="zh-CN"/>
          </w:rPr>
          <w:t>一、财务管理与成本控制</w:t>
        </w:r>
        <w:r>
          <w:tab/>
        </w:r>
        <w:r>
          <w:fldChar w:fldCharType="begin"/>
        </w:r>
        <w:r>
          <w:instrText xml:space="preserve"> PAGEREF _Toc20442 \h </w:instrText>
        </w:r>
        <w:r>
          <w:fldChar w:fldCharType="separate"/>
        </w:r>
        <w:r>
          <w:t>3</w:t>
        </w:r>
        <w:r>
          <w:fldChar w:fldCharType="end"/>
        </w:r>
      </w:hyperlink>
    </w:p>
    <w:p>
      <w:pPr>
        <w:pStyle w:val="TOC2"/>
        <w:tabs>
          <w:tab w:val="right" w:leader="dot" w:pos="8306"/>
        </w:tabs>
      </w:pPr>
      <w:hyperlink w:anchor="_Toc22985" w:history="1">
        <w:r>
          <w:rPr>
            <w:rFonts w:ascii="仿宋" w:eastAsia="仿宋" w:hAnsi="仿宋" w:cs="仿宋" w:hint="eastAsia"/>
            <w:lang w:eastAsia="zh-CN"/>
          </w:rPr>
          <w:t>(一)、财务管理体系建设</w:t>
        </w:r>
        <w:r>
          <w:tab/>
        </w:r>
        <w:r>
          <w:fldChar w:fldCharType="begin"/>
        </w:r>
        <w:r>
          <w:instrText xml:space="preserve"> PAGEREF _Toc22985 \h </w:instrText>
        </w:r>
        <w:r>
          <w:fldChar w:fldCharType="separate"/>
        </w:r>
        <w:r>
          <w:t>3</w:t>
        </w:r>
        <w:r>
          <w:fldChar w:fldCharType="end"/>
        </w:r>
      </w:hyperlink>
    </w:p>
    <w:p>
      <w:pPr>
        <w:pStyle w:val="TOC2"/>
        <w:tabs>
          <w:tab w:val="right" w:leader="dot" w:pos="8306"/>
        </w:tabs>
      </w:pPr>
      <w:hyperlink w:anchor="_Toc4061" w:history="1">
        <w:r>
          <w:rPr>
            <w:rFonts w:ascii="仿宋" w:eastAsia="仿宋" w:hAnsi="仿宋" w:cs="仿宋" w:hint="eastAsia"/>
            <w:lang w:eastAsia="zh-CN"/>
          </w:rPr>
          <w:t>(二)、成本控制措施</w:t>
        </w:r>
        <w:r>
          <w:tab/>
        </w:r>
        <w:r>
          <w:fldChar w:fldCharType="begin"/>
        </w:r>
        <w:r>
          <w:instrText xml:space="preserve"> PAGEREF _Toc4061 \h </w:instrText>
        </w:r>
        <w:r>
          <w:fldChar w:fldCharType="separate"/>
        </w:r>
        <w:r>
          <w:t>4</w:t>
        </w:r>
        <w:r>
          <w:fldChar w:fldCharType="end"/>
        </w:r>
      </w:hyperlink>
    </w:p>
    <w:p>
      <w:pPr>
        <w:pStyle w:val="TOC1"/>
        <w:tabs>
          <w:tab w:val="right" w:leader="dot" w:pos="8306"/>
        </w:tabs>
      </w:pPr>
      <w:hyperlink w:anchor="_Toc13162" w:history="1">
        <w:r>
          <w:rPr>
            <w:rFonts w:ascii="仿宋" w:eastAsia="仿宋" w:hAnsi="仿宋" w:cs="仿宋" w:hint="eastAsia"/>
            <w:lang w:eastAsia="zh-CN"/>
          </w:rPr>
          <w:t>二、项目监理与质量保证</w:t>
        </w:r>
        <w:r>
          <w:tab/>
        </w:r>
        <w:r>
          <w:fldChar w:fldCharType="begin"/>
        </w:r>
        <w:r>
          <w:instrText xml:space="preserve"> PAGEREF _Toc13162 \h </w:instrText>
        </w:r>
        <w:r>
          <w:fldChar w:fldCharType="separate"/>
        </w:r>
        <w:r>
          <w:t>5</w:t>
        </w:r>
        <w:r>
          <w:fldChar w:fldCharType="end"/>
        </w:r>
      </w:hyperlink>
    </w:p>
    <w:p>
      <w:pPr>
        <w:pStyle w:val="TOC2"/>
        <w:tabs>
          <w:tab w:val="right" w:leader="dot" w:pos="8306"/>
        </w:tabs>
      </w:pPr>
      <w:hyperlink w:anchor="_Toc29458" w:history="1">
        <w:r>
          <w:rPr>
            <w:rFonts w:ascii="仿宋" w:eastAsia="仿宋" w:hAnsi="仿宋" w:cs="仿宋" w:hint="eastAsia"/>
            <w:lang w:eastAsia="zh-CN"/>
          </w:rPr>
          <w:t>(一)、监理体系构建</w:t>
        </w:r>
        <w:r>
          <w:tab/>
        </w:r>
        <w:r>
          <w:fldChar w:fldCharType="begin"/>
        </w:r>
        <w:r>
          <w:instrText xml:space="preserve"> PAGEREF _Toc29458 \h </w:instrText>
        </w:r>
        <w:r>
          <w:fldChar w:fldCharType="separate"/>
        </w:r>
        <w:r>
          <w:t>5</w:t>
        </w:r>
        <w:r>
          <w:fldChar w:fldCharType="end"/>
        </w:r>
      </w:hyperlink>
    </w:p>
    <w:p>
      <w:pPr>
        <w:pStyle w:val="TOC2"/>
        <w:tabs>
          <w:tab w:val="right" w:leader="dot" w:pos="8306"/>
        </w:tabs>
      </w:pPr>
      <w:hyperlink w:anchor="_Toc543" w:history="1">
        <w:r>
          <w:rPr>
            <w:rFonts w:ascii="仿宋" w:eastAsia="仿宋" w:hAnsi="仿宋" w:cs="仿宋" w:hint="eastAsia"/>
            <w:lang w:eastAsia="zh-CN"/>
          </w:rPr>
          <w:t>(二)、质量保证体系实施</w:t>
        </w:r>
        <w:r>
          <w:tab/>
        </w:r>
        <w:r>
          <w:fldChar w:fldCharType="begin"/>
        </w:r>
        <w:r>
          <w:instrText xml:space="preserve"> PAGEREF _Toc543 \h </w:instrText>
        </w:r>
        <w:r>
          <w:fldChar w:fldCharType="separate"/>
        </w:r>
        <w:r>
          <w:t>6</w:t>
        </w:r>
        <w:r>
          <w:fldChar w:fldCharType="end"/>
        </w:r>
      </w:hyperlink>
    </w:p>
    <w:p>
      <w:pPr>
        <w:pStyle w:val="TOC2"/>
        <w:tabs>
          <w:tab w:val="right" w:leader="dot" w:pos="8306"/>
        </w:tabs>
      </w:pPr>
      <w:hyperlink w:anchor="_Toc17434" w:history="1">
        <w:r>
          <w:rPr>
            <w:rFonts w:ascii="仿宋" w:eastAsia="仿宋" w:hAnsi="仿宋" w:cs="仿宋" w:hint="eastAsia"/>
            <w:lang w:eastAsia="zh-CN"/>
          </w:rPr>
          <w:t>(三)、监理与质量控制流程</w:t>
        </w:r>
        <w:r>
          <w:tab/>
        </w:r>
        <w:r>
          <w:fldChar w:fldCharType="begin"/>
        </w:r>
        <w:r>
          <w:instrText xml:space="preserve"> PAGEREF _Toc17434 \h </w:instrText>
        </w:r>
        <w:r>
          <w:fldChar w:fldCharType="separate"/>
        </w:r>
        <w:r>
          <w:t>7</w:t>
        </w:r>
        <w:r>
          <w:fldChar w:fldCharType="end"/>
        </w:r>
      </w:hyperlink>
    </w:p>
    <w:p>
      <w:pPr>
        <w:pStyle w:val="TOC1"/>
        <w:tabs>
          <w:tab w:val="right" w:leader="dot" w:pos="8306"/>
        </w:tabs>
      </w:pPr>
      <w:hyperlink w:anchor="_Toc25907" w:history="1">
        <w:r>
          <w:rPr>
            <w:rFonts w:ascii="仿宋" w:eastAsia="仿宋" w:hAnsi="仿宋" w:cs="仿宋" w:hint="eastAsia"/>
            <w:lang w:eastAsia="zh-CN"/>
          </w:rPr>
          <w:t>三、社会影响分析</w:t>
        </w:r>
        <w:r>
          <w:tab/>
        </w:r>
        <w:r>
          <w:fldChar w:fldCharType="begin"/>
        </w:r>
        <w:r>
          <w:instrText xml:space="preserve"> PAGEREF _Toc25907 \h </w:instrText>
        </w:r>
        <w:r>
          <w:fldChar w:fldCharType="separate"/>
        </w:r>
        <w:r>
          <w:t>7</w:t>
        </w:r>
        <w:r>
          <w:fldChar w:fldCharType="end"/>
        </w:r>
      </w:hyperlink>
    </w:p>
    <w:p>
      <w:pPr>
        <w:pStyle w:val="TOC2"/>
        <w:tabs>
          <w:tab w:val="right" w:leader="dot" w:pos="8306"/>
        </w:tabs>
      </w:pPr>
      <w:hyperlink w:anchor="_Toc28540" w:history="1">
        <w:r>
          <w:rPr>
            <w:rFonts w:ascii="仿宋" w:eastAsia="仿宋" w:hAnsi="仿宋" w:cs="仿宋" w:hint="eastAsia"/>
            <w:lang w:eastAsia="zh-CN"/>
          </w:rPr>
          <w:t>(一)、社会影响效果分析</w:t>
        </w:r>
        <w:r>
          <w:tab/>
        </w:r>
        <w:r>
          <w:fldChar w:fldCharType="begin"/>
        </w:r>
        <w:r>
          <w:instrText xml:space="preserve"> PAGEREF _Toc28540 \h </w:instrText>
        </w:r>
        <w:r>
          <w:fldChar w:fldCharType="separate"/>
        </w:r>
        <w:r>
          <w:t>7</w:t>
        </w:r>
        <w:r>
          <w:fldChar w:fldCharType="end"/>
        </w:r>
      </w:hyperlink>
    </w:p>
    <w:p>
      <w:pPr>
        <w:pStyle w:val="TOC2"/>
        <w:tabs>
          <w:tab w:val="right" w:leader="dot" w:pos="8306"/>
        </w:tabs>
      </w:pPr>
      <w:hyperlink w:anchor="_Toc24530" w:history="1">
        <w:r>
          <w:rPr>
            <w:rFonts w:ascii="仿宋" w:eastAsia="仿宋" w:hAnsi="仿宋" w:cs="仿宋" w:hint="eastAsia"/>
            <w:lang w:eastAsia="zh-CN"/>
          </w:rPr>
          <w:t>(二)、社会适应性分析</w:t>
        </w:r>
        <w:r>
          <w:tab/>
        </w:r>
        <w:r>
          <w:fldChar w:fldCharType="begin"/>
        </w:r>
        <w:r>
          <w:instrText xml:space="preserve"> PAGEREF _Toc24530 \h </w:instrText>
        </w:r>
        <w:r>
          <w:fldChar w:fldCharType="separate"/>
        </w:r>
        <w:r>
          <w:t>10</w:t>
        </w:r>
        <w:r>
          <w:fldChar w:fldCharType="end"/>
        </w:r>
      </w:hyperlink>
    </w:p>
    <w:p>
      <w:pPr>
        <w:pStyle w:val="TOC2"/>
        <w:tabs>
          <w:tab w:val="right" w:leader="dot" w:pos="8306"/>
        </w:tabs>
      </w:pPr>
      <w:hyperlink w:anchor="_Toc6510" w:history="1">
        <w:r>
          <w:rPr>
            <w:rFonts w:ascii="仿宋" w:eastAsia="仿宋" w:hAnsi="仿宋" w:cs="仿宋" w:hint="eastAsia"/>
            <w:lang w:eastAsia="zh-CN"/>
          </w:rPr>
          <w:t>(三)、社会风险及对策分析</w:t>
        </w:r>
        <w:r>
          <w:tab/>
        </w:r>
        <w:r>
          <w:fldChar w:fldCharType="begin"/>
        </w:r>
        <w:r>
          <w:instrText xml:space="preserve"> PAGEREF _Toc6510 \h </w:instrText>
        </w:r>
        <w:r>
          <w:fldChar w:fldCharType="separate"/>
        </w:r>
        <w:r>
          <w:t>11</w:t>
        </w:r>
        <w:r>
          <w:fldChar w:fldCharType="end"/>
        </w:r>
      </w:hyperlink>
    </w:p>
    <w:p>
      <w:pPr>
        <w:pStyle w:val="TOC1"/>
        <w:tabs>
          <w:tab w:val="right" w:leader="dot" w:pos="8306"/>
        </w:tabs>
      </w:pPr>
      <w:hyperlink w:anchor="_Toc25646" w:history="1">
        <w:r>
          <w:rPr>
            <w:rFonts w:ascii="仿宋" w:eastAsia="仿宋" w:hAnsi="仿宋" w:cs="仿宋" w:hint="eastAsia"/>
            <w:lang w:eastAsia="zh-CN"/>
          </w:rPr>
          <w:t>四、资源开发及综合利用分析</w:t>
        </w:r>
        <w:r>
          <w:tab/>
        </w:r>
        <w:r>
          <w:fldChar w:fldCharType="begin"/>
        </w:r>
        <w:r>
          <w:instrText xml:space="preserve"> PAGEREF _Toc25646 \h </w:instrText>
        </w:r>
        <w:r>
          <w:fldChar w:fldCharType="separate"/>
        </w:r>
        <w:r>
          <w:t>15</w:t>
        </w:r>
        <w:r>
          <w:fldChar w:fldCharType="end"/>
        </w:r>
      </w:hyperlink>
    </w:p>
    <w:p>
      <w:pPr>
        <w:pStyle w:val="TOC2"/>
        <w:tabs>
          <w:tab w:val="right" w:leader="dot" w:pos="8306"/>
        </w:tabs>
      </w:pPr>
      <w:hyperlink w:anchor="_Toc5862" w:history="1">
        <w:r>
          <w:rPr>
            <w:rFonts w:ascii="仿宋" w:eastAsia="仿宋" w:hAnsi="仿宋" w:cs="仿宋" w:hint="eastAsia"/>
            <w:lang w:eastAsia="zh-CN"/>
          </w:rPr>
          <w:t>(一)、资源开发方案</w:t>
        </w:r>
        <w:r>
          <w:tab/>
        </w:r>
        <w:r>
          <w:fldChar w:fldCharType="begin"/>
        </w:r>
        <w:r>
          <w:instrText xml:space="preserve"> PAGEREF _Toc5862 \h </w:instrText>
        </w:r>
        <w:r>
          <w:fldChar w:fldCharType="separate"/>
        </w:r>
        <w:r>
          <w:t>15</w:t>
        </w:r>
        <w:r>
          <w:fldChar w:fldCharType="end"/>
        </w:r>
      </w:hyperlink>
    </w:p>
    <w:p>
      <w:pPr>
        <w:pStyle w:val="TOC2"/>
        <w:tabs>
          <w:tab w:val="right" w:leader="dot" w:pos="8306"/>
        </w:tabs>
      </w:pPr>
      <w:hyperlink w:anchor="_Toc6342" w:history="1">
        <w:r>
          <w:rPr>
            <w:rFonts w:ascii="仿宋" w:eastAsia="仿宋" w:hAnsi="仿宋" w:cs="仿宋" w:hint="eastAsia"/>
            <w:lang w:eastAsia="zh-CN"/>
          </w:rPr>
          <w:t>(二)、资源利用方案</w:t>
        </w:r>
        <w:r>
          <w:tab/>
        </w:r>
        <w:r>
          <w:fldChar w:fldCharType="begin"/>
        </w:r>
        <w:r>
          <w:instrText xml:space="preserve"> PAGEREF _Toc6342 \h </w:instrText>
        </w:r>
        <w:r>
          <w:fldChar w:fldCharType="separate"/>
        </w:r>
        <w:r>
          <w:t>16</w:t>
        </w:r>
        <w:r>
          <w:fldChar w:fldCharType="end"/>
        </w:r>
      </w:hyperlink>
    </w:p>
    <w:p>
      <w:pPr>
        <w:pStyle w:val="TOC2"/>
        <w:tabs>
          <w:tab w:val="right" w:leader="dot" w:pos="8306"/>
        </w:tabs>
      </w:pPr>
      <w:hyperlink w:anchor="_Toc3133" w:history="1">
        <w:r>
          <w:rPr>
            <w:rFonts w:ascii="仿宋" w:eastAsia="仿宋" w:hAnsi="仿宋" w:cs="仿宋" w:hint="eastAsia"/>
            <w:lang w:eastAsia="zh-CN"/>
          </w:rPr>
          <w:t>(三)、资源节约措施</w:t>
        </w:r>
        <w:r>
          <w:tab/>
        </w:r>
        <w:r>
          <w:fldChar w:fldCharType="begin"/>
        </w:r>
        <w:r>
          <w:instrText xml:space="preserve"> PAGEREF _Toc3133 \h </w:instrText>
        </w:r>
        <w:r>
          <w:fldChar w:fldCharType="separate"/>
        </w:r>
        <w:r>
          <w:t>17</w:t>
        </w:r>
        <w:r>
          <w:fldChar w:fldCharType="end"/>
        </w:r>
      </w:hyperlink>
    </w:p>
    <w:p>
      <w:pPr>
        <w:pStyle w:val="TOC1"/>
        <w:tabs>
          <w:tab w:val="right" w:leader="dot" w:pos="8306"/>
        </w:tabs>
      </w:pPr>
      <w:hyperlink w:anchor="_Toc12545" w:history="1">
        <w:r>
          <w:rPr>
            <w:rFonts w:ascii="仿宋" w:eastAsia="仿宋" w:hAnsi="仿宋" w:cs="仿宋" w:hint="eastAsia"/>
            <w:lang w:eastAsia="zh-CN"/>
          </w:rPr>
          <w:t>五、建设风险评估分析</w:t>
        </w:r>
        <w:r>
          <w:tab/>
        </w:r>
        <w:r>
          <w:fldChar w:fldCharType="begin"/>
        </w:r>
        <w:r>
          <w:instrText xml:space="preserve"> PAGEREF _Toc12545 \h </w:instrText>
        </w:r>
        <w:r>
          <w:fldChar w:fldCharType="separate"/>
        </w:r>
        <w:r>
          <w:t>18</w:t>
        </w:r>
        <w:r>
          <w:fldChar w:fldCharType="end"/>
        </w:r>
      </w:hyperlink>
    </w:p>
    <w:p>
      <w:pPr>
        <w:pStyle w:val="TOC2"/>
        <w:tabs>
          <w:tab w:val="right" w:leader="dot" w:pos="8306"/>
        </w:tabs>
      </w:pPr>
      <w:hyperlink w:anchor="_Toc17901" w:history="1">
        <w:r>
          <w:rPr>
            <w:rFonts w:ascii="仿宋" w:eastAsia="仿宋" w:hAnsi="仿宋" w:cs="仿宋" w:hint="eastAsia"/>
            <w:lang w:eastAsia="zh-CN"/>
          </w:rPr>
          <w:t>(一)、政策风险分析</w:t>
        </w:r>
        <w:r>
          <w:tab/>
        </w:r>
        <w:r>
          <w:fldChar w:fldCharType="begin"/>
        </w:r>
        <w:r>
          <w:instrText xml:space="preserve"> PAGEREF _Toc17901 \h </w:instrText>
        </w:r>
        <w:r>
          <w:fldChar w:fldCharType="separate"/>
        </w:r>
        <w:r>
          <w:t>18</w:t>
        </w:r>
        <w:r>
          <w:fldChar w:fldCharType="end"/>
        </w:r>
      </w:hyperlink>
    </w:p>
    <w:p>
      <w:pPr>
        <w:pStyle w:val="TOC2"/>
        <w:tabs>
          <w:tab w:val="right" w:leader="dot" w:pos="8306"/>
        </w:tabs>
      </w:pPr>
      <w:hyperlink w:anchor="_Toc15220" w:history="1">
        <w:r>
          <w:rPr>
            <w:rFonts w:ascii="仿宋" w:eastAsia="仿宋" w:hAnsi="仿宋" w:cs="仿宋" w:hint="eastAsia"/>
            <w:lang w:eastAsia="zh-CN"/>
          </w:rPr>
          <w:t>(二)、社会风险分析</w:t>
        </w:r>
        <w:r>
          <w:tab/>
        </w:r>
        <w:r>
          <w:fldChar w:fldCharType="begin"/>
        </w:r>
        <w:r>
          <w:instrText xml:space="preserve"> PAGEREF _Toc15220 \h </w:instrText>
        </w:r>
        <w:r>
          <w:fldChar w:fldCharType="separate"/>
        </w:r>
        <w:r>
          <w:t>19</w:t>
        </w:r>
        <w:r>
          <w:fldChar w:fldCharType="end"/>
        </w:r>
      </w:hyperlink>
    </w:p>
    <w:p>
      <w:pPr>
        <w:pStyle w:val="TOC2"/>
        <w:tabs>
          <w:tab w:val="right" w:leader="dot" w:pos="8306"/>
        </w:tabs>
      </w:pPr>
      <w:hyperlink w:anchor="_Toc17451" w:history="1">
        <w:r>
          <w:rPr>
            <w:rFonts w:ascii="仿宋" w:eastAsia="仿宋" w:hAnsi="仿宋" w:cs="仿宋" w:hint="eastAsia"/>
            <w:lang w:eastAsia="zh-CN"/>
          </w:rPr>
          <w:t>(三)、市场风险分析</w:t>
        </w:r>
        <w:r>
          <w:tab/>
        </w:r>
        <w:r>
          <w:fldChar w:fldCharType="begin"/>
        </w:r>
        <w:r>
          <w:instrText xml:space="preserve"> PAGEREF _Toc17451 \h </w:instrText>
        </w:r>
        <w:r>
          <w:fldChar w:fldCharType="separate"/>
        </w:r>
        <w:r>
          <w:t>21</w:t>
        </w:r>
        <w:r>
          <w:fldChar w:fldCharType="end"/>
        </w:r>
      </w:hyperlink>
    </w:p>
    <w:p>
      <w:pPr>
        <w:pStyle w:val="TOC2"/>
        <w:tabs>
          <w:tab w:val="right" w:leader="dot" w:pos="8306"/>
        </w:tabs>
      </w:pPr>
      <w:hyperlink w:anchor="_Toc7057" w:history="1">
        <w:r>
          <w:rPr>
            <w:rFonts w:ascii="仿宋" w:eastAsia="仿宋" w:hAnsi="仿宋" w:cs="仿宋" w:hint="eastAsia"/>
            <w:lang w:eastAsia="zh-CN"/>
          </w:rPr>
          <w:t>(四)、资金风险分析</w:t>
        </w:r>
        <w:r>
          <w:tab/>
        </w:r>
        <w:r>
          <w:fldChar w:fldCharType="begin"/>
        </w:r>
        <w:r>
          <w:instrText xml:space="preserve"> PAGEREF _Toc7057 \h </w:instrText>
        </w:r>
        <w:r>
          <w:fldChar w:fldCharType="separate"/>
        </w:r>
        <w:r>
          <w:t>22</w:t>
        </w:r>
        <w:r>
          <w:fldChar w:fldCharType="end"/>
        </w:r>
      </w:hyperlink>
    </w:p>
    <w:p>
      <w:pPr>
        <w:pStyle w:val="TOC2"/>
        <w:tabs>
          <w:tab w:val="right" w:leader="dot" w:pos="8306"/>
        </w:tabs>
      </w:pPr>
      <w:hyperlink w:anchor="_Toc30832" w:history="1">
        <w:r>
          <w:rPr>
            <w:rFonts w:ascii="仿宋" w:eastAsia="仿宋" w:hAnsi="仿宋" w:cs="仿宋" w:hint="eastAsia"/>
            <w:lang w:eastAsia="zh-CN"/>
          </w:rPr>
          <w:t>(五)、技术风险分析</w:t>
        </w:r>
        <w:r>
          <w:tab/>
        </w:r>
        <w:r>
          <w:fldChar w:fldCharType="begin"/>
        </w:r>
        <w:r>
          <w:instrText xml:space="preserve"> PAGEREF _Toc30832 \h </w:instrText>
        </w:r>
        <w:r>
          <w:fldChar w:fldCharType="separate"/>
        </w:r>
        <w:r>
          <w:t>23</w:t>
        </w:r>
        <w:r>
          <w:fldChar w:fldCharType="end"/>
        </w:r>
      </w:hyperlink>
    </w:p>
    <w:p>
      <w:pPr>
        <w:pStyle w:val="TOC2"/>
        <w:tabs>
          <w:tab w:val="right" w:leader="dot" w:pos="8306"/>
        </w:tabs>
      </w:pPr>
      <w:hyperlink w:anchor="_Toc20879" w:history="1">
        <w:r>
          <w:rPr>
            <w:rFonts w:ascii="仿宋" w:eastAsia="仿宋" w:hAnsi="仿宋" w:cs="仿宋" w:hint="eastAsia"/>
            <w:lang w:eastAsia="zh-CN"/>
          </w:rPr>
          <w:t>(六)、财务风险分析</w:t>
        </w:r>
        <w:r>
          <w:tab/>
        </w:r>
        <w:r>
          <w:fldChar w:fldCharType="begin"/>
        </w:r>
        <w:r>
          <w:instrText xml:space="preserve"> PAGEREF _Toc20879 \h </w:instrText>
        </w:r>
        <w:r>
          <w:fldChar w:fldCharType="separate"/>
        </w:r>
        <w:r>
          <w:t>24</w:t>
        </w:r>
        <w:r>
          <w:fldChar w:fldCharType="end"/>
        </w:r>
      </w:hyperlink>
    </w:p>
    <w:p>
      <w:pPr>
        <w:pStyle w:val="TOC2"/>
        <w:tabs>
          <w:tab w:val="right" w:leader="dot" w:pos="8306"/>
        </w:tabs>
      </w:pPr>
      <w:hyperlink w:anchor="_Toc27695" w:history="1">
        <w:r>
          <w:rPr>
            <w:rFonts w:ascii="仿宋" w:eastAsia="仿宋" w:hAnsi="仿宋" w:cs="仿宋" w:hint="eastAsia"/>
            <w:lang w:eastAsia="zh-CN"/>
          </w:rPr>
          <w:t>(七)、管理风险分析</w:t>
        </w:r>
        <w:r>
          <w:tab/>
        </w:r>
        <w:r>
          <w:fldChar w:fldCharType="begin"/>
        </w:r>
        <w:r>
          <w:instrText xml:space="preserve"> PAGEREF _Toc27695 \h </w:instrText>
        </w:r>
        <w:r>
          <w:fldChar w:fldCharType="separate"/>
        </w:r>
        <w:r>
          <w:t>26</w:t>
        </w:r>
        <w:r>
          <w:fldChar w:fldCharType="end"/>
        </w:r>
      </w:hyperlink>
    </w:p>
    <w:p>
      <w:pPr>
        <w:pStyle w:val="TOC2"/>
        <w:tabs>
          <w:tab w:val="right" w:leader="dot" w:pos="8306"/>
        </w:tabs>
      </w:pPr>
      <w:hyperlink w:anchor="_Toc2760" w:history="1">
        <w:r>
          <w:rPr>
            <w:rFonts w:ascii="仿宋" w:eastAsia="仿宋" w:hAnsi="仿宋" w:cs="仿宋" w:hint="eastAsia"/>
            <w:lang w:eastAsia="zh-CN"/>
          </w:rPr>
          <w:t>(八)、其它风险分析</w:t>
        </w:r>
        <w:r>
          <w:tab/>
        </w:r>
        <w:r>
          <w:fldChar w:fldCharType="begin"/>
        </w:r>
        <w:r>
          <w:instrText xml:space="preserve"> PAGEREF _Toc2760 \h </w:instrText>
        </w:r>
        <w:r>
          <w:fldChar w:fldCharType="separate"/>
        </w:r>
        <w:r>
          <w:t>27</w:t>
        </w:r>
        <w:r>
          <w:fldChar w:fldCharType="end"/>
        </w:r>
      </w:hyperlink>
    </w:p>
    <w:p>
      <w:pPr>
        <w:pStyle w:val="TOC2"/>
        <w:tabs>
          <w:tab w:val="right" w:leader="dot" w:pos="8306"/>
        </w:tabs>
      </w:pPr>
      <w:hyperlink w:anchor="_Toc580" w:history="1">
        <w:r>
          <w:rPr>
            <w:rFonts w:ascii="仿宋" w:eastAsia="仿宋" w:hAnsi="仿宋" w:cs="仿宋" w:hint="eastAsia"/>
            <w:lang w:eastAsia="zh-CN"/>
          </w:rPr>
          <w:t>(九)、社会影响评估</w:t>
        </w:r>
        <w:r>
          <w:tab/>
        </w:r>
        <w:r>
          <w:fldChar w:fldCharType="begin"/>
        </w:r>
        <w:r>
          <w:instrText xml:space="preserve"> PAGEREF _Toc580 \h </w:instrText>
        </w:r>
        <w:r>
          <w:fldChar w:fldCharType="separate"/>
        </w:r>
        <w:r>
          <w:t>29</w:t>
        </w:r>
        <w:r>
          <w:fldChar w:fldCharType="end"/>
        </w:r>
      </w:hyperlink>
    </w:p>
    <w:p>
      <w:pPr>
        <w:pStyle w:val="TOC1"/>
        <w:tabs>
          <w:tab w:val="right" w:leader="dot" w:pos="8306"/>
        </w:tabs>
      </w:pPr>
      <w:hyperlink w:anchor="_Toc1511" w:history="1">
        <w:r>
          <w:rPr>
            <w:rFonts w:ascii="仿宋" w:eastAsia="仿宋" w:hAnsi="仿宋" w:cs="仿宋" w:hint="eastAsia"/>
            <w:lang w:eastAsia="zh-CN"/>
          </w:rPr>
          <w:t>六、发展规划、产业政策和行业准入分析</w:t>
        </w:r>
        <w:r>
          <w:tab/>
        </w:r>
        <w:r>
          <w:fldChar w:fldCharType="begin"/>
        </w:r>
        <w:r>
          <w:instrText xml:space="preserve"> PAGEREF _Toc1511 \h </w:instrText>
        </w:r>
        <w:r>
          <w:fldChar w:fldCharType="separate"/>
        </w:r>
        <w:r>
          <w:t>31</w:t>
        </w:r>
        <w:r>
          <w:fldChar w:fldCharType="end"/>
        </w:r>
      </w:hyperlink>
    </w:p>
    <w:p>
      <w:pPr>
        <w:pStyle w:val="TOC2"/>
        <w:tabs>
          <w:tab w:val="right" w:leader="dot" w:pos="8306"/>
        </w:tabs>
      </w:pPr>
      <w:hyperlink w:anchor="_Toc20713" w:history="1">
        <w:r>
          <w:rPr>
            <w:rFonts w:ascii="仿宋" w:eastAsia="仿宋" w:hAnsi="仿宋" w:cs="仿宋" w:hint="eastAsia"/>
            <w:lang w:eastAsia="zh-CN"/>
          </w:rPr>
          <w:t>(一)、发展规划分析</w:t>
        </w:r>
        <w:r>
          <w:tab/>
        </w:r>
        <w:r>
          <w:fldChar w:fldCharType="begin"/>
        </w:r>
        <w:r>
          <w:instrText xml:space="preserve"> PAGEREF _Toc20713 \h </w:instrText>
        </w:r>
        <w:r>
          <w:fldChar w:fldCharType="separate"/>
        </w:r>
        <w:r>
          <w:t>31</w:t>
        </w:r>
        <w:r>
          <w:fldChar w:fldCharType="end"/>
        </w:r>
      </w:hyperlink>
    </w:p>
    <w:p>
      <w:pPr>
        <w:pStyle w:val="TOC2"/>
        <w:tabs>
          <w:tab w:val="right" w:leader="dot" w:pos="8306"/>
        </w:tabs>
      </w:pPr>
      <w:hyperlink w:anchor="_Toc29078" w:history="1">
        <w:r>
          <w:rPr>
            <w:rFonts w:ascii="仿宋" w:eastAsia="仿宋" w:hAnsi="仿宋" w:cs="仿宋" w:hint="eastAsia"/>
            <w:lang w:eastAsia="zh-CN"/>
          </w:rPr>
          <w:t>(二)、产业政策分析</w:t>
        </w:r>
        <w:r>
          <w:tab/>
        </w:r>
        <w:r>
          <w:fldChar w:fldCharType="begin"/>
        </w:r>
        <w:r>
          <w:instrText xml:space="preserve"> PAGEREF _Toc29078 \h </w:instrText>
        </w:r>
        <w:r>
          <w:fldChar w:fldCharType="separate"/>
        </w:r>
        <w:r>
          <w:t>32</w:t>
        </w:r>
        <w:r>
          <w:fldChar w:fldCharType="end"/>
        </w:r>
      </w:hyperlink>
    </w:p>
    <w:p>
      <w:pPr>
        <w:pStyle w:val="TOC2"/>
        <w:tabs>
          <w:tab w:val="right" w:leader="dot" w:pos="8306"/>
        </w:tabs>
      </w:pPr>
      <w:hyperlink w:anchor="_Toc16425" w:history="1">
        <w:r>
          <w:rPr>
            <w:rFonts w:ascii="仿宋" w:eastAsia="仿宋" w:hAnsi="仿宋" w:cs="仿宋" w:hint="eastAsia"/>
            <w:lang w:eastAsia="zh-CN"/>
          </w:rPr>
          <w:t>(三)、行业准入分析</w:t>
        </w:r>
        <w:r>
          <w:tab/>
        </w:r>
        <w:r>
          <w:fldChar w:fldCharType="begin"/>
        </w:r>
        <w:r>
          <w:instrText xml:space="preserve"> PAGEREF _Toc16425 \h </w:instrText>
        </w:r>
        <w:r>
          <w:fldChar w:fldCharType="separate"/>
        </w:r>
        <w:r>
          <w:t>34</w:t>
        </w:r>
        <w:r>
          <w:fldChar w:fldCharType="end"/>
        </w:r>
      </w:hyperlink>
    </w:p>
    <w:p>
      <w:pPr>
        <w:pStyle w:val="TOC1"/>
        <w:tabs>
          <w:tab w:val="right" w:leader="dot" w:pos="8306"/>
        </w:tabs>
      </w:pPr>
      <w:hyperlink w:anchor="_Toc24973" w:history="1">
        <w:r>
          <w:rPr>
            <w:rFonts w:ascii="仿宋" w:eastAsia="仿宋" w:hAnsi="仿宋" w:cs="仿宋" w:hint="eastAsia"/>
            <w:lang w:eastAsia="zh-CN"/>
          </w:rPr>
          <w:t>七、客户关系管理与市场拓展</w:t>
        </w:r>
        <w:r>
          <w:tab/>
        </w:r>
        <w:r>
          <w:fldChar w:fldCharType="begin"/>
        </w:r>
        <w:r>
          <w:instrText xml:space="preserve"> PAGEREF _Toc24973 \h </w:instrText>
        </w:r>
        <w:r>
          <w:fldChar w:fldCharType="separate"/>
        </w:r>
        <w:r>
          <w:t>35</w:t>
        </w:r>
        <w:r>
          <w:fldChar w:fldCharType="end"/>
        </w:r>
      </w:hyperlink>
    </w:p>
    <w:p>
      <w:pPr>
        <w:pStyle w:val="TOC2"/>
        <w:tabs>
          <w:tab w:val="right" w:leader="dot" w:pos="8306"/>
        </w:tabs>
      </w:pPr>
      <w:hyperlink w:anchor="_Toc14645" w:history="1">
        <w:r>
          <w:rPr>
            <w:rFonts w:ascii="仿宋" w:eastAsia="仿宋" w:hAnsi="仿宋" w:cs="仿宋" w:hint="eastAsia"/>
            <w:lang w:eastAsia="zh-CN"/>
          </w:rPr>
          <w:t>(一)、客户关系管理策略</w:t>
        </w:r>
        <w:r>
          <w:tab/>
        </w:r>
        <w:r>
          <w:fldChar w:fldCharType="begin"/>
        </w:r>
        <w:r>
          <w:instrText xml:space="preserve"> PAGEREF _Toc14645 \h </w:instrText>
        </w:r>
        <w:r>
          <w:fldChar w:fldCharType="separate"/>
        </w:r>
        <w:r>
          <w:t>35</w:t>
        </w:r>
        <w:r>
          <w:fldChar w:fldCharType="end"/>
        </w:r>
      </w:hyperlink>
    </w:p>
    <w:p>
      <w:pPr>
        <w:pStyle w:val="TOC2"/>
        <w:tabs>
          <w:tab w:val="right" w:leader="dot" w:pos="8306"/>
        </w:tabs>
      </w:pPr>
      <w:hyperlink w:anchor="_Toc5429" w:history="1">
        <w:r>
          <w:rPr>
            <w:rFonts w:ascii="仿宋" w:eastAsia="仿宋" w:hAnsi="仿宋" w:cs="仿宋" w:hint="eastAsia"/>
            <w:lang w:eastAsia="zh-CN"/>
          </w:rPr>
          <w:t>(二)、市场拓展方案</w:t>
        </w:r>
        <w:r>
          <w:tab/>
        </w:r>
        <w:r>
          <w:fldChar w:fldCharType="begin"/>
        </w:r>
        <w:r>
          <w:instrText xml:space="preserve"> PAGEREF _Toc5429 \h </w:instrText>
        </w:r>
        <w:r>
          <w:fldChar w:fldCharType="separate"/>
        </w:r>
        <w:r>
          <w:t>36</w:t>
        </w:r>
        <w:r>
          <w:fldChar w:fldCharType="end"/>
        </w:r>
      </w:hyperlink>
    </w:p>
    <w:p>
      <w:pPr>
        <w:pStyle w:val="TOC1"/>
        <w:tabs>
          <w:tab w:val="right" w:leader="dot" w:pos="8306"/>
        </w:tabs>
      </w:pPr>
      <w:hyperlink w:anchor="_Toc21757" w:history="1">
        <w:r>
          <w:rPr>
            <w:rFonts w:ascii="仿宋" w:eastAsia="仿宋" w:hAnsi="仿宋" w:cs="仿宋" w:hint="eastAsia"/>
            <w:lang w:eastAsia="zh-CN"/>
          </w:rPr>
          <w:t>八、项目质量与标准</w:t>
        </w:r>
        <w:r>
          <w:tab/>
        </w:r>
        <w:r>
          <w:fldChar w:fldCharType="begin"/>
        </w:r>
        <w:r>
          <w:instrText xml:space="preserve"> PAGEREF _Toc21757 \h </w:instrText>
        </w:r>
        <w:r>
          <w:fldChar w:fldCharType="separate"/>
        </w:r>
        <w:r>
          <w:t>38</w:t>
        </w:r>
        <w:r>
          <w:fldChar w:fldCharType="end"/>
        </w:r>
      </w:hyperlink>
    </w:p>
    <w:p>
      <w:pPr>
        <w:pStyle w:val="TOC2"/>
        <w:tabs>
          <w:tab w:val="right" w:leader="dot" w:pos="8306"/>
        </w:tabs>
      </w:pPr>
      <w:hyperlink w:anchor="_Toc25656" w:history="1">
        <w:r>
          <w:rPr>
            <w:rFonts w:ascii="仿宋" w:eastAsia="仿宋" w:hAnsi="仿宋" w:cs="仿宋" w:hint="eastAsia"/>
            <w:lang w:eastAsia="zh-CN"/>
          </w:rPr>
          <w:t>(一)、质量保障体系</w:t>
        </w:r>
        <w:r>
          <w:tab/>
        </w:r>
        <w:r>
          <w:fldChar w:fldCharType="begin"/>
        </w:r>
        <w:r>
          <w:instrText xml:space="preserve"> PAGEREF _Toc25656 \h </w:instrText>
        </w:r>
        <w:r>
          <w:fldChar w:fldCharType="separate"/>
        </w:r>
        <w:r>
          <w:t>38</w:t>
        </w:r>
        <w:r>
          <w:fldChar w:fldCharType="end"/>
        </w:r>
      </w:hyperlink>
    </w:p>
    <w:p>
      <w:pPr>
        <w:pStyle w:val="TOC2"/>
        <w:tabs>
          <w:tab w:val="right" w:leader="dot" w:pos="8306"/>
        </w:tabs>
      </w:pPr>
      <w:hyperlink w:anchor="_Toc11520" w:history="1">
        <w:r>
          <w:rPr>
            <w:rFonts w:ascii="仿宋" w:eastAsia="仿宋" w:hAnsi="仿宋" w:cs="仿宋" w:hint="eastAsia"/>
            <w:lang w:eastAsia="zh-CN"/>
          </w:rPr>
          <w:t>(二)、标准化作业流程</w:t>
        </w:r>
        <w:r>
          <w:tab/>
        </w:r>
        <w:r>
          <w:fldChar w:fldCharType="begin"/>
        </w:r>
        <w:r>
          <w:instrText xml:space="preserve"> PAGEREF _Toc11520 \h </w:instrText>
        </w:r>
        <w:r>
          <w:fldChar w:fldCharType="separate"/>
        </w:r>
        <w:r>
          <w:t>39</w:t>
        </w:r>
        <w:r>
          <w:fldChar w:fldCharType="end"/>
        </w:r>
      </w:hyperlink>
    </w:p>
    <w:p>
      <w:pPr>
        <w:pStyle w:val="TOC2"/>
        <w:tabs>
          <w:tab w:val="right" w:leader="dot" w:pos="8306"/>
        </w:tabs>
      </w:pPr>
      <w:hyperlink w:anchor="_Toc2226" w:history="1">
        <w:r>
          <w:rPr>
            <w:rFonts w:ascii="仿宋" w:eastAsia="仿宋" w:hAnsi="仿宋" w:cs="仿宋" w:hint="eastAsia"/>
            <w:lang w:eastAsia="zh-CN"/>
          </w:rPr>
          <w:t>(三)、质量监控与评估</w:t>
        </w:r>
        <w:r>
          <w:tab/>
        </w:r>
        <w:r>
          <w:fldChar w:fldCharType="begin"/>
        </w:r>
        <w:r>
          <w:instrText xml:space="preserve"> PAGEREF _Toc2226 \h </w:instrText>
        </w:r>
        <w:r>
          <w:fldChar w:fldCharType="separate"/>
        </w:r>
        <w:r>
          <w:t>41</w:t>
        </w:r>
        <w:r>
          <w:fldChar w:fldCharType="end"/>
        </w:r>
      </w:hyperlink>
    </w:p>
    <w:p>
      <w:pPr>
        <w:pStyle w:val="TOC2"/>
        <w:tabs>
          <w:tab w:val="right" w:leader="dot" w:pos="8306"/>
        </w:tabs>
      </w:pPr>
      <w:hyperlink w:anchor="_Toc18224" w:history="1">
        <w:r>
          <w:rPr>
            <w:rFonts w:ascii="仿宋" w:eastAsia="仿宋" w:hAnsi="仿宋" w:cs="仿宋" w:hint="eastAsia"/>
            <w:lang w:eastAsia="zh-CN"/>
          </w:rPr>
          <w:t>(四)、质量改进计划</w:t>
        </w:r>
        <w:r>
          <w:tab/>
        </w:r>
        <w:r>
          <w:fldChar w:fldCharType="begin"/>
        </w:r>
        <w:r>
          <w:instrText xml:space="preserve"> PAGEREF _Toc18224 \h </w:instrText>
        </w:r>
        <w:r>
          <w:fldChar w:fldCharType="separate"/>
        </w:r>
        <w:r>
          <w:t>42</w:t>
        </w:r>
        <w:r>
          <w:fldChar w:fldCharType="end"/>
        </w:r>
      </w:hyperlink>
    </w:p>
    <w:p>
      <w:pPr>
        <w:pStyle w:val="TOC1"/>
        <w:tabs>
          <w:tab w:val="right" w:leader="dot" w:pos="8306"/>
        </w:tabs>
      </w:pPr>
      <w:hyperlink w:anchor="_Toc31719" w:history="1">
        <w:r>
          <w:rPr>
            <w:rFonts w:ascii="仿宋" w:eastAsia="仿宋" w:hAnsi="仿宋" w:cs="仿宋" w:hint="eastAsia"/>
            <w:lang w:eastAsia="zh-CN"/>
          </w:rPr>
          <w:t>九、安全与应急管理</w:t>
        </w:r>
        <w:r>
          <w:tab/>
        </w:r>
        <w:r>
          <w:fldChar w:fldCharType="begin"/>
        </w:r>
        <w:r>
          <w:instrText xml:space="preserve"> PAGEREF _Toc31719 \h </w:instrText>
        </w:r>
        <w:r>
          <w:fldChar w:fldCharType="separate"/>
        </w:r>
        <w:r>
          <w:t>43</w:t>
        </w:r>
        <w:r>
          <w:fldChar w:fldCharType="end"/>
        </w:r>
      </w:hyperlink>
    </w:p>
    <w:p>
      <w:pPr>
        <w:pStyle w:val="TOC2"/>
        <w:tabs>
          <w:tab w:val="right" w:leader="dot" w:pos="8306"/>
        </w:tabs>
      </w:pPr>
      <w:hyperlink w:anchor="_Toc7770" w:history="1">
        <w:r>
          <w:rPr>
            <w:rFonts w:ascii="仿宋" w:eastAsia="仿宋" w:hAnsi="仿宋" w:cs="仿宋" w:hint="eastAsia"/>
            <w:lang w:eastAsia="zh-CN"/>
          </w:rPr>
          <w:t>(一)、安全生产管理</w:t>
        </w:r>
        <w:r>
          <w:tab/>
        </w:r>
        <w:r>
          <w:fldChar w:fldCharType="begin"/>
        </w:r>
        <w:r>
          <w:instrText xml:space="preserve"> PAGEREF _Toc7770 \h </w:instrText>
        </w:r>
        <w:r>
          <w:fldChar w:fldCharType="separate"/>
        </w:r>
        <w:r>
          <w:t>43</w:t>
        </w:r>
        <w:r>
          <w:fldChar w:fldCharType="end"/>
        </w:r>
      </w:hyperlink>
    </w:p>
    <w:p>
      <w:pPr>
        <w:pStyle w:val="TOC2"/>
        <w:tabs>
          <w:tab w:val="right" w:leader="dot" w:pos="8306"/>
        </w:tabs>
      </w:pPr>
      <w:hyperlink w:anchor="_Toc425" w:history="1">
        <w:r>
          <w:rPr>
            <w:rFonts w:ascii="仿宋" w:eastAsia="仿宋" w:hAnsi="仿宋" w:cs="仿宋" w:hint="eastAsia"/>
            <w:lang w:eastAsia="zh-CN"/>
          </w:rPr>
          <w:t>(二)、应急预案与响应</w:t>
        </w:r>
        <w:r>
          <w:tab/>
        </w:r>
        <w:r>
          <w:fldChar w:fldCharType="begin"/>
        </w:r>
        <w:r>
          <w:instrText xml:space="preserve"> PAGEREF _Toc425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28" w:history="1">
        <w:r>
          <w:rPr>
            <w:rFonts w:ascii="仿宋" w:eastAsia="仿宋" w:hAnsi="仿宋" w:cs="仿宋" w:hint="eastAsia"/>
            <w:lang w:eastAsia="zh-CN"/>
          </w:rPr>
          <w:t>十、资金管理与财务规划</w:t>
        </w:r>
        <w:r>
          <w:tab/>
        </w:r>
        <w:r>
          <w:fldChar w:fldCharType="begin"/>
        </w:r>
        <w:r>
          <w:instrText xml:space="preserve"> PAGEREF _Toc4728 \h </w:instrText>
        </w:r>
        <w:r>
          <w:fldChar w:fldCharType="separate"/>
        </w:r>
        <w:r>
          <w:t>46</w:t>
        </w:r>
        <w:r>
          <w:fldChar w:fldCharType="end"/>
        </w:r>
      </w:hyperlink>
    </w:p>
    <w:p>
      <w:pPr>
        <w:pStyle w:val="TOC2"/>
        <w:tabs>
          <w:tab w:val="right" w:leader="dot" w:pos="8306"/>
        </w:tabs>
      </w:pPr>
      <w:hyperlink w:anchor="_Toc8136" w:history="1">
        <w:r>
          <w:rPr>
            <w:rFonts w:ascii="仿宋" w:eastAsia="仿宋" w:hAnsi="仿宋" w:cs="仿宋" w:hint="eastAsia"/>
            <w:lang w:eastAsia="zh-CN"/>
          </w:rPr>
          <w:t>(一)、项目资金来源与筹措</w:t>
        </w:r>
        <w:r>
          <w:tab/>
        </w:r>
        <w:r>
          <w:fldChar w:fldCharType="begin"/>
        </w:r>
        <w:r>
          <w:instrText xml:space="preserve"> PAGEREF _Toc8136 \h </w:instrText>
        </w:r>
        <w:r>
          <w:fldChar w:fldCharType="separate"/>
        </w:r>
        <w:r>
          <w:t>46</w:t>
        </w:r>
        <w:r>
          <w:fldChar w:fldCharType="end"/>
        </w:r>
      </w:hyperlink>
    </w:p>
    <w:p>
      <w:pPr>
        <w:pStyle w:val="TOC2"/>
        <w:tabs>
          <w:tab w:val="right" w:leader="dot" w:pos="8306"/>
        </w:tabs>
      </w:pPr>
      <w:hyperlink w:anchor="_Toc10445" w:history="1">
        <w:r>
          <w:rPr>
            <w:rFonts w:ascii="仿宋" w:eastAsia="仿宋" w:hAnsi="仿宋" w:cs="仿宋" w:hint="eastAsia"/>
            <w:lang w:eastAsia="zh-CN"/>
          </w:rPr>
          <w:t>(二)、资金使用与监管</w:t>
        </w:r>
        <w:r>
          <w:tab/>
        </w:r>
        <w:r>
          <w:fldChar w:fldCharType="begin"/>
        </w:r>
        <w:r>
          <w:instrText xml:space="preserve"> PAGEREF _Toc10445 \h </w:instrText>
        </w:r>
        <w:r>
          <w:fldChar w:fldCharType="separate"/>
        </w:r>
        <w:r>
          <w:t>48</w:t>
        </w:r>
        <w:r>
          <w:fldChar w:fldCharType="end"/>
        </w:r>
      </w:hyperlink>
    </w:p>
    <w:p>
      <w:pPr>
        <w:pStyle w:val="TOC2"/>
        <w:tabs>
          <w:tab w:val="right" w:leader="dot" w:pos="8306"/>
        </w:tabs>
      </w:pPr>
      <w:hyperlink w:anchor="_Toc27216" w:history="1">
        <w:r>
          <w:rPr>
            <w:rFonts w:ascii="仿宋" w:eastAsia="仿宋" w:hAnsi="仿宋" w:cs="仿宋" w:hint="eastAsia"/>
            <w:lang w:eastAsia="zh-CN"/>
          </w:rPr>
          <w:t>(三)、财务规划与预测</w:t>
        </w:r>
        <w:r>
          <w:tab/>
        </w:r>
        <w:r>
          <w:fldChar w:fldCharType="begin"/>
        </w:r>
        <w:r>
          <w:instrText xml:space="preserve"> PAGEREF _Toc27216 \h </w:instrText>
        </w:r>
        <w:r>
          <w:fldChar w:fldCharType="separate"/>
        </w:r>
        <w:r>
          <w:t>49</w:t>
        </w:r>
        <w:r>
          <w:fldChar w:fldCharType="end"/>
        </w:r>
      </w:hyperlink>
    </w:p>
    <w:p>
      <w:pPr>
        <w:pStyle w:val="TOC1"/>
        <w:tabs>
          <w:tab w:val="right" w:leader="dot" w:pos="8306"/>
        </w:tabs>
      </w:pPr>
      <w:hyperlink w:anchor="_Toc454" w:history="1">
        <w:r>
          <w:rPr>
            <w:rFonts w:ascii="仿宋" w:eastAsia="仿宋" w:hAnsi="仿宋" w:cs="仿宋" w:hint="eastAsia"/>
            <w:lang w:eastAsia="zh-CN"/>
          </w:rPr>
          <w:t>十一、项目实施与管理方案</w:t>
        </w:r>
        <w:r>
          <w:tab/>
        </w:r>
        <w:r>
          <w:fldChar w:fldCharType="begin"/>
        </w:r>
        <w:r>
          <w:instrText xml:space="preserve"> PAGEREF _Toc454 \h </w:instrText>
        </w:r>
        <w:r>
          <w:fldChar w:fldCharType="separate"/>
        </w:r>
        <w:r>
          <w:t>50</w:t>
        </w:r>
        <w:r>
          <w:fldChar w:fldCharType="end"/>
        </w:r>
      </w:hyperlink>
    </w:p>
    <w:p>
      <w:pPr>
        <w:pStyle w:val="TOC2"/>
        <w:tabs>
          <w:tab w:val="right" w:leader="dot" w:pos="8306"/>
        </w:tabs>
      </w:pPr>
      <w:hyperlink w:anchor="_Toc4697" w:history="1">
        <w:r>
          <w:rPr>
            <w:rFonts w:ascii="仿宋" w:eastAsia="仿宋" w:hAnsi="仿宋" w:cs="仿宋" w:hint="eastAsia"/>
            <w:lang w:eastAsia="zh-CN"/>
          </w:rPr>
          <w:t>(一)、项目实施计划</w:t>
        </w:r>
        <w:r>
          <w:tab/>
        </w:r>
        <w:r>
          <w:fldChar w:fldCharType="begin"/>
        </w:r>
        <w:r>
          <w:instrText xml:space="preserve"> PAGEREF _Toc4697 \h </w:instrText>
        </w:r>
        <w:r>
          <w:fldChar w:fldCharType="separate"/>
        </w:r>
        <w:r>
          <w:t>50</w:t>
        </w:r>
        <w:r>
          <w:fldChar w:fldCharType="end"/>
        </w:r>
      </w:hyperlink>
    </w:p>
    <w:p>
      <w:pPr>
        <w:pStyle w:val="TOC2"/>
        <w:tabs>
          <w:tab w:val="right" w:leader="dot" w:pos="8306"/>
        </w:tabs>
      </w:pPr>
      <w:hyperlink w:anchor="_Toc23277" w:history="1">
        <w:r>
          <w:rPr>
            <w:rFonts w:ascii="仿宋" w:eastAsia="仿宋" w:hAnsi="仿宋" w:cs="仿宋" w:hint="eastAsia"/>
            <w:lang w:eastAsia="zh-CN"/>
          </w:rPr>
          <w:t>(二)、项目组织机构与职责</w:t>
        </w:r>
        <w:r>
          <w:tab/>
        </w:r>
        <w:r>
          <w:fldChar w:fldCharType="begin"/>
        </w:r>
        <w:r>
          <w:instrText xml:space="preserve"> PAGEREF _Toc23277 \h </w:instrText>
        </w:r>
        <w:r>
          <w:fldChar w:fldCharType="separate"/>
        </w:r>
        <w:r>
          <w:t>51</w:t>
        </w:r>
        <w:r>
          <w:fldChar w:fldCharType="end"/>
        </w:r>
      </w:hyperlink>
    </w:p>
    <w:p>
      <w:pPr>
        <w:pStyle w:val="TOC2"/>
        <w:tabs>
          <w:tab w:val="right" w:leader="dot" w:pos="8306"/>
        </w:tabs>
      </w:pPr>
      <w:hyperlink w:anchor="_Toc21686" w:history="1">
        <w:r>
          <w:rPr>
            <w:rFonts w:ascii="仿宋" w:eastAsia="仿宋" w:hAnsi="仿宋" w:cs="仿宋" w:hint="eastAsia"/>
            <w:lang w:eastAsia="zh-CN"/>
          </w:rPr>
          <w:t>(三)、项目管理与监控体系</w:t>
        </w:r>
        <w:r>
          <w:tab/>
        </w:r>
        <w:r>
          <w:fldChar w:fldCharType="begin"/>
        </w:r>
        <w:r>
          <w:instrText xml:space="preserve"> PAGEREF _Toc21686 \h </w:instrText>
        </w:r>
        <w:r>
          <w:fldChar w:fldCharType="separate"/>
        </w:r>
        <w:r>
          <w:t>54</w:t>
        </w:r>
        <w:r>
          <w:fldChar w:fldCharType="end"/>
        </w:r>
      </w:hyperlink>
    </w:p>
    <w:p>
      <w:pPr>
        <w:pStyle w:val="TOC1"/>
        <w:tabs>
          <w:tab w:val="right" w:leader="dot" w:pos="8306"/>
        </w:tabs>
      </w:pPr>
      <w:hyperlink w:anchor="_Toc25976" w:history="1">
        <w:r>
          <w:rPr>
            <w:rFonts w:ascii="仿宋" w:eastAsia="仿宋" w:hAnsi="仿宋" w:cs="仿宋" w:hint="eastAsia"/>
            <w:lang w:eastAsia="zh-CN"/>
          </w:rPr>
          <w:t>十二、技术创新与产业升级</w:t>
        </w:r>
        <w:r>
          <w:tab/>
        </w:r>
        <w:r>
          <w:fldChar w:fldCharType="begin"/>
        </w:r>
        <w:r>
          <w:instrText xml:space="preserve"> PAGEREF _Toc25976 \h </w:instrText>
        </w:r>
        <w:r>
          <w:fldChar w:fldCharType="separate"/>
        </w:r>
        <w:r>
          <w:t>56</w:t>
        </w:r>
        <w:r>
          <w:fldChar w:fldCharType="end"/>
        </w:r>
      </w:hyperlink>
    </w:p>
    <w:p>
      <w:pPr>
        <w:pStyle w:val="TOC2"/>
        <w:tabs>
          <w:tab w:val="right" w:leader="dot" w:pos="8306"/>
        </w:tabs>
      </w:pPr>
      <w:hyperlink w:anchor="_Toc3789" w:history="1">
        <w:r>
          <w:rPr>
            <w:rFonts w:ascii="仿宋" w:eastAsia="仿宋" w:hAnsi="仿宋" w:cs="仿宋" w:hint="eastAsia"/>
            <w:lang w:eastAsia="zh-CN"/>
          </w:rPr>
          <w:t>(一)、技术创新方向与目标</w:t>
        </w:r>
        <w:r>
          <w:tab/>
        </w:r>
        <w:r>
          <w:fldChar w:fldCharType="begin"/>
        </w:r>
        <w:r>
          <w:instrText xml:space="preserve"> PAGEREF _Toc3789 \h </w:instrText>
        </w:r>
        <w:r>
          <w:fldChar w:fldCharType="separate"/>
        </w:r>
        <w:r>
          <w:t>56</w:t>
        </w:r>
        <w:r>
          <w:fldChar w:fldCharType="end"/>
        </w:r>
      </w:hyperlink>
    </w:p>
    <w:p>
      <w:pPr>
        <w:pStyle w:val="TOC2"/>
        <w:tabs>
          <w:tab w:val="right" w:leader="dot" w:pos="8306"/>
        </w:tabs>
      </w:pPr>
      <w:hyperlink w:anchor="_Toc15921" w:history="1">
        <w:r>
          <w:rPr>
            <w:rFonts w:ascii="仿宋" w:eastAsia="仿宋" w:hAnsi="仿宋" w:cs="仿宋" w:hint="eastAsia"/>
            <w:lang w:eastAsia="zh-CN"/>
          </w:rPr>
          <w:t>(二)、产业升级路径与措施</w:t>
        </w:r>
        <w:r>
          <w:tab/>
        </w:r>
        <w:r>
          <w:fldChar w:fldCharType="begin"/>
        </w:r>
        <w:r>
          <w:instrText xml:space="preserve"> PAGEREF _Toc15921 \h </w:instrText>
        </w:r>
        <w:r>
          <w:fldChar w:fldCharType="separate"/>
        </w:r>
        <w:r>
          <w:t>57</w:t>
        </w:r>
        <w:r>
          <w:fldChar w:fldCharType="end"/>
        </w:r>
      </w:hyperlink>
    </w:p>
    <w:p>
      <w:pPr>
        <w:pStyle w:val="TOC1"/>
        <w:tabs>
          <w:tab w:val="right" w:leader="dot" w:pos="8306"/>
        </w:tabs>
      </w:pPr>
      <w:hyperlink w:anchor="_Toc13133" w:history="1">
        <w:r>
          <w:rPr>
            <w:rFonts w:ascii="仿宋" w:eastAsia="仿宋" w:hAnsi="仿宋" w:cs="仿宋" w:hint="eastAsia"/>
            <w:lang w:eastAsia="zh-CN"/>
          </w:rPr>
          <w:t>十三、创新驱动与持续发展</w:t>
        </w:r>
        <w:r>
          <w:tab/>
        </w:r>
        <w:r>
          <w:fldChar w:fldCharType="begin"/>
        </w:r>
        <w:r>
          <w:instrText xml:space="preserve"> PAGEREF _Toc13133 \h </w:instrText>
        </w:r>
        <w:r>
          <w:fldChar w:fldCharType="separate"/>
        </w:r>
        <w:r>
          <w:t>58</w:t>
        </w:r>
        <w:r>
          <w:fldChar w:fldCharType="end"/>
        </w:r>
      </w:hyperlink>
    </w:p>
    <w:p>
      <w:pPr>
        <w:pStyle w:val="TOC2"/>
        <w:tabs>
          <w:tab w:val="right" w:leader="dot" w:pos="8306"/>
        </w:tabs>
      </w:pPr>
      <w:hyperlink w:anchor="_Toc31184" w:history="1">
        <w:r>
          <w:rPr>
            <w:rFonts w:ascii="仿宋" w:eastAsia="仿宋" w:hAnsi="仿宋" w:cs="仿宋" w:hint="eastAsia"/>
            <w:lang w:eastAsia="zh-CN"/>
          </w:rPr>
          <w:t>(一)、创新驱动战略实施</w:t>
        </w:r>
        <w:r>
          <w:tab/>
        </w:r>
        <w:r>
          <w:fldChar w:fldCharType="begin"/>
        </w:r>
        <w:r>
          <w:instrText xml:space="preserve"> PAGEREF _Toc31184 \h </w:instrText>
        </w:r>
        <w:r>
          <w:fldChar w:fldCharType="separate"/>
        </w:r>
        <w:r>
          <w:t>58</w:t>
        </w:r>
        <w:r>
          <w:fldChar w:fldCharType="end"/>
        </w:r>
      </w:hyperlink>
    </w:p>
    <w:p>
      <w:pPr>
        <w:pStyle w:val="TOC2"/>
        <w:tabs>
          <w:tab w:val="right" w:leader="dot" w:pos="8306"/>
        </w:tabs>
      </w:pPr>
      <w:hyperlink w:anchor="_Toc26033" w:history="1">
        <w:r>
          <w:rPr>
            <w:rFonts w:ascii="仿宋" w:eastAsia="仿宋" w:hAnsi="仿宋" w:cs="仿宋" w:hint="eastAsia"/>
            <w:lang w:eastAsia="zh-CN"/>
          </w:rPr>
          <w:t>(二)、持续发展路径探索</w:t>
        </w:r>
        <w:r>
          <w:tab/>
        </w:r>
        <w:r>
          <w:fldChar w:fldCharType="begin"/>
        </w:r>
        <w:r>
          <w:instrText xml:space="preserve"> PAGEREF _Toc26033 \h </w:instrText>
        </w:r>
        <w:r>
          <w:fldChar w:fldCharType="separate"/>
        </w:r>
        <w:r>
          <w:t>60</w:t>
        </w:r>
        <w:r>
          <w:fldChar w:fldCharType="end"/>
        </w:r>
      </w:hyperlink>
    </w:p>
    <w:p>
      <w:pPr>
        <w:pStyle w:val="TOC1"/>
        <w:tabs>
          <w:tab w:val="right" w:leader="dot" w:pos="8306"/>
        </w:tabs>
      </w:pPr>
      <w:hyperlink w:anchor="_Toc4353" w:history="1">
        <w:r>
          <w:rPr>
            <w:rFonts w:ascii="仿宋" w:eastAsia="仿宋" w:hAnsi="仿宋" w:cs="仿宋" w:hint="eastAsia"/>
            <w:lang w:eastAsia="zh-CN"/>
          </w:rPr>
          <w:t>十四、知识产权管理与保护</w:t>
        </w:r>
        <w:r>
          <w:tab/>
        </w:r>
        <w:r>
          <w:fldChar w:fldCharType="begin"/>
        </w:r>
        <w:r>
          <w:instrText xml:space="preserve"> PAGEREF _Toc4353 \h </w:instrText>
        </w:r>
        <w:r>
          <w:fldChar w:fldCharType="separate"/>
        </w:r>
        <w:r>
          <w:t>64</w:t>
        </w:r>
        <w:r>
          <w:fldChar w:fldCharType="end"/>
        </w:r>
      </w:hyperlink>
    </w:p>
    <w:p>
      <w:pPr>
        <w:pStyle w:val="TOC2"/>
        <w:tabs>
          <w:tab w:val="right" w:leader="dot" w:pos="8306"/>
        </w:tabs>
      </w:pPr>
      <w:hyperlink w:anchor="_Toc31399" w:history="1">
        <w:r>
          <w:rPr>
            <w:rFonts w:ascii="仿宋" w:eastAsia="仿宋" w:hAnsi="仿宋" w:cs="仿宋" w:hint="eastAsia"/>
            <w:lang w:eastAsia="zh-CN"/>
          </w:rPr>
          <w:t>(一)、知识产权管理体系建设</w:t>
        </w:r>
        <w:r>
          <w:tab/>
        </w:r>
        <w:r>
          <w:fldChar w:fldCharType="begin"/>
        </w:r>
        <w:r>
          <w:instrText xml:space="preserve"> PAGEREF _Toc31399 \h </w:instrText>
        </w:r>
        <w:r>
          <w:fldChar w:fldCharType="separate"/>
        </w:r>
        <w:r>
          <w:t>64</w:t>
        </w:r>
        <w:r>
          <w:fldChar w:fldCharType="end"/>
        </w:r>
      </w:hyperlink>
    </w:p>
    <w:p>
      <w:pPr>
        <w:pStyle w:val="TOC2"/>
        <w:tabs>
          <w:tab w:val="right" w:leader="dot" w:pos="8306"/>
        </w:tabs>
      </w:pPr>
      <w:hyperlink w:anchor="_Toc4517" w:history="1">
        <w:r>
          <w:rPr>
            <w:rFonts w:ascii="仿宋" w:eastAsia="仿宋" w:hAnsi="仿宋" w:cs="仿宋" w:hint="eastAsia"/>
            <w:lang w:eastAsia="zh-CN"/>
          </w:rPr>
          <w:t>(二)、知识产权保护措施</w:t>
        </w:r>
        <w:r>
          <w:tab/>
        </w:r>
        <w:r>
          <w:fldChar w:fldCharType="begin"/>
        </w:r>
        <w:r>
          <w:instrText xml:space="preserve"> PAGEREF _Toc4517 \h </w:instrText>
        </w:r>
        <w:r>
          <w:fldChar w:fldCharType="separate"/>
        </w:r>
        <w:r>
          <w:t>65</w:t>
        </w:r>
        <w:r>
          <w:fldChar w:fldCharType="end"/>
        </w:r>
      </w:hyperlink>
    </w:p>
    <w:p>
      <w:pPr>
        <w:pStyle w:val="TOC1"/>
        <w:tabs>
          <w:tab w:val="right" w:leader="dot" w:pos="8306"/>
        </w:tabs>
      </w:pPr>
      <w:hyperlink w:anchor="_Toc19663" w:history="1">
        <w:r>
          <w:rPr>
            <w:rFonts w:ascii="仿宋" w:eastAsia="仿宋" w:hAnsi="仿宋" w:cs="仿宋" w:hint="eastAsia"/>
            <w:lang w:eastAsia="zh-CN"/>
          </w:rPr>
          <w:t>十五、人力资源管理与开发</w:t>
        </w:r>
        <w:r>
          <w:tab/>
        </w:r>
        <w:r>
          <w:fldChar w:fldCharType="begin"/>
        </w:r>
        <w:r>
          <w:instrText xml:space="preserve"> PAGEREF _Toc19663 \h </w:instrText>
        </w:r>
        <w:r>
          <w:fldChar w:fldCharType="separate"/>
        </w:r>
        <w:r>
          <w:t>66</w:t>
        </w:r>
        <w:r>
          <w:fldChar w:fldCharType="end"/>
        </w:r>
      </w:hyperlink>
    </w:p>
    <w:p>
      <w:pPr>
        <w:pStyle w:val="TOC2"/>
        <w:tabs>
          <w:tab w:val="right" w:leader="dot" w:pos="8306"/>
        </w:tabs>
      </w:pPr>
      <w:hyperlink w:anchor="_Toc26384" w:history="1">
        <w:r>
          <w:rPr>
            <w:rFonts w:ascii="仿宋" w:eastAsia="仿宋" w:hAnsi="仿宋" w:cs="仿宋" w:hint="eastAsia"/>
            <w:lang w:eastAsia="zh-CN"/>
          </w:rPr>
          <w:t>(一)、人力资源规划</w:t>
        </w:r>
        <w:r>
          <w:tab/>
        </w:r>
        <w:r>
          <w:fldChar w:fldCharType="begin"/>
        </w:r>
        <w:r>
          <w:instrText xml:space="preserve"> PAGEREF _Toc26384 \h </w:instrText>
        </w:r>
        <w:r>
          <w:fldChar w:fldCharType="separate"/>
        </w:r>
        <w:r>
          <w:t>66</w:t>
        </w:r>
        <w:r>
          <w:fldChar w:fldCharType="end"/>
        </w:r>
      </w:hyperlink>
    </w:p>
    <w:p>
      <w:pPr>
        <w:pStyle w:val="TOC2"/>
        <w:tabs>
          <w:tab w:val="right" w:leader="dot" w:pos="8306"/>
        </w:tabs>
      </w:pPr>
      <w:hyperlink w:anchor="_Toc4221" w:history="1">
        <w:r>
          <w:rPr>
            <w:rFonts w:ascii="仿宋" w:eastAsia="仿宋" w:hAnsi="仿宋" w:cs="仿宋" w:hint="eastAsia"/>
            <w:lang w:eastAsia="zh-CN"/>
          </w:rPr>
          <w:t>(二)、人力资源开发与培训</w:t>
        </w:r>
        <w:r>
          <w:tab/>
        </w:r>
        <w:r>
          <w:fldChar w:fldCharType="begin"/>
        </w:r>
        <w:r>
          <w:instrText xml:space="preserve"> PAGEREF _Toc4221 \h </w:instrText>
        </w:r>
        <w:r>
          <w:fldChar w:fldCharType="separate"/>
        </w:r>
        <w:r>
          <w:t>68</w:t>
        </w:r>
        <w:r>
          <w:fldChar w:fldCharType="end"/>
        </w:r>
      </w:hyperlink>
    </w:p>
    <w:p>
      <w:pPr>
        <w:pStyle w:val="TOC1"/>
        <w:tabs>
          <w:tab w:val="right" w:leader="dot" w:pos="8306"/>
        </w:tabs>
      </w:pPr>
      <w:hyperlink w:anchor="_Toc22872" w:history="1">
        <w:r>
          <w:rPr>
            <w:rFonts w:ascii="仿宋" w:eastAsia="仿宋" w:hAnsi="仿宋" w:cs="仿宋" w:hint="eastAsia"/>
            <w:lang w:eastAsia="zh-CN"/>
          </w:rPr>
          <w:t>十六、企业合规与伦理</w:t>
        </w:r>
        <w:r>
          <w:tab/>
        </w:r>
        <w:r>
          <w:fldChar w:fldCharType="begin"/>
        </w:r>
        <w:r>
          <w:instrText xml:space="preserve"> PAGEREF _Toc22872 \h </w:instrText>
        </w:r>
        <w:r>
          <w:fldChar w:fldCharType="separate"/>
        </w:r>
        <w:r>
          <w:t>70</w:t>
        </w:r>
        <w:r>
          <w:fldChar w:fldCharType="end"/>
        </w:r>
      </w:hyperlink>
    </w:p>
    <w:p>
      <w:pPr>
        <w:pStyle w:val="TOC2"/>
        <w:tabs>
          <w:tab w:val="right" w:leader="dot" w:pos="8306"/>
        </w:tabs>
      </w:pPr>
      <w:hyperlink w:anchor="_Toc26195" w:history="1">
        <w:r>
          <w:rPr>
            <w:rFonts w:ascii="仿宋" w:eastAsia="仿宋" w:hAnsi="仿宋" w:cs="仿宋" w:hint="eastAsia"/>
            <w:lang w:eastAsia="zh-CN"/>
          </w:rPr>
          <w:t>(一)、合规政策与程序</w:t>
        </w:r>
        <w:r>
          <w:tab/>
        </w:r>
        <w:r>
          <w:fldChar w:fldCharType="begin"/>
        </w:r>
        <w:r>
          <w:instrText xml:space="preserve"> PAGEREF _Toc26195 \h </w:instrText>
        </w:r>
        <w:r>
          <w:fldChar w:fldCharType="separate"/>
        </w:r>
        <w:r>
          <w:t>70</w:t>
        </w:r>
        <w:r>
          <w:fldChar w:fldCharType="end"/>
        </w:r>
      </w:hyperlink>
    </w:p>
    <w:p>
      <w:pPr>
        <w:pStyle w:val="TOC2"/>
        <w:tabs>
          <w:tab w:val="right" w:leader="dot" w:pos="8306"/>
        </w:tabs>
      </w:pPr>
      <w:hyperlink w:anchor="_Toc9196" w:history="1">
        <w:r>
          <w:rPr>
            <w:rFonts w:ascii="仿宋" w:eastAsia="仿宋" w:hAnsi="仿宋" w:cs="仿宋" w:hint="eastAsia"/>
            <w:lang w:eastAsia="zh-CN"/>
          </w:rPr>
          <w:t>(二)、伦理规范与培训</w:t>
        </w:r>
        <w:r>
          <w:tab/>
        </w:r>
        <w:r>
          <w:fldChar w:fldCharType="begin"/>
        </w:r>
        <w:r>
          <w:instrText xml:space="preserve"> PAGEREF _Toc9196 \h </w:instrText>
        </w:r>
        <w:r>
          <w:fldChar w:fldCharType="separate"/>
        </w:r>
        <w:r>
          <w:t>72</w:t>
        </w:r>
        <w:r>
          <w:fldChar w:fldCharType="end"/>
        </w:r>
      </w:hyperlink>
    </w:p>
    <w:p>
      <w:pPr>
        <w:pStyle w:val="TOC2"/>
        <w:tabs>
          <w:tab w:val="right" w:leader="dot" w:pos="8306"/>
        </w:tabs>
      </w:pPr>
      <w:hyperlink w:anchor="_Toc11253" w:history="1">
        <w:r>
          <w:rPr>
            <w:rFonts w:ascii="仿宋" w:eastAsia="仿宋" w:hAnsi="仿宋" w:cs="仿宋" w:hint="eastAsia"/>
            <w:lang w:eastAsia="zh-CN"/>
          </w:rPr>
          <w:t>(三)、合规风险评估</w:t>
        </w:r>
        <w:r>
          <w:tab/>
        </w:r>
        <w:r>
          <w:fldChar w:fldCharType="begin"/>
        </w:r>
        <w:r>
          <w:instrText xml:space="preserve"> PAGEREF _Toc11253 \h </w:instrText>
        </w:r>
        <w:r>
          <w:fldChar w:fldCharType="separate"/>
        </w:r>
        <w:r>
          <w:t>72</w:t>
        </w:r>
        <w:r>
          <w:fldChar w:fldCharType="end"/>
        </w:r>
      </w:hyperlink>
    </w:p>
    <w:p>
      <w:pPr>
        <w:pStyle w:val="TOC2"/>
        <w:tabs>
          <w:tab w:val="right" w:leader="dot" w:pos="8306"/>
        </w:tabs>
      </w:pPr>
      <w:hyperlink w:anchor="_Toc17930" w:history="1">
        <w:r>
          <w:rPr>
            <w:rFonts w:ascii="仿宋" w:eastAsia="仿宋" w:hAnsi="仿宋" w:cs="仿宋" w:hint="eastAsia"/>
            <w:lang w:eastAsia="zh-CN"/>
          </w:rPr>
          <w:t>(四)、合规监督与执行</w:t>
        </w:r>
        <w:r>
          <w:tab/>
        </w:r>
        <w:r>
          <w:fldChar w:fldCharType="begin"/>
        </w:r>
        <w:r>
          <w:instrText xml:space="preserve"> PAGEREF _Toc17930 \h </w:instrText>
        </w:r>
        <w:r>
          <w:fldChar w:fldCharType="separate"/>
        </w:r>
        <w:r>
          <w:t>74</w:t>
        </w:r>
        <w:r>
          <w:fldChar w:fldCharType="end"/>
        </w:r>
      </w:hyperlink>
    </w:p>
    <w:p>
      <w:pPr>
        <w:pStyle w:val="TOC1"/>
        <w:tabs>
          <w:tab w:val="right" w:leader="dot" w:pos="8306"/>
        </w:tabs>
      </w:pPr>
      <w:hyperlink w:anchor="_Toc17196" w:history="1">
        <w:r>
          <w:rPr>
            <w:rFonts w:ascii="仿宋" w:eastAsia="仿宋" w:hAnsi="仿宋" w:cs="仿宋" w:hint="eastAsia"/>
            <w:lang w:eastAsia="zh-CN"/>
          </w:rPr>
          <w:t>十七、产业协同与集群发展</w:t>
        </w:r>
        <w:r>
          <w:tab/>
        </w:r>
        <w:r>
          <w:fldChar w:fldCharType="begin"/>
        </w:r>
        <w:r>
          <w:instrText xml:space="preserve"> PAGEREF _Toc17196 \h </w:instrText>
        </w:r>
        <w:r>
          <w:fldChar w:fldCharType="separate"/>
        </w:r>
        <w:r>
          <w:t>75</w:t>
        </w:r>
        <w:r>
          <w:fldChar w:fldCharType="end"/>
        </w:r>
      </w:hyperlink>
    </w:p>
    <w:p>
      <w:pPr>
        <w:pStyle w:val="TOC2"/>
        <w:tabs>
          <w:tab w:val="right" w:leader="dot" w:pos="8306"/>
        </w:tabs>
      </w:pPr>
      <w:hyperlink w:anchor="_Toc980" w:history="1">
        <w:r>
          <w:rPr>
            <w:rFonts w:ascii="仿宋" w:eastAsia="仿宋" w:hAnsi="仿宋" w:cs="仿宋" w:hint="eastAsia"/>
            <w:lang w:eastAsia="zh-CN"/>
          </w:rPr>
          <w:t>(一)、产业协同机制建设</w:t>
        </w:r>
        <w:r>
          <w:tab/>
        </w:r>
        <w:r>
          <w:fldChar w:fldCharType="begin"/>
        </w:r>
        <w:r>
          <w:instrText xml:space="preserve"> PAGEREF _Toc980 \h </w:instrText>
        </w:r>
        <w:r>
          <w:fldChar w:fldCharType="separate"/>
        </w:r>
        <w:r>
          <w:t>75</w:t>
        </w:r>
        <w:r>
          <w:fldChar w:fldCharType="end"/>
        </w:r>
      </w:hyperlink>
    </w:p>
    <w:p>
      <w:pPr>
        <w:pStyle w:val="TOC2"/>
        <w:tabs>
          <w:tab w:val="right" w:leader="dot" w:pos="8306"/>
        </w:tabs>
      </w:pPr>
      <w:hyperlink w:anchor="_Toc2852" w:history="1">
        <w:r>
          <w:rPr>
            <w:rFonts w:ascii="仿宋" w:eastAsia="仿宋" w:hAnsi="仿宋" w:cs="仿宋" w:hint="eastAsia"/>
            <w:lang w:eastAsia="zh-CN"/>
          </w:rPr>
          <w:t>(二)、产业集群培育与发展</w:t>
        </w:r>
        <w:r>
          <w:tab/>
        </w:r>
        <w:r>
          <w:fldChar w:fldCharType="begin"/>
        </w:r>
        <w:r>
          <w:instrText xml:space="preserve"> PAGEREF _Toc2852 \h </w:instrText>
        </w:r>
        <w:r>
          <w:fldChar w:fldCharType="separate"/>
        </w:r>
        <w:r>
          <w:t>76</w:t>
        </w:r>
        <w:r>
          <w:fldChar w:fldCharType="end"/>
        </w:r>
      </w:hyperlink>
    </w:p>
    <w:p>
      <w:pPr>
        <w:pStyle w:val="TOC1"/>
        <w:tabs>
          <w:tab w:val="right" w:leader="dot" w:pos="8306"/>
        </w:tabs>
      </w:pPr>
      <w:hyperlink w:anchor="_Toc1292" w:history="1">
        <w:r>
          <w:rPr>
            <w:rFonts w:ascii="仿宋" w:eastAsia="仿宋" w:hAnsi="仿宋" w:cs="仿宋" w:hint="eastAsia"/>
            <w:lang w:eastAsia="zh-CN"/>
          </w:rPr>
          <w:t>十八、成果转化与推广应用</w:t>
        </w:r>
        <w:r>
          <w:tab/>
        </w:r>
        <w:r>
          <w:fldChar w:fldCharType="begin"/>
        </w:r>
        <w:r>
          <w:instrText xml:space="preserve"> PAGEREF _Toc1292 \h </w:instrText>
        </w:r>
        <w:r>
          <w:fldChar w:fldCharType="separate"/>
        </w:r>
        <w:r>
          <w:t>77</w:t>
        </w:r>
        <w:r>
          <w:fldChar w:fldCharType="end"/>
        </w:r>
      </w:hyperlink>
    </w:p>
    <w:p>
      <w:pPr>
        <w:pStyle w:val="TOC2"/>
        <w:tabs>
          <w:tab w:val="right" w:leader="dot" w:pos="8306"/>
        </w:tabs>
      </w:pPr>
      <w:hyperlink w:anchor="_Toc25781" w:history="1">
        <w:r>
          <w:rPr>
            <w:rFonts w:ascii="仿宋" w:eastAsia="仿宋" w:hAnsi="仿宋" w:cs="仿宋" w:hint="eastAsia"/>
            <w:lang w:eastAsia="zh-CN"/>
          </w:rPr>
          <w:t>(一)、成果转化策略制定</w:t>
        </w:r>
        <w:r>
          <w:tab/>
        </w:r>
        <w:r>
          <w:fldChar w:fldCharType="begin"/>
        </w:r>
        <w:r>
          <w:instrText xml:space="preserve"> PAGEREF _Toc25781 \h </w:instrText>
        </w:r>
        <w:r>
          <w:fldChar w:fldCharType="separate"/>
        </w:r>
        <w:r>
          <w:t>77</w:t>
        </w:r>
        <w:r>
          <w:fldChar w:fldCharType="end"/>
        </w:r>
      </w:hyperlink>
    </w:p>
    <w:p>
      <w:pPr>
        <w:pStyle w:val="TOC2"/>
        <w:tabs>
          <w:tab w:val="right" w:leader="dot" w:pos="8306"/>
        </w:tabs>
      </w:pPr>
      <w:hyperlink w:anchor="_Toc9929" w:history="1">
        <w:r>
          <w:rPr>
            <w:rFonts w:ascii="仿宋" w:eastAsia="仿宋" w:hAnsi="仿宋" w:cs="仿宋" w:hint="eastAsia"/>
            <w:lang w:eastAsia="zh-CN"/>
          </w:rPr>
          <w:t>(二)、成果推广应用方案</w:t>
        </w:r>
        <w:r>
          <w:tab/>
        </w:r>
        <w:r>
          <w:fldChar w:fldCharType="begin"/>
        </w:r>
        <w:r>
          <w:instrText xml:space="preserve"> PAGEREF _Toc9929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4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2985"/>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自媒体文化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406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3162"/>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9458"/>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543"/>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7434"/>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5907"/>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8540"/>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自媒体文化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自媒体文化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自媒体文化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自媒体文化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自媒体文化项目的社会影响是全面而深远的。从提供就业机会和提升公共服务，到促进社会结构和劳动市场的多元化，再到推动社会责任和伦理标准的提高，项目对于提升社区的经济、文化和社会福祉有着重要作用。通过这些正面影响，自媒体文化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4530"/>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为了融入当地社区，自媒体文化项目需深入理解当地的文化特色和社会习俗。例如，项目在设计广告和市场推广活动时，应考虑使用当地语言和符合地方文化的表达方式。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自媒体文化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12" w:name="_Toc6510"/>
      <w:r>
        <w:rPr>
          <w:rFonts w:ascii="仿宋" w:eastAsia="仿宋" w:hAnsi="仿宋" w:cs="仿宋" w:hint="eastAsia"/>
          <w:sz w:val="28"/>
          <w:lang w:eastAsia="zh-CN"/>
        </w:rPr>
        <w:t>(三)、社会风险及对策分析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为了确保自媒体文化项目的成功并最大限度地减轻潜在的社会风险，详细的风险分析和具体的应对策略至关重要。以下是针对项目可能面临的具体社会风险及相应对策的分析：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风险描述：自媒体文化项目可能遭遇社区抵制，尤其如果社区成员认为项目会破坏他们的生活环境或忽略他们的意见。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https://d.book118.com/108112004106006036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自媒体文化项目建设总纲及方案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583185"/>
    <w:rsid w:val="345831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8112004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2024-02-06T14:08:00Z</dcterms:created>
  <dcterms:modified xsi:type="dcterms:W3CDTF">2024-02-06T14:08:35Z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275963294FEF498E9C8D7F32B2001C21_11</vt:lpwstr>
  </property>
  <property fmtid="{D5CDD505-2E9C-101B-9397-08002B2CF9AE}" pid="3" name="KSOProductBuildVer">
    <vt:lpwstr>2052-12.1.0.16250</vt:lpwstr>
  </property>
</Properties>
</file>