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7" w:history="1">
        <w:r>
          <w:rPr>
            <w:rFonts w:ascii="仿宋" w:eastAsia="仿宋" w:hAnsi="仿宋" w:cs="仿宋" w:hint="eastAsia"/>
            <w:lang w:eastAsia="zh-CN"/>
          </w:rPr>
          <w:t>概论</w:t>
        </w:r>
        <w:r>
          <w:tab/>
        </w:r>
        <w:r>
          <w:fldChar w:fldCharType="begin"/>
        </w:r>
        <w:r>
          <w:instrText xml:space="preserve"> PAGEREF _Toc12827 \h </w:instrText>
        </w:r>
        <w:r>
          <w:fldChar w:fldCharType="separate"/>
        </w:r>
        <w:r>
          <w:t>3</w:t>
        </w:r>
        <w:r>
          <w:fldChar w:fldCharType="end"/>
        </w:r>
      </w:hyperlink>
    </w:p>
    <w:p>
      <w:pPr>
        <w:pStyle w:val="TOC1"/>
        <w:tabs>
          <w:tab w:val="right" w:leader="dot" w:pos="8306"/>
        </w:tabs>
      </w:pPr>
      <w:hyperlink w:anchor="_Toc5177" w:history="1">
        <w:r>
          <w:rPr>
            <w:rFonts w:ascii="仿宋" w:eastAsia="仿宋" w:hAnsi="仿宋" w:cs="仿宋" w:hint="eastAsia"/>
            <w:lang w:eastAsia="zh-CN"/>
          </w:rPr>
          <w:t>一、高纯硒项目土建工程</w:t>
        </w:r>
        <w:r>
          <w:tab/>
        </w:r>
        <w:r>
          <w:fldChar w:fldCharType="begin"/>
        </w:r>
        <w:r>
          <w:instrText xml:space="preserve"> PAGEREF _Toc5177 \h </w:instrText>
        </w:r>
        <w:r>
          <w:fldChar w:fldCharType="separate"/>
        </w:r>
        <w:r>
          <w:t>3</w:t>
        </w:r>
        <w:r>
          <w:fldChar w:fldCharType="end"/>
        </w:r>
      </w:hyperlink>
    </w:p>
    <w:p>
      <w:pPr>
        <w:pStyle w:val="TOC2"/>
        <w:tabs>
          <w:tab w:val="right" w:leader="dot" w:pos="8306"/>
        </w:tabs>
      </w:pPr>
      <w:hyperlink w:anchor="_Toc28090" w:history="1">
        <w:r>
          <w:rPr>
            <w:rFonts w:ascii="仿宋" w:eastAsia="仿宋" w:hAnsi="仿宋" w:cs="仿宋" w:hint="eastAsia"/>
            <w:lang w:eastAsia="zh-CN"/>
          </w:rPr>
          <w:t>(一)、建筑工程设计原则</w:t>
        </w:r>
        <w:r>
          <w:tab/>
        </w:r>
        <w:r>
          <w:fldChar w:fldCharType="begin"/>
        </w:r>
        <w:r>
          <w:instrText xml:space="preserve"> PAGEREF _Toc28090 \h </w:instrText>
        </w:r>
        <w:r>
          <w:fldChar w:fldCharType="separate"/>
        </w:r>
        <w:r>
          <w:t>3</w:t>
        </w:r>
        <w:r>
          <w:fldChar w:fldCharType="end"/>
        </w:r>
      </w:hyperlink>
    </w:p>
    <w:p>
      <w:pPr>
        <w:pStyle w:val="TOC2"/>
        <w:tabs>
          <w:tab w:val="right" w:leader="dot" w:pos="8306"/>
        </w:tabs>
      </w:pPr>
      <w:hyperlink w:anchor="_Toc8154" w:history="1">
        <w:r>
          <w:rPr>
            <w:rFonts w:ascii="仿宋" w:eastAsia="仿宋" w:hAnsi="仿宋" w:cs="仿宋" w:hint="eastAsia"/>
            <w:lang w:eastAsia="zh-CN"/>
          </w:rPr>
          <w:t>(二)、土建工程设计年限及安全等级</w:t>
        </w:r>
        <w:r>
          <w:tab/>
        </w:r>
        <w:r>
          <w:fldChar w:fldCharType="begin"/>
        </w:r>
        <w:r>
          <w:instrText xml:space="preserve"> PAGEREF _Toc8154 \h </w:instrText>
        </w:r>
        <w:r>
          <w:fldChar w:fldCharType="separate"/>
        </w:r>
        <w:r>
          <w:t>4</w:t>
        </w:r>
        <w:r>
          <w:fldChar w:fldCharType="end"/>
        </w:r>
      </w:hyperlink>
    </w:p>
    <w:p>
      <w:pPr>
        <w:pStyle w:val="TOC2"/>
        <w:tabs>
          <w:tab w:val="right" w:leader="dot" w:pos="8306"/>
        </w:tabs>
      </w:pPr>
      <w:hyperlink w:anchor="_Toc21249" w:history="1">
        <w:r>
          <w:rPr>
            <w:rFonts w:ascii="仿宋" w:eastAsia="仿宋" w:hAnsi="仿宋" w:cs="仿宋" w:hint="eastAsia"/>
            <w:lang w:eastAsia="zh-CN"/>
          </w:rPr>
          <w:t>(三)、建筑工程设计总体要求</w:t>
        </w:r>
        <w:r>
          <w:tab/>
        </w:r>
        <w:r>
          <w:fldChar w:fldCharType="begin"/>
        </w:r>
        <w:r>
          <w:instrText xml:space="preserve"> PAGEREF _Toc21249 \h </w:instrText>
        </w:r>
        <w:r>
          <w:fldChar w:fldCharType="separate"/>
        </w:r>
        <w:r>
          <w:t>5</w:t>
        </w:r>
        <w:r>
          <w:fldChar w:fldCharType="end"/>
        </w:r>
      </w:hyperlink>
    </w:p>
    <w:p>
      <w:pPr>
        <w:pStyle w:val="TOC2"/>
        <w:tabs>
          <w:tab w:val="right" w:leader="dot" w:pos="8306"/>
        </w:tabs>
      </w:pPr>
      <w:hyperlink w:anchor="_Toc3237" w:history="1">
        <w:r>
          <w:rPr>
            <w:rFonts w:ascii="仿宋" w:eastAsia="仿宋" w:hAnsi="仿宋" w:cs="仿宋" w:hint="eastAsia"/>
            <w:lang w:eastAsia="zh-CN"/>
          </w:rPr>
          <w:t>(四)、土建工程建设指标</w:t>
        </w:r>
        <w:r>
          <w:tab/>
        </w:r>
        <w:r>
          <w:fldChar w:fldCharType="begin"/>
        </w:r>
        <w:r>
          <w:instrText xml:space="preserve"> PAGEREF _Toc3237 \h </w:instrText>
        </w:r>
        <w:r>
          <w:fldChar w:fldCharType="separate"/>
        </w:r>
        <w:r>
          <w:t>6</w:t>
        </w:r>
        <w:r>
          <w:fldChar w:fldCharType="end"/>
        </w:r>
      </w:hyperlink>
    </w:p>
    <w:p>
      <w:pPr>
        <w:pStyle w:val="TOC1"/>
        <w:tabs>
          <w:tab w:val="right" w:leader="dot" w:pos="8306"/>
        </w:tabs>
      </w:pPr>
      <w:hyperlink w:anchor="_Toc5987" w:history="1">
        <w:r>
          <w:rPr>
            <w:rFonts w:ascii="仿宋" w:eastAsia="仿宋" w:hAnsi="仿宋" w:cs="仿宋" w:hint="eastAsia"/>
            <w:lang w:eastAsia="zh-CN"/>
          </w:rPr>
          <w:t>二、产品规划分析</w:t>
        </w:r>
        <w:r>
          <w:tab/>
        </w:r>
        <w:r>
          <w:fldChar w:fldCharType="begin"/>
        </w:r>
        <w:r>
          <w:instrText xml:space="preserve"> PAGEREF _Toc5987 \h </w:instrText>
        </w:r>
        <w:r>
          <w:fldChar w:fldCharType="separate"/>
        </w:r>
        <w:r>
          <w:t>6</w:t>
        </w:r>
        <w:r>
          <w:fldChar w:fldCharType="end"/>
        </w:r>
      </w:hyperlink>
    </w:p>
    <w:p>
      <w:pPr>
        <w:pStyle w:val="TOC2"/>
        <w:tabs>
          <w:tab w:val="right" w:leader="dot" w:pos="8306"/>
        </w:tabs>
      </w:pPr>
      <w:hyperlink w:anchor="_Toc32092" w:history="1">
        <w:r>
          <w:rPr>
            <w:rFonts w:ascii="仿宋" w:eastAsia="仿宋" w:hAnsi="仿宋" w:cs="仿宋" w:hint="eastAsia"/>
            <w:lang w:eastAsia="zh-CN"/>
          </w:rPr>
          <w:t>(一)、产品规划</w:t>
        </w:r>
        <w:r>
          <w:tab/>
        </w:r>
        <w:r>
          <w:fldChar w:fldCharType="begin"/>
        </w:r>
        <w:r>
          <w:instrText xml:space="preserve"> PAGEREF _Toc32092 \h </w:instrText>
        </w:r>
        <w:r>
          <w:fldChar w:fldCharType="separate"/>
        </w:r>
        <w:r>
          <w:t>6</w:t>
        </w:r>
        <w:r>
          <w:fldChar w:fldCharType="end"/>
        </w:r>
      </w:hyperlink>
    </w:p>
    <w:p>
      <w:pPr>
        <w:pStyle w:val="TOC2"/>
        <w:tabs>
          <w:tab w:val="right" w:leader="dot" w:pos="8306"/>
        </w:tabs>
      </w:pPr>
      <w:hyperlink w:anchor="_Toc28997" w:history="1">
        <w:r>
          <w:rPr>
            <w:rFonts w:ascii="仿宋" w:eastAsia="仿宋" w:hAnsi="仿宋" w:cs="仿宋" w:hint="eastAsia"/>
            <w:lang w:eastAsia="zh-CN"/>
          </w:rPr>
          <w:t>(二)、建设规模</w:t>
        </w:r>
        <w:r>
          <w:tab/>
        </w:r>
        <w:r>
          <w:fldChar w:fldCharType="begin"/>
        </w:r>
        <w:r>
          <w:instrText xml:space="preserve"> PAGEREF _Toc28997 \h </w:instrText>
        </w:r>
        <w:r>
          <w:fldChar w:fldCharType="separate"/>
        </w:r>
        <w:r>
          <w:t>7</w:t>
        </w:r>
        <w:r>
          <w:fldChar w:fldCharType="end"/>
        </w:r>
      </w:hyperlink>
    </w:p>
    <w:p>
      <w:pPr>
        <w:pStyle w:val="TOC1"/>
        <w:tabs>
          <w:tab w:val="right" w:leader="dot" w:pos="8306"/>
        </w:tabs>
      </w:pPr>
      <w:hyperlink w:anchor="_Toc15033" w:history="1">
        <w:r>
          <w:rPr>
            <w:rFonts w:ascii="仿宋" w:eastAsia="仿宋" w:hAnsi="仿宋" w:cs="仿宋" w:hint="eastAsia"/>
            <w:lang w:eastAsia="zh-CN"/>
          </w:rPr>
          <w:t>三、高纯硒项目选址可行性分析</w:t>
        </w:r>
        <w:r>
          <w:tab/>
        </w:r>
        <w:r>
          <w:fldChar w:fldCharType="begin"/>
        </w:r>
        <w:r>
          <w:instrText xml:space="preserve"> PAGEREF _Toc15033 \h </w:instrText>
        </w:r>
        <w:r>
          <w:fldChar w:fldCharType="separate"/>
        </w:r>
        <w:r>
          <w:t>8</w:t>
        </w:r>
        <w:r>
          <w:fldChar w:fldCharType="end"/>
        </w:r>
      </w:hyperlink>
    </w:p>
    <w:p>
      <w:pPr>
        <w:pStyle w:val="TOC2"/>
        <w:tabs>
          <w:tab w:val="right" w:leader="dot" w:pos="8306"/>
        </w:tabs>
      </w:pPr>
      <w:hyperlink w:anchor="_Toc27330" w:history="1">
        <w:r>
          <w:rPr>
            <w:rFonts w:ascii="仿宋" w:eastAsia="仿宋" w:hAnsi="仿宋" w:cs="仿宋" w:hint="eastAsia"/>
            <w:lang w:eastAsia="zh-CN"/>
          </w:rPr>
          <w:t>(一)、高纯硒项目选址</w:t>
        </w:r>
        <w:r>
          <w:tab/>
        </w:r>
        <w:r>
          <w:fldChar w:fldCharType="begin"/>
        </w:r>
        <w:r>
          <w:instrText xml:space="preserve"> PAGEREF _Toc27330 \h </w:instrText>
        </w:r>
        <w:r>
          <w:fldChar w:fldCharType="separate"/>
        </w:r>
        <w:r>
          <w:t>8</w:t>
        </w:r>
        <w:r>
          <w:fldChar w:fldCharType="end"/>
        </w:r>
      </w:hyperlink>
    </w:p>
    <w:p>
      <w:pPr>
        <w:pStyle w:val="TOC2"/>
        <w:tabs>
          <w:tab w:val="right" w:leader="dot" w:pos="8306"/>
        </w:tabs>
      </w:pPr>
      <w:hyperlink w:anchor="_Toc425" w:history="1">
        <w:r>
          <w:rPr>
            <w:rFonts w:ascii="仿宋" w:eastAsia="仿宋" w:hAnsi="仿宋" w:cs="仿宋" w:hint="eastAsia"/>
            <w:lang w:eastAsia="zh-CN"/>
          </w:rPr>
          <w:t>(二)、用地控制指标</w:t>
        </w:r>
        <w:r>
          <w:tab/>
        </w:r>
        <w:r>
          <w:fldChar w:fldCharType="begin"/>
        </w:r>
        <w:r>
          <w:instrText xml:space="preserve"> PAGEREF _Toc425 \h </w:instrText>
        </w:r>
        <w:r>
          <w:fldChar w:fldCharType="separate"/>
        </w:r>
        <w:r>
          <w:t>8</w:t>
        </w:r>
        <w:r>
          <w:fldChar w:fldCharType="end"/>
        </w:r>
      </w:hyperlink>
    </w:p>
    <w:p>
      <w:pPr>
        <w:pStyle w:val="TOC2"/>
        <w:tabs>
          <w:tab w:val="right" w:leader="dot" w:pos="8306"/>
        </w:tabs>
      </w:pPr>
      <w:hyperlink w:anchor="_Toc9058" w:history="1">
        <w:r>
          <w:rPr>
            <w:rFonts w:ascii="仿宋" w:eastAsia="仿宋" w:hAnsi="仿宋" w:cs="仿宋" w:hint="eastAsia"/>
            <w:lang w:eastAsia="zh-CN"/>
          </w:rPr>
          <w:t>(三)、节约用地措施</w:t>
        </w:r>
        <w:r>
          <w:tab/>
        </w:r>
        <w:r>
          <w:fldChar w:fldCharType="begin"/>
        </w:r>
        <w:r>
          <w:instrText xml:space="preserve"> PAGEREF _Toc9058 \h </w:instrText>
        </w:r>
        <w:r>
          <w:fldChar w:fldCharType="separate"/>
        </w:r>
        <w:r>
          <w:t>10</w:t>
        </w:r>
        <w:r>
          <w:fldChar w:fldCharType="end"/>
        </w:r>
      </w:hyperlink>
    </w:p>
    <w:p>
      <w:pPr>
        <w:pStyle w:val="TOC2"/>
        <w:tabs>
          <w:tab w:val="right" w:leader="dot" w:pos="8306"/>
        </w:tabs>
      </w:pPr>
      <w:hyperlink w:anchor="_Toc14489" w:history="1">
        <w:r>
          <w:rPr>
            <w:rFonts w:ascii="仿宋" w:eastAsia="仿宋" w:hAnsi="仿宋" w:cs="仿宋" w:hint="eastAsia"/>
            <w:lang w:eastAsia="zh-CN"/>
          </w:rPr>
          <w:t>(四)、总图布置方案</w:t>
        </w:r>
        <w:r>
          <w:tab/>
        </w:r>
        <w:r>
          <w:fldChar w:fldCharType="begin"/>
        </w:r>
        <w:r>
          <w:instrText xml:space="preserve"> PAGEREF _Toc14489 \h </w:instrText>
        </w:r>
        <w:r>
          <w:fldChar w:fldCharType="separate"/>
        </w:r>
        <w:r>
          <w:t>11</w:t>
        </w:r>
        <w:r>
          <w:fldChar w:fldCharType="end"/>
        </w:r>
      </w:hyperlink>
    </w:p>
    <w:p>
      <w:pPr>
        <w:pStyle w:val="TOC2"/>
        <w:tabs>
          <w:tab w:val="right" w:leader="dot" w:pos="8306"/>
        </w:tabs>
      </w:pPr>
      <w:hyperlink w:anchor="_Toc16578" w:history="1">
        <w:r>
          <w:rPr>
            <w:rFonts w:ascii="仿宋" w:eastAsia="仿宋" w:hAnsi="仿宋" w:cs="仿宋" w:hint="eastAsia"/>
            <w:lang w:eastAsia="zh-CN"/>
          </w:rPr>
          <w:t>(五)、选址综合评价</w:t>
        </w:r>
        <w:r>
          <w:tab/>
        </w:r>
        <w:r>
          <w:fldChar w:fldCharType="begin"/>
        </w:r>
        <w:r>
          <w:instrText xml:space="preserve"> PAGEREF _Toc16578 \h </w:instrText>
        </w:r>
        <w:r>
          <w:fldChar w:fldCharType="separate"/>
        </w:r>
        <w:r>
          <w:t>12</w:t>
        </w:r>
        <w:r>
          <w:fldChar w:fldCharType="end"/>
        </w:r>
      </w:hyperlink>
    </w:p>
    <w:p>
      <w:pPr>
        <w:pStyle w:val="TOC1"/>
        <w:tabs>
          <w:tab w:val="right" w:leader="dot" w:pos="8306"/>
        </w:tabs>
      </w:pPr>
      <w:hyperlink w:anchor="_Toc27663" w:history="1">
        <w:r>
          <w:rPr>
            <w:rFonts w:ascii="仿宋" w:eastAsia="仿宋" w:hAnsi="仿宋" w:cs="仿宋" w:hint="eastAsia"/>
            <w:lang w:eastAsia="zh-CN"/>
          </w:rPr>
          <w:t>四、工艺说明</w:t>
        </w:r>
        <w:r>
          <w:tab/>
        </w:r>
        <w:r>
          <w:fldChar w:fldCharType="begin"/>
        </w:r>
        <w:r>
          <w:instrText xml:space="preserve"> PAGEREF _Toc27663 \h </w:instrText>
        </w:r>
        <w:r>
          <w:fldChar w:fldCharType="separate"/>
        </w:r>
        <w:r>
          <w:t>13</w:t>
        </w:r>
        <w:r>
          <w:fldChar w:fldCharType="end"/>
        </w:r>
      </w:hyperlink>
    </w:p>
    <w:p>
      <w:pPr>
        <w:pStyle w:val="TOC2"/>
        <w:tabs>
          <w:tab w:val="right" w:leader="dot" w:pos="8306"/>
        </w:tabs>
      </w:pPr>
      <w:hyperlink w:anchor="_Toc3389" w:history="1">
        <w:r>
          <w:rPr>
            <w:rFonts w:ascii="仿宋" w:eastAsia="仿宋" w:hAnsi="仿宋" w:cs="仿宋" w:hint="eastAsia"/>
            <w:lang w:eastAsia="zh-CN"/>
          </w:rPr>
          <w:t>(一)、技术管理特点</w:t>
        </w:r>
        <w:r>
          <w:tab/>
        </w:r>
        <w:r>
          <w:fldChar w:fldCharType="begin"/>
        </w:r>
        <w:r>
          <w:instrText xml:space="preserve"> PAGEREF _Toc3389 \h </w:instrText>
        </w:r>
        <w:r>
          <w:fldChar w:fldCharType="separate"/>
        </w:r>
        <w:r>
          <w:t>13</w:t>
        </w:r>
        <w:r>
          <w:fldChar w:fldCharType="end"/>
        </w:r>
      </w:hyperlink>
    </w:p>
    <w:p>
      <w:pPr>
        <w:pStyle w:val="TOC2"/>
        <w:tabs>
          <w:tab w:val="right" w:leader="dot" w:pos="8306"/>
        </w:tabs>
      </w:pPr>
      <w:hyperlink w:anchor="_Toc13602" w:history="1">
        <w:r>
          <w:rPr>
            <w:rFonts w:ascii="仿宋" w:eastAsia="仿宋" w:hAnsi="仿宋" w:cs="仿宋" w:hint="eastAsia"/>
            <w:lang w:eastAsia="zh-CN"/>
          </w:rPr>
          <w:t>(二)、高纯硒项目工艺技术设计方案</w:t>
        </w:r>
        <w:r>
          <w:tab/>
        </w:r>
        <w:r>
          <w:fldChar w:fldCharType="begin"/>
        </w:r>
        <w:r>
          <w:instrText xml:space="preserve"> PAGEREF _Toc13602 \h </w:instrText>
        </w:r>
        <w:r>
          <w:fldChar w:fldCharType="separate"/>
        </w:r>
        <w:r>
          <w:t>14</w:t>
        </w:r>
        <w:r>
          <w:fldChar w:fldCharType="end"/>
        </w:r>
      </w:hyperlink>
    </w:p>
    <w:p>
      <w:pPr>
        <w:pStyle w:val="TOC2"/>
        <w:tabs>
          <w:tab w:val="right" w:leader="dot" w:pos="8306"/>
        </w:tabs>
      </w:pPr>
      <w:hyperlink w:anchor="_Toc32020" w:history="1">
        <w:r>
          <w:rPr>
            <w:rFonts w:ascii="仿宋" w:eastAsia="仿宋" w:hAnsi="仿宋" w:cs="仿宋" w:hint="eastAsia"/>
            <w:lang w:eastAsia="zh-CN"/>
          </w:rPr>
          <w:t>(三)、设备选型方案</w:t>
        </w:r>
        <w:r>
          <w:tab/>
        </w:r>
        <w:r>
          <w:fldChar w:fldCharType="begin"/>
        </w:r>
        <w:r>
          <w:instrText xml:space="preserve"> PAGEREF _Toc32020 \h </w:instrText>
        </w:r>
        <w:r>
          <w:fldChar w:fldCharType="separate"/>
        </w:r>
        <w:r>
          <w:t>16</w:t>
        </w:r>
        <w:r>
          <w:fldChar w:fldCharType="end"/>
        </w:r>
      </w:hyperlink>
    </w:p>
    <w:p>
      <w:pPr>
        <w:pStyle w:val="TOC1"/>
        <w:tabs>
          <w:tab w:val="right" w:leader="dot" w:pos="8306"/>
        </w:tabs>
      </w:pPr>
      <w:hyperlink w:anchor="_Toc140" w:history="1">
        <w:r>
          <w:rPr>
            <w:rFonts w:ascii="仿宋" w:eastAsia="仿宋" w:hAnsi="仿宋" w:cs="仿宋" w:hint="eastAsia"/>
            <w:lang w:eastAsia="zh-CN"/>
          </w:rPr>
          <w:t>五、高纯硒项目危机管理</w:t>
        </w:r>
        <w:r>
          <w:tab/>
        </w:r>
        <w:r>
          <w:fldChar w:fldCharType="begin"/>
        </w:r>
        <w:r>
          <w:instrText xml:space="preserve"> PAGEREF _Toc140 \h </w:instrText>
        </w:r>
        <w:r>
          <w:fldChar w:fldCharType="separate"/>
        </w:r>
        <w:r>
          <w:t>17</w:t>
        </w:r>
        <w:r>
          <w:fldChar w:fldCharType="end"/>
        </w:r>
      </w:hyperlink>
    </w:p>
    <w:p>
      <w:pPr>
        <w:pStyle w:val="TOC2"/>
        <w:tabs>
          <w:tab w:val="right" w:leader="dot" w:pos="8306"/>
        </w:tabs>
      </w:pPr>
      <w:hyperlink w:anchor="_Toc21931" w:history="1">
        <w:r>
          <w:rPr>
            <w:rFonts w:ascii="仿宋" w:eastAsia="仿宋" w:hAnsi="仿宋" w:cs="仿宋" w:hint="eastAsia"/>
            <w:lang w:eastAsia="zh-CN"/>
          </w:rPr>
          <w:t>(一)、危机预警与识别</w:t>
        </w:r>
        <w:r>
          <w:tab/>
        </w:r>
        <w:r>
          <w:fldChar w:fldCharType="begin"/>
        </w:r>
        <w:r>
          <w:instrText xml:space="preserve"> PAGEREF _Toc21931 \h </w:instrText>
        </w:r>
        <w:r>
          <w:fldChar w:fldCharType="separate"/>
        </w:r>
        <w:r>
          <w:t>17</w:t>
        </w:r>
        <w:r>
          <w:fldChar w:fldCharType="end"/>
        </w:r>
      </w:hyperlink>
    </w:p>
    <w:p>
      <w:pPr>
        <w:pStyle w:val="TOC2"/>
        <w:tabs>
          <w:tab w:val="right" w:leader="dot" w:pos="8306"/>
        </w:tabs>
      </w:pPr>
      <w:hyperlink w:anchor="_Toc9064" w:history="1">
        <w:r>
          <w:rPr>
            <w:rFonts w:ascii="仿宋" w:eastAsia="仿宋" w:hAnsi="仿宋" w:cs="仿宋" w:hint="eastAsia"/>
            <w:lang w:eastAsia="zh-CN"/>
          </w:rPr>
          <w:t>(二)、危机应对与恢复</w:t>
        </w:r>
        <w:r>
          <w:tab/>
        </w:r>
        <w:r>
          <w:fldChar w:fldCharType="begin"/>
        </w:r>
        <w:r>
          <w:instrText xml:space="preserve"> PAGEREF _Toc9064 \h </w:instrText>
        </w:r>
        <w:r>
          <w:fldChar w:fldCharType="separate"/>
        </w:r>
        <w:r>
          <w:t>18</w:t>
        </w:r>
        <w:r>
          <w:fldChar w:fldCharType="end"/>
        </w:r>
      </w:hyperlink>
    </w:p>
    <w:p>
      <w:pPr>
        <w:pStyle w:val="TOC1"/>
        <w:tabs>
          <w:tab w:val="right" w:leader="dot" w:pos="8306"/>
        </w:tabs>
      </w:pPr>
      <w:hyperlink w:anchor="_Toc20434" w:history="1">
        <w:r>
          <w:rPr>
            <w:rFonts w:ascii="仿宋" w:eastAsia="仿宋" w:hAnsi="仿宋" w:cs="仿宋" w:hint="eastAsia"/>
            <w:lang w:eastAsia="zh-CN"/>
          </w:rPr>
          <w:t>六、高纯硒项目可持续发展</w:t>
        </w:r>
        <w:r>
          <w:tab/>
        </w:r>
        <w:r>
          <w:fldChar w:fldCharType="begin"/>
        </w:r>
        <w:r>
          <w:instrText xml:space="preserve"> PAGEREF _Toc20434 \h </w:instrText>
        </w:r>
        <w:r>
          <w:fldChar w:fldCharType="separate"/>
        </w:r>
        <w:r>
          <w:t>19</w:t>
        </w:r>
        <w:r>
          <w:fldChar w:fldCharType="end"/>
        </w:r>
      </w:hyperlink>
    </w:p>
    <w:p>
      <w:pPr>
        <w:pStyle w:val="TOC2"/>
        <w:tabs>
          <w:tab w:val="right" w:leader="dot" w:pos="8306"/>
        </w:tabs>
      </w:pPr>
      <w:hyperlink w:anchor="_Toc21219" w:history="1">
        <w:r>
          <w:rPr>
            <w:rFonts w:ascii="仿宋" w:eastAsia="仿宋" w:hAnsi="仿宋" w:cs="仿宋" w:hint="eastAsia"/>
            <w:lang w:eastAsia="zh-CN"/>
          </w:rPr>
          <w:t>(一)、可持续战略与实践</w:t>
        </w:r>
        <w:r>
          <w:tab/>
        </w:r>
        <w:r>
          <w:fldChar w:fldCharType="begin"/>
        </w:r>
        <w:r>
          <w:instrText xml:space="preserve"> PAGEREF _Toc21219 \h </w:instrText>
        </w:r>
        <w:r>
          <w:fldChar w:fldCharType="separate"/>
        </w:r>
        <w:r>
          <w:t>19</w:t>
        </w:r>
        <w:r>
          <w:fldChar w:fldCharType="end"/>
        </w:r>
      </w:hyperlink>
    </w:p>
    <w:p>
      <w:pPr>
        <w:pStyle w:val="TOC2"/>
        <w:tabs>
          <w:tab w:val="right" w:leader="dot" w:pos="8306"/>
        </w:tabs>
      </w:pPr>
      <w:hyperlink w:anchor="_Toc5428" w:history="1">
        <w:r>
          <w:rPr>
            <w:rFonts w:ascii="仿宋" w:eastAsia="仿宋" w:hAnsi="仿宋" w:cs="仿宋" w:hint="eastAsia"/>
            <w:lang w:eastAsia="zh-CN"/>
          </w:rPr>
          <w:t>(二)、环保与社会责任</w:t>
        </w:r>
        <w:r>
          <w:tab/>
        </w:r>
        <w:r>
          <w:fldChar w:fldCharType="begin"/>
        </w:r>
        <w:r>
          <w:instrText xml:space="preserve"> PAGEREF _Toc5428 \h </w:instrText>
        </w:r>
        <w:r>
          <w:fldChar w:fldCharType="separate"/>
        </w:r>
        <w:r>
          <w:t>20</w:t>
        </w:r>
        <w:r>
          <w:fldChar w:fldCharType="end"/>
        </w:r>
      </w:hyperlink>
    </w:p>
    <w:p>
      <w:pPr>
        <w:pStyle w:val="TOC1"/>
        <w:tabs>
          <w:tab w:val="right" w:leader="dot" w:pos="8306"/>
        </w:tabs>
      </w:pPr>
      <w:hyperlink w:anchor="_Toc32355" w:history="1">
        <w:r>
          <w:rPr>
            <w:rFonts w:ascii="仿宋" w:eastAsia="仿宋" w:hAnsi="仿宋" w:cs="仿宋" w:hint="eastAsia"/>
            <w:lang w:eastAsia="zh-CN"/>
          </w:rPr>
          <w:t>七、高纯硒项目环境影响分析</w:t>
        </w:r>
        <w:r>
          <w:tab/>
        </w:r>
        <w:r>
          <w:fldChar w:fldCharType="begin"/>
        </w:r>
        <w:r>
          <w:instrText xml:space="preserve"> PAGEREF _Toc32355 \h </w:instrText>
        </w:r>
        <w:r>
          <w:fldChar w:fldCharType="separate"/>
        </w:r>
        <w:r>
          <w:t>21</w:t>
        </w:r>
        <w:r>
          <w:fldChar w:fldCharType="end"/>
        </w:r>
      </w:hyperlink>
    </w:p>
    <w:p>
      <w:pPr>
        <w:pStyle w:val="TOC2"/>
        <w:tabs>
          <w:tab w:val="right" w:leader="dot" w:pos="8306"/>
        </w:tabs>
      </w:pPr>
      <w:hyperlink w:anchor="_Toc14946" w:history="1">
        <w:r>
          <w:rPr>
            <w:rFonts w:ascii="仿宋" w:eastAsia="仿宋" w:hAnsi="仿宋" w:cs="仿宋" w:hint="eastAsia"/>
            <w:lang w:eastAsia="zh-CN"/>
          </w:rPr>
          <w:t>(一)、建设区域环境质量现状</w:t>
        </w:r>
        <w:r>
          <w:tab/>
        </w:r>
        <w:r>
          <w:fldChar w:fldCharType="begin"/>
        </w:r>
        <w:r>
          <w:instrText xml:space="preserve"> PAGEREF _Toc14946 \h </w:instrText>
        </w:r>
        <w:r>
          <w:fldChar w:fldCharType="separate"/>
        </w:r>
        <w:r>
          <w:t>21</w:t>
        </w:r>
        <w:r>
          <w:fldChar w:fldCharType="end"/>
        </w:r>
      </w:hyperlink>
    </w:p>
    <w:p>
      <w:pPr>
        <w:pStyle w:val="TOC2"/>
        <w:tabs>
          <w:tab w:val="right" w:leader="dot" w:pos="8306"/>
        </w:tabs>
      </w:pPr>
      <w:hyperlink w:anchor="_Toc18415" w:history="1">
        <w:r>
          <w:rPr>
            <w:rFonts w:ascii="仿宋" w:eastAsia="仿宋" w:hAnsi="仿宋" w:cs="仿宋" w:hint="eastAsia"/>
            <w:lang w:eastAsia="zh-CN"/>
          </w:rPr>
          <w:t>(二)、建设期环境保护</w:t>
        </w:r>
        <w:r>
          <w:tab/>
        </w:r>
        <w:r>
          <w:fldChar w:fldCharType="begin"/>
        </w:r>
        <w:r>
          <w:instrText xml:space="preserve"> PAGEREF _Toc18415 \h </w:instrText>
        </w:r>
        <w:r>
          <w:fldChar w:fldCharType="separate"/>
        </w:r>
        <w:r>
          <w:t>22</w:t>
        </w:r>
        <w:r>
          <w:fldChar w:fldCharType="end"/>
        </w:r>
      </w:hyperlink>
    </w:p>
    <w:p>
      <w:pPr>
        <w:pStyle w:val="TOC2"/>
        <w:tabs>
          <w:tab w:val="right" w:leader="dot" w:pos="8306"/>
        </w:tabs>
      </w:pPr>
      <w:hyperlink w:anchor="_Toc8727" w:history="1">
        <w:r>
          <w:rPr>
            <w:rFonts w:ascii="仿宋" w:eastAsia="仿宋" w:hAnsi="仿宋" w:cs="仿宋" w:hint="eastAsia"/>
            <w:lang w:eastAsia="zh-CN"/>
          </w:rPr>
          <w:t>(三)、运营期环境保护</w:t>
        </w:r>
        <w:r>
          <w:tab/>
        </w:r>
        <w:r>
          <w:fldChar w:fldCharType="begin"/>
        </w:r>
        <w:r>
          <w:instrText xml:space="preserve"> PAGEREF _Toc8727 \h </w:instrText>
        </w:r>
        <w:r>
          <w:fldChar w:fldCharType="separate"/>
        </w:r>
        <w:r>
          <w:t>24</w:t>
        </w:r>
        <w:r>
          <w:fldChar w:fldCharType="end"/>
        </w:r>
      </w:hyperlink>
    </w:p>
    <w:p>
      <w:pPr>
        <w:pStyle w:val="TOC2"/>
        <w:tabs>
          <w:tab w:val="right" w:leader="dot" w:pos="8306"/>
        </w:tabs>
      </w:pPr>
      <w:hyperlink w:anchor="_Toc29925" w:history="1">
        <w:r>
          <w:rPr>
            <w:rFonts w:ascii="仿宋" w:eastAsia="仿宋" w:hAnsi="仿宋" w:cs="仿宋" w:hint="eastAsia"/>
            <w:lang w:eastAsia="zh-CN"/>
          </w:rPr>
          <w:t>(四)、高纯硒项目建设对区域经济的影响</w:t>
        </w:r>
        <w:r>
          <w:tab/>
        </w:r>
        <w:r>
          <w:fldChar w:fldCharType="begin"/>
        </w:r>
        <w:r>
          <w:instrText xml:space="preserve"> PAGEREF _Toc29925 \h </w:instrText>
        </w:r>
        <w:r>
          <w:fldChar w:fldCharType="separate"/>
        </w:r>
        <w:r>
          <w:t>25</w:t>
        </w:r>
        <w:r>
          <w:fldChar w:fldCharType="end"/>
        </w:r>
      </w:hyperlink>
    </w:p>
    <w:p>
      <w:pPr>
        <w:pStyle w:val="TOC2"/>
        <w:tabs>
          <w:tab w:val="right" w:leader="dot" w:pos="8306"/>
        </w:tabs>
      </w:pPr>
      <w:hyperlink w:anchor="_Toc23454" w:history="1">
        <w:r>
          <w:rPr>
            <w:rFonts w:ascii="仿宋" w:eastAsia="仿宋" w:hAnsi="仿宋" w:cs="仿宋" w:hint="eastAsia"/>
            <w:lang w:eastAsia="zh-CN"/>
          </w:rPr>
          <w:t>(五)、废弃物处理</w:t>
        </w:r>
        <w:r>
          <w:tab/>
        </w:r>
        <w:r>
          <w:fldChar w:fldCharType="begin"/>
        </w:r>
        <w:r>
          <w:instrText xml:space="preserve"> PAGEREF _Toc23454 \h </w:instrText>
        </w:r>
        <w:r>
          <w:fldChar w:fldCharType="separate"/>
        </w:r>
        <w:r>
          <w:t>27</w:t>
        </w:r>
        <w:r>
          <w:fldChar w:fldCharType="end"/>
        </w:r>
      </w:hyperlink>
    </w:p>
    <w:p>
      <w:pPr>
        <w:pStyle w:val="TOC2"/>
        <w:tabs>
          <w:tab w:val="right" w:leader="dot" w:pos="8306"/>
        </w:tabs>
      </w:pPr>
      <w:hyperlink w:anchor="_Toc16696" w:history="1">
        <w:r>
          <w:rPr>
            <w:rFonts w:ascii="仿宋" w:eastAsia="仿宋" w:hAnsi="仿宋" w:cs="仿宋" w:hint="eastAsia"/>
            <w:lang w:eastAsia="zh-CN"/>
          </w:rPr>
          <w:t>(六)、特殊环境影响分析</w:t>
        </w:r>
        <w:r>
          <w:tab/>
        </w:r>
        <w:r>
          <w:fldChar w:fldCharType="begin"/>
        </w:r>
        <w:r>
          <w:instrText xml:space="preserve"> PAGEREF _Toc16696 \h </w:instrText>
        </w:r>
        <w:r>
          <w:fldChar w:fldCharType="separate"/>
        </w:r>
        <w:r>
          <w:t>28</w:t>
        </w:r>
        <w:r>
          <w:fldChar w:fldCharType="end"/>
        </w:r>
      </w:hyperlink>
    </w:p>
    <w:p>
      <w:pPr>
        <w:pStyle w:val="TOC2"/>
        <w:tabs>
          <w:tab w:val="right" w:leader="dot" w:pos="8306"/>
        </w:tabs>
      </w:pPr>
      <w:hyperlink w:anchor="_Toc23949" w:history="1">
        <w:r>
          <w:rPr>
            <w:rFonts w:ascii="仿宋" w:eastAsia="仿宋" w:hAnsi="仿宋" w:cs="仿宋" w:hint="eastAsia"/>
            <w:lang w:eastAsia="zh-CN"/>
          </w:rPr>
          <w:t>(七)、清洁生产</w:t>
        </w:r>
        <w:r>
          <w:tab/>
        </w:r>
        <w:r>
          <w:fldChar w:fldCharType="begin"/>
        </w:r>
        <w:r>
          <w:instrText xml:space="preserve"> PAGEREF _Toc23949 \h </w:instrText>
        </w:r>
        <w:r>
          <w:fldChar w:fldCharType="separate"/>
        </w:r>
        <w:r>
          <w:t>29</w:t>
        </w:r>
        <w:r>
          <w:fldChar w:fldCharType="end"/>
        </w:r>
      </w:hyperlink>
    </w:p>
    <w:p>
      <w:pPr>
        <w:pStyle w:val="TOC2"/>
        <w:tabs>
          <w:tab w:val="right" w:leader="dot" w:pos="8306"/>
        </w:tabs>
      </w:pPr>
      <w:hyperlink w:anchor="_Toc4559" w:history="1">
        <w:r>
          <w:rPr>
            <w:rFonts w:ascii="仿宋" w:eastAsia="仿宋" w:hAnsi="仿宋" w:cs="仿宋" w:hint="eastAsia"/>
            <w:lang w:eastAsia="zh-CN"/>
          </w:rPr>
          <w:t>(八)、环境保护综合评价</w:t>
        </w:r>
        <w:r>
          <w:tab/>
        </w:r>
        <w:r>
          <w:fldChar w:fldCharType="begin"/>
        </w:r>
        <w:r>
          <w:instrText xml:space="preserve"> PAGEREF _Toc4559 \h </w:instrText>
        </w:r>
        <w:r>
          <w:fldChar w:fldCharType="separate"/>
        </w:r>
        <w:r>
          <w:t>30</w:t>
        </w:r>
        <w:r>
          <w:fldChar w:fldCharType="end"/>
        </w:r>
      </w:hyperlink>
    </w:p>
    <w:p>
      <w:pPr>
        <w:pStyle w:val="TOC1"/>
        <w:tabs>
          <w:tab w:val="right" w:leader="dot" w:pos="8306"/>
        </w:tabs>
      </w:pPr>
      <w:hyperlink w:anchor="_Toc18225" w:history="1">
        <w:r>
          <w:rPr>
            <w:rFonts w:ascii="仿宋" w:eastAsia="仿宋" w:hAnsi="仿宋" w:cs="仿宋" w:hint="eastAsia"/>
            <w:lang w:eastAsia="zh-CN"/>
          </w:rPr>
          <w:t>八、高纯硒项目财务管理</w:t>
        </w:r>
        <w:r>
          <w:tab/>
        </w:r>
        <w:r>
          <w:fldChar w:fldCharType="begin"/>
        </w:r>
        <w:r>
          <w:instrText xml:space="preserve"> PAGEREF _Toc18225 \h </w:instrText>
        </w:r>
        <w:r>
          <w:fldChar w:fldCharType="separate"/>
        </w:r>
        <w:r>
          <w:t>31</w:t>
        </w:r>
        <w:r>
          <w:fldChar w:fldCharType="end"/>
        </w:r>
      </w:hyperlink>
    </w:p>
    <w:p>
      <w:pPr>
        <w:pStyle w:val="TOC2"/>
        <w:tabs>
          <w:tab w:val="right" w:leader="dot" w:pos="8306"/>
        </w:tabs>
      </w:pPr>
      <w:hyperlink w:anchor="_Toc9924" w:history="1">
        <w:r>
          <w:rPr>
            <w:rFonts w:ascii="仿宋" w:eastAsia="仿宋" w:hAnsi="仿宋" w:cs="仿宋" w:hint="eastAsia"/>
            <w:lang w:eastAsia="zh-CN"/>
          </w:rPr>
          <w:t>(一)、资金需求大</w:t>
        </w:r>
        <w:r>
          <w:tab/>
        </w:r>
        <w:r>
          <w:fldChar w:fldCharType="begin"/>
        </w:r>
        <w:r>
          <w:instrText xml:space="preserve"> PAGEREF _Toc9924 \h </w:instrText>
        </w:r>
        <w:r>
          <w:fldChar w:fldCharType="separate"/>
        </w:r>
        <w:r>
          <w:t>31</w:t>
        </w:r>
        <w:r>
          <w:fldChar w:fldCharType="end"/>
        </w:r>
      </w:hyperlink>
    </w:p>
    <w:p>
      <w:pPr>
        <w:pStyle w:val="TOC2"/>
        <w:tabs>
          <w:tab w:val="right" w:leader="dot" w:pos="8306"/>
        </w:tabs>
      </w:pPr>
      <w:hyperlink w:anchor="_Toc26194" w:history="1">
        <w:r>
          <w:rPr>
            <w:rFonts w:ascii="仿宋" w:eastAsia="仿宋" w:hAnsi="仿宋" w:cs="仿宋" w:hint="eastAsia"/>
            <w:lang w:eastAsia="zh-CN"/>
          </w:rPr>
          <w:t>(二)、研发周期长</w:t>
        </w:r>
        <w:r>
          <w:tab/>
        </w:r>
        <w:r>
          <w:fldChar w:fldCharType="begin"/>
        </w:r>
        <w:r>
          <w:instrText xml:space="preserve"> PAGEREF _Toc26194 \h </w:instrText>
        </w:r>
        <w:r>
          <w:fldChar w:fldCharType="separate"/>
        </w:r>
        <w:r>
          <w:t>32</w:t>
        </w:r>
        <w:r>
          <w:fldChar w:fldCharType="end"/>
        </w:r>
      </w:hyperlink>
    </w:p>
    <w:p>
      <w:pPr>
        <w:pStyle w:val="TOC2"/>
        <w:tabs>
          <w:tab w:val="right" w:leader="dot" w:pos="8306"/>
        </w:tabs>
      </w:pPr>
      <w:hyperlink w:anchor="_Toc13445" w:history="1">
        <w:r>
          <w:rPr>
            <w:rFonts w:ascii="仿宋" w:eastAsia="仿宋" w:hAnsi="仿宋" w:cs="仿宋" w:hint="eastAsia"/>
            <w:lang w:eastAsia="zh-CN"/>
          </w:rPr>
          <w:t>(三)、市场风险大</w:t>
        </w:r>
        <w:r>
          <w:tab/>
        </w:r>
        <w:r>
          <w:fldChar w:fldCharType="begin"/>
        </w:r>
        <w:r>
          <w:instrText xml:space="preserve"> PAGEREF _Toc13445 \h </w:instrText>
        </w:r>
        <w:r>
          <w:fldChar w:fldCharType="separate"/>
        </w:r>
        <w:r>
          <w:t>34</w:t>
        </w:r>
        <w:r>
          <w:fldChar w:fldCharType="end"/>
        </w:r>
      </w:hyperlink>
    </w:p>
    <w:p>
      <w:pPr>
        <w:pStyle w:val="TOC2"/>
        <w:tabs>
          <w:tab w:val="right" w:leader="dot" w:pos="8306"/>
        </w:tabs>
      </w:pPr>
      <w:hyperlink w:anchor="_Toc27716" w:history="1">
        <w:r>
          <w:rPr>
            <w:rFonts w:ascii="仿宋" w:eastAsia="仿宋" w:hAnsi="仿宋" w:cs="仿宋" w:hint="eastAsia"/>
            <w:lang w:eastAsia="zh-CN"/>
          </w:rPr>
          <w:t>(四)、利润率高</w:t>
        </w:r>
        <w:r>
          <w:tab/>
        </w:r>
        <w:r>
          <w:fldChar w:fldCharType="begin"/>
        </w:r>
        <w:r>
          <w:instrText xml:space="preserve"> PAGEREF _Toc27716 \h </w:instrText>
        </w:r>
        <w:r>
          <w:fldChar w:fldCharType="separate"/>
        </w:r>
        <w:r>
          <w:t>36</w:t>
        </w:r>
        <w:r>
          <w:fldChar w:fldCharType="end"/>
        </w:r>
      </w:hyperlink>
    </w:p>
    <w:p>
      <w:pPr>
        <w:pStyle w:val="TOC1"/>
        <w:tabs>
          <w:tab w:val="right" w:leader="dot" w:pos="8306"/>
        </w:tabs>
      </w:pPr>
      <w:hyperlink w:anchor="_Toc17200" w:history="1">
        <w:r>
          <w:rPr>
            <w:rFonts w:ascii="仿宋" w:eastAsia="仿宋" w:hAnsi="仿宋" w:cs="仿宋" w:hint="eastAsia"/>
            <w:lang w:eastAsia="zh-CN"/>
          </w:rPr>
          <w:t>九、高纯硒项目风险管理</w:t>
        </w:r>
        <w:r>
          <w:tab/>
        </w:r>
        <w:r>
          <w:fldChar w:fldCharType="begin"/>
        </w:r>
        <w:r>
          <w:instrText xml:space="preserve"> PAGEREF _Toc17200 \h </w:instrText>
        </w:r>
        <w:r>
          <w:fldChar w:fldCharType="separate"/>
        </w:r>
        <w:r>
          <w:t>38</w:t>
        </w:r>
        <w:r>
          <w:fldChar w:fldCharType="end"/>
        </w:r>
      </w:hyperlink>
    </w:p>
    <w:p>
      <w:pPr>
        <w:pStyle w:val="TOC2"/>
        <w:tabs>
          <w:tab w:val="right" w:leader="dot" w:pos="8306"/>
        </w:tabs>
      </w:pPr>
      <w:hyperlink w:anchor="_Toc21602" w:history="1">
        <w:r>
          <w:rPr>
            <w:rFonts w:ascii="仿宋" w:eastAsia="仿宋" w:hAnsi="仿宋" w:cs="仿宋" w:hint="eastAsia"/>
            <w:lang w:eastAsia="zh-CN"/>
          </w:rPr>
          <w:t>(一)、风险识别与评估</w:t>
        </w:r>
        <w:r>
          <w:tab/>
        </w:r>
        <w:r>
          <w:fldChar w:fldCharType="begin"/>
        </w:r>
        <w:r>
          <w:instrText xml:space="preserve"> PAGEREF _Toc21602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3" w:history="1">
        <w:r>
          <w:rPr>
            <w:rFonts w:ascii="仿宋" w:eastAsia="仿宋" w:hAnsi="仿宋" w:cs="仿宋" w:hint="eastAsia"/>
            <w:lang w:eastAsia="zh-CN"/>
          </w:rPr>
          <w:t>(二)、风险应对策略</w:t>
        </w:r>
        <w:r>
          <w:tab/>
        </w:r>
        <w:r>
          <w:fldChar w:fldCharType="begin"/>
        </w:r>
        <w:r>
          <w:instrText xml:space="preserve"> PAGEREF _Toc28063 \h </w:instrText>
        </w:r>
        <w:r>
          <w:fldChar w:fldCharType="separate"/>
        </w:r>
        <w:r>
          <w:t>39</w:t>
        </w:r>
        <w:r>
          <w:fldChar w:fldCharType="end"/>
        </w:r>
      </w:hyperlink>
    </w:p>
    <w:p>
      <w:pPr>
        <w:pStyle w:val="TOC2"/>
        <w:tabs>
          <w:tab w:val="right" w:leader="dot" w:pos="8306"/>
        </w:tabs>
      </w:pPr>
      <w:hyperlink w:anchor="_Toc20315" w:history="1">
        <w:r>
          <w:rPr>
            <w:rFonts w:ascii="仿宋" w:eastAsia="仿宋" w:hAnsi="仿宋" w:cs="仿宋" w:hint="eastAsia"/>
            <w:lang w:eastAsia="zh-CN"/>
          </w:rPr>
          <w:t>(三)、风险监控与控制</w:t>
        </w:r>
        <w:r>
          <w:tab/>
        </w:r>
        <w:r>
          <w:fldChar w:fldCharType="begin"/>
        </w:r>
        <w:r>
          <w:instrText xml:space="preserve"> PAGEREF _Toc20315 \h </w:instrText>
        </w:r>
        <w:r>
          <w:fldChar w:fldCharType="separate"/>
        </w:r>
        <w:r>
          <w:t>41</w:t>
        </w:r>
        <w:r>
          <w:fldChar w:fldCharType="end"/>
        </w:r>
      </w:hyperlink>
    </w:p>
    <w:p>
      <w:pPr>
        <w:pStyle w:val="TOC1"/>
        <w:tabs>
          <w:tab w:val="right" w:leader="dot" w:pos="8306"/>
        </w:tabs>
      </w:pPr>
      <w:hyperlink w:anchor="_Toc9727" w:history="1">
        <w:r>
          <w:rPr>
            <w:rFonts w:ascii="仿宋" w:eastAsia="仿宋" w:hAnsi="仿宋" w:cs="仿宋" w:hint="eastAsia"/>
            <w:lang w:eastAsia="zh-CN"/>
          </w:rPr>
          <w:t>十、生产安全保护</w:t>
        </w:r>
        <w:r>
          <w:tab/>
        </w:r>
        <w:r>
          <w:fldChar w:fldCharType="begin"/>
        </w:r>
        <w:r>
          <w:instrText xml:space="preserve"> PAGEREF _Toc9727 \h </w:instrText>
        </w:r>
        <w:r>
          <w:fldChar w:fldCharType="separate"/>
        </w:r>
        <w:r>
          <w:t>42</w:t>
        </w:r>
        <w:r>
          <w:fldChar w:fldCharType="end"/>
        </w:r>
      </w:hyperlink>
    </w:p>
    <w:p>
      <w:pPr>
        <w:pStyle w:val="TOC2"/>
        <w:tabs>
          <w:tab w:val="right" w:leader="dot" w:pos="8306"/>
        </w:tabs>
      </w:pPr>
      <w:hyperlink w:anchor="_Toc25088" w:history="1">
        <w:r>
          <w:rPr>
            <w:rFonts w:ascii="仿宋" w:eastAsia="仿宋" w:hAnsi="仿宋" w:cs="仿宋" w:hint="eastAsia"/>
            <w:lang w:eastAsia="zh-CN"/>
          </w:rPr>
          <w:t>(一)、消防安全</w:t>
        </w:r>
        <w:r>
          <w:tab/>
        </w:r>
        <w:r>
          <w:fldChar w:fldCharType="begin"/>
        </w:r>
        <w:r>
          <w:instrText xml:space="preserve"> PAGEREF _Toc25088 \h </w:instrText>
        </w:r>
        <w:r>
          <w:fldChar w:fldCharType="separate"/>
        </w:r>
        <w:r>
          <w:t>42</w:t>
        </w:r>
        <w:r>
          <w:fldChar w:fldCharType="end"/>
        </w:r>
      </w:hyperlink>
    </w:p>
    <w:p>
      <w:pPr>
        <w:pStyle w:val="TOC2"/>
        <w:tabs>
          <w:tab w:val="right" w:leader="dot" w:pos="8306"/>
        </w:tabs>
      </w:pPr>
      <w:hyperlink w:anchor="_Toc5090" w:history="1">
        <w:r>
          <w:rPr>
            <w:rFonts w:ascii="仿宋" w:eastAsia="仿宋" w:hAnsi="仿宋" w:cs="仿宋" w:hint="eastAsia"/>
            <w:lang w:eastAsia="zh-CN"/>
          </w:rPr>
          <w:t>(二)、防火防爆总图布置措施</w:t>
        </w:r>
        <w:r>
          <w:tab/>
        </w:r>
        <w:r>
          <w:fldChar w:fldCharType="begin"/>
        </w:r>
        <w:r>
          <w:instrText xml:space="preserve"> PAGEREF _Toc5090 \h </w:instrText>
        </w:r>
        <w:r>
          <w:fldChar w:fldCharType="separate"/>
        </w:r>
        <w:r>
          <w:t>44</w:t>
        </w:r>
        <w:r>
          <w:fldChar w:fldCharType="end"/>
        </w:r>
      </w:hyperlink>
    </w:p>
    <w:p>
      <w:pPr>
        <w:pStyle w:val="TOC2"/>
        <w:tabs>
          <w:tab w:val="right" w:leader="dot" w:pos="8306"/>
        </w:tabs>
      </w:pPr>
      <w:hyperlink w:anchor="_Toc7033" w:history="1">
        <w:r>
          <w:rPr>
            <w:rFonts w:ascii="仿宋" w:eastAsia="仿宋" w:hAnsi="仿宋" w:cs="仿宋" w:hint="eastAsia"/>
            <w:lang w:eastAsia="zh-CN"/>
          </w:rPr>
          <w:t>(三)、自然灾害防范措施</w:t>
        </w:r>
        <w:r>
          <w:tab/>
        </w:r>
        <w:r>
          <w:fldChar w:fldCharType="begin"/>
        </w:r>
        <w:r>
          <w:instrText xml:space="preserve"> PAGEREF _Toc7033 \h </w:instrText>
        </w:r>
        <w:r>
          <w:fldChar w:fldCharType="separate"/>
        </w:r>
        <w:r>
          <w:t>44</w:t>
        </w:r>
        <w:r>
          <w:fldChar w:fldCharType="end"/>
        </w:r>
      </w:hyperlink>
    </w:p>
    <w:p>
      <w:pPr>
        <w:pStyle w:val="TOC2"/>
        <w:tabs>
          <w:tab w:val="right" w:leader="dot" w:pos="8306"/>
        </w:tabs>
      </w:pPr>
      <w:hyperlink w:anchor="_Toc49" w:history="1">
        <w:r>
          <w:rPr>
            <w:rFonts w:ascii="仿宋" w:eastAsia="仿宋" w:hAnsi="仿宋" w:cs="仿宋" w:hint="eastAsia"/>
            <w:lang w:eastAsia="zh-CN"/>
          </w:rPr>
          <w:t>(四)、安全色及安全标志使用要求</w:t>
        </w:r>
        <w:r>
          <w:tab/>
        </w:r>
        <w:r>
          <w:fldChar w:fldCharType="begin"/>
        </w:r>
        <w:r>
          <w:instrText xml:space="preserve"> PAGEREF _Toc49 \h </w:instrText>
        </w:r>
        <w:r>
          <w:fldChar w:fldCharType="separate"/>
        </w:r>
        <w:r>
          <w:t>45</w:t>
        </w:r>
        <w:r>
          <w:fldChar w:fldCharType="end"/>
        </w:r>
      </w:hyperlink>
    </w:p>
    <w:p>
      <w:pPr>
        <w:pStyle w:val="TOC2"/>
        <w:tabs>
          <w:tab w:val="right" w:leader="dot" w:pos="8306"/>
        </w:tabs>
      </w:pPr>
      <w:hyperlink w:anchor="_Toc9725" w:history="1">
        <w:r>
          <w:rPr>
            <w:rFonts w:ascii="仿宋" w:eastAsia="仿宋" w:hAnsi="仿宋" w:cs="仿宋" w:hint="eastAsia"/>
            <w:lang w:eastAsia="zh-CN"/>
          </w:rPr>
          <w:t>(五)、防尘防毒措施</w:t>
        </w:r>
        <w:r>
          <w:tab/>
        </w:r>
        <w:r>
          <w:fldChar w:fldCharType="begin"/>
        </w:r>
        <w:r>
          <w:instrText xml:space="preserve"> PAGEREF _Toc9725 \h </w:instrText>
        </w:r>
        <w:r>
          <w:fldChar w:fldCharType="separate"/>
        </w:r>
        <w:r>
          <w:t>46</w:t>
        </w:r>
        <w:r>
          <w:fldChar w:fldCharType="end"/>
        </w:r>
      </w:hyperlink>
    </w:p>
    <w:p>
      <w:pPr>
        <w:pStyle w:val="TOC2"/>
        <w:tabs>
          <w:tab w:val="right" w:leader="dot" w:pos="8306"/>
        </w:tabs>
      </w:pPr>
      <w:hyperlink w:anchor="_Toc9582" w:history="1">
        <w:r>
          <w:rPr>
            <w:rFonts w:ascii="仿宋" w:eastAsia="仿宋" w:hAnsi="仿宋" w:cs="仿宋" w:hint="eastAsia"/>
            <w:lang w:eastAsia="zh-CN"/>
          </w:rPr>
          <w:t>(六)、防静电、触电防护及防雷措施</w:t>
        </w:r>
        <w:r>
          <w:tab/>
        </w:r>
        <w:r>
          <w:fldChar w:fldCharType="begin"/>
        </w:r>
        <w:r>
          <w:instrText xml:space="preserve"> PAGEREF _Toc9582 \h </w:instrText>
        </w:r>
        <w:r>
          <w:fldChar w:fldCharType="separate"/>
        </w:r>
        <w:r>
          <w:t>47</w:t>
        </w:r>
        <w:r>
          <w:fldChar w:fldCharType="end"/>
        </w:r>
      </w:hyperlink>
    </w:p>
    <w:p>
      <w:pPr>
        <w:pStyle w:val="TOC2"/>
        <w:tabs>
          <w:tab w:val="right" w:leader="dot" w:pos="8306"/>
        </w:tabs>
      </w:pPr>
      <w:hyperlink w:anchor="_Toc20107" w:history="1">
        <w:r>
          <w:rPr>
            <w:rFonts w:ascii="仿宋" w:eastAsia="仿宋" w:hAnsi="仿宋" w:cs="仿宋" w:hint="eastAsia"/>
            <w:lang w:eastAsia="zh-CN"/>
          </w:rPr>
          <w:t>(七)、机械设备安全保障措施</w:t>
        </w:r>
        <w:r>
          <w:tab/>
        </w:r>
        <w:r>
          <w:fldChar w:fldCharType="begin"/>
        </w:r>
        <w:r>
          <w:instrText xml:space="preserve"> PAGEREF _Toc20107 \h </w:instrText>
        </w:r>
        <w:r>
          <w:fldChar w:fldCharType="separate"/>
        </w:r>
        <w:r>
          <w:t>49</w:t>
        </w:r>
        <w:r>
          <w:fldChar w:fldCharType="end"/>
        </w:r>
      </w:hyperlink>
    </w:p>
    <w:p>
      <w:pPr>
        <w:pStyle w:val="TOC1"/>
        <w:tabs>
          <w:tab w:val="right" w:leader="dot" w:pos="8306"/>
        </w:tabs>
      </w:pPr>
      <w:hyperlink w:anchor="_Toc12055" w:history="1">
        <w:r>
          <w:rPr>
            <w:rFonts w:ascii="仿宋" w:eastAsia="仿宋" w:hAnsi="仿宋" w:cs="仿宋" w:hint="eastAsia"/>
            <w:lang w:eastAsia="zh-CN"/>
          </w:rPr>
          <w:t>十一、高纯硒项目经营效益</w:t>
        </w:r>
        <w:r>
          <w:tab/>
        </w:r>
        <w:r>
          <w:fldChar w:fldCharType="begin"/>
        </w:r>
        <w:r>
          <w:instrText xml:space="preserve"> PAGEREF _Toc12055 \h </w:instrText>
        </w:r>
        <w:r>
          <w:fldChar w:fldCharType="separate"/>
        </w:r>
        <w:r>
          <w:t>50</w:t>
        </w:r>
        <w:r>
          <w:fldChar w:fldCharType="end"/>
        </w:r>
      </w:hyperlink>
    </w:p>
    <w:p>
      <w:pPr>
        <w:pStyle w:val="TOC2"/>
        <w:tabs>
          <w:tab w:val="right" w:leader="dot" w:pos="8306"/>
        </w:tabs>
      </w:pPr>
      <w:hyperlink w:anchor="_Toc17207" w:history="1">
        <w:r>
          <w:rPr>
            <w:rFonts w:ascii="仿宋" w:eastAsia="仿宋" w:hAnsi="仿宋" w:cs="仿宋" w:hint="eastAsia"/>
            <w:lang w:eastAsia="zh-CN"/>
          </w:rPr>
          <w:t>(一)、经济评价财务测算</w:t>
        </w:r>
        <w:r>
          <w:tab/>
        </w:r>
        <w:r>
          <w:fldChar w:fldCharType="begin"/>
        </w:r>
        <w:r>
          <w:instrText xml:space="preserve"> PAGEREF _Toc17207 \h </w:instrText>
        </w:r>
        <w:r>
          <w:fldChar w:fldCharType="separate"/>
        </w:r>
        <w:r>
          <w:t>50</w:t>
        </w:r>
        <w:r>
          <w:fldChar w:fldCharType="end"/>
        </w:r>
      </w:hyperlink>
    </w:p>
    <w:p>
      <w:pPr>
        <w:pStyle w:val="TOC2"/>
        <w:tabs>
          <w:tab w:val="right" w:leader="dot" w:pos="8306"/>
        </w:tabs>
      </w:pPr>
      <w:hyperlink w:anchor="_Toc18744" w:history="1">
        <w:r>
          <w:rPr>
            <w:rFonts w:ascii="仿宋" w:eastAsia="仿宋" w:hAnsi="仿宋" w:cs="仿宋" w:hint="eastAsia"/>
            <w:lang w:eastAsia="zh-CN"/>
          </w:rPr>
          <w:t>(二)、高纯硒项目盈利能力分析</w:t>
        </w:r>
        <w:r>
          <w:tab/>
        </w:r>
        <w:r>
          <w:fldChar w:fldCharType="begin"/>
        </w:r>
        <w:r>
          <w:instrText xml:space="preserve"> PAGEREF _Toc18744 \h </w:instrText>
        </w:r>
        <w:r>
          <w:fldChar w:fldCharType="separate"/>
        </w:r>
        <w:r>
          <w:t>51</w:t>
        </w:r>
        <w:r>
          <w:fldChar w:fldCharType="end"/>
        </w:r>
      </w:hyperlink>
    </w:p>
    <w:p>
      <w:pPr>
        <w:pStyle w:val="TOC1"/>
        <w:tabs>
          <w:tab w:val="right" w:leader="dot" w:pos="8306"/>
        </w:tabs>
      </w:pPr>
      <w:hyperlink w:anchor="_Toc1283" w:history="1">
        <w:r>
          <w:rPr>
            <w:rFonts w:ascii="仿宋" w:eastAsia="仿宋" w:hAnsi="仿宋" w:cs="仿宋" w:hint="eastAsia"/>
            <w:lang w:eastAsia="zh-CN"/>
          </w:rPr>
          <w:t>十二、高纯硒项目计划安排</w:t>
        </w:r>
        <w:r>
          <w:tab/>
        </w:r>
        <w:r>
          <w:fldChar w:fldCharType="begin"/>
        </w:r>
        <w:r>
          <w:instrText xml:space="preserve"> PAGEREF _Toc1283 \h </w:instrText>
        </w:r>
        <w:r>
          <w:fldChar w:fldCharType="separate"/>
        </w:r>
        <w:r>
          <w:t>52</w:t>
        </w:r>
        <w:r>
          <w:fldChar w:fldCharType="end"/>
        </w:r>
      </w:hyperlink>
    </w:p>
    <w:p>
      <w:pPr>
        <w:pStyle w:val="TOC2"/>
        <w:tabs>
          <w:tab w:val="right" w:leader="dot" w:pos="8306"/>
        </w:tabs>
      </w:pPr>
      <w:hyperlink w:anchor="_Toc26983" w:history="1">
        <w:r>
          <w:rPr>
            <w:rFonts w:ascii="仿宋" w:eastAsia="仿宋" w:hAnsi="仿宋" w:cs="仿宋" w:hint="eastAsia"/>
            <w:lang w:eastAsia="zh-CN"/>
          </w:rPr>
          <w:t>(一)、建设周期</w:t>
        </w:r>
        <w:r>
          <w:tab/>
        </w:r>
        <w:r>
          <w:fldChar w:fldCharType="begin"/>
        </w:r>
        <w:r>
          <w:instrText xml:space="preserve"> PAGEREF _Toc26983 \h </w:instrText>
        </w:r>
        <w:r>
          <w:fldChar w:fldCharType="separate"/>
        </w:r>
        <w:r>
          <w:t>52</w:t>
        </w:r>
        <w:r>
          <w:fldChar w:fldCharType="end"/>
        </w:r>
      </w:hyperlink>
    </w:p>
    <w:p>
      <w:pPr>
        <w:pStyle w:val="TOC2"/>
        <w:tabs>
          <w:tab w:val="right" w:leader="dot" w:pos="8306"/>
        </w:tabs>
      </w:pPr>
      <w:hyperlink w:anchor="_Toc12640" w:history="1">
        <w:r>
          <w:rPr>
            <w:rFonts w:ascii="仿宋" w:eastAsia="仿宋" w:hAnsi="仿宋" w:cs="仿宋" w:hint="eastAsia"/>
            <w:lang w:eastAsia="zh-CN"/>
          </w:rPr>
          <w:t>(二)、建设进度</w:t>
        </w:r>
        <w:r>
          <w:tab/>
        </w:r>
        <w:r>
          <w:fldChar w:fldCharType="begin"/>
        </w:r>
        <w:r>
          <w:instrText xml:space="preserve"> PAGEREF _Toc12640 \h </w:instrText>
        </w:r>
        <w:r>
          <w:fldChar w:fldCharType="separate"/>
        </w:r>
        <w:r>
          <w:t>53</w:t>
        </w:r>
        <w:r>
          <w:fldChar w:fldCharType="end"/>
        </w:r>
      </w:hyperlink>
    </w:p>
    <w:p>
      <w:pPr>
        <w:pStyle w:val="TOC2"/>
        <w:tabs>
          <w:tab w:val="right" w:leader="dot" w:pos="8306"/>
        </w:tabs>
      </w:pPr>
      <w:hyperlink w:anchor="_Toc1211" w:history="1">
        <w:r>
          <w:rPr>
            <w:rFonts w:ascii="仿宋" w:eastAsia="仿宋" w:hAnsi="仿宋" w:cs="仿宋" w:hint="eastAsia"/>
            <w:lang w:eastAsia="zh-CN"/>
          </w:rPr>
          <w:t>(三)、进度安排注意事项</w:t>
        </w:r>
        <w:r>
          <w:tab/>
        </w:r>
        <w:r>
          <w:fldChar w:fldCharType="begin"/>
        </w:r>
        <w:r>
          <w:instrText xml:space="preserve"> PAGEREF _Toc1211 \h </w:instrText>
        </w:r>
        <w:r>
          <w:fldChar w:fldCharType="separate"/>
        </w:r>
        <w:r>
          <w:t>54</w:t>
        </w:r>
        <w:r>
          <w:fldChar w:fldCharType="end"/>
        </w:r>
      </w:hyperlink>
    </w:p>
    <w:p>
      <w:pPr>
        <w:pStyle w:val="TOC2"/>
        <w:tabs>
          <w:tab w:val="right" w:leader="dot" w:pos="8306"/>
        </w:tabs>
      </w:pPr>
      <w:hyperlink w:anchor="_Toc10436" w:history="1">
        <w:r>
          <w:rPr>
            <w:rFonts w:ascii="仿宋" w:eastAsia="仿宋" w:hAnsi="仿宋" w:cs="仿宋" w:hint="eastAsia"/>
            <w:lang w:eastAsia="zh-CN"/>
          </w:rPr>
          <w:t>(四)、人力资源配置</w:t>
        </w:r>
        <w:r>
          <w:tab/>
        </w:r>
        <w:r>
          <w:fldChar w:fldCharType="begin"/>
        </w:r>
        <w:r>
          <w:instrText xml:space="preserve"> PAGEREF _Toc10436 \h </w:instrText>
        </w:r>
        <w:r>
          <w:fldChar w:fldCharType="separate"/>
        </w:r>
        <w:r>
          <w:t>55</w:t>
        </w:r>
        <w:r>
          <w:fldChar w:fldCharType="end"/>
        </w:r>
      </w:hyperlink>
    </w:p>
    <w:p>
      <w:pPr>
        <w:pStyle w:val="TOC1"/>
        <w:tabs>
          <w:tab w:val="right" w:leader="dot" w:pos="8306"/>
        </w:tabs>
      </w:pPr>
      <w:hyperlink w:anchor="_Toc17036" w:history="1">
        <w:r>
          <w:rPr>
            <w:rFonts w:ascii="仿宋" w:eastAsia="仿宋" w:hAnsi="仿宋" w:cs="仿宋" w:hint="eastAsia"/>
            <w:lang w:eastAsia="zh-CN"/>
          </w:rPr>
          <w:t>十三、利益相关者分析与沟通计划</w:t>
        </w:r>
        <w:r>
          <w:tab/>
        </w:r>
        <w:r>
          <w:fldChar w:fldCharType="begin"/>
        </w:r>
        <w:r>
          <w:instrText xml:space="preserve"> PAGEREF _Toc17036 \h </w:instrText>
        </w:r>
        <w:r>
          <w:fldChar w:fldCharType="separate"/>
        </w:r>
        <w:r>
          <w:t>56</w:t>
        </w:r>
        <w:r>
          <w:fldChar w:fldCharType="end"/>
        </w:r>
      </w:hyperlink>
    </w:p>
    <w:p>
      <w:pPr>
        <w:pStyle w:val="TOC2"/>
        <w:tabs>
          <w:tab w:val="right" w:leader="dot" w:pos="8306"/>
        </w:tabs>
      </w:pPr>
      <w:hyperlink w:anchor="_Toc769" w:history="1">
        <w:r>
          <w:rPr>
            <w:rFonts w:ascii="仿宋" w:eastAsia="仿宋" w:hAnsi="仿宋" w:cs="仿宋" w:hint="eastAsia"/>
            <w:lang w:eastAsia="zh-CN"/>
          </w:rPr>
          <w:t>(一)、利益相关者分析</w:t>
        </w:r>
        <w:r>
          <w:tab/>
        </w:r>
        <w:r>
          <w:fldChar w:fldCharType="begin"/>
        </w:r>
        <w:r>
          <w:instrText xml:space="preserve"> PAGEREF _Toc769 \h </w:instrText>
        </w:r>
        <w:r>
          <w:fldChar w:fldCharType="separate"/>
        </w:r>
        <w:r>
          <w:t>56</w:t>
        </w:r>
        <w:r>
          <w:fldChar w:fldCharType="end"/>
        </w:r>
      </w:hyperlink>
    </w:p>
    <w:p>
      <w:pPr>
        <w:pStyle w:val="TOC2"/>
        <w:tabs>
          <w:tab w:val="right" w:leader="dot" w:pos="8306"/>
        </w:tabs>
      </w:pPr>
      <w:hyperlink w:anchor="_Toc31211" w:history="1">
        <w:r>
          <w:rPr>
            <w:rFonts w:ascii="仿宋" w:eastAsia="仿宋" w:hAnsi="仿宋" w:cs="仿宋" w:hint="eastAsia"/>
            <w:lang w:eastAsia="zh-CN"/>
          </w:rPr>
          <w:t>(二)、沟通计划</w:t>
        </w:r>
        <w:r>
          <w:tab/>
        </w:r>
        <w:r>
          <w:fldChar w:fldCharType="begin"/>
        </w:r>
        <w:r>
          <w:instrText xml:space="preserve"> PAGEREF _Toc31211 \h </w:instrText>
        </w:r>
        <w:r>
          <w:fldChar w:fldCharType="separate"/>
        </w:r>
        <w:r>
          <w:t>57</w:t>
        </w:r>
        <w:r>
          <w:fldChar w:fldCharType="end"/>
        </w:r>
      </w:hyperlink>
    </w:p>
    <w:p>
      <w:pPr>
        <w:pStyle w:val="TOC1"/>
        <w:tabs>
          <w:tab w:val="right" w:leader="dot" w:pos="8306"/>
        </w:tabs>
      </w:pPr>
      <w:hyperlink w:anchor="_Toc1854" w:history="1">
        <w:r>
          <w:rPr>
            <w:rFonts w:ascii="仿宋" w:eastAsia="仿宋" w:hAnsi="仿宋" w:cs="仿宋" w:hint="eastAsia"/>
            <w:lang w:eastAsia="zh-CN"/>
          </w:rPr>
          <w:t>十四、高纯硒项目实施保障措施</w:t>
        </w:r>
        <w:r>
          <w:tab/>
        </w:r>
        <w:r>
          <w:fldChar w:fldCharType="begin"/>
        </w:r>
        <w:r>
          <w:instrText xml:space="preserve"> PAGEREF _Toc1854 \h </w:instrText>
        </w:r>
        <w:r>
          <w:fldChar w:fldCharType="separate"/>
        </w:r>
        <w:r>
          <w:t>59</w:t>
        </w:r>
        <w:r>
          <w:fldChar w:fldCharType="end"/>
        </w:r>
      </w:hyperlink>
    </w:p>
    <w:p>
      <w:pPr>
        <w:pStyle w:val="TOC2"/>
        <w:tabs>
          <w:tab w:val="right" w:leader="dot" w:pos="8306"/>
        </w:tabs>
      </w:pPr>
      <w:hyperlink w:anchor="_Toc30783" w:history="1">
        <w:r>
          <w:rPr>
            <w:rFonts w:ascii="仿宋" w:eastAsia="仿宋" w:hAnsi="仿宋" w:cs="仿宋" w:hint="eastAsia"/>
            <w:lang w:eastAsia="zh-CN"/>
          </w:rPr>
          <w:t>(一)、高纯硒项目实施保障机制</w:t>
        </w:r>
        <w:r>
          <w:tab/>
        </w:r>
        <w:r>
          <w:fldChar w:fldCharType="begin"/>
        </w:r>
        <w:r>
          <w:instrText xml:space="preserve"> PAGEREF _Toc30783 \h </w:instrText>
        </w:r>
        <w:r>
          <w:fldChar w:fldCharType="separate"/>
        </w:r>
        <w:r>
          <w:t>59</w:t>
        </w:r>
        <w:r>
          <w:fldChar w:fldCharType="end"/>
        </w:r>
      </w:hyperlink>
    </w:p>
    <w:p>
      <w:pPr>
        <w:pStyle w:val="TOC2"/>
        <w:tabs>
          <w:tab w:val="right" w:leader="dot" w:pos="8306"/>
        </w:tabs>
      </w:pPr>
      <w:hyperlink w:anchor="_Toc19646" w:history="1">
        <w:r>
          <w:rPr>
            <w:rFonts w:ascii="仿宋" w:eastAsia="仿宋" w:hAnsi="仿宋" w:cs="仿宋" w:hint="eastAsia"/>
            <w:lang w:eastAsia="zh-CN"/>
          </w:rPr>
          <w:t>(二)、高纯硒项目法律合规要求</w:t>
        </w:r>
        <w:r>
          <w:tab/>
        </w:r>
        <w:r>
          <w:fldChar w:fldCharType="begin"/>
        </w:r>
        <w:r>
          <w:instrText xml:space="preserve"> PAGEREF _Toc19646 \h </w:instrText>
        </w:r>
        <w:r>
          <w:fldChar w:fldCharType="separate"/>
        </w:r>
        <w:r>
          <w:t>62</w:t>
        </w:r>
        <w:r>
          <w:fldChar w:fldCharType="end"/>
        </w:r>
      </w:hyperlink>
    </w:p>
    <w:p>
      <w:pPr>
        <w:pStyle w:val="TOC2"/>
        <w:tabs>
          <w:tab w:val="right" w:leader="dot" w:pos="8306"/>
        </w:tabs>
      </w:pPr>
      <w:hyperlink w:anchor="_Toc16747" w:history="1">
        <w:r>
          <w:rPr>
            <w:rFonts w:ascii="仿宋" w:eastAsia="仿宋" w:hAnsi="仿宋" w:cs="仿宋" w:hint="eastAsia"/>
            <w:lang w:eastAsia="zh-CN"/>
          </w:rPr>
          <w:t>(三)、高纯硒项目合同管理与法律事务</w:t>
        </w:r>
        <w:r>
          <w:tab/>
        </w:r>
        <w:r>
          <w:fldChar w:fldCharType="begin"/>
        </w:r>
        <w:r>
          <w:instrText xml:space="preserve"> PAGEREF _Toc16747 \h </w:instrText>
        </w:r>
        <w:r>
          <w:fldChar w:fldCharType="separate"/>
        </w:r>
        <w:r>
          <w:t>66</w:t>
        </w:r>
        <w:r>
          <w:fldChar w:fldCharType="end"/>
        </w:r>
      </w:hyperlink>
    </w:p>
    <w:p>
      <w:pPr>
        <w:pStyle w:val="TOC2"/>
        <w:tabs>
          <w:tab w:val="right" w:leader="dot" w:pos="8306"/>
        </w:tabs>
      </w:pPr>
      <w:hyperlink w:anchor="_Toc4826" w:history="1">
        <w:r>
          <w:rPr>
            <w:rFonts w:ascii="仿宋" w:eastAsia="仿宋" w:hAnsi="仿宋" w:cs="仿宋" w:hint="eastAsia"/>
            <w:lang w:eastAsia="zh-CN"/>
          </w:rPr>
          <w:t>(四)、高纯硒项目知识产权保护策略</w:t>
        </w:r>
        <w:r>
          <w:tab/>
        </w:r>
        <w:r>
          <w:fldChar w:fldCharType="begin"/>
        </w:r>
        <w:r>
          <w:instrText xml:space="preserve"> PAGEREF _Toc4826 \h </w:instrText>
        </w:r>
        <w:r>
          <w:fldChar w:fldCharType="separate"/>
        </w:r>
        <w:r>
          <w:t>72</w:t>
        </w:r>
        <w:r>
          <w:fldChar w:fldCharType="end"/>
        </w:r>
      </w:hyperlink>
    </w:p>
    <w:p>
      <w:pPr>
        <w:pStyle w:val="TOC1"/>
        <w:tabs>
          <w:tab w:val="right" w:leader="dot" w:pos="8306"/>
        </w:tabs>
      </w:pPr>
      <w:hyperlink w:anchor="_Toc15963" w:history="1">
        <w:r>
          <w:rPr>
            <w:rFonts w:ascii="仿宋" w:eastAsia="仿宋" w:hAnsi="仿宋" w:cs="仿宋" w:hint="eastAsia"/>
            <w:lang w:eastAsia="zh-CN"/>
          </w:rPr>
          <w:t>十五、高纯硒项目实施时间节点</w:t>
        </w:r>
        <w:r>
          <w:tab/>
        </w:r>
        <w:r>
          <w:fldChar w:fldCharType="begin"/>
        </w:r>
        <w:r>
          <w:instrText xml:space="preserve"> PAGEREF _Toc15963 \h </w:instrText>
        </w:r>
        <w:r>
          <w:fldChar w:fldCharType="separate"/>
        </w:r>
        <w:r>
          <w:t>75</w:t>
        </w:r>
        <w:r>
          <w:fldChar w:fldCharType="end"/>
        </w:r>
      </w:hyperlink>
    </w:p>
    <w:p>
      <w:pPr>
        <w:pStyle w:val="TOC2"/>
        <w:tabs>
          <w:tab w:val="right" w:leader="dot" w:pos="8306"/>
        </w:tabs>
      </w:pPr>
      <w:hyperlink w:anchor="_Toc4571" w:history="1">
        <w:r>
          <w:rPr>
            <w:rFonts w:ascii="仿宋" w:eastAsia="仿宋" w:hAnsi="仿宋" w:cs="仿宋" w:hint="eastAsia"/>
            <w:lang w:eastAsia="zh-CN"/>
          </w:rPr>
          <w:t>(一)、高纯硒项目启动阶段时间节点</w:t>
        </w:r>
        <w:r>
          <w:tab/>
        </w:r>
        <w:r>
          <w:fldChar w:fldCharType="begin"/>
        </w:r>
        <w:r>
          <w:instrText xml:space="preserve"> PAGEREF _Toc4571 \h </w:instrText>
        </w:r>
        <w:r>
          <w:fldChar w:fldCharType="separate"/>
        </w:r>
        <w:r>
          <w:t>75</w:t>
        </w:r>
        <w:r>
          <w:fldChar w:fldCharType="end"/>
        </w:r>
      </w:hyperlink>
    </w:p>
    <w:p>
      <w:pPr>
        <w:pStyle w:val="TOC2"/>
        <w:tabs>
          <w:tab w:val="right" w:leader="dot" w:pos="8306"/>
        </w:tabs>
      </w:pPr>
      <w:hyperlink w:anchor="_Toc13567" w:history="1">
        <w:r>
          <w:rPr>
            <w:rFonts w:ascii="仿宋" w:eastAsia="仿宋" w:hAnsi="仿宋" w:cs="仿宋" w:hint="eastAsia"/>
            <w:lang w:eastAsia="zh-CN"/>
          </w:rPr>
          <w:t>(二)、高纯硒项目执行阶段时间节点</w:t>
        </w:r>
        <w:r>
          <w:tab/>
        </w:r>
        <w:r>
          <w:fldChar w:fldCharType="begin"/>
        </w:r>
        <w:r>
          <w:instrText xml:space="preserve"> PAGEREF _Toc13567 \h </w:instrText>
        </w:r>
        <w:r>
          <w:fldChar w:fldCharType="separate"/>
        </w:r>
        <w:r>
          <w:t>76</w:t>
        </w:r>
        <w:r>
          <w:fldChar w:fldCharType="end"/>
        </w:r>
      </w:hyperlink>
    </w:p>
    <w:p>
      <w:pPr>
        <w:pStyle w:val="TOC2"/>
        <w:tabs>
          <w:tab w:val="right" w:leader="dot" w:pos="8306"/>
        </w:tabs>
      </w:pPr>
      <w:hyperlink w:anchor="_Toc21400" w:history="1">
        <w:r>
          <w:rPr>
            <w:rFonts w:ascii="仿宋" w:eastAsia="仿宋" w:hAnsi="仿宋" w:cs="仿宋" w:hint="eastAsia"/>
            <w:lang w:eastAsia="zh-CN"/>
          </w:rPr>
          <w:t>(三)、高纯硒项目完成阶段时间节点</w:t>
        </w:r>
        <w:r>
          <w:tab/>
        </w:r>
        <w:r>
          <w:fldChar w:fldCharType="begin"/>
        </w:r>
        <w:r>
          <w:instrText xml:space="preserve"> PAGEREF _Toc21400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77"/>
      <w:r>
        <w:rPr>
          <w:rFonts w:ascii="仿宋" w:eastAsia="仿宋" w:hAnsi="仿宋" w:cs="仿宋" w:hint="eastAsia"/>
          <w:sz w:val="28"/>
          <w:lang w:eastAsia="zh-CN"/>
        </w:rPr>
        <w:t>一、高纯硒项目土建工程</w:t>
      </w:r>
      <w:bookmarkEnd w:id="2"/>
    </w:p>
    <w:p>
      <w:pPr>
        <w:pStyle w:val="Heading2"/>
        <w:rPr>
          <w:rFonts w:ascii="仿宋" w:eastAsia="仿宋" w:hAnsi="仿宋" w:cs="仿宋" w:hint="eastAsia"/>
          <w:lang w:eastAsia="zh-CN"/>
        </w:rPr>
      </w:pPr>
      <w:bookmarkStart w:id="3" w:name="_Toc280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在高纯硒项目的建筑工程设计中，我们将秉承一系列重要的设计原则，以确保高纯硒项目建筑在功能、美观、可持续性等方面达到最佳效果。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在建筑设计中，我们将综合考虑建设和运营成本。通过精细的经济效益分析，确保设计方案在高效利用资源的同时，对高纯硒项目的长期盈利能力有积极的贡献。</w:t>
      </w:r>
    </w:p>
    <w:p>
      <w:pPr>
        <w:pStyle w:val="Heading2"/>
        <w:ind w:firstLine="560" w:firstLineChars="200"/>
        <w:rPr>
          <w:rFonts w:ascii="仿宋" w:eastAsia="仿宋" w:hAnsi="仿宋" w:cs="仿宋" w:hint="eastAsia"/>
          <w:sz w:val="28"/>
          <w:lang w:eastAsia="zh-CN"/>
        </w:rPr>
      </w:pPr>
      <w:bookmarkStart w:id="4" w:name="_Toc81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土建工程设计中，我们将精准设定设计年限，结合高纯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2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本期工程高纯硒项目预计总建筑面积XXX平方米，其中：计容建筑面积XXX平方米，计划建筑工程投资XX万元，占高纯硒项目总投资的XX%。</w:t>
      </w:r>
    </w:p>
    <w:p>
      <w:pPr>
        <w:pStyle w:val="Heading1"/>
        <w:ind w:firstLine="560" w:firstLineChars="200"/>
        <w:rPr>
          <w:rFonts w:ascii="仿宋" w:eastAsia="仿宋" w:hAnsi="仿宋" w:cs="仿宋" w:hint="eastAsia"/>
          <w:sz w:val="28"/>
          <w:lang w:eastAsia="zh-CN"/>
        </w:rPr>
      </w:pPr>
      <w:bookmarkStart w:id="7" w:name="_Toc598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209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高纯硒项目的主要产品是XXXX，预计年产值为XXX万元。这一产品在市场中占据着重要的地位，其广泛的应用范围使得该高纯硒项目的市场前景非常广阔。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硒项目的xxx产品作为重要的原材料之一，将在多个领域发挥关键作用。其在建筑、交通、能源等方面的广泛应用将为整个产业链提供强大的支持，形成产业协同效应。高纯硒项目的年产值XXX万XXX万XXX万万元不仅反映了其在市场上的巨大潜力，更预示着它对国民经济的积极贡献。这种关联度高、涉及面广的产业关系，使得该高纯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899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总征地面积为XXXX平方米，相当于约XX.XX亩，其中净用地面积为XXXX平方米，红线范围内相当于约XX.XX亩。这一用地规模充分考虑了高纯硒项目的建设需求，保障了高纯硒项目在合适的空间内得以充分发展。高纯硒项目规划的总建筑面积为XXXX平方米，其中主体工程建设占XXXX平方米，计容建筑面积达XXXX平方米。预计建筑工程的投资将达到XXXX万元，为高纯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计划购置的设备共计XXXX台（套），设备购置费用为XXXX万元。这一设备购置计划充分考虑到高纯硒项目的生产需求和技术要求，确保了高纯硒项目在生产运营中具备先进的技术装备和高效的生产能力。设备的合理配置将为高纯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计划总投资为XXXX万元，预计年实现营业收入为XXXX万元。这一产能规模的设定旨在确保高纯硒项目能够在投资与回报之间取得平衡，实现长期可持续的发展。高纯硒项目的总投资充分考虑到各个方面的需求，包括用地建设、设备购置等多个环节，以确保高纯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033"/>
      <w:r>
        <w:rPr>
          <w:rFonts w:ascii="仿宋" w:eastAsia="仿宋" w:hAnsi="仿宋" w:cs="仿宋" w:hint="eastAsia"/>
          <w:sz w:val="28"/>
          <w:lang w:eastAsia="zh-CN"/>
        </w:rPr>
        <w:t>三、高纯硒项目选址可行性分析</w:t>
      </w:r>
      <w:bookmarkEnd w:id="10"/>
    </w:p>
    <w:p>
      <w:pPr>
        <w:pStyle w:val="Heading2"/>
        <w:rPr>
          <w:rFonts w:ascii="仿宋" w:eastAsia="仿宋" w:hAnsi="仿宋" w:cs="仿宋" w:hint="eastAsia"/>
          <w:lang w:eastAsia="zh-CN"/>
        </w:rPr>
      </w:pPr>
      <w:bookmarkStart w:id="11" w:name="_Toc27330"/>
      <w:r>
        <w:rPr>
          <w:rFonts w:ascii="仿宋" w:eastAsia="仿宋" w:hAnsi="仿宋" w:cs="仿宋" w:hint="eastAsia"/>
          <w:lang w:eastAsia="zh-CN"/>
        </w:rPr>
        <w:t>(一)、高纯硒项目选址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该高纯硒项目选址位于XX省XX市XX区XXX街道</w:t>
      </w:r>
    </w:p>
    <w:p>
      <w:pPr>
        <w:pStyle w:val="Heading2"/>
        <w:ind w:firstLine="560" w:firstLineChars="200"/>
        <w:rPr>
          <w:rFonts w:ascii="仿宋" w:eastAsia="仿宋" w:hAnsi="仿宋" w:cs="仿宋" w:hint="eastAsia"/>
          <w:sz w:val="28"/>
          <w:lang w:eastAsia="zh-CN"/>
        </w:rPr>
      </w:pPr>
      <w:bookmarkStart w:id="12" w:name="_Toc42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高纯硒项目的征地面积将根据高纯硒项目的实际规模和需求进行精确规划。具体面积XXX平方米，旨在确保高纯硒项目不仅能够满足当前的发展需求，还能够预留空间以适应未来的扩展。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高纯硒项目计划建设的建筑总规模具体面积XXX平方米。这一规模的确定综合考虑了高纯硒项目的性质、规模，以及城市规划的相关要求，确保建筑布局与周边环境协调一致。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绿地率是高纯硒项目用地中被规划为绿地的比例。具体面积XXX平方米，旨在通过合理规划绿地，改善高纯硒项目周边环境，提升居民生活质量，并符合城市整体绿化规划。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确保高纯硒项目选址与当地城市规划相一致，具体面积XXX平方米。通过与城市规划部门深入沟通，确保高纯硒项目不仅符合城市的整体发展方向，还能够融入城市的发展布局，为城市的长远发展贡献力量。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充分了解并确保高纯硒项目选址符合当地产业政策，具体面积XXX平方米。这包括高纯硒项目对当地经济的促进作用，以及对相关产业的带动效应，确保高纯硒项目与地方政府的产业政策保持一致，促进共赢合作。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确保高纯硒项目选址具备必要的公共设施配套，具体面积XXX平方米。这包括交通便利性、教育、医疗等基础设施，以提高居民生活品质，使得高纯硒项目选址更具吸引力。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硒项目选址不仅符合法规和规划，还在实际操作中具有可行性。这一全面规划将为高纯硒项目的成功实施提供坚实的基础，确保高纯硒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905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硒项目的设备规划和空间设计中，我们将采取灵活设备布局的措施。设备布局将根据实际需求进行灵活设计，避免不必要的浪费。通过合理规划设备摆放位置，我们将提高设备的利用率，减少设备间距，以确保高纯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硒项目内部引入共享设施的概念，例如共享会议室、办公区等。通过这种方式，我们可以减少对资源的重复建设，提高资源共享效率，从而减小高纯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48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硒项目的总图布置中，我们将不同功能区域进行明确的规划，以最大程度满足高纯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57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我们首先关注市场因素，包括潜在客户分布、竞争对手位置、市场需求等。通过深入的市场调研，我们能够更准确地评估选址对于市场开拓和产品销售的影响，确保高纯硒项目能够在有利的市场环境中蓬勃发展。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高纯硒项目对环境的影响是综合评价的重要因素之一。我们将详细考虑选址周边的自然环境、生态保护区、水源地等情况，确保高纯硒项目的建设和运营对环境影响最小化，并符合当地的环保法规标准。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对选址的评价还需充分考虑当地政府的产业政策和法规。我们将详细了解高纯硒项目所在地的相关政策，确保高纯硒项目的规划和运营与当地法规相符，降低不必要的法律风险。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最后，我们将综合考虑用地成本，包括土地购置费用、土地开发成本等。通过对用地成本的详细评估，我们能够做出更为精确的经济效益分析，为高纯硒项目的投资决策提供有力支持。</w:t>
      </w:r>
    </w:p>
    <w:p>
      <w:pPr>
        <w:pStyle w:val="Heading1"/>
        <w:ind w:firstLine="560" w:firstLineChars="200"/>
        <w:rPr>
          <w:rFonts w:ascii="仿宋" w:eastAsia="仿宋" w:hAnsi="仿宋" w:cs="仿宋" w:hint="eastAsia"/>
          <w:sz w:val="28"/>
          <w:lang w:eastAsia="zh-CN"/>
        </w:rPr>
      </w:pPr>
      <w:bookmarkStart w:id="16" w:name="_Toc2766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38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的技术管理特点体现在其创新导向。通过引入最先进的技术趋势和解决方案，高纯硒项目致力于提升科技含量、提高质量和效率水平。这意味着我们将采用最新的工具和方法，确保高纯硒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硒项目技术管理的显著特征。通过整合不同领域的技术资源，我们实现了跨学科的协同工作。这有助于优化技术架构，提高整体效能。此外，整合性策略还促进了不同技术团队之间的紧密沟通和高效合作，确保高纯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硒项目所采用的技术。通过不断优化技术方案，高纯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硒项目团队将在高纯硒项目初期识别可能的技术风险，并采取相应的预防和应对措施。通过建立健全的风险评估机制，高纯硒项目能够在实施过程中及时发现并解决潜在的技术问题，保障高纯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通过这些独特的技术管理特点，我们确信在高纯硒项目中，技术将成为高纯硒项目成功的有力支持。这一深度剖析揭示了技术管理在高纯硒项目实施中的关键作用，为高纯硒项目的技术基础奠定了坚实的基础。</w:t>
      </w:r>
    </w:p>
    <w:p>
      <w:pPr>
        <w:pStyle w:val="Heading2"/>
        <w:ind w:firstLine="560" w:firstLineChars="200"/>
        <w:rPr>
          <w:rFonts w:ascii="仿宋" w:eastAsia="仿宋" w:hAnsi="仿宋" w:cs="仿宋" w:hint="eastAsia"/>
          <w:sz w:val="28"/>
          <w:lang w:eastAsia="zh-CN"/>
        </w:rPr>
      </w:pPr>
      <w:bookmarkStart w:id="18" w:name="_Toc13602"/>
      <w:r>
        <w:rPr>
          <w:rFonts w:ascii="仿宋" w:eastAsia="仿宋" w:hAnsi="仿宋" w:cs="仿宋" w:hint="eastAsia"/>
          <w:sz w:val="28"/>
          <w:lang w:eastAsia="zh-CN"/>
        </w:rPr>
        <w:t>(二)、高纯硒项目工艺技术设计方案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硒项目将严格按照相关行业规范要求进行组织。通过有效控制产品质量，高纯硒项目将致力于为顾客提供优质的高纯硒项目产品和良好的服务。这体现了高纯硒项目对于生产活动合规性和质量标准的高度重视，为高纯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硒项目注重生态效益和清洁生产原则。高纯硒项目建设将紧密结合地方特色经济发展，与社会经济发展规划和区域环境保护规划方案相协调一致。通过与当地区域自然生态系统的结合，高纯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硒项目产品具有多样化的客户需求和个性化的特点。因此，高纯硒项目产品规格品种多样，且单批生产数量较小。为满足这一特点，高纯硒项目承办单位将建设先进的柔性制造生产线。通过广泛应用柔性制造技术，高纯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高纯硒项目采用的技术具有较高的技术含量和自动化水平，处于国内先进水平。这一技术选用不仅体现了对生产效率、质量和环境友好性的高标准要求，同时为高纯硒项目的可持续发展奠定了坚实的基础。</w:t>
      </w:r>
    </w:p>
    <w:p>
      <w:pPr>
        <w:pStyle w:val="Heading2"/>
        <w:ind w:firstLine="560" w:firstLineChars="200"/>
        <w:rPr>
          <w:rFonts w:ascii="仿宋" w:eastAsia="仿宋" w:hAnsi="仿宋" w:cs="仿宋" w:hint="eastAsia"/>
          <w:sz w:val="28"/>
          <w:lang w:eastAsia="zh-CN"/>
        </w:rPr>
      </w:pPr>
      <w:bookmarkStart w:id="19" w:name="_Toc3202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为确保高纯硒项目的高效生产和技术实施，我们制定了一套精心设计的设备选型方案，以满足高纯硒项目生产、质量和环保的要求。该方案的主要特点如下：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https://d.book118.com/108121007110006031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50B9A"/>
    <w:rsid w:val="78B50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100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2024-01-24T22:44:00Z</dcterms:created>
  <dcterms:modified xsi:type="dcterms:W3CDTF">2024-01-24T22:44:18Z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B340AF0296E3405A9252C825BC8BC79E_11</vt:lpwstr>
  </property>
  <property fmtid="{D5CDD505-2E9C-101B-9397-08002B2CF9AE}" pid="3" name="KSOProductBuildVer">
    <vt:lpwstr>2052-12.1.0.16120</vt:lpwstr>
  </property>
</Properties>
</file>