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PCB高纯化学品项目规划设计方案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8" w:history="1">
        <w:r>
          <w:rPr>
            <w:rFonts w:ascii="仿宋" w:eastAsia="仿宋" w:hAnsi="仿宋" w:cs="仿宋" w:hint="eastAsia"/>
            <w:lang w:eastAsia="zh-CN"/>
          </w:rPr>
          <w:t>概论</w:t>
        </w:r>
        <w:r>
          <w:tab/>
        </w:r>
        <w:r>
          <w:fldChar w:fldCharType="begin"/>
        </w:r>
        <w:r>
          <w:instrText xml:space="preserve"> PAGEREF _Toc23948 \h </w:instrText>
        </w:r>
        <w:r>
          <w:fldChar w:fldCharType="separate"/>
        </w:r>
        <w:r>
          <w:t>3</w:t>
        </w:r>
        <w:r>
          <w:fldChar w:fldCharType="end"/>
        </w:r>
      </w:hyperlink>
    </w:p>
    <w:p>
      <w:pPr>
        <w:pStyle w:val="TOC1"/>
        <w:tabs>
          <w:tab w:val="right" w:leader="dot" w:pos="8306"/>
        </w:tabs>
      </w:pPr>
      <w:hyperlink w:anchor="_Toc2188" w:history="1">
        <w:r>
          <w:rPr>
            <w:rFonts w:ascii="仿宋" w:eastAsia="仿宋" w:hAnsi="仿宋" w:cs="仿宋" w:hint="eastAsia"/>
            <w:lang w:eastAsia="zh-CN"/>
          </w:rPr>
          <w:t>一、PCB高纯化学品项目概论</w:t>
        </w:r>
        <w:r>
          <w:tab/>
        </w:r>
        <w:r>
          <w:fldChar w:fldCharType="begin"/>
        </w:r>
        <w:r>
          <w:instrText xml:space="preserve"> PAGEREF _Toc2188 \h </w:instrText>
        </w:r>
        <w:r>
          <w:fldChar w:fldCharType="separate"/>
        </w:r>
        <w:r>
          <w:t>3</w:t>
        </w:r>
        <w:r>
          <w:fldChar w:fldCharType="end"/>
        </w:r>
      </w:hyperlink>
    </w:p>
    <w:p>
      <w:pPr>
        <w:pStyle w:val="TOC2"/>
        <w:tabs>
          <w:tab w:val="right" w:leader="dot" w:pos="8306"/>
        </w:tabs>
      </w:pPr>
      <w:hyperlink w:anchor="_Toc32320" w:history="1">
        <w:r>
          <w:rPr>
            <w:rFonts w:ascii="仿宋" w:eastAsia="仿宋" w:hAnsi="仿宋" w:cs="仿宋" w:hint="eastAsia"/>
            <w:lang w:eastAsia="zh-CN"/>
          </w:rPr>
          <w:t>(一)、PCB高纯化学品项目概况</w:t>
        </w:r>
        <w:r>
          <w:tab/>
        </w:r>
        <w:r>
          <w:fldChar w:fldCharType="begin"/>
        </w:r>
        <w:r>
          <w:instrText xml:space="preserve"> PAGEREF _Toc32320 \h </w:instrText>
        </w:r>
        <w:r>
          <w:fldChar w:fldCharType="separate"/>
        </w:r>
        <w:r>
          <w:t>3</w:t>
        </w:r>
        <w:r>
          <w:fldChar w:fldCharType="end"/>
        </w:r>
      </w:hyperlink>
    </w:p>
    <w:p>
      <w:pPr>
        <w:pStyle w:val="TOC2"/>
        <w:tabs>
          <w:tab w:val="right" w:leader="dot" w:pos="8306"/>
        </w:tabs>
      </w:pPr>
      <w:hyperlink w:anchor="_Toc29051" w:history="1">
        <w:r>
          <w:rPr>
            <w:rFonts w:ascii="仿宋" w:eastAsia="仿宋" w:hAnsi="仿宋" w:cs="仿宋" w:hint="eastAsia"/>
            <w:lang w:eastAsia="zh-CN"/>
          </w:rPr>
          <w:t>(二)、PCB高纯化学品项目目标</w:t>
        </w:r>
        <w:r>
          <w:tab/>
        </w:r>
        <w:r>
          <w:fldChar w:fldCharType="begin"/>
        </w:r>
        <w:r>
          <w:instrText xml:space="preserve"> PAGEREF _Toc29051 \h </w:instrText>
        </w:r>
        <w:r>
          <w:fldChar w:fldCharType="separate"/>
        </w:r>
        <w:r>
          <w:t>5</w:t>
        </w:r>
        <w:r>
          <w:fldChar w:fldCharType="end"/>
        </w:r>
      </w:hyperlink>
    </w:p>
    <w:p>
      <w:pPr>
        <w:pStyle w:val="TOC2"/>
        <w:tabs>
          <w:tab w:val="right" w:leader="dot" w:pos="8306"/>
        </w:tabs>
      </w:pPr>
      <w:hyperlink w:anchor="_Toc12662" w:history="1">
        <w:r>
          <w:rPr>
            <w:rFonts w:ascii="仿宋" w:eastAsia="仿宋" w:hAnsi="仿宋" w:cs="仿宋" w:hint="eastAsia"/>
            <w:lang w:eastAsia="zh-CN"/>
          </w:rPr>
          <w:t>(三)、PCB高纯化学品项目提出的理由</w:t>
        </w:r>
        <w:r>
          <w:tab/>
        </w:r>
        <w:r>
          <w:fldChar w:fldCharType="begin"/>
        </w:r>
        <w:r>
          <w:instrText xml:space="preserve"> PAGEREF _Toc12662 \h </w:instrText>
        </w:r>
        <w:r>
          <w:fldChar w:fldCharType="separate"/>
        </w:r>
        <w:r>
          <w:t>6</w:t>
        </w:r>
        <w:r>
          <w:fldChar w:fldCharType="end"/>
        </w:r>
      </w:hyperlink>
    </w:p>
    <w:p>
      <w:pPr>
        <w:pStyle w:val="TOC2"/>
        <w:tabs>
          <w:tab w:val="right" w:leader="dot" w:pos="8306"/>
        </w:tabs>
      </w:pPr>
      <w:hyperlink w:anchor="_Toc8299" w:history="1">
        <w:r>
          <w:rPr>
            <w:rFonts w:ascii="仿宋" w:eastAsia="仿宋" w:hAnsi="仿宋" w:cs="仿宋" w:hint="eastAsia"/>
            <w:lang w:eastAsia="zh-CN"/>
          </w:rPr>
          <w:t>(四)、PCB高纯化学品项目意义</w:t>
        </w:r>
        <w:r>
          <w:tab/>
        </w:r>
        <w:r>
          <w:fldChar w:fldCharType="begin"/>
        </w:r>
        <w:r>
          <w:instrText xml:space="preserve"> PAGEREF _Toc8299 \h </w:instrText>
        </w:r>
        <w:r>
          <w:fldChar w:fldCharType="separate"/>
        </w:r>
        <w:r>
          <w:t>8</w:t>
        </w:r>
        <w:r>
          <w:fldChar w:fldCharType="end"/>
        </w:r>
      </w:hyperlink>
    </w:p>
    <w:p>
      <w:pPr>
        <w:pStyle w:val="TOC2"/>
        <w:tabs>
          <w:tab w:val="right" w:leader="dot" w:pos="8306"/>
        </w:tabs>
      </w:pPr>
      <w:hyperlink w:anchor="_Toc4878" w:history="1">
        <w:r>
          <w:rPr>
            <w:rFonts w:ascii="仿宋" w:eastAsia="仿宋" w:hAnsi="仿宋" w:cs="仿宋" w:hint="eastAsia"/>
            <w:lang w:eastAsia="zh-CN"/>
          </w:rPr>
          <w:t>(五)、PCB高纯化学品项目背景</w:t>
        </w:r>
        <w:r>
          <w:tab/>
        </w:r>
        <w:r>
          <w:fldChar w:fldCharType="begin"/>
        </w:r>
        <w:r>
          <w:instrText xml:space="preserve"> PAGEREF _Toc4878 \h </w:instrText>
        </w:r>
        <w:r>
          <w:fldChar w:fldCharType="separate"/>
        </w:r>
        <w:r>
          <w:t>9</w:t>
        </w:r>
        <w:r>
          <w:fldChar w:fldCharType="end"/>
        </w:r>
      </w:hyperlink>
    </w:p>
    <w:p>
      <w:pPr>
        <w:pStyle w:val="TOC1"/>
        <w:tabs>
          <w:tab w:val="right" w:leader="dot" w:pos="8306"/>
        </w:tabs>
      </w:pPr>
      <w:hyperlink w:anchor="_Toc22548" w:history="1">
        <w:r>
          <w:rPr>
            <w:rFonts w:ascii="仿宋" w:eastAsia="仿宋" w:hAnsi="仿宋" w:cs="仿宋" w:hint="eastAsia"/>
            <w:lang w:eastAsia="zh-CN"/>
          </w:rPr>
          <w:t>二、PCB高纯化学品项目土建工程</w:t>
        </w:r>
        <w:r>
          <w:tab/>
        </w:r>
        <w:r>
          <w:fldChar w:fldCharType="begin"/>
        </w:r>
        <w:r>
          <w:instrText xml:space="preserve"> PAGEREF _Toc22548 \h </w:instrText>
        </w:r>
        <w:r>
          <w:fldChar w:fldCharType="separate"/>
        </w:r>
        <w:r>
          <w:t>10</w:t>
        </w:r>
        <w:r>
          <w:fldChar w:fldCharType="end"/>
        </w:r>
      </w:hyperlink>
    </w:p>
    <w:p>
      <w:pPr>
        <w:pStyle w:val="TOC2"/>
        <w:tabs>
          <w:tab w:val="right" w:leader="dot" w:pos="8306"/>
        </w:tabs>
      </w:pPr>
      <w:hyperlink w:anchor="_Toc24547" w:history="1">
        <w:r>
          <w:rPr>
            <w:rFonts w:ascii="仿宋" w:eastAsia="仿宋" w:hAnsi="仿宋" w:cs="仿宋" w:hint="eastAsia"/>
            <w:lang w:eastAsia="zh-CN"/>
          </w:rPr>
          <w:t>(一)、建筑工程设计原则</w:t>
        </w:r>
        <w:r>
          <w:tab/>
        </w:r>
        <w:r>
          <w:fldChar w:fldCharType="begin"/>
        </w:r>
        <w:r>
          <w:instrText xml:space="preserve"> PAGEREF _Toc24547 \h </w:instrText>
        </w:r>
        <w:r>
          <w:fldChar w:fldCharType="separate"/>
        </w:r>
        <w:r>
          <w:t>10</w:t>
        </w:r>
        <w:r>
          <w:fldChar w:fldCharType="end"/>
        </w:r>
      </w:hyperlink>
    </w:p>
    <w:p>
      <w:pPr>
        <w:pStyle w:val="TOC2"/>
        <w:tabs>
          <w:tab w:val="right" w:leader="dot" w:pos="8306"/>
        </w:tabs>
      </w:pPr>
      <w:hyperlink w:anchor="_Toc31426" w:history="1">
        <w:r>
          <w:rPr>
            <w:rFonts w:ascii="仿宋" w:eastAsia="仿宋" w:hAnsi="仿宋" w:cs="仿宋" w:hint="eastAsia"/>
            <w:lang w:eastAsia="zh-CN"/>
          </w:rPr>
          <w:t>(二)、土建工程设计年限及安全等级</w:t>
        </w:r>
        <w:r>
          <w:tab/>
        </w:r>
        <w:r>
          <w:fldChar w:fldCharType="begin"/>
        </w:r>
        <w:r>
          <w:instrText xml:space="preserve"> PAGEREF _Toc31426 \h </w:instrText>
        </w:r>
        <w:r>
          <w:fldChar w:fldCharType="separate"/>
        </w:r>
        <w:r>
          <w:t>11</w:t>
        </w:r>
        <w:r>
          <w:fldChar w:fldCharType="end"/>
        </w:r>
      </w:hyperlink>
    </w:p>
    <w:p>
      <w:pPr>
        <w:pStyle w:val="TOC2"/>
        <w:tabs>
          <w:tab w:val="right" w:leader="dot" w:pos="8306"/>
        </w:tabs>
      </w:pPr>
      <w:hyperlink w:anchor="_Toc11885" w:history="1">
        <w:r>
          <w:rPr>
            <w:rFonts w:ascii="仿宋" w:eastAsia="仿宋" w:hAnsi="仿宋" w:cs="仿宋" w:hint="eastAsia"/>
            <w:lang w:eastAsia="zh-CN"/>
          </w:rPr>
          <w:t>(三)、建筑工程设计总体要求</w:t>
        </w:r>
        <w:r>
          <w:tab/>
        </w:r>
        <w:r>
          <w:fldChar w:fldCharType="begin"/>
        </w:r>
        <w:r>
          <w:instrText xml:space="preserve"> PAGEREF _Toc11885 \h </w:instrText>
        </w:r>
        <w:r>
          <w:fldChar w:fldCharType="separate"/>
        </w:r>
        <w:r>
          <w:t>12</w:t>
        </w:r>
        <w:r>
          <w:fldChar w:fldCharType="end"/>
        </w:r>
      </w:hyperlink>
    </w:p>
    <w:p>
      <w:pPr>
        <w:pStyle w:val="TOC2"/>
        <w:tabs>
          <w:tab w:val="right" w:leader="dot" w:pos="8306"/>
        </w:tabs>
      </w:pPr>
      <w:hyperlink w:anchor="_Toc29955" w:history="1">
        <w:r>
          <w:rPr>
            <w:rFonts w:ascii="仿宋" w:eastAsia="仿宋" w:hAnsi="仿宋" w:cs="仿宋" w:hint="eastAsia"/>
            <w:lang w:eastAsia="zh-CN"/>
          </w:rPr>
          <w:t>(四)、土建工程建设指标</w:t>
        </w:r>
        <w:r>
          <w:tab/>
        </w:r>
        <w:r>
          <w:fldChar w:fldCharType="begin"/>
        </w:r>
        <w:r>
          <w:instrText xml:space="preserve"> PAGEREF _Toc29955 \h </w:instrText>
        </w:r>
        <w:r>
          <w:fldChar w:fldCharType="separate"/>
        </w:r>
        <w:r>
          <w:t>13</w:t>
        </w:r>
        <w:r>
          <w:fldChar w:fldCharType="end"/>
        </w:r>
      </w:hyperlink>
    </w:p>
    <w:p>
      <w:pPr>
        <w:pStyle w:val="TOC1"/>
        <w:tabs>
          <w:tab w:val="right" w:leader="dot" w:pos="8306"/>
        </w:tabs>
      </w:pPr>
      <w:hyperlink w:anchor="_Toc28978" w:history="1">
        <w:r>
          <w:rPr>
            <w:rFonts w:ascii="仿宋" w:eastAsia="仿宋" w:hAnsi="仿宋" w:cs="仿宋" w:hint="eastAsia"/>
            <w:lang w:eastAsia="zh-CN"/>
          </w:rPr>
          <w:t>三、PCB高纯化学品项目文档管理</w:t>
        </w:r>
        <w:r>
          <w:tab/>
        </w:r>
        <w:r>
          <w:fldChar w:fldCharType="begin"/>
        </w:r>
        <w:r>
          <w:instrText xml:space="preserve"> PAGEREF _Toc28978 \h </w:instrText>
        </w:r>
        <w:r>
          <w:fldChar w:fldCharType="separate"/>
        </w:r>
        <w:r>
          <w:t>13</w:t>
        </w:r>
        <w:r>
          <w:fldChar w:fldCharType="end"/>
        </w:r>
      </w:hyperlink>
    </w:p>
    <w:p>
      <w:pPr>
        <w:pStyle w:val="TOC2"/>
        <w:tabs>
          <w:tab w:val="right" w:leader="dot" w:pos="8306"/>
        </w:tabs>
      </w:pPr>
      <w:hyperlink w:anchor="_Toc28356" w:history="1">
        <w:r>
          <w:rPr>
            <w:rFonts w:ascii="仿宋" w:eastAsia="仿宋" w:hAnsi="仿宋" w:cs="仿宋" w:hint="eastAsia"/>
            <w:lang w:eastAsia="zh-CN"/>
          </w:rPr>
          <w:t>(一)、文档编制与审查</w:t>
        </w:r>
        <w:r>
          <w:tab/>
        </w:r>
        <w:r>
          <w:fldChar w:fldCharType="begin"/>
        </w:r>
        <w:r>
          <w:instrText xml:space="preserve"> PAGEREF _Toc28356 \h </w:instrText>
        </w:r>
        <w:r>
          <w:fldChar w:fldCharType="separate"/>
        </w:r>
        <w:r>
          <w:t>13</w:t>
        </w:r>
        <w:r>
          <w:fldChar w:fldCharType="end"/>
        </w:r>
      </w:hyperlink>
    </w:p>
    <w:p>
      <w:pPr>
        <w:pStyle w:val="TOC2"/>
        <w:tabs>
          <w:tab w:val="right" w:leader="dot" w:pos="8306"/>
        </w:tabs>
      </w:pPr>
      <w:hyperlink w:anchor="_Toc14812" w:history="1">
        <w:r>
          <w:rPr>
            <w:rFonts w:ascii="仿宋" w:eastAsia="仿宋" w:hAnsi="仿宋" w:cs="仿宋" w:hint="eastAsia"/>
            <w:lang w:eastAsia="zh-CN"/>
          </w:rPr>
          <w:t>(二)、文档发布与分发</w:t>
        </w:r>
        <w:r>
          <w:tab/>
        </w:r>
        <w:r>
          <w:fldChar w:fldCharType="begin"/>
        </w:r>
        <w:r>
          <w:instrText xml:space="preserve"> PAGEREF _Toc14812 \h </w:instrText>
        </w:r>
        <w:r>
          <w:fldChar w:fldCharType="separate"/>
        </w:r>
        <w:r>
          <w:t>14</w:t>
        </w:r>
        <w:r>
          <w:fldChar w:fldCharType="end"/>
        </w:r>
      </w:hyperlink>
    </w:p>
    <w:p>
      <w:pPr>
        <w:pStyle w:val="TOC2"/>
        <w:tabs>
          <w:tab w:val="right" w:leader="dot" w:pos="8306"/>
        </w:tabs>
      </w:pPr>
      <w:hyperlink w:anchor="_Toc32412" w:history="1">
        <w:r>
          <w:rPr>
            <w:rFonts w:ascii="仿宋" w:eastAsia="仿宋" w:hAnsi="仿宋" w:cs="仿宋" w:hint="eastAsia"/>
            <w:lang w:eastAsia="zh-CN"/>
          </w:rPr>
          <w:t>(三)、文档存档与归档</w:t>
        </w:r>
        <w:r>
          <w:tab/>
        </w:r>
        <w:r>
          <w:fldChar w:fldCharType="begin"/>
        </w:r>
        <w:r>
          <w:instrText xml:space="preserve"> PAGEREF _Toc32412 \h </w:instrText>
        </w:r>
        <w:r>
          <w:fldChar w:fldCharType="separate"/>
        </w:r>
        <w:r>
          <w:t>15</w:t>
        </w:r>
        <w:r>
          <w:fldChar w:fldCharType="end"/>
        </w:r>
      </w:hyperlink>
    </w:p>
    <w:p>
      <w:pPr>
        <w:pStyle w:val="TOC1"/>
        <w:tabs>
          <w:tab w:val="right" w:leader="dot" w:pos="8306"/>
        </w:tabs>
      </w:pPr>
      <w:hyperlink w:anchor="_Toc10742" w:history="1">
        <w:r>
          <w:rPr>
            <w:rFonts w:ascii="仿宋" w:eastAsia="仿宋" w:hAnsi="仿宋" w:cs="仿宋" w:hint="eastAsia"/>
            <w:lang w:eastAsia="zh-CN"/>
          </w:rPr>
          <w:t>四、PCB高纯化学品项目建设背景及必要性分析</w:t>
        </w:r>
        <w:r>
          <w:tab/>
        </w:r>
        <w:r>
          <w:fldChar w:fldCharType="begin"/>
        </w:r>
        <w:r>
          <w:instrText xml:space="preserve"> PAGEREF _Toc10742 \h </w:instrText>
        </w:r>
        <w:r>
          <w:fldChar w:fldCharType="separate"/>
        </w:r>
        <w:r>
          <w:t>17</w:t>
        </w:r>
        <w:r>
          <w:fldChar w:fldCharType="end"/>
        </w:r>
      </w:hyperlink>
    </w:p>
    <w:p>
      <w:pPr>
        <w:pStyle w:val="TOC2"/>
        <w:tabs>
          <w:tab w:val="right" w:leader="dot" w:pos="8306"/>
        </w:tabs>
      </w:pPr>
      <w:hyperlink w:anchor="_Toc14345" w:history="1">
        <w:r>
          <w:rPr>
            <w:rFonts w:ascii="仿宋" w:eastAsia="仿宋" w:hAnsi="仿宋" w:cs="仿宋" w:hint="eastAsia"/>
            <w:lang w:eastAsia="zh-CN"/>
          </w:rPr>
          <w:t>(一)、PCB高纯化学品项目背景分析</w:t>
        </w:r>
        <w:r>
          <w:tab/>
        </w:r>
        <w:r>
          <w:fldChar w:fldCharType="begin"/>
        </w:r>
        <w:r>
          <w:instrText xml:space="preserve"> PAGEREF _Toc14345 \h </w:instrText>
        </w:r>
        <w:r>
          <w:fldChar w:fldCharType="separate"/>
        </w:r>
        <w:r>
          <w:t>17</w:t>
        </w:r>
        <w:r>
          <w:fldChar w:fldCharType="end"/>
        </w:r>
      </w:hyperlink>
    </w:p>
    <w:p>
      <w:pPr>
        <w:pStyle w:val="TOC2"/>
        <w:tabs>
          <w:tab w:val="right" w:leader="dot" w:pos="8306"/>
        </w:tabs>
      </w:pPr>
      <w:hyperlink w:anchor="_Toc9884" w:history="1">
        <w:r>
          <w:rPr>
            <w:rFonts w:ascii="仿宋" w:eastAsia="仿宋" w:hAnsi="仿宋" w:cs="仿宋" w:hint="eastAsia"/>
            <w:lang w:eastAsia="zh-CN"/>
          </w:rPr>
          <w:t>(二)、PCB高纯化学品项目建设必要性分析</w:t>
        </w:r>
        <w:r>
          <w:tab/>
        </w:r>
        <w:r>
          <w:fldChar w:fldCharType="begin"/>
        </w:r>
        <w:r>
          <w:instrText xml:space="preserve"> PAGEREF _Toc9884 \h </w:instrText>
        </w:r>
        <w:r>
          <w:fldChar w:fldCharType="separate"/>
        </w:r>
        <w:r>
          <w:t>18</w:t>
        </w:r>
        <w:r>
          <w:fldChar w:fldCharType="end"/>
        </w:r>
      </w:hyperlink>
    </w:p>
    <w:p>
      <w:pPr>
        <w:pStyle w:val="TOC1"/>
        <w:tabs>
          <w:tab w:val="right" w:leader="dot" w:pos="8306"/>
        </w:tabs>
      </w:pPr>
      <w:hyperlink w:anchor="_Toc29928" w:history="1">
        <w:r>
          <w:rPr>
            <w:rFonts w:ascii="仿宋" w:eastAsia="仿宋" w:hAnsi="仿宋" w:cs="仿宋" w:hint="eastAsia"/>
            <w:lang w:eastAsia="zh-CN"/>
          </w:rPr>
          <w:t>五、PCB高纯化学品项目危机管理</w:t>
        </w:r>
        <w:r>
          <w:tab/>
        </w:r>
        <w:r>
          <w:fldChar w:fldCharType="begin"/>
        </w:r>
        <w:r>
          <w:instrText xml:space="preserve"> PAGEREF _Toc29928 \h </w:instrText>
        </w:r>
        <w:r>
          <w:fldChar w:fldCharType="separate"/>
        </w:r>
        <w:r>
          <w:t>20</w:t>
        </w:r>
        <w:r>
          <w:fldChar w:fldCharType="end"/>
        </w:r>
      </w:hyperlink>
    </w:p>
    <w:p>
      <w:pPr>
        <w:pStyle w:val="TOC2"/>
        <w:tabs>
          <w:tab w:val="right" w:leader="dot" w:pos="8306"/>
        </w:tabs>
      </w:pPr>
      <w:hyperlink w:anchor="_Toc20134" w:history="1">
        <w:r>
          <w:rPr>
            <w:rFonts w:ascii="仿宋" w:eastAsia="仿宋" w:hAnsi="仿宋" w:cs="仿宋" w:hint="eastAsia"/>
            <w:lang w:eastAsia="zh-CN"/>
          </w:rPr>
          <w:t>(一)、危机预警与识别</w:t>
        </w:r>
        <w:r>
          <w:tab/>
        </w:r>
        <w:r>
          <w:fldChar w:fldCharType="begin"/>
        </w:r>
        <w:r>
          <w:instrText xml:space="preserve"> PAGEREF _Toc20134 \h </w:instrText>
        </w:r>
        <w:r>
          <w:fldChar w:fldCharType="separate"/>
        </w:r>
        <w:r>
          <w:t>20</w:t>
        </w:r>
        <w:r>
          <w:fldChar w:fldCharType="end"/>
        </w:r>
      </w:hyperlink>
    </w:p>
    <w:p>
      <w:pPr>
        <w:pStyle w:val="TOC2"/>
        <w:tabs>
          <w:tab w:val="right" w:leader="dot" w:pos="8306"/>
        </w:tabs>
      </w:pPr>
      <w:hyperlink w:anchor="_Toc31609" w:history="1">
        <w:r>
          <w:rPr>
            <w:rFonts w:ascii="仿宋" w:eastAsia="仿宋" w:hAnsi="仿宋" w:cs="仿宋" w:hint="eastAsia"/>
            <w:lang w:eastAsia="zh-CN"/>
          </w:rPr>
          <w:t>(二)、危机应对与恢复</w:t>
        </w:r>
        <w:r>
          <w:tab/>
        </w:r>
        <w:r>
          <w:fldChar w:fldCharType="begin"/>
        </w:r>
        <w:r>
          <w:instrText xml:space="preserve"> PAGEREF _Toc31609 \h </w:instrText>
        </w:r>
        <w:r>
          <w:fldChar w:fldCharType="separate"/>
        </w:r>
        <w:r>
          <w:t>21</w:t>
        </w:r>
        <w:r>
          <w:fldChar w:fldCharType="end"/>
        </w:r>
      </w:hyperlink>
    </w:p>
    <w:p>
      <w:pPr>
        <w:pStyle w:val="TOC1"/>
        <w:tabs>
          <w:tab w:val="right" w:leader="dot" w:pos="8306"/>
        </w:tabs>
      </w:pPr>
      <w:hyperlink w:anchor="_Toc28426" w:history="1">
        <w:r>
          <w:rPr>
            <w:rFonts w:ascii="仿宋" w:eastAsia="仿宋" w:hAnsi="仿宋" w:cs="仿宋" w:hint="eastAsia"/>
            <w:lang w:eastAsia="zh-CN"/>
          </w:rPr>
          <w:t>六、PCB高纯化学品项目选址可行性分析</w:t>
        </w:r>
        <w:r>
          <w:tab/>
        </w:r>
        <w:r>
          <w:fldChar w:fldCharType="begin"/>
        </w:r>
        <w:r>
          <w:instrText xml:space="preserve"> PAGEREF _Toc28426 \h </w:instrText>
        </w:r>
        <w:r>
          <w:fldChar w:fldCharType="separate"/>
        </w:r>
        <w:r>
          <w:t>22</w:t>
        </w:r>
        <w:r>
          <w:fldChar w:fldCharType="end"/>
        </w:r>
      </w:hyperlink>
    </w:p>
    <w:p>
      <w:pPr>
        <w:pStyle w:val="TOC2"/>
        <w:tabs>
          <w:tab w:val="right" w:leader="dot" w:pos="8306"/>
        </w:tabs>
      </w:pPr>
      <w:hyperlink w:anchor="_Toc28070" w:history="1">
        <w:r>
          <w:rPr>
            <w:rFonts w:ascii="仿宋" w:eastAsia="仿宋" w:hAnsi="仿宋" w:cs="仿宋" w:hint="eastAsia"/>
            <w:lang w:eastAsia="zh-CN"/>
          </w:rPr>
          <w:t>(一)、PCB高纯化学品项目选址</w:t>
        </w:r>
        <w:r>
          <w:tab/>
        </w:r>
        <w:r>
          <w:fldChar w:fldCharType="begin"/>
        </w:r>
        <w:r>
          <w:instrText xml:space="preserve"> PAGEREF _Toc28070 \h </w:instrText>
        </w:r>
        <w:r>
          <w:fldChar w:fldCharType="separate"/>
        </w:r>
        <w:r>
          <w:t>22</w:t>
        </w:r>
        <w:r>
          <w:fldChar w:fldCharType="end"/>
        </w:r>
      </w:hyperlink>
    </w:p>
    <w:p>
      <w:pPr>
        <w:pStyle w:val="TOC2"/>
        <w:tabs>
          <w:tab w:val="right" w:leader="dot" w:pos="8306"/>
        </w:tabs>
      </w:pPr>
      <w:hyperlink w:anchor="_Toc20374" w:history="1">
        <w:r>
          <w:rPr>
            <w:rFonts w:ascii="仿宋" w:eastAsia="仿宋" w:hAnsi="仿宋" w:cs="仿宋" w:hint="eastAsia"/>
            <w:lang w:eastAsia="zh-CN"/>
          </w:rPr>
          <w:t>(二)、用地控制指标</w:t>
        </w:r>
        <w:r>
          <w:tab/>
        </w:r>
        <w:r>
          <w:fldChar w:fldCharType="begin"/>
        </w:r>
        <w:r>
          <w:instrText xml:space="preserve"> PAGEREF _Toc20374 \h </w:instrText>
        </w:r>
        <w:r>
          <w:fldChar w:fldCharType="separate"/>
        </w:r>
        <w:r>
          <w:t>22</w:t>
        </w:r>
        <w:r>
          <w:fldChar w:fldCharType="end"/>
        </w:r>
      </w:hyperlink>
    </w:p>
    <w:p>
      <w:pPr>
        <w:pStyle w:val="TOC2"/>
        <w:tabs>
          <w:tab w:val="right" w:leader="dot" w:pos="8306"/>
        </w:tabs>
      </w:pPr>
      <w:hyperlink w:anchor="_Toc4972" w:history="1">
        <w:r>
          <w:rPr>
            <w:rFonts w:ascii="仿宋" w:eastAsia="仿宋" w:hAnsi="仿宋" w:cs="仿宋" w:hint="eastAsia"/>
            <w:lang w:eastAsia="zh-CN"/>
          </w:rPr>
          <w:t>(三)、节约用地措施</w:t>
        </w:r>
        <w:r>
          <w:tab/>
        </w:r>
        <w:r>
          <w:fldChar w:fldCharType="begin"/>
        </w:r>
        <w:r>
          <w:instrText xml:space="preserve"> PAGEREF _Toc4972 \h </w:instrText>
        </w:r>
        <w:r>
          <w:fldChar w:fldCharType="separate"/>
        </w:r>
        <w:r>
          <w:t>24</w:t>
        </w:r>
        <w:r>
          <w:fldChar w:fldCharType="end"/>
        </w:r>
      </w:hyperlink>
    </w:p>
    <w:p>
      <w:pPr>
        <w:pStyle w:val="TOC2"/>
        <w:tabs>
          <w:tab w:val="right" w:leader="dot" w:pos="8306"/>
        </w:tabs>
      </w:pPr>
      <w:hyperlink w:anchor="_Toc16940" w:history="1">
        <w:r>
          <w:rPr>
            <w:rFonts w:ascii="仿宋" w:eastAsia="仿宋" w:hAnsi="仿宋" w:cs="仿宋" w:hint="eastAsia"/>
            <w:lang w:eastAsia="zh-CN"/>
          </w:rPr>
          <w:t>(四)、总图布置方案</w:t>
        </w:r>
        <w:r>
          <w:tab/>
        </w:r>
        <w:r>
          <w:fldChar w:fldCharType="begin"/>
        </w:r>
        <w:r>
          <w:instrText xml:space="preserve"> PAGEREF _Toc16940 \h </w:instrText>
        </w:r>
        <w:r>
          <w:fldChar w:fldCharType="separate"/>
        </w:r>
        <w:r>
          <w:t>26</w:t>
        </w:r>
        <w:r>
          <w:fldChar w:fldCharType="end"/>
        </w:r>
      </w:hyperlink>
    </w:p>
    <w:p>
      <w:pPr>
        <w:pStyle w:val="TOC2"/>
        <w:tabs>
          <w:tab w:val="right" w:leader="dot" w:pos="8306"/>
        </w:tabs>
      </w:pPr>
      <w:hyperlink w:anchor="_Toc24977" w:history="1">
        <w:r>
          <w:rPr>
            <w:rFonts w:ascii="仿宋" w:eastAsia="仿宋" w:hAnsi="仿宋" w:cs="仿宋" w:hint="eastAsia"/>
            <w:lang w:eastAsia="zh-CN"/>
          </w:rPr>
          <w:t>(五)、选址综合评价</w:t>
        </w:r>
        <w:r>
          <w:tab/>
        </w:r>
        <w:r>
          <w:fldChar w:fldCharType="begin"/>
        </w:r>
        <w:r>
          <w:instrText xml:space="preserve"> PAGEREF _Toc24977 \h </w:instrText>
        </w:r>
        <w:r>
          <w:fldChar w:fldCharType="separate"/>
        </w:r>
        <w:r>
          <w:t>27</w:t>
        </w:r>
        <w:r>
          <w:fldChar w:fldCharType="end"/>
        </w:r>
      </w:hyperlink>
    </w:p>
    <w:p>
      <w:pPr>
        <w:pStyle w:val="TOC1"/>
        <w:tabs>
          <w:tab w:val="right" w:leader="dot" w:pos="8306"/>
        </w:tabs>
      </w:pPr>
      <w:hyperlink w:anchor="_Toc28965" w:history="1">
        <w:r>
          <w:rPr>
            <w:rFonts w:ascii="仿宋" w:eastAsia="仿宋" w:hAnsi="仿宋" w:cs="仿宋" w:hint="eastAsia"/>
            <w:lang w:eastAsia="zh-CN"/>
          </w:rPr>
          <w:t>七、PCB高纯化学品项目社会影响</w:t>
        </w:r>
        <w:r>
          <w:tab/>
        </w:r>
        <w:r>
          <w:fldChar w:fldCharType="begin"/>
        </w:r>
        <w:r>
          <w:instrText xml:space="preserve"> PAGEREF _Toc28965 \h </w:instrText>
        </w:r>
        <w:r>
          <w:fldChar w:fldCharType="separate"/>
        </w:r>
        <w:r>
          <w:t>28</w:t>
        </w:r>
        <w:r>
          <w:fldChar w:fldCharType="end"/>
        </w:r>
      </w:hyperlink>
    </w:p>
    <w:p>
      <w:pPr>
        <w:pStyle w:val="TOC2"/>
        <w:tabs>
          <w:tab w:val="right" w:leader="dot" w:pos="8306"/>
        </w:tabs>
      </w:pPr>
      <w:hyperlink w:anchor="_Toc26384" w:history="1">
        <w:r>
          <w:rPr>
            <w:rFonts w:ascii="仿宋" w:eastAsia="仿宋" w:hAnsi="仿宋" w:cs="仿宋" w:hint="eastAsia"/>
            <w:lang w:eastAsia="zh-CN"/>
          </w:rPr>
          <w:t>(一)、社会责任与义务</w:t>
        </w:r>
        <w:r>
          <w:tab/>
        </w:r>
        <w:r>
          <w:fldChar w:fldCharType="begin"/>
        </w:r>
        <w:r>
          <w:instrText xml:space="preserve"> PAGEREF _Toc26384 \h </w:instrText>
        </w:r>
        <w:r>
          <w:fldChar w:fldCharType="separate"/>
        </w:r>
        <w:r>
          <w:t>28</w:t>
        </w:r>
        <w:r>
          <w:fldChar w:fldCharType="end"/>
        </w:r>
      </w:hyperlink>
    </w:p>
    <w:p>
      <w:pPr>
        <w:pStyle w:val="TOC2"/>
        <w:tabs>
          <w:tab w:val="right" w:leader="dot" w:pos="8306"/>
        </w:tabs>
      </w:pPr>
      <w:hyperlink w:anchor="_Toc3466" w:history="1">
        <w:r>
          <w:rPr>
            <w:rFonts w:ascii="仿宋" w:eastAsia="仿宋" w:hAnsi="仿宋" w:cs="仿宋" w:hint="eastAsia"/>
            <w:lang w:eastAsia="zh-CN"/>
          </w:rPr>
          <w:t>(二)、社会参与与沟通</w:t>
        </w:r>
        <w:r>
          <w:tab/>
        </w:r>
        <w:r>
          <w:fldChar w:fldCharType="begin"/>
        </w:r>
        <w:r>
          <w:instrText xml:space="preserve"> PAGEREF _Toc3466 \h </w:instrText>
        </w:r>
        <w:r>
          <w:fldChar w:fldCharType="separate"/>
        </w:r>
        <w:r>
          <w:t>28</w:t>
        </w:r>
        <w:r>
          <w:fldChar w:fldCharType="end"/>
        </w:r>
      </w:hyperlink>
    </w:p>
    <w:p>
      <w:pPr>
        <w:pStyle w:val="TOC1"/>
        <w:tabs>
          <w:tab w:val="right" w:leader="dot" w:pos="8306"/>
        </w:tabs>
      </w:pPr>
      <w:hyperlink w:anchor="_Toc24289" w:history="1">
        <w:r>
          <w:rPr>
            <w:rFonts w:ascii="仿宋" w:eastAsia="仿宋" w:hAnsi="仿宋" w:cs="仿宋" w:hint="eastAsia"/>
            <w:lang w:eastAsia="zh-CN"/>
          </w:rPr>
          <w:t>八、PCB高纯化学品项目投资规划</w:t>
        </w:r>
        <w:r>
          <w:tab/>
        </w:r>
        <w:r>
          <w:fldChar w:fldCharType="begin"/>
        </w:r>
        <w:r>
          <w:instrText xml:space="preserve"> PAGEREF _Toc24289 \h </w:instrText>
        </w:r>
        <w:r>
          <w:fldChar w:fldCharType="separate"/>
        </w:r>
        <w:r>
          <w:t>29</w:t>
        </w:r>
        <w:r>
          <w:fldChar w:fldCharType="end"/>
        </w:r>
      </w:hyperlink>
    </w:p>
    <w:p>
      <w:pPr>
        <w:pStyle w:val="TOC2"/>
        <w:tabs>
          <w:tab w:val="right" w:leader="dot" w:pos="8306"/>
        </w:tabs>
      </w:pPr>
      <w:hyperlink w:anchor="_Toc17464" w:history="1">
        <w:r>
          <w:rPr>
            <w:rFonts w:ascii="仿宋" w:eastAsia="仿宋" w:hAnsi="仿宋" w:cs="仿宋" w:hint="eastAsia"/>
            <w:lang w:eastAsia="zh-CN"/>
          </w:rPr>
          <w:t>(一)、PCB高纯化学品项目总投资估算</w:t>
        </w:r>
        <w:r>
          <w:tab/>
        </w:r>
        <w:r>
          <w:fldChar w:fldCharType="begin"/>
        </w:r>
        <w:r>
          <w:instrText xml:space="preserve"> PAGEREF _Toc17464 \h </w:instrText>
        </w:r>
        <w:r>
          <w:fldChar w:fldCharType="separate"/>
        </w:r>
        <w:r>
          <w:t>29</w:t>
        </w:r>
        <w:r>
          <w:fldChar w:fldCharType="end"/>
        </w:r>
      </w:hyperlink>
    </w:p>
    <w:p>
      <w:pPr>
        <w:pStyle w:val="TOC2"/>
        <w:tabs>
          <w:tab w:val="right" w:leader="dot" w:pos="8306"/>
        </w:tabs>
      </w:pPr>
      <w:hyperlink w:anchor="_Toc20746" w:history="1">
        <w:r>
          <w:rPr>
            <w:rFonts w:ascii="仿宋" w:eastAsia="仿宋" w:hAnsi="仿宋" w:cs="仿宋" w:hint="eastAsia"/>
            <w:lang w:eastAsia="zh-CN"/>
          </w:rPr>
          <w:t>(二)、资金筹措</w:t>
        </w:r>
        <w:r>
          <w:tab/>
        </w:r>
        <w:r>
          <w:fldChar w:fldCharType="begin"/>
        </w:r>
        <w:r>
          <w:instrText xml:space="preserve"> PAGEREF _Toc20746 \h </w:instrText>
        </w:r>
        <w:r>
          <w:fldChar w:fldCharType="separate"/>
        </w:r>
        <w:r>
          <w:t>31</w:t>
        </w:r>
        <w:r>
          <w:fldChar w:fldCharType="end"/>
        </w:r>
      </w:hyperlink>
    </w:p>
    <w:p>
      <w:pPr>
        <w:pStyle w:val="TOC1"/>
        <w:tabs>
          <w:tab w:val="right" w:leader="dot" w:pos="8306"/>
        </w:tabs>
      </w:pPr>
      <w:hyperlink w:anchor="_Toc22847" w:history="1">
        <w:r>
          <w:rPr>
            <w:rFonts w:ascii="仿宋" w:eastAsia="仿宋" w:hAnsi="仿宋" w:cs="仿宋" w:hint="eastAsia"/>
            <w:lang w:eastAsia="zh-CN"/>
          </w:rPr>
          <w:t>九、PCB高纯化学品项目环境影响分析</w:t>
        </w:r>
        <w:r>
          <w:tab/>
        </w:r>
        <w:r>
          <w:fldChar w:fldCharType="begin"/>
        </w:r>
        <w:r>
          <w:instrText xml:space="preserve"> PAGEREF _Toc22847 \h </w:instrText>
        </w:r>
        <w:r>
          <w:fldChar w:fldCharType="separate"/>
        </w:r>
        <w:r>
          <w:t>31</w:t>
        </w:r>
        <w:r>
          <w:fldChar w:fldCharType="end"/>
        </w:r>
      </w:hyperlink>
    </w:p>
    <w:p>
      <w:pPr>
        <w:pStyle w:val="TOC2"/>
        <w:tabs>
          <w:tab w:val="right" w:leader="dot" w:pos="8306"/>
        </w:tabs>
      </w:pPr>
      <w:hyperlink w:anchor="_Toc17684" w:history="1">
        <w:r>
          <w:rPr>
            <w:rFonts w:ascii="仿宋" w:eastAsia="仿宋" w:hAnsi="仿宋" w:cs="仿宋" w:hint="eastAsia"/>
            <w:lang w:eastAsia="zh-CN"/>
          </w:rPr>
          <w:t>(一)、建设区域环境质量现状</w:t>
        </w:r>
        <w:r>
          <w:tab/>
        </w:r>
        <w:r>
          <w:fldChar w:fldCharType="begin"/>
        </w:r>
        <w:r>
          <w:instrText xml:space="preserve"> PAGEREF _Toc17684 \h </w:instrText>
        </w:r>
        <w:r>
          <w:fldChar w:fldCharType="separate"/>
        </w:r>
        <w:r>
          <w:t>31</w:t>
        </w:r>
        <w:r>
          <w:fldChar w:fldCharType="end"/>
        </w:r>
      </w:hyperlink>
    </w:p>
    <w:p>
      <w:pPr>
        <w:pStyle w:val="TOC2"/>
        <w:tabs>
          <w:tab w:val="right" w:leader="dot" w:pos="8306"/>
        </w:tabs>
      </w:pPr>
      <w:hyperlink w:anchor="_Toc744" w:history="1">
        <w:r>
          <w:rPr>
            <w:rFonts w:ascii="仿宋" w:eastAsia="仿宋" w:hAnsi="仿宋" w:cs="仿宋" w:hint="eastAsia"/>
            <w:lang w:eastAsia="zh-CN"/>
          </w:rPr>
          <w:t>(二)、建设期环境保护</w:t>
        </w:r>
        <w:r>
          <w:tab/>
        </w:r>
        <w:r>
          <w:fldChar w:fldCharType="begin"/>
        </w:r>
        <w:r>
          <w:instrText xml:space="preserve"> PAGEREF _Toc744 \h </w:instrText>
        </w:r>
        <w:r>
          <w:fldChar w:fldCharType="separate"/>
        </w:r>
        <w:r>
          <w:t>33</w:t>
        </w:r>
        <w:r>
          <w:fldChar w:fldCharType="end"/>
        </w:r>
      </w:hyperlink>
    </w:p>
    <w:p>
      <w:pPr>
        <w:pStyle w:val="TOC2"/>
        <w:tabs>
          <w:tab w:val="right" w:leader="dot" w:pos="8306"/>
        </w:tabs>
      </w:pPr>
      <w:hyperlink w:anchor="_Toc22880" w:history="1">
        <w:r>
          <w:rPr>
            <w:rFonts w:ascii="仿宋" w:eastAsia="仿宋" w:hAnsi="仿宋" w:cs="仿宋" w:hint="eastAsia"/>
            <w:lang w:eastAsia="zh-CN"/>
          </w:rPr>
          <w:t>(三)、运营期环境保护</w:t>
        </w:r>
        <w:r>
          <w:tab/>
        </w:r>
        <w:r>
          <w:fldChar w:fldCharType="begin"/>
        </w:r>
        <w:r>
          <w:instrText xml:space="preserve"> PAGEREF _Toc22880 \h </w:instrText>
        </w:r>
        <w:r>
          <w:fldChar w:fldCharType="separate"/>
        </w:r>
        <w:r>
          <w:t>34</w:t>
        </w:r>
        <w:r>
          <w:fldChar w:fldCharType="end"/>
        </w:r>
      </w:hyperlink>
    </w:p>
    <w:p>
      <w:pPr>
        <w:pStyle w:val="TOC2"/>
        <w:tabs>
          <w:tab w:val="right" w:leader="dot" w:pos="8306"/>
        </w:tabs>
      </w:pPr>
      <w:hyperlink w:anchor="_Toc10831" w:history="1">
        <w:r>
          <w:rPr>
            <w:rFonts w:ascii="仿宋" w:eastAsia="仿宋" w:hAnsi="仿宋" w:cs="仿宋" w:hint="eastAsia"/>
            <w:lang w:eastAsia="zh-CN"/>
          </w:rPr>
          <w:t>(四)、PCB高纯化学品项目建设对区域经济的影响</w:t>
        </w:r>
        <w:r>
          <w:tab/>
        </w:r>
        <w:r>
          <w:fldChar w:fldCharType="begin"/>
        </w:r>
        <w:r>
          <w:instrText xml:space="preserve"> PAGEREF _Toc10831 \h </w:instrText>
        </w:r>
        <w:r>
          <w:fldChar w:fldCharType="separate"/>
        </w:r>
        <w:r>
          <w:t>36</w:t>
        </w:r>
        <w:r>
          <w:fldChar w:fldCharType="end"/>
        </w:r>
      </w:hyperlink>
    </w:p>
    <w:p>
      <w:pPr>
        <w:pStyle w:val="TOC2"/>
        <w:tabs>
          <w:tab w:val="right" w:leader="dot" w:pos="8306"/>
        </w:tabs>
      </w:pPr>
      <w:hyperlink w:anchor="_Toc28142" w:history="1">
        <w:r>
          <w:rPr>
            <w:rFonts w:ascii="仿宋" w:eastAsia="仿宋" w:hAnsi="仿宋" w:cs="仿宋" w:hint="eastAsia"/>
            <w:lang w:eastAsia="zh-CN"/>
          </w:rPr>
          <w:t>(五)、废弃物处理</w:t>
        </w:r>
        <w:r>
          <w:tab/>
        </w:r>
        <w:r>
          <w:fldChar w:fldCharType="begin"/>
        </w:r>
        <w:r>
          <w:instrText xml:space="preserve"> PAGEREF _Toc28142 \h </w:instrText>
        </w:r>
        <w:r>
          <w:fldChar w:fldCharType="separate"/>
        </w:r>
        <w:r>
          <w:t>37</w:t>
        </w:r>
        <w:r>
          <w:fldChar w:fldCharType="end"/>
        </w:r>
      </w:hyperlink>
    </w:p>
    <w:p>
      <w:pPr>
        <w:pStyle w:val="TOC2"/>
        <w:tabs>
          <w:tab w:val="right" w:leader="dot" w:pos="8306"/>
        </w:tabs>
      </w:pPr>
      <w:hyperlink w:anchor="_Toc9592" w:history="1">
        <w:r>
          <w:rPr>
            <w:rFonts w:ascii="仿宋" w:eastAsia="仿宋" w:hAnsi="仿宋" w:cs="仿宋" w:hint="eastAsia"/>
            <w:lang w:eastAsia="zh-CN"/>
          </w:rPr>
          <w:t>(六)、特殊环境影响分析</w:t>
        </w:r>
        <w:r>
          <w:tab/>
        </w:r>
        <w:r>
          <w:fldChar w:fldCharType="begin"/>
        </w:r>
        <w:r>
          <w:instrText xml:space="preserve"> PAGEREF _Toc9592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0" w:history="1">
        <w:r>
          <w:rPr>
            <w:rFonts w:ascii="仿宋" w:eastAsia="仿宋" w:hAnsi="仿宋" w:cs="仿宋" w:hint="eastAsia"/>
            <w:lang w:eastAsia="zh-CN"/>
          </w:rPr>
          <w:t>(七)、清洁生产</w:t>
        </w:r>
        <w:r>
          <w:tab/>
        </w:r>
        <w:r>
          <w:fldChar w:fldCharType="begin"/>
        </w:r>
        <w:r>
          <w:instrText xml:space="preserve"> PAGEREF _Toc18070 \h </w:instrText>
        </w:r>
        <w:r>
          <w:fldChar w:fldCharType="separate"/>
        </w:r>
        <w:r>
          <w:t>40</w:t>
        </w:r>
        <w:r>
          <w:fldChar w:fldCharType="end"/>
        </w:r>
      </w:hyperlink>
    </w:p>
    <w:p>
      <w:pPr>
        <w:pStyle w:val="TOC2"/>
        <w:tabs>
          <w:tab w:val="right" w:leader="dot" w:pos="8306"/>
        </w:tabs>
      </w:pPr>
      <w:hyperlink w:anchor="_Toc24379" w:history="1">
        <w:r>
          <w:rPr>
            <w:rFonts w:ascii="仿宋" w:eastAsia="仿宋" w:hAnsi="仿宋" w:cs="仿宋" w:hint="eastAsia"/>
            <w:lang w:eastAsia="zh-CN"/>
          </w:rPr>
          <w:t>(八)、环境保护综合评价</w:t>
        </w:r>
        <w:r>
          <w:tab/>
        </w:r>
        <w:r>
          <w:fldChar w:fldCharType="begin"/>
        </w:r>
        <w:r>
          <w:instrText xml:space="preserve"> PAGEREF _Toc24379 \h </w:instrText>
        </w:r>
        <w:r>
          <w:fldChar w:fldCharType="separate"/>
        </w:r>
        <w:r>
          <w:t>41</w:t>
        </w:r>
        <w:r>
          <w:fldChar w:fldCharType="end"/>
        </w:r>
      </w:hyperlink>
    </w:p>
    <w:p>
      <w:pPr>
        <w:pStyle w:val="TOC1"/>
        <w:tabs>
          <w:tab w:val="right" w:leader="dot" w:pos="8306"/>
        </w:tabs>
      </w:pPr>
      <w:hyperlink w:anchor="_Toc26559" w:history="1">
        <w:r>
          <w:rPr>
            <w:rFonts w:ascii="仿宋" w:eastAsia="仿宋" w:hAnsi="仿宋" w:cs="仿宋" w:hint="eastAsia"/>
            <w:lang w:eastAsia="zh-CN"/>
          </w:rPr>
          <w:t>十、PCB高纯化学品项目人力资源管理</w:t>
        </w:r>
        <w:r>
          <w:tab/>
        </w:r>
        <w:r>
          <w:fldChar w:fldCharType="begin"/>
        </w:r>
        <w:r>
          <w:instrText xml:space="preserve"> PAGEREF _Toc26559 \h </w:instrText>
        </w:r>
        <w:r>
          <w:fldChar w:fldCharType="separate"/>
        </w:r>
        <w:r>
          <w:t>42</w:t>
        </w:r>
        <w:r>
          <w:fldChar w:fldCharType="end"/>
        </w:r>
      </w:hyperlink>
    </w:p>
    <w:p>
      <w:pPr>
        <w:pStyle w:val="TOC2"/>
        <w:tabs>
          <w:tab w:val="right" w:leader="dot" w:pos="8306"/>
        </w:tabs>
      </w:pPr>
      <w:hyperlink w:anchor="_Toc17290" w:history="1">
        <w:r>
          <w:rPr>
            <w:rFonts w:ascii="仿宋" w:eastAsia="仿宋" w:hAnsi="仿宋" w:cs="仿宋" w:hint="eastAsia"/>
            <w:lang w:eastAsia="zh-CN"/>
          </w:rPr>
          <w:t>(一)、建立健全的预算管理制度</w:t>
        </w:r>
        <w:r>
          <w:tab/>
        </w:r>
        <w:r>
          <w:fldChar w:fldCharType="begin"/>
        </w:r>
        <w:r>
          <w:instrText xml:space="preserve"> PAGEREF _Toc17290 \h </w:instrText>
        </w:r>
        <w:r>
          <w:fldChar w:fldCharType="separate"/>
        </w:r>
        <w:r>
          <w:t>42</w:t>
        </w:r>
        <w:r>
          <w:fldChar w:fldCharType="end"/>
        </w:r>
      </w:hyperlink>
    </w:p>
    <w:p>
      <w:pPr>
        <w:pStyle w:val="TOC2"/>
        <w:tabs>
          <w:tab w:val="right" w:leader="dot" w:pos="8306"/>
        </w:tabs>
      </w:pPr>
      <w:hyperlink w:anchor="_Toc18967" w:history="1">
        <w:r>
          <w:rPr>
            <w:rFonts w:ascii="仿宋" w:eastAsia="仿宋" w:hAnsi="仿宋" w:cs="仿宋" w:hint="eastAsia"/>
            <w:lang w:eastAsia="zh-CN"/>
          </w:rPr>
          <w:t>(二)、加强资金流动监控</w:t>
        </w:r>
        <w:r>
          <w:tab/>
        </w:r>
        <w:r>
          <w:fldChar w:fldCharType="begin"/>
        </w:r>
        <w:r>
          <w:instrText xml:space="preserve"> PAGEREF _Toc18967 \h </w:instrText>
        </w:r>
        <w:r>
          <w:fldChar w:fldCharType="separate"/>
        </w:r>
        <w:r>
          <w:t>44</w:t>
        </w:r>
        <w:r>
          <w:fldChar w:fldCharType="end"/>
        </w:r>
      </w:hyperlink>
    </w:p>
    <w:p>
      <w:pPr>
        <w:pStyle w:val="TOC2"/>
        <w:tabs>
          <w:tab w:val="right" w:leader="dot" w:pos="8306"/>
        </w:tabs>
      </w:pPr>
      <w:hyperlink w:anchor="_Toc15059" w:history="1">
        <w:r>
          <w:rPr>
            <w:rFonts w:ascii="仿宋" w:eastAsia="仿宋" w:hAnsi="仿宋" w:cs="仿宋" w:hint="eastAsia"/>
            <w:lang w:eastAsia="zh-CN"/>
          </w:rPr>
          <w:t>(三)、制定完善的风险控制机制</w:t>
        </w:r>
        <w:r>
          <w:tab/>
        </w:r>
        <w:r>
          <w:fldChar w:fldCharType="begin"/>
        </w:r>
        <w:r>
          <w:instrText xml:space="preserve"> PAGEREF _Toc15059 \h </w:instrText>
        </w:r>
        <w:r>
          <w:fldChar w:fldCharType="separate"/>
        </w:r>
        <w:r>
          <w:t>45</w:t>
        </w:r>
        <w:r>
          <w:fldChar w:fldCharType="end"/>
        </w:r>
      </w:hyperlink>
    </w:p>
    <w:p>
      <w:pPr>
        <w:pStyle w:val="TOC2"/>
        <w:tabs>
          <w:tab w:val="right" w:leader="dot" w:pos="8306"/>
        </w:tabs>
      </w:pPr>
      <w:hyperlink w:anchor="_Toc9444" w:history="1">
        <w:r>
          <w:rPr>
            <w:rFonts w:ascii="仿宋" w:eastAsia="仿宋" w:hAnsi="仿宋" w:cs="仿宋" w:hint="eastAsia"/>
            <w:lang w:eastAsia="zh-CN"/>
          </w:rPr>
          <w:t>(四)、优化成本管理</w:t>
        </w:r>
        <w:r>
          <w:tab/>
        </w:r>
        <w:r>
          <w:fldChar w:fldCharType="begin"/>
        </w:r>
        <w:r>
          <w:instrText xml:space="preserve"> PAGEREF _Toc9444 \h </w:instrText>
        </w:r>
        <w:r>
          <w:fldChar w:fldCharType="separate"/>
        </w:r>
        <w:r>
          <w:t>47</w:t>
        </w:r>
        <w:r>
          <w:fldChar w:fldCharType="end"/>
        </w:r>
      </w:hyperlink>
    </w:p>
    <w:p>
      <w:pPr>
        <w:pStyle w:val="TOC1"/>
        <w:tabs>
          <w:tab w:val="right" w:leader="dot" w:pos="8306"/>
        </w:tabs>
      </w:pPr>
      <w:hyperlink w:anchor="_Toc5522" w:history="1">
        <w:r>
          <w:rPr>
            <w:rFonts w:ascii="仿宋" w:eastAsia="仿宋" w:hAnsi="仿宋" w:cs="仿宋" w:hint="eastAsia"/>
            <w:lang w:eastAsia="zh-CN"/>
          </w:rPr>
          <w:t>十一、PCB高纯化学品项目经营效益</w:t>
        </w:r>
        <w:r>
          <w:tab/>
        </w:r>
        <w:r>
          <w:fldChar w:fldCharType="begin"/>
        </w:r>
        <w:r>
          <w:instrText xml:space="preserve"> PAGEREF _Toc5522 \h </w:instrText>
        </w:r>
        <w:r>
          <w:fldChar w:fldCharType="separate"/>
        </w:r>
        <w:r>
          <w:t>48</w:t>
        </w:r>
        <w:r>
          <w:fldChar w:fldCharType="end"/>
        </w:r>
      </w:hyperlink>
    </w:p>
    <w:p>
      <w:pPr>
        <w:pStyle w:val="TOC2"/>
        <w:tabs>
          <w:tab w:val="right" w:leader="dot" w:pos="8306"/>
        </w:tabs>
      </w:pPr>
      <w:hyperlink w:anchor="_Toc19415" w:history="1">
        <w:r>
          <w:rPr>
            <w:rFonts w:ascii="仿宋" w:eastAsia="仿宋" w:hAnsi="仿宋" w:cs="仿宋" w:hint="eastAsia"/>
            <w:lang w:eastAsia="zh-CN"/>
          </w:rPr>
          <w:t>(一)、经济评价财务测算</w:t>
        </w:r>
        <w:r>
          <w:tab/>
        </w:r>
        <w:r>
          <w:fldChar w:fldCharType="begin"/>
        </w:r>
        <w:r>
          <w:instrText xml:space="preserve"> PAGEREF _Toc19415 \h </w:instrText>
        </w:r>
        <w:r>
          <w:fldChar w:fldCharType="separate"/>
        </w:r>
        <w:r>
          <w:t>48</w:t>
        </w:r>
        <w:r>
          <w:fldChar w:fldCharType="end"/>
        </w:r>
      </w:hyperlink>
    </w:p>
    <w:p>
      <w:pPr>
        <w:pStyle w:val="TOC2"/>
        <w:tabs>
          <w:tab w:val="right" w:leader="dot" w:pos="8306"/>
        </w:tabs>
      </w:pPr>
      <w:hyperlink w:anchor="_Toc4428" w:history="1">
        <w:r>
          <w:rPr>
            <w:rFonts w:ascii="仿宋" w:eastAsia="仿宋" w:hAnsi="仿宋" w:cs="仿宋" w:hint="eastAsia"/>
            <w:lang w:eastAsia="zh-CN"/>
          </w:rPr>
          <w:t>(二)、PCB高纯化学品项目盈利能力分析</w:t>
        </w:r>
        <w:r>
          <w:tab/>
        </w:r>
        <w:r>
          <w:fldChar w:fldCharType="begin"/>
        </w:r>
        <w:r>
          <w:instrText xml:space="preserve"> PAGEREF _Toc4428 \h </w:instrText>
        </w:r>
        <w:r>
          <w:fldChar w:fldCharType="separate"/>
        </w:r>
        <w:r>
          <w:t>49</w:t>
        </w:r>
        <w:r>
          <w:fldChar w:fldCharType="end"/>
        </w:r>
      </w:hyperlink>
    </w:p>
    <w:p>
      <w:pPr>
        <w:pStyle w:val="TOC1"/>
        <w:tabs>
          <w:tab w:val="right" w:leader="dot" w:pos="8306"/>
        </w:tabs>
      </w:pPr>
      <w:hyperlink w:anchor="_Toc17552" w:history="1">
        <w:r>
          <w:rPr>
            <w:rFonts w:ascii="仿宋" w:eastAsia="仿宋" w:hAnsi="仿宋" w:cs="仿宋" w:hint="eastAsia"/>
            <w:lang w:eastAsia="zh-CN"/>
          </w:rPr>
          <w:t>十二、PCB高纯化学品项目创新与研发</w:t>
        </w:r>
        <w:r>
          <w:tab/>
        </w:r>
        <w:r>
          <w:fldChar w:fldCharType="begin"/>
        </w:r>
        <w:r>
          <w:instrText xml:space="preserve"> PAGEREF _Toc17552 \h </w:instrText>
        </w:r>
        <w:r>
          <w:fldChar w:fldCharType="separate"/>
        </w:r>
        <w:r>
          <w:t>50</w:t>
        </w:r>
        <w:r>
          <w:fldChar w:fldCharType="end"/>
        </w:r>
      </w:hyperlink>
    </w:p>
    <w:p>
      <w:pPr>
        <w:pStyle w:val="TOC2"/>
        <w:tabs>
          <w:tab w:val="right" w:leader="dot" w:pos="8306"/>
        </w:tabs>
      </w:pPr>
      <w:hyperlink w:anchor="_Toc10890" w:history="1">
        <w:r>
          <w:rPr>
            <w:rFonts w:ascii="仿宋" w:eastAsia="仿宋" w:hAnsi="仿宋" w:cs="仿宋" w:hint="eastAsia"/>
            <w:lang w:eastAsia="zh-CN"/>
          </w:rPr>
          <w:t>(一)、创新策略与方向</w:t>
        </w:r>
        <w:r>
          <w:tab/>
        </w:r>
        <w:r>
          <w:fldChar w:fldCharType="begin"/>
        </w:r>
        <w:r>
          <w:instrText xml:space="preserve"> PAGEREF _Toc10890 \h </w:instrText>
        </w:r>
        <w:r>
          <w:fldChar w:fldCharType="separate"/>
        </w:r>
        <w:r>
          <w:t>50</w:t>
        </w:r>
        <w:r>
          <w:fldChar w:fldCharType="end"/>
        </w:r>
      </w:hyperlink>
    </w:p>
    <w:p>
      <w:pPr>
        <w:pStyle w:val="TOC2"/>
        <w:tabs>
          <w:tab w:val="right" w:leader="dot" w:pos="8306"/>
        </w:tabs>
      </w:pPr>
      <w:hyperlink w:anchor="_Toc6455" w:history="1">
        <w:r>
          <w:rPr>
            <w:rFonts w:ascii="仿宋" w:eastAsia="仿宋" w:hAnsi="仿宋" w:cs="仿宋" w:hint="eastAsia"/>
            <w:lang w:eastAsia="zh-CN"/>
          </w:rPr>
          <w:t>(二)、研发规划与投入</w:t>
        </w:r>
        <w:r>
          <w:tab/>
        </w:r>
        <w:r>
          <w:fldChar w:fldCharType="begin"/>
        </w:r>
        <w:r>
          <w:instrText xml:space="preserve"> PAGEREF _Toc6455 \h </w:instrText>
        </w:r>
        <w:r>
          <w:fldChar w:fldCharType="separate"/>
        </w:r>
        <w:r>
          <w:t>51</w:t>
        </w:r>
        <w:r>
          <w:fldChar w:fldCharType="end"/>
        </w:r>
      </w:hyperlink>
    </w:p>
    <w:p>
      <w:pPr>
        <w:pStyle w:val="TOC1"/>
        <w:tabs>
          <w:tab w:val="right" w:leader="dot" w:pos="8306"/>
        </w:tabs>
      </w:pPr>
      <w:hyperlink w:anchor="_Toc19346" w:history="1">
        <w:r>
          <w:rPr>
            <w:rFonts w:ascii="仿宋" w:eastAsia="仿宋" w:hAnsi="仿宋" w:cs="仿宋" w:hint="eastAsia"/>
            <w:lang w:eastAsia="zh-CN"/>
          </w:rPr>
          <w:t>十三、质量管理体系</w:t>
        </w:r>
        <w:r>
          <w:tab/>
        </w:r>
        <w:r>
          <w:fldChar w:fldCharType="begin"/>
        </w:r>
        <w:r>
          <w:instrText xml:space="preserve"> PAGEREF _Toc19346 \h </w:instrText>
        </w:r>
        <w:r>
          <w:fldChar w:fldCharType="separate"/>
        </w:r>
        <w:r>
          <w:t>53</w:t>
        </w:r>
        <w:r>
          <w:fldChar w:fldCharType="end"/>
        </w:r>
      </w:hyperlink>
    </w:p>
    <w:p>
      <w:pPr>
        <w:pStyle w:val="TOC2"/>
        <w:tabs>
          <w:tab w:val="right" w:leader="dot" w:pos="8306"/>
        </w:tabs>
      </w:pPr>
      <w:hyperlink w:anchor="_Toc22733" w:history="1">
        <w:r>
          <w:rPr>
            <w:rFonts w:ascii="仿宋" w:eastAsia="仿宋" w:hAnsi="仿宋" w:cs="仿宋" w:hint="eastAsia"/>
            <w:lang w:eastAsia="zh-CN"/>
          </w:rPr>
          <w:t>(一)、质量目标与方针</w:t>
        </w:r>
        <w:r>
          <w:tab/>
        </w:r>
        <w:r>
          <w:fldChar w:fldCharType="begin"/>
        </w:r>
        <w:r>
          <w:instrText xml:space="preserve"> PAGEREF _Toc22733 \h </w:instrText>
        </w:r>
        <w:r>
          <w:fldChar w:fldCharType="separate"/>
        </w:r>
        <w:r>
          <w:t>53</w:t>
        </w:r>
        <w:r>
          <w:fldChar w:fldCharType="end"/>
        </w:r>
      </w:hyperlink>
    </w:p>
    <w:p>
      <w:pPr>
        <w:pStyle w:val="TOC2"/>
        <w:tabs>
          <w:tab w:val="right" w:leader="dot" w:pos="8306"/>
        </w:tabs>
      </w:pPr>
      <w:hyperlink w:anchor="_Toc9704" w:history="1">
        <w:r>
          <w:rPr>
            <w:rFonts w:ascii="仿宋" w:eastAsia="仿宋" w:hAnsi="仿宋" w:cs="仿宋" w:hint="eastAsia"/>
            <w:lang w:eastAsia="zh-CN"/>
          </w:rPr>
          <w:t>(二)、质量管理责任</w:t>
        </w:r>
        <w:r>
          <w:tab/>
        </w:r>
        <w:r>
          <w:fldChar w:fldCharType="begin"/>
        </w:r>
        <w:r>
          <w:instrText xml:space="preserve"> PAGEREF _Toc9704 \h </w:instrText>
        </w:r>
        <w:r>
          <w:fldChar w:fldCharType="separate"/>
        </w:r>
        <w:r>
          <w:t>54</w:t>
        </w:r>
        <w:r>
          <w:fldChar w:fldCharType="end"/>
        </w:r>
      </w:hyperlink>
    </w:p>
    <w:p>
      <w:pPr>
        <w:pStyle w:val="TOC2"/>
        <w:tabs>
          <w:tab w:val="right" w:leader="dot" w:pos="8306"/>
        </w:tabs>
      </w:pPr>
      <w:hyperlink w:anchor="_Toc31529" w:history="1">
        <w:r>
          <w:rPr>
            <w:rFonts w:ascii="仿宋" w:eastAsia="仿宋" w:hAnsi="仿宋" w:cs="仿宋" w:hint="eastAsia"/>
            <w:lang w:eastAsia="zh-CN"/>
          </w:rPr>
          <w:t>(三)、质量管理体系文件</w:t>
        </w:r>
        <w:r>
          <w:tab/>
        </w:r>
        <w:r>
          <w:fldChar w:fldCharType="begin"/>
        </w:r>
        <w:r>
          <w:instrText xml:space="preserve"> PAGEREF _Toc31529 \h </w:instrText>
        </w:r>
        <w:r>
          <w:fldChar w:fldCharType="separate"/>
        </w:r>
        <w:r>
          <w:t>56</w:t>
        </w:r>
        <w:r>
          <w:fldChar w:fldCharType="end"/>
        </w:r>
      </w:hyperlink>
    </w:p>
    <w:p>
      <w:pPr>
        <w:pStyle w:val="TOC2"/>
        <w:tabs>
          <w:tab w:val="right" w:leader="dot" w:pos="8306"/>
        </w:tabs>
      </w:pPr>
      <w:hyperlink w:anchor="_Toc13535" w:history="1">
        <w:r>
          <w:rPr>
            <w:rFonts w:ascii="仿宋" w:eastAsia="仿宋" w:hAnsi="仿宋" w:cs="仿宋" w:hint="eastAsia"/>
            <w:lang w:eastAsia="zh-CN"/>
          </w:rPr>
          <w:t>(四)、质量培训与教育</w:t>
        </w:r>
        <w:r>
          <w:tab/>
        </w:r>
        <w:r>
          <w:fldChar w:fldCharType="begin"/>
        </w:r>
        <w:r>
          <w:instrText xml:space="preserve"> PAGEREF _Toc13535 \h </w:instrText>
        </w:r>
        <w:r>
          <w:fldChar w:fldCharType="separate"/>
        </w:r>
        <w:r>
          <w:t>58</w:t>
        </w:r>
        <w:r>
          <w:fldChar w:fldCharType="end"/>
        </w:r>
      </w:hyperlink>
    </w:p>
    <w:p>
      <w:pPr>
        <w:pStyle w:val="TOC2"/>
        <w:tabs>
          <w:tab w:val="right" w:leader="dot" w:pos="8306"/>
        </w:tabs>
      </w:pPr>
      <w:hyperlink w:anchor="_Toc19901" w:history="1">
        <w:r>
          <w:rPr>
            <w:rFonts w:ascii="仿宋" w:eastAsia="仿宋" w:hAnsi="仿宋" w:cs="仿宋" w:hint="eastAsia"/>
            <w:lang w:eastAsia="zh-CN"/>
          </w:rPr>
          <w:t>(五)、质量审核与评价</w:t>
        </w:r>
        <w:r>
          <w:tab/>
        </w:r>
        <w:r>
          <w:fldChar w:fldCharType="begin"/>
        </w:r>
        <w:r>
          <w:instrText xml:space="preserve"> PAGEREF _Toc19901 \h </w:instrText>
        </w:r>
        <w:r>
          <w:fldChar w:fldCharType="separate"/>
        </w:r>
        <w:r>
          <w:t>59</w:t>
        </w:r>
        <w:r>
          <w:fldChar w:fldCharType="end"/>
        </w:r>
      </w:hyperlink>
    </w:p>
    <w:p>
      <w:pPr>
        <w:pStyle w:val="TOC2"/>
        <w:tabs>
          <w:tab w:val="right" w:leader="dot" w:pos="8306"/>
        </w:tabs>
      </w:pPr>
      <w:hyperlink w:anchor="_Toc6605" w:history="1">
        <w:r>
          <w:rPr>
            <w:rFonts w:ascii="仿宋" w:eastAsia="仿宋" w:hAnsi="仿宋" w:cs="仿宋" w:hint="eastAsia"/>
            <w:lang w:eastAsia="zh-CN"/>
          </w:rPr>
          <w:t>(六)、不符合与纠正措施</w:t>
        </w:r>
        <w:r>
          <w:tab/>
        </w:r>
        <w:r>
          <w:fldChar w:fldCharType="begin"/>
        </w:r>
        <w:r>
          <w:instrText xml:space="preserve"> PAGEREF _Toc6605 \h </w:instrText>
        </w:r>
        <w:r>
          <w:fldChar w:fldCharType="separate"/>
        </w:r>
        <w:r>
          <w:t>60</w:t>
        </w:r>
        <w:r>
          <w:fldChar w:fldCharType="end"/>
        </w:r>
      </w:hyperlink>
    </w:p>
    <w:p>
      <w:pPr>
        <w:pStyle w:val="TOC1"/>
        <w:tabs>
          <w:tab w:val="right" w:leader="dot" w:pos="8306"/>
        </w:tabs>
      </w:pPr>
      <w:hyperlink w:anchor="_Toc30612" w:history="1">
        <w:r>
          <w:rPr>
            <w:rFonts w:ascii="仿宋" w:eastAsia="仿宋" w:hAnsi="仿宋" w:cs="仿宋" w:hint="eastAsia"/>
            <w:lang w:eastAsia="zh-CN"/>
          </w:rPr>
          <w:t>十四、风险识别与分类</w:t>
        </w:r>
        <w:r>
          <w:tab/>
        </w:r>
        <w:r>
          <w:fldChar w:fldCharType="begin"/>
        </w:r>
        <w:r>
          <w:instrText xml:space="preserve"> PAGEREF _Toc30612 \h </w:instrText>
        </w:r>
        <w:r>
          <w:fldChar w:fldCharType="separate"/>
        </w:r>
        <w:r>
          <w:t>61</w:t>
        </w:r>
        <w:r>
          <w:fldChar w:fldCharType="end"/>
        </w:r>
      </w:hyperlink>
    </w:p>
    <w:p>
      <w:pPr>
        <w:pStyle w:val="TOC2"/>
        <w:tabs>
          <w:tab w:val="right" w:leader="dot" w:pos="8306"/>
        </w:tabs>
      </w:pPr>
      <w:hyperlink w:anchor="_Toc18061" w:history="1">
        <w:r>
          <w:rPr>
            <w:rFonts w:ascii="仿宋" w:eastAsia="仿宋" w:hAnsi="仿宋" w:cs="仿宋" w:hint="eastAsia"/>
            <w:lang w:eastAsia="zh-CN"/>
          </w:rPr>
          <w:t>(一)、风险识别</w:t>
        </w:r>
        <w:r>
          <w:tab/>
        </w:r>
        <w:r>
          <w:fldChar w:fldCharType="begin"/>
        </w:r>
        <w:r>
          <w:instrText xml:space="preserve"> PAGEREF _Toc18061 \h </w:instrText>
        </w:r>
        <w:r>
          <w:fldChar w:fldCharType="separate"/>
        </w:r>
        <w:r>
          <w:t>61</w:t>
        </w:r>
        <w:r>
          <w:fldChar w:fldCharType="end"/>
        </w:r>
      </w:hyperlink>
    </w:p>
    <w:p>
      <w:pPr>
        <w:pStyle w:val="TOC2"/>
        <w:tabs>
          <w:tab w:val="right" w:leader="dot" w:pos="8306"/>
        </w:tabs>
      </w:pPr>
      <w:hyperlink w:anchor="_Toc22054" w:history="1">
        <w:r>
          <w:rPr>
            <w:rFonts w:ascii="仿宋" w:eastAsia="仿宋" w:hAnsi="仿宋" w:cs="仿宋" w:hint="eastAsia"/>
            <w:lang w:eastAsia="zh-CN"/>
          </w:rPr>
          <w:t>(二)、风险分类</w:t>
        </w:r>
        <w:r>
          <w:tab/>
        </w:r>
        <w:r>
          <w:fldChar w:fldCharType="begin"/>
        </w:r>
        <w:r>
          <w:instrText xml:space="preserve"> PAGEREF _Toc22054 \h </w:instrText>
        </w:r>
        <w:r>
          <w:fldChar w:fldCharType="separate"/>
        </w:r>
        <w:r>
          <w:t>63</w:t>
        </w:r>
        <w:r>
          <w:fldChar w:fldCharType="end"/>
        </w:r>
      </w:hyperlink>
    </w:p>
    <w:p>
      <w:pPr>
        <w:pStyle w:val="TOC1"/>
        <w:tabs>
          <w:tab w:val="right" w:leader="dot" w:pos="8306"/>
        </w:tabs>
      </w:pPr>
      <w:hyperlink w:anchor="_Toc20863" w:history="1">
        <w:r>
          <w:rPr>
            <w:rFonts w:ascii="仿宋" w:eastAsia="仿宋" w:hAnsi="仿宋" w:cs="仿宋" w:hint="eastAsia"/>
            <w:lang w:eastAsia="zh-CN"/>
          </w:rPr>
          <w:t>十五、PCB高纯化学品项目变更管理</w:t>
        </w:r>
        <w:r>
          <w:tab/>
        </w:r>
        <w:r>
          <w:fldChar w:fldCharType="begin"/>
        </w:r>
        <w:r>
          <w:instrText xml:space="preserve"> PAGEREF _Toc20863 \h </w:instrText>
        </w:r>
        <w:r>
          <w:fldChar w:fldCharType="separate"/>
        </w:r>
        <w:r>
          <w:t>65</w:t>
        </w:r>
        <w:r>
          <w:fldChar w:fldCharType="end"/>
        </w:r>
      </w:hyperlink>
    </w:p>
    <w:p>
      <w:pPr>
        <w:pStyle w:val="TOC2"/>
        <w:tabs>
          <w:tab w:val="right" w:leader="dot" w:pos="8306"/>
        </w:tabs>
      </w:pPr>
      <w:hyperlink w:anchor="_Toc16890" w:history="1">
        <w:r>
          <w:rPr>
            <w:rFonts w:ascii="仿宋" w:eastAsia="仿宋" w:hAnsi="仿宋" w:cs="仿宋" w:hint="eastAsia"/>
            <w:lang w:eastAsia="zh-CN"/>
          </w:rPr>
          <w:t>(一)、变更申请与评估</w:t>
        </w:r>
        <w:r>
          <w:tab/>
        </w:r>
        <w:r>
          <w:fldChar w:fldCharType="begin"/>
        </w:r>
        <w:r>
          <w:instrText xml:space="preserve"> PAGEREF _Toc16890 \h </w:instrText>
        </w:r>
        <w:r>
          <w:fldChar w:fldCharType="separate"/>
        </w:r>
        <w:r>
          <w:t>65</w:t>
        </w:r>
        <w:r>
          <w:fldChar w:fldCharType="end"/>
        </w:r>
      </w:hyperlink>
    </w:p>
    <w:p>
      <w:pPr>
        <w:pStyle w:val="TOC2"/>
        <w:tabs>
          <w:tab w:val="right" w:leader="dot" w:pos="8306"/>
        </w:tabs>
      </w:pPr>
      <w:hyperlink w:anchor="_Toc26153" w:history="1">
        <w:r>
          <w:rPr>
            <w:rFonts w:ascii="仿宋" w:eastAsia="仿宋" w:hAnsi="仿宋" w:cs="仿宋" w:hint="eastAsia"/>
            <w:lang w:eastAsia="zh-CN"/>
          </w:rPr>
          <w:t>(二)、变更实施与控制</w:t>
        </w:r>
        <w:r>
          <w:tab/>
        </w:r>
        <w:r>
          <w:fldChar w:fldCharType="begin"/>
        </w:r>
        <w:r>
          <w:instrText xml:space="preserve"> PAGEREF _Toc26153 \h </w:instrText>
        </w:r>
        <w:r>
          <w:fldChar w:fldCharType="separate"/>
        </w:r>
        <w:r>
          <w:t>65</w:t>
        </w:r>
        <w:r>
          <w:fldChar w:fldCharType="end"/>
        </w:r>
      </w:hyperlink>
    </w:p>
    <w:p>
      <w:pPr>
        <w:pStyle w:val="TOC1"/>
        <w:tabs>
          <w:tab w:val="right" w:leader="dot" w:pos="8306"/>
        </w:tabs>
      </w:pPr>
      <w:hyperlink w:anchor="_Toc301" w:history="1">
        <w:r>
          <w:rPr>
            <w:rFonts w:ascii="仿宋" w:eastAsia="仿宋" w:hAnsi="仿宋" w:cs="仿宋" w:hint="eastAsia"/>
            <w:lang w:eastAsia="zh-CN"/>
          </w:rPr>
          <w:t>十六、利益相关者分析与沟通计划</w:t>
        </w:r>
        <w:r>
          <w:tab/>
        </w:r>
        <w:r>
          <w:fldChar w:fldCharType="begin"/>
        </w:r>
        <w:r>
          <w:instrText xml:space="preserve"> PAGEREF _Toc301 \h </w:instrText>
        </w:r>
        <w:r>
          <w:fldChar w:fldCharType="separate"/>
        </w:r>
        <w:r>
          <w:t>66</w:t>
        </w:r>
        <w:r>
          <w:fldChar w:fldCharType="end"/>
        </w:r>
      </w:hyperlink>
    </w:p>
    <w:p>
      <w:pPr>
        <w:pStyle w:val="TOC2"/>
        <w:tabs>
          <w:tab w:val="right" w:leader="dot" w:pos="8306"/>
        </w:tabs>
      </w:pPr>
      <w:hyperlink w:anchor="_Toc8217" w:history="1">
        <w:r>
          <w:rPr>
            <w:rFonts w:ascii="仿宋" w:eastAsia="仿宋" w:hAnsi="仿宋" w:cs="仿宋" w:hint="eastAsia"/>
            <w:lang w:eastAsia="zh-CN"/>
          </w:rPr>
          <w:t>(一)、利益相关者分析</w:t>
        </w:r>
        <w:r>
          <w:tab/>
        </w:r>
        <w:r>
          <w:fldChar w:fldCharType="begin"/>
        </w:r>
        <w:r>
          <w:instrText xml:space="preserve"> PAGEREF _Toc8217 \h </w:instrText>
        </w:r>
        <w:r>
          <w:fldChar w:fldCharType="separate"/>
        </w:r>
        <w:r>
          <w:t>66</w:t>
        </w:r>
        <w:r>
          <w:fldChar w:fldCharType="end"/>
        </w:r>
      </w:hyperlink>
    </w:p>
    <w:p>
      <w:pPr>
        <w:pStyle w:val="TOC2"/>
        <w:tabs>
          <w:tab w:val="right" w:leader="dot" w:pos="8306"/>
        </w:tabs>
      </w:pPr>
      <w:hyperlink w:anchor="_Toc8024" w:history="1">
        <w:r>
          <w:rPr>
            <w:rFonts w:ascii="仿宋" w:eastAsia="仿宋" w:hAnsi="仿宋" w:cs="仿宋" w:hint="eastAsia"/>
            <w:lang w:eastAsia="zh-CN"/>
          </w:rPr>
          <w:t>(二)、沟通计划</w:t>
        </w:r>
        <w:r>
          <w:tab/>
        </w:r>
        <w:r>
          <w:fldChar w:fldCharType="begin"/>
        </w:r>
        <w:r>
          <w:instrText xml:space="preserve"> PAGEREF _Toc8024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8"/>
      <w:r>
        <w:rPr>
          <w:rFonts w:ascii="仿宋" w:eastAsia="仿宋" w:hAnsi="仿宋" w:cs="仿宋" w:hint="eastAsia"/>
          <w:sz w:val="28"/>
          <w:lang w:eastAsia="zh-CN"/>
        </w:rPr>
        <w:t>一、PCB高纯化学品项目概论</w:t>
      </w:r>
      <w:bookmarkEnd w:id="2"/>
    </w:p>
    <w:p>
      <w:pPr>
        <w:pStyle w:val="Heading2"/>
        <w:rPr>
          <w:rFonts w:ascii="仿宋" w:eastAsia="仿宋" w:hAnsi="仿宋" w:cs="仿宋" w:hint="eastAsia"/>
          <w:lang w:eastAsia="zh-CN"/>
        </w:rPr>
      </w:pPr>
      <w:bookmarkStart w:id="3" w:name="_Toc32320"/>
      <w:r>
        <w:rPr>
          <w:rFonts w:ascii="仿宋" w:eastAsia="仿宋" w:hAnsi="仿宋" w:cs="仿宋" w:hint="eastAsia"/>
          <w:lang w:eastAsia="zh-CN"/>
        </w:rPr>
        <w:t>(一)、PCB高纯化学品项目概况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起源追溯至对市场的深入洞察。市场的不断演变与变革为PCB高纯化学品项目提供了难得的机遇。当前市场存在的需求缺口和变革的大环境共同构成了PCB高纯化学品项目的背景。这个PCB高纯化学品项目旨在充分利用市场机遇，填补行业中尚未满足的需求，为客户提供全新的解决方案。市场的变革和需求的增长使得这个PCB高纯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PCB高纯化学品项目名称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CB高纯化学品项目正式命名为PCB高纯化学品。这个名称不仅仅是一个标识，更代表了PCB高纯化学品项目的核心理念和愿景。它蕴含着PCB高纯化学品项目所要解决问题的关键字，具有强烈的表达和辨识度，为PCB高纯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PCB高纯化学品项目目标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核心目标是提供一种全新、高效的解决方案，满足客户日益增长的需求。PCB高纯化学品项目追求的不仅仅是满足市场需求，更是在市场中获得卓越的竞争优势。通过不断提升产品或服务的质量和创新水平，PCB高纯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PCB高纯化学品项目范围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全面涵盖了产品研发、制造、市场推广和售后服务，确保从产品设计到最终用户体验的全方位关注。这一全面的PCB高纯化学品项目范围是为了确保PCB高纯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PCB高纯化学品项目时间表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PCB高纯化学品项目计划在未来18个月内完成，包括研发、测试、市场试点和正式推出等不同阶段。这个时间表的合理设计是为了确保PCB高纯化学品项目各个阶段的顺利推进，以便按时交付高质量的成果。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PCB高纯化学品项目预算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总预算估算为XX百万美元，主要分配在研发、市场推广、人员培训和运营等方面。这一充足的预算为PCB高纯化学品项目提供了充足的资源，确保PCB高纯化学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PCB高纯化学品项目风险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可能面临的风险包括市场接受度低、技术难题、竞争激烈等。PCB高纯化学品项目团队已经制定了相应的风险应对计划，通过前瞻性的风险管理，确保PCB高纯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PCB高纯化学品项目团队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PCB高纯化学品项目汇聚了一支经验丰富、多领域专业素养的核心团队，确保PCB高纯化学品项目在各个方面都能拥有高水平的执行力。团队的协同作战是PCB高纯化学品项目成功的关键因素之一。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PCB高纯化学品项目背景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PCB高纯化学品项目的背景根植于市场对更高效、创新产品的渴望，同时也受到科技发展对行业格局的深刻改变的影响。这为PCB高纯化学品项目提供了广阔的发展空间和市场需求。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PCB高纯化学品项目现状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截至目前，PCB高纯化学品项目已完成市场调研和技术验证，取得了初步的成功。这为PCB高纯化学品项目在未来的发展奠定了坚实的基础，为更远大的目标打下了坚实的基石。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051"/>
      <w:r>
        <w:rPr>
          <w:rFonts w:ascii="仿宋" w:eastAsia="仿宋" w:hAnsi="仿宋" w:cs="仿宋" w:hint="eastAsia"/>
          <w:sz w:val="28"/>
          <w:lang w:eastAsia="zh-CN"/>
        </w:rPr>
        <w:t>(二)、PCB高纯化学品项目目标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keyword》PCB高纯化学品项目首要业务目标是在市场中占据有利地位，实现产品/服务的成功推广和销售。通过不断提升产品质量、创新性，PCB高纯化学品项目追求成为行业中的领导者，赢得更多客户的青睐。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在科技迅速发展的时代，PCB高纯化学品项目着眼于技术创新。通过持续的研发和技术升级，PCB高纯化学品项目旨在推出更具创新性的产品或服务，以满足市场对新鲜、先进解决方案的需求。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为了建立可持续的客户关系，PCB高纯化学品项目设定了客户满意度目标。通过提供卓越的产品质量和优质的客户服务，PCB高纯化学品项目追求赢得客户的信任和忠诚度，确保他们的满意度达到行业领先水平。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PCB高纯化学品项目注重社会责任和可持续发展。通过实施环保、社会责任PCB高纯化学品项目，PCB高纯化学品项目致力于在经济发展的同时保护环境，促进社会公平，实现可持续经营。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PCB高纯化学品项目的团队是实现目标的核心驱动力。因此，PCB高纯化学品项目设定了团队发展目标，包括提升团队成员的专业技能、培养领导力，以及搭建协同高效的团队工作氛围。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662"/>
      <w:r>
        <w:rPr>
          <w:rFonts w:ascii="仿宋" w:eastAsia="仿宋" w:hAnsi="仿宋" w:cs="仿宋" w:hint="eastAsia"/>
          <w:sz w:val="28"/>
          <w:lang w:eastAsia="zh-CN"/>
        </w:rPr>
        <w:t>(三)、PCB高纯化学品项目提出的理由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PCB高纯化学品项目提出的理由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源于对市场机遇的深刻洞察。当前市场中存在的需求缺口和行业发展趋势表明，有巨大的商业机会等待被开发。通过准确捕捉市场机遇，PCB高纯化学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理念基于对技术创新的信仰。通过持续的研发和技术投入，PCB高纯化学品项目有望推出更具创新性的产品或服务。在科技飞速发展的当下，PCB高纯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是为了增强企业的行业竞争力。通过提升产品或服务的质量和独特性，PCB高纯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响应了消费者需求的变化。随着社会和科技的不断发展，消费者对产品和服务的需求也在发生变化。通过深入了解并及时回应消费者的新需求，PCB高纯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PCB高纯化学品项目的提出是企业战略发展规划的一部分。在面对日益激烈的市场竞争和不断变化的商业环境中，PCB高纯化学品项目作为企业战略的一环，旨在为企业开辟新的增长领域，巩固企业在行业中的地位。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不仅仅是基于商业考量，还注重社会责任。通过推出环保、社会责任等方面的PCB高纯化学品项目，PCB高纯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PCB高纯化学品项目的提出反映了对利益相关者期望的关注。包括客户、员工、投资者等利益相关者在企业发展中都有着各自的期望，PCB高纯化学品项目力求在满足这些期望的同时，取得更大的共赢。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299"/>
      <w:r>
        <w:rPr>
          <w:rFonts w:ascii="仿宋" w:eastAsia="仿宋" w:hAnsi="仿宋" w:cs="仿宋" w:hint="eastAsia"/>
          <w:sz w:val="28"/>
          <w:lang w:eastAsia="zh-CN"/>
        </w:rPr>
        <w:t>(四)、PCB高纯化学品项目意义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在实施PCB高纯化学品项目的过程中，我们不仅仅是在追逐商业成功，更是为企业和社会的多个层面创造了深远的意义。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首要意义在于提升企业的市场竞争力。通过持续的创新和对产品质量的高标准要求，PCB高纯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B高纯化学品项目的推进将促使行业技术水平的提升。通过引入先进技术和创新性解决方案，PCB高纯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B高纯化学品项目不仅创造了大量就业机会，提高了就业水平，还注重社会责任和环保。通过参与社会公益事业和推动环保PCB高纯化学品项目，PCB高纯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综合而言，PCB高纯化学品项目意义重大，不仅推动了企业的发展，也为行业和社会的进步贡献了积极力量。这是一个全面而深刻的影响，将在未来产生可持续的正面效应。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878"/>
      <w:r>
        <w:rPr>
          <w:rFonts w:ascii="仿宋" w:eastAsia="仿宋" w:hAnsi="仿宋" w:cs="仿宋" w:hint="eastAsia"/>
          <w:sz w:val="28"/>
          <w:lang w:eastAsia="zh-CN"/>
        </w:rPr>
        <w:t>(五)、PCB高纯化学品项目背景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在当今迅猛发展的商业环境中，PCB高纯化学品项目的动因根植于对多方面因素的审慎考量。这个PCB高纯化学品项目的提出并非孤立的决策，而是对企业所处背景深入思考的产物。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B高纯化学品项目背后的首要原因。科技的迅速发展和全球市场的快速变化使得企业必须灵活应对。PCB高纯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竞争的激烈程度也是PCB高纯化学品项目背景中不可忽视的一环。企业需要在激烈竞争中脱颖而出，为此，PCB高纯化学品项目致力于打破常规，提供独特的价值主张，以吸引客户并确保市场份额的增长。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技术的迅速发展为企业带来了机遇与挑战。作为PCB高纯化学品项目启动的背景之一，对新兴技术的应用将有助于提升企业的技术水平，使其在不断演进的商业环境中保持竞争优势。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此外，社会对企业责任的期望也在逐渐升高。PCB高纯化学品项目充分融入了社会责任的理念，通过可持续经营和社会公益PCB高纯化学品项目，企图为社会贡献一份力量，在商业成功的同时关注社会价值。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548"/>
      <w:r>
        <w:rPr>
          <w:rFonts w:ascii="仿宋" w:eastAsia="仿宋" w:hAnsi="仿宋" w:cs="仿宋" w:hint="eastAsia"/>
          <w:sz w:val="28"/>
          <w:lang w:eastAsia="zh-CN"/>
        </w:rPr>
        <w:t>二、PCB高纯化学品项目土建工程</w:t>
      </w:r>
      <w:bookmarkEnd w:id="8"/>
    </w:p>
    <w:p>
      <w:pPr>
        <w:pStyle w:val="Heading2"/>
        <w:rPr>
          <w:rFonts w:ascii="仿宋" w:eastAsia="仿宋" w:hAnsi="仿宋" w:cs="仿宋" w:hint="eastAsia"/>
          <w:lang w:eastAsia="zh-CN"/>
        </w:rPr>
      </w:pPr>
      <w:bookmarkStart w:id="9" w:name="_Toc245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在PCB高纯化学品项目的建筑工程设计中，我们将秉承一系列重要的设计原则，以确保PCB高纯化学品项目建筑在功能、美观、可持续性等方面达到最佳效果。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首要原则是确保建筑的功能性得到最大化的发挥。我们将充分理解PCB高纯化学品项目的实际需求，合理布局各个功能区域，保证建筑在满足业务需求的同时，提供高效的工作环境。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在建筑设计中，我们将综合考虑建设和运营成本。通过精细的经济效益分析，确保设计方案在高效利用资源的同时，对PCB高纯化学品项目的长期盈利能力有积极的贡献。</w:t>
      </w:r>
    </w:p>
    <w:p>
      <w:pPr>
        <w:pStyle w:val="Heading2"/>
        <w:ind w:firstLine="560" w:firstLineChars="200"/>
        <w:rPr>
          <w:rFonts w:ascii="仿宋" w:eastAsia="仿宋" w:hAnsi="仿宋" w:cs="仿宋" w:hint="eastAsia"/>
          <w:sz w:val="28"/>
          <w:lang w:eastAsia="zh-CN"/>
        </w:rPr>
      </w:pPr>
      <w:bookmarkStart w:id="10" w:name="_Toc314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的土建工程设计中，我们将精准设定设计年限，结合PCB高纯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B高纯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8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PCB高纯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B高纯化学品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B高纯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95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本期工程PCB高纯化学品项目预计总建筑面积XXX平方米，其中：计容建筑面积XXX平方米，计划建筑工程投资XX万元，占PCB高纯化学品项目总投资的XX%。</w:t>
      </w:r>
    </w:p>
    <w:p>
      <w:pPr>
        <w:pStyle w:val="Heading1"/>
        <w:ind w:firstLine="560" w:firstLineChars="200"/>
        <w:rPr>
          <w:rFonts w:ascii="仿宋" w:eastAsia="仿宋" w:hAnsi="仿宋" w:cs="仿宋" w:hint="eastAsia"/>
          <w:sz w:val="28"/>
          <w:lang w:eastAsia="zh-CN"/>
        </w:rPr>
      </w:pPr>
      <w:bookmarkStart w:id="13" w:name="_Toc28978"/>
      <w:r>
        <w:rPr>
          <w:rFonts w:ascii="仿宋" w:eastAsia="仿宋" w:hAnsi="仿宋" w:cs="仿宋" w:hint="eastAsia"/>
          <w:sz w:val="28"/>
          <w:lang w:eastAsia="zh-CN"/>
        </w:rPr>
        <w:t>三、PCB高纯化学品项目文档管理</w:t>
      </w:r>
      <w:bookmarkEnd w:id="13"/>
    </w:p>
    <w:p>
      <w:pPr>
        <w:pStyle w:val="Heading2"/>
        <w:rPr>
          <w:rFonts w:ascii="仿宋" w:eastAsia="仿宋" w:hAnsi="仿宋" w:cs="仿宋" w:hint="eastAsia"/>
          <w:lang w:eastAsia="zh-CN"/>
        </w:rPr>
      </w:pPr>
      <w:bookmarkStart w:id="14" w:name="_Toc2835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PCB高纯化学品项目高度重视文档的质量和准确性，以支持PCB高纯化学品项目的各项活动和决策。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CB高纯化学品项目文档的编制始于PCB高纯化学品项目计划的初期，我们制定了详细的文档编制计划，明确了每个文档的内容、格式和编写责任人。在PCB高纯化学品项目启动阶段，我们首先编制了PCB高纯化学品项目章程，明确定义了PCB高纯化学品项目的目标、范围、风险等关键要素。随后，PCB高纯化学品项目团队根据计划陆续编制了需求文档、设计文档、测试文档等各类文档，确保PCB高纯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高纯化学品项目管理中的重要环节，旨在确保PCB高纯化学品项目文档符合质量标准和PCB高纯化学品项目需求。在PCB高纯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高纯化学品项目相关利益方和专业领域的专家对文档进行独立审查。这有助于获取更全面、客观的反馈，确保PCB高纯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PCB高纯化学品项目在文档编制与审查方面建立了严格的管理机制，通过规范的流程和多维度的审查，确保PCB高纯化学品项目文档的质量、准确性和可靠性，为PCB高纯化学品项目的顺利推进提供了有力支持。</w:t>
      </w:r>
    </w:p>
    <w:p>
      <w:pPr>
        <w:pStyle w:val="Heading2"/>
        <w:ind w:firstLine="560" w:firstLineChars="200"/>
        <w:rPr>
          <w:rFonts w:ascii="仿宋" w:eastAsia="仿宋" w:hAnsi="仿宋" w:cs="仿宋" w:hint="eastAsia"/>
          <w:sz w:val="28"/>
          <w:lang w:eastAsia="zh-CN"/>
        </w:rPr>
      </w:pPr>
      <w:bookmarkStart w:id="15" w:name="_Toc1481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我们通过多渠道发布文档，包括电子邮件、PCB高纯化学品项目管理平台、内部网站等，以满足不同团队成员的偏好和需求。多渠道发布确保了信息的全面覆盖。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我们采用了精细的权限控制，确保只有授权人员可以访问敏感信息。这种安全措施保护了PCB高纯化学品项目文档的机密性，防止了未经授权的信息泄露。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241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PCB高纯化学品项目生命周期中一个至关重要的环节，直接关系到PCB高纯化学品项目信息的长期保存和历史记录的完整性。在PCB高纯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https://d.book118.com/108124142013006040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276E9"/>
    <w:rsid w:val="3DB27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414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2024-02-20T05:36:00Z</dcterms:created>
  <dcterms:modified xsi:type="dcterms:W3CDTF">2024-02-20T05:37:06Z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B37D77ADD2404F86B7589B2E5D77662E_11</vt:lpwstr>
  </property>
  <property fmtid="{D5CDD505-2E9C-101B-9397-08002B2CF9AE}" pid="3" name="KSOProductBuildVer">
    <vt:lpwstr>2052-12.1.0.16250</vt:lpwstr>
  </property>
</Properties>
</file>