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23" w:history="1">
        <w:r>
          <w:rPr>
            <w:rFonts w:ascii="仿宋" w:eastAsia="仿宋" w:hAnsi="仿宋" w:cs="仿宋" w:hint="eastAsia"/>
            <w:lang w:eastAsia="zh-CN"/>
          </w:rPr>
          <w:t>序言</w:t>
        </w:r>
        <w:r>
          <w:tab/>
        </w:r>
        <w:r>
          <w:fldChar w:fldCharType="begin"/>
        </w:r>
        <w:r>
          <w:instrText xml:space="preserve"> PAGEREF _Toc4623 \h </w:instrText>
        </w:r>
        <w:r>
          <w:fldChar w:fldCharType="separate"/>
        </w:r>
        <w:r>
          <w:t>3</w:t>
        </w:r>
        <w:r>
          <w:fldChar w:fldCharType="end"/>
        </w:r>
      </w:hyperlink>
    </w:p>
    <w:p>
      <w:pPr>
        <w:pStyle w:val="TOC1"/>
        <w:tabs>
          <w:tab w:val="right" w:leader="dot" w:pos="8306"/>
        </w:tabs>
      </w:pPr>
      <w:hyperlink w:anchor="_Toc25024" w:history="1">
        <w:r>
          <w:rPr>
            <w:rFonts w:ascii="仿宋" w:eastAsia="仿宋" w:hAnsi="仿宋" w:cs="仿宋" w:hint="eastAsia"/>
            <w:lang w:eastAsia="zh-CN"/>
          </w:rPr>
          <w:t>一、米酒项目可持续发展</w:t>
        </w:r>
        <w:r>
          <w:tab/>
        </w:r>
        <w:r>
          <w:fldChar w:fldCharType="begin"/>
        </w:r>
        <w:r>
          <w:instrText xml:space="preserve"> PAGEREF _Toc25024 \h </w:instrText>
        </w:r>
        <w:r>
          <w:fldChar w:fldCharType="separate"/>
        </w:r>
        <w:r>
          <w:t>3</w:t>
        </w:r>
        <w:r>
          <w:fldChar w:fldCharType="end"/>
        </w:r>
      </w:hyperlink>
    </w:p>
    <w:p>
      <w:pPr>
        <w:pStyle w:val="TOC2"/>
        <w:tabs>
          <w:tab w:val="right" w:leader="dot" w:pos="8306"/>
        </w:tabs>
      </w:pPr>
      <w:hyperlink w:anchor="_Toc21678" w:history="1">
        <w:r>
          <w:rPr>
            <w:rFonts w:ascii="仿宋" w:eastAsia="仿宋" w:hAnsi="仿宋" w:cs="仿宋" w:hint="eastAsia"/>
            <w:lang w:eastAsia="zh-CN"/>
          </w:rPr>
          <w:t>(一)、可持续战略与实践</w:t>
        </w:r>
        <w:r>
          <w:tab/>
        </w:r>
        <w:r>
          <w:fldChar w:fldCharType="begin"/>
        </w:r>
        <w:r>
          <w:instrText xml:space="preserve"> PAGEREF _Toc21678 \h </w:instrText>
        </w:r>
        <w:r>
          <w:fldChar w:fldCharType="separate"/>
        </w:r>
        <w:r>
          <w:t>3</w:t>
        </w:r>
        <w:r>
          <w:fldChar w:fldCharType="end"/>
        </w:r>
      </w:hyperlink>
    </w:p>
    <w:p>
      <w:pPr>
        <w:pStyle w:val="TOC2"/>
        <w:tabs>
          <w:tab w:val="right" w:leader="dot" w:pos="8306"/>
        </w:tabs>
      </w:pPr>
      <w:hyperlink w:anchor="_Toc30032" w:history="1">
        <w:r>
          <w:rPr>
            <w:rFonts w:ascii="仿宋" w:eastAsia="仿宋" w:hAnsi="仿宋" w:cs="仿宋" w:hint="eastAsia"/>
            <w:lang w:eastAsia="zh-CN"/>
          </w:rPr>
          <w:t>(二)、环保与社会责任</w:t>
        </w:r>
        <w:r>
          <w:tab/>
        </w:r>
        <w:r>
          <w:fldChar w:fldCharType="begin"/>
        </w:r>
        <w:r>
          <w:instrText xml:space="preserve"> PAGEREF _Toc30032 \h </w:instrText>
        </w:r>
        <w:r>
          <w:fldChar w:fldCharType="separate"/>
        </w:r>
        <w:r>
          <w:t>4</w:t>
        </w:r>
        <w:r>
          <w:fldChar w:fldCharType="end"/>
        </w:r>
      </w:hyperlink>
    </w:p>
    <w:p>
      <w:pPr>
        <w:pStyle w:val="TOC1"/>
        <w:tabs>
          <w:tab w:val="right" w:leader="dot" w:pos="8306"/>
        </w:tabs>
      </w:pPr>
      <w:hyperlink w:anchor="_Toc2260" w:history="1">
        <w:r>
          <w:rPr>
            <w:rFonts w:ascii="仿宋" w:eastAsia="仿宋" w:hAnsi="仿宋" w:cs="仿宋" w:hint="eastAsia"/>
            <w:lang w:eastAsia="zh-CN"/>
          </w:rPr>
          <w:t>二、米酒项目建设单位说明</w:t>
        </w:r>
        <w:r>
          <w:tab/>
        </w:r>
        <w:r>
          <w:fldChar w:fldCharType="begin"/>
        </w:r>
        <w:r>
          <w:instrText xml:space="preserve"> PAGEREF _Toc2260 \h </w:instrText>
        </w:r>
        <w:r>
          <w:fldChar w:fldCharType="separate"/>
        </w:r>
        <w:r>
          <w:t>4</w:t>
        </w:r>
        <w:r>
          <w:fldChar w:fldCharType="end"/>
        </w:r>
      </w:hyperlink>
    </w:p>
    <w:p>
      <w:pPr>
        <w:pStyle w:val="TOC2"/>
        <w:tabs>
          <w:tab w:val="right" w:leader="dot" w:pos="8306"/>
        </w:tabs>
      </w:pPr>
      <w:hyperlink w:anchor="_Toc2298" w:history="1">
        <w:r>
          <w:rPr>
            <w:rFonts w:ascii="仿宋" w:eastAsia="仿宋" w:hAnsi="仿宋" w:cs="仿宋" w:hint="eastAsia"/>
            <w:lang w:eastAsia="zh-CN"/>
          </w:rPr>
          <w:t>(一)、米酒项目承办单位基本情况</w:t>
        </w:r>
        <w:r>
          <w:tab/>
        </w:r>
        <w:r>
          <w:fldChar w:fldCharType="begin"/>
        </w:r>
        <w:r>
          <w:instrText xml:space="preserve"> PAGEREF _Toc2298 \h </w:instrText>
        </w:r>
        <w:r>
          <w:fldChar w:fldCharType="separate"/>
        </w:r>
        <w:r>
          <w:t>4</w:t>
        </w:r>
        <w:r>
          <w:fldChar w:fldCharType="end"/>
        </w:r>
      </w:hyperlink>
    </w:p>
    <w:p>
      <w:pPr>
        <w:pStyle w:val="TOC2"/>
        <w:tabs>
          <w:tab w:val="right" w:leader="dot" w:pos="8306"/>
        </w:tabs>
      </w:pPr>
      <w:hyperlink w:anchor="_Toc18338" w:history="1">
        <w:r>
          <w:rPr>
            <w:rFonts w:ascii="仿宋" w:eastAsia="仿宋" w:hAnsi="仿宋" w:cs="仿宋" w:hint="eastAsia"/>
            <w:lang w:eastAsia="zh-CN"/>
          </w:rPr>
          <w:t>(二)、公司经济效益分析</w:t>
        </w:r>
        <w:r>
          <w:tab/>
        </w:r>
        <w:r>
          <w:fldChar w:fldCharType="begin"/>
        </w:r>
        <w:r>
          <w:instrText xml:space="preserve"> PAGEREF _Toc18338 \h </w:instrText>
        </w:r>
        <w:r>
          <w:fldChar w:fldCharType="separate"/>
        </w:r>
        <w:r>
          <w:t>5</w:t>
        </w:r>
        <w:r>
          <w:fldChar w:fldCharType="end"/>
        </w:r>
      </w:hyperlink>
    </w:p>
    <w:p>
      <w:pPr>
        <w:pStyle w:val="TOC1"/>
        <w:tabs>
          <w:tab w:val="right" w:leader="dot" w:pos="8306"/>
        </w:tabs>
      </w:pPr>
      <w:hyperlink w:anchor="_Toc16588" w:history="1">
        <w:r>
          <w:rPr>
            <w:rFonts w:ascii="仿宋" w:eastAsia="仿宋" w:hAnsi="仿宋" w:cs="仿宋" w:hint="eastAsia"/>
            <w:lang w:eastAsia="zh-CN"/>
          </w:rPr>
          <w:t>三、米酒项目土建工程</w:t>
        </w:r>
        <w:r>
          <w:tab/>
        </w:r>
        <w:r>
          <w:fldChar w:fldCharType="begin"/>
        </w:r>
        <w:r>
          <w:instrText xml:space="preserve"> PAGEREF _Toc16588 \h </w:instrText>
        </w:r>
        <w:r>
          <w:fldChar w:fldCharType="separate"/>
        </w:r>
        <w:r>
          <w:t>6</w:t>
        </w:r>
        <w:r>
          <w:fldChar w:fldCharType="end"/>
        </w:r>
      </w:hyperlink>
    </w:p>
    <w:p>
      <w:pPr>
        <w:pStyle w:val="TOC2"/>
        <w:tabs>
          <w:tab w:val="right" w:leader="dot" w:pos="8306"/>
        </w:tabs>
      </w:pPr>
      <w:hyperlink w:anchor="_Toc7831" w:history="1">
        <w:r>
          <w:rPr>
            <w:rFonts w:ascii="仿宋" w:eastAsia="仿宋" w:hAnsi="仿宋" w:cs="仿宋" w:hint="eastAsia"/>
            <w:lang w:eastAsia="zh-CN"/>
          </w:rPr>
          <w:t>(一)、建筑工程设计原则</w:t>
        </w:r>
        <w:r>
          <w:tab/>
        </w:r>
        <w:r>
          <w:fldChar w:fldCharType="begin"/>
        </w:r>
        <w:r>
          <w:instrText xml:space="preserve"> PAGEREF _Toc7831 \h </w:instrText>
        </w:r>
        <w:r>
          <w:fldChar w:fldCharType="separate"/>
        </w:r>
        <w:r>
          <w:t>6</w:t>
        </w:r>
        <w:r>
          <w:fldChar w:fldCharType="end"/>
        </w:r>
      </w:hyperlink>
    </w:p>
    <w:p>
      <w:pPr>
        <w:pStyle w:val="TOC2"/>
        <w:tabs>
          <w:tab w:val="right" w:leader="dot" w:pos="8306"/>
        </w:tabs>
      </w:pPr>
      <w:hyperlink w:anchor="_Toc12108" w:history="1">
        <w:r>
          <w:rPr>
            <w:rFonts w:ascii="仿宋" w:eastAsia="仿宋" w:hAnsi="仿宋" w:cs="仿宋" w:hint="eastAsia"/>
            <w:lang w:eastAsia="zh-CN"/>
          </w:rPr>
          <w:t>(二)、土建工程设计年限及安全等级</w:t>
        </w:r>
        <w:r>
          <w:tab/>
        </w:r>
        <w:r>
          <w:fldChar w:fldCharType="begin"/>
        </w:r>
        <w:r>
          <w:instrText xml:space="preserve"> PAGEREF _Toc12108 \h </w:instrText>
        </w:r>
        <w:r>
          <w:fldChar w:fldCharType="separate"/>
        </w:r>
        <w:r>
          <w:t>7</w:t>
        </w:r>
        <w:r>
          <w:fldChar w:fldCharType="end"/>
        </w:r>
      </w:hyperlink>
    </w:p>
    <w:p>
      <w:pPr>
        <w:pStyle w:val="TOC2"/>
        <w:tabs>
          <w:tab w:val="right" w:leader="dot" w:pos="8306"/>
        </w:tabs>
      </w:pPr>
      <w:hyperlink w:anchor="_Toc11549" w:history="1">
        <w:r>
          <w:rPr>
            <w:rFonts w:ascii="仿宋" w:eastAsia="仿宋" w:hAnsi="仿宋" w:cs="仿宋" w:hint="eastAsia"/>
            <w:lang w:eastAsia="zh-CN"/>
          </w:rPr>
          <w:t>(三)、建筑工程设计总体要求</w:t>
        </w:r>
        <w:r>
          <w:tab/>
        </w:r>
        <w:r>
          <w:fldChar w:fldCharType="begin"/>
        </w:r>
        <w:r>
          <w:instrText xml:space="preserve"> PAGEREF _Toc11549 \h </w:instrText>
        </w:r>
        <w:r>
          <w:fldChar w:fldCharType="separate"/>
        </w:r>
        <w:r>
          <w:t>8</w:t>
        </w:r>
        <w:r>
          <w:fldChar w:fldCharType="end"/>
        </w:r>
      </w:hyperlink>
    </w:p>
    <w:p>
      <w:pPr>
        <w:pStyle w:val="TOC2"/>
        <w:tabs>
          <w:tab w:val="right" w:leader="dot" w:pos="8306"/>
        </w:tabs>
      </w:pPr>
      <w:hyperlink w:anchor="_Toc22862" w:history="1">
        <w:r>
          <w:rPr>
            <w:rFonts w:ascii="仿宋" w:eastAsia="仿宋" w:hAnsi="仿宋" w:cs="仿宋" w:hint="eastAsia"/>
            <w:lang w:eastAsia="zh-CN"/>
          </w:rPr>
          <w:t>(四)、土建工程建设指标</w:t>
        </w:r>
        <w:r>
          <w:tab/>
        </w:r>
        <w:r>
          <w:fldChar w:fldCharType="begin"/>
        </w:r>
        <w:r>
          <w:instrText xml:space="preserve"> PAGEREF _Toc22862 \h </w:instrText>
        </w:r>
        <w:r>
          <w:fldChar w:fldCharType="separate"/>
        </w:r>
        <w:r>
          <w:t>9</w:t>
        </w:r>
        <w:r>
          <w:fldChar w:fldCharType="end"/>
        </w:r>
      </w:hyperlink>
    </w:p>
    <w:p>
      <w:pPr>
        <w:pStyle w:val="TOC1"/>
        <w:tabs>
          <w:tab w:val="right" w:leader="dot" w:pos="8306"/>
        </w:tabs>
      </w:pPr>
      <w:hyperlink w:anchor="_Toc893" w:history="1">
        <w:r>
          <w:rPr>
            <w:rFonts w:ascii="仿宋" w:eastAsia="仿宋" w:hAnsi="仿宋" w:cs="仿宋" w:hint="eastAsia"/>
            <w:lang w:eastAsia="zh-CN"/>
          </w:rPr>
          <w:t>四、米酒项目概论</w:t>
        </w:r>
        <w:r>
          <w:tab/>
        </w:r>
        <w:r>
          <w:fldChar w:fldCharType="begin"/>
        </w:r>
        <w:r>
          <w:instrText xml:space="preserve"> PAGEREF _Toc893 \h </w:instrText>
        </w:r>
        <w:r>
          <w:fldChar w:fldCharType="separate"/>
        </w:r>
        <w:r>
          <w:t>9</w:t>
        </w:r>
        <w:r>
          <w:fldChar w:fldCharType="end"/>
        </w:r>
      </w:hyperlink>
    </w:p>
    <w:p>
      <w:pPr>
        <w:pStyle w:val="TOC2"/>
        <w:tabs>
          <w:tab w:val="right" w:leader="dot" w:pos="8306"/>
        </w:tabs>
      </w:pPr>
      <w:hyperlink w:anchor="_Toc22934" w:history="1">
        <w:r>
          <w:rPr>
            <w:rFonts w:ascii="仿宋" w:eastAsia="仿宋" w:hAnsi="仿宋" w:cs="仿宋" w:hint="eastAsia"/>
            <w:lang w:eastAsia="zh-CN"/>
          </w:rPr>
          <w:t>(一)、米酒项目概况</w:t>
        </w:r>
        <w:r>
          <w:tab/>
        </w:r>
        <w:r>
          <w:fldChar w:fldCharType="begin"/>
        </w:r>
        <w:r>
          <w:instrText xml:space="preserve"> PAGEREF _Toc22934 \h </w:instrText>
        </w:r>
        <w:r>
          <w:fldChar w:fldCharType="separate"/>
        </w:r>
        <w:r>
          <w:t>9</w:t>
        </w:r>
        <w:r>
          <w:fldChar w:fldCharType="end"/>
        </w:r>
      </w:hyperlink>
    </w:p>
    <w:p>
      <w:pPr>
        <w:pStyle w:val="TOC2"/>
        <w:tabs>
          <w:tab w:val="right" w:leader="dot" w:pos="8306"/>
        </w:tabs>
      </w:pPr>
      <w:hyperlink w:anchor="_Toc30347" w:history="1">
        <w:r>
          <w:rPr>
            <w:rFonts w:ascii="仿宋" w:eastAsia="仿宋" w:hAnsi="仿宋" w:cs="仿宋" w:hint="eastAsia"/>
            <w:lang w:eastAsia="zh-CN"/>
          </w:rPr>
          <w:t>(二)、米酒项目目标</w:t>
        </w:r>
        <w:r>
          <w:tab/>
        </w:r>
        <w:r>
          <w:fldChar w:fldCharType="begin"/>
        </w:r>
        <w:r>
          <w:instrText xml:space="preserve"> PAGEREF _Toc30347 \h </w:instrText>
        </w:r>
        <w:r>
          <w:fldChar w:fldCharType="separate"/>
        </w:r>
        <w:r>
          <w:t>11</w:t>
        </w:r>
        <w:r>
          <w:fldChar w:fldCharType="end"/>
        </w:r>
      </w:hyperlink>
    </w:p>
    <w:p>
      <w:pPr>
        <w:pStyle w:val="TOC2"/>
        <w:tabs>
          <w:tab w:val="right" w:leader="dot" w:pos="8306"/>
        </w:tabs>
      </w:pPr>
      <w:hyperlink w:anchor="_Toc10845" w:history="1">
        <w:r>
          <w:rPr>
            <w:rFonts w:ascii="仿宋" w:eastAsia="仿宋" w:hAnsi="仿宋" w:cs="仿宋" w:hint="eastAsia"/>
            <w:lang w:eastAsia="zh-CN"/>
          </w:rPr>
          <w:t>(三)、米酒项目提出的理由</w:t>
        </w:r>
        <w:r>
          <w:tab/>
        </w:r>
        <w:r>
          <w:fldChar w:fldCharType="begin"/>
        </w:r>
        <w:r>
          <w:instrText xml:space="preserve"> PAGEREF _Toc10845 \h </w:instrText>
        </w:r>
        <w:r>
          <w:fldChar w:fldCharType="separate"/>
        </w:r>
        <w:r>
          <w:t>12</w:t>
        </w:r>
        <w:r>
          <w:fldChar w:fldCharType="end"/>
        </w:r>
      </w:hyperlink>
    </w:p>
    <w:p>
      <w:pPr>
        <w:pStyle w:val="TOC2"/>
        <w:tabs>
          <w:tab w:val="right" w:leader="dot" w:pos="8306"/>
        </w:tabs>
      </w:pPr>
      <w:hyperlink w:anchor="_Toc30081" w:history="1">
        <w:r>
          <w:rPr>
            <w:rFonts w:ascii="仿宋" w:eastAsia="仿宋" w:hAnsi="仿宋" w:cs="仿宋" w:hint="eastAsia"/>
            <w:lang w:eastAsia="zh-CN"/>
          </w:rPr>
          <w:t>(四)、米酒项目意义</w:t>
        </w:r>
        <w:r>
          <w:tab/>
        </w:r>
        <w:r>
          <w:fldChar w:fldCharType="begin"/>
        </w:r>
        <w:r>
          <w:instrText xml:space="preserve"> PAGEREF _Toc30081 \h </w:instrText>
        </w:r>
        <w:r>
          <w:fldChar w:fldCharType="separate"/>
        </w:r>
        <w:r>
          <w:t>14</w:t>
        </w:r>
        <w:r>
          <w:fldChar w:fldCharType="end"/>
        </w:r>
      </w:hyperlink>
    </w:p>
    <w:p>
      <w:pPr>
        <w:pStyle w:val="TOC2"/>
        <w:tabs>
          <w:tab w:val="right" w:leader="dot" w:pos="8306"/>
        </w:tabs>
      </w:pPr>
      <w:hyperlink w:anchor="_Toc3126" w:history="1">
        <w:r>
          <w:rPr>
            <w:rFonts w:ascii="仿宋" w:eastAsia="仿宋" w:hAnsi="仿宋" w:cs="仿宋" w:hint="eastAsia"/>
            <w:lang w:eastAsia="zh-CN"/>
          </w:rPr>
          <w:t>(五)、米酒项目背景</w:t>
        </w:r>
        <w:r>
          <w:tab/>
        </w:r>
        <w:r>
          <w:fldChar w:fldCharType="begin"/>
        </w:r>
        <w:r>
          <w:instrText xml:space="preserve"> PAGEREF _Toc3126 \h </w:instrText>
        </w:r>
        <w:r>
          <w:fldChar w:fldCharType="separate"/>
        </w:r>
        <w:r>
          <w:t>15</w:t>
        </w:r>
        <w:r>
          <w:fldChar w:fldCharType="end"/>
        </w:r>
      </w:hyperlink>
    </w:p>
    <w:p>
      <w:pPr>
        <w:pStyle w:val="TOC1"/>
        <w:tabs>
          <w:tab w:val="right" w:leader="dot" w:pos="8306"/>
        </w:tabs>
      </w:pPr>
      <w:hyperlink w:anchor="_Toc7140" w:history="1">
        <w:r>
          <w:rPr>
            <w:rFonts w:ascii="仿宋" w:eastAsia="仿宋" w:hAnsi="仿宋" w:cs="仿宋" w:hint="eastAsia"/>
            <w:lang w:eastAsia="zh-CN"/>
          </w:rPr>
          <w:t>五、产品规划分析</w:t>
        </w:r>
        <w:r>
          <w:tab/>
        </w:r>
        <w:r>
          <w:fldChar w:fldCharType="begin"/>
        </w:r>
        <w:r>
          <w:instrText xml:space="preserve"> PAGEREF _Toc7140 \h </w:instrText>
        </w:r>
        <w:r>
          <w:fldChar w:fldCharType="separate"/>
        </w:r>
        <w:r>
          <w:t>15</w:t>
        </w:r>
        <w:r>
          <w:fldChar w:fldCharType="end"/>
        </w:r>
      </w:hyperlink>
    </w:p>
    <w:p>
      <w:pPr>
        <w:pStyle w:val="TOC2"/>
        <w:tabs>
          <w:tab w:val="right" w:leader="dot" w:pos="8306"/>
        </w:tabs>
      </w:pPr>
      <w:hyperlink w:anchor="_Toc31975" w:history="1">
        <w:r>
          <w:rPr>
            <w:rFonts w:ascii="仿宋" w:eastAsia="仿宋" w:hAnsi="仿宋" w:cs="仿宋" w:hint="eastAsia"/>
            <w:lang w:eastAsia="zh-CN"/>
          </w:rPr>
          <w:t>(一)、产品规划</w:t>
        </w:r>
        <w:r>
          <w:tab/>
        </w:r>
        <w:r>
          <w:fldChar w:fldCharType="begin"/>
        </w:r>
        <w:r>
          <w:instrText xml:space="preserve"> PAGEREF _Toc31975 \h </w:instrText>
        </w:r>
        <w:r>
          <w:fldChar w:fldCharType="separate"/>
        </w:r>
        <w:r>
          <w:t>15</w:t>
        </w:r>
        <w:r>
          <w:fldChar w:fldCharType="end"/>
        </w:r>
      </w:hyperlink>
    </w:p>
    <w:p>
      <w:pPr>
        <w:pStyle w:val="TOC2"/>
        <w:tabs>
          <w:tab w:val="right" w:leader="dot" w:pos="8306"/>
        </w:tabs>
      </w:pPr>
      <w:hyperlink w:anchor="_Toc18281" w:history="1">
        <w:r>
          <w:rPr>
            <w:rFonts w:ascii="仿宋" w:eastAsia="仿宋" w:hAnsi="仿宋" w:cs="仿宋" w:hint="eastAsia"/>
            <w:lang w:eastAsia="zh-CN"/>
          </w:rPr>
          <w:t>(二)、建设规模</w:t>
        </w:r>
        <w:r>
          <w:tab/>
        </w:r>
        <w:r>
          <w:fldChar w:fldCharType="begin"/>
        </w:r>
        <w:r>
          <w:instrText xml:space="preserve"> PAGEREF _Toc18281 \h </w:instrText>
        </w:r>
        <w:r>
          <w:fldChar w:fldCharType="separate"/>
        </w:r>
        <w:r>
          <w:t>16</w:t>
        </w:r>
        <w:r>
          <w:fldChar w:fldCharType="end"/>
        </w:r>
      </w:hyperlink>
    </w:p>
    <w:p>
      <w:pPr>
        <w:pStyle w:val="TOC1"/>
        <w:tabs>
          <w:tab w:val="right" w:leader="dot" w:pos="8306"/>
        </w:tabs>
      </w:pPr>
      <w:hyperlink w:anchor="_Toc1580" w:history="1">
        <w:r>
          <w:rPr>
            <w:rFonts w:ascii="仿宋" w:eastAsia="仿宋" w:hAnsi="仿宋" w:cs="仿宋" w:hint="eastAsia"/>
            <w:lang w:eastAsia="zh-CN"/>
          </w:rPr>
          <w:t>六、米酒项目危机管理</w:t>
        </w:r>
        <w:r>
          <w:tab/>
        </w:r>
        <w:r>
          <w:fldChar w:fldCharType="begin"/>
        </w:r>
        <w:r>
          <w:instrText xml:space="preserve"> PAGEREF _Toc1580 \h </w:instrText>
        </w:r>
        <w:r>
          <w:fldChar w:fldCharType="separate"/>
        </w:r>
        <w:r>
          <w:t>17</w:t>
        </w:r>
        <w:r>
          <w:fldChar w:fldCharType="end"/>
        </w:r>
      </w:hyperlink>
    </w:p>
    <w:p>
      <w:pPr>
        <w:pStyle w:val="TOC2"/>
        <w:tabs>
          <w:tab w:val="right" w:leader="dot" w:pos="8306"/>
        </w:tabs>
      </w:pPr>
      <w:hyperlink w:anchor="_Toc31288" w:history="1">
        <w:r>
          <w:rPr>
            <w:rFonts w:ascii="仿宋" w:eastAsia="仿宋" w:hAnsi="仿宋" w:cs="仿宋" w:hint="eastAsia"/>
            <w:lang w:eastAsia="zh-CN"/>
          </w:rPr>
          <w:t>(一)、危机预警与识别</w:t>
        </w:r>
        <w:r>
          <w:tab/>
        </w:r>
        <w:r>
          <w:fldChar w:fldCharType="begin"/>
        </w:r>
        <w:r>
          <w:instrText xml:space="preserve"> PAGEREF _Toc31288 \h </w:instrText>
        </w:r>
        <w:r>
          <w:fldChar w:fldCharType="separate"/>
        </w:r>
        <w:r>
          <w:t>17</w:t>
        </w:r>
        <w:r>
          <w:fldChar w:fldCharType="end"/>
        </w:r>
      </w:hyperlink>
    </w:p>
    <w:p>
      <w:pPr>
        <w:pStyle w:val="TOC2"/>
        <w:tabs>
          <w:tab w:val="right" w:leader="dot" w:pos="8306"/>
        </w:tabs>
      </w:pPr>
      <w:hyperlink w:anchor="_Toc11142" w:history="1">
        <w:r>
          <w:rPr>
            <w:rFonts w:ascii="仿宋" w:eastAsia="仿宋" w:hAnsi="仿宋" w:cs="仿宋" w:hint="eastAsia"/>
            <w:lang w:eastAsia="zh-CN"/>
          </w:rPr>
          <w:t>(二)、危机应对与恢复</w:t>
        </w:r>
        <w:r>
          <w:tab/>
        </w:r>
        <w:r>
          <w:fldChar w:fldCharType="begin"/>
        </w:r>
        <w:r>
          <w:instrText xml:space="preserve"> PAGEREF _Toc11142 \h </w:instrText>
        </w:r>
        <w:r>
          <w:fldChar w:fldCharType="separate"/>
        </w:r>
        <w:r>
          <w:t>18</w:t>
        </w:r>
        <w:r>
          <w:fldChar w:fldCharType="end"/>
        </w:r>
      </w:hyperlink>
    </w:p>
    <w:p>
      <w:pPr>
        <w:pStyle w:val="TOC1"/>
        <w:tabs>
          <w:tab w:val="right" w:leader="dot" w:pos="8306"/>
        </w:tabs>
      </w:pPr>
      <w:hyperlink w:anchor="_Toc21497" w:history="1">
        <w:r>
          <w:rPr>
            <w:rFonts w:ascii="仿宋" w:eastAsia="仿宋" w:hAnsi="仿宋" w:cs="仿宋" w:hint="eastAsia"/>
            <w:lang w:eastAsia="zh-CN"/>
          </w:rPr>
          <w:t>七、米酒项目人力资源培养与发展</w:t>
        </w:r>
        <w:r>
          <w:tab/>
        </w:r>
        <w:r>
          <w:fldChar w:fldCharType="begin"/>
        </w:r>
        <w:r>
          <w:instrText xml:space="preserve"> PAGEREF _Toc21497 \h </w:instrText>
        </w:r>
        <w:r>
          <w:fldChar w:fldCharType="separate"/>
        </w:r>
        <w:r>
          <w:t>20</w:t>
        </w:r>
        <w:r>
          <w:fldChar w:fldCharType="end"/>
        </w:r>
      </w:hyperlink>
    </w:p>
    <w:p>
      <w:pPr>
        <w:pStyle w:val="TOC2"/>
        <w:tabs>
          <w:tab w:val="right" w:leader="dot" w:pos="8306"/>
        </w:tabs>
      </w:pPr>
      <w:hyperlink w:anchor="_Toc14204" w:history="1">
        <w:r>
          <w:rPr>
            <w:rFonts w:ascii="仿宋" w:eastAsia="仿宋" w:hAnsi="仿宋" w:cs="仿宋" w:hint="eastAsia"/>
            <w:lang w:eastAsia="zh-CN"/>
          </w:rPr>
          <w:t>(一)、人才需求与规划</w:t>
        </w:r>
        <w:r>
          <w:tab/>
        </w:r>
        <w:r>
          <w:fldChar w:fldCharType="begin"/>
        </w:r>
        <w:r>
          <w:instrText xml:space="preserve"> PAGEREF _Toc14204 \h </w:instrText>
        </w:r>
        <w:r>
          <w:fldChar w:fldCharType="separate"/>
        </w:r>
        <w:r>
          <w:t>20</w:t>
        </w:r>
        <w:r>
          <w:fldChar w:fldCharType="end"/>
        </w:r>
      </w:hyperlink>
    </w:p>
    <w:p>
      <w:pPr>
        <w:pStyle w:val="TOC2"/>
        <w:tabs>
          <w:tab w:val="right" w:leader="dot" w:pos="8306"/>
        </w:tabs>
      </w:pPr>
      <w:hyperlink w:anchor="_Toc140" w:history="1">
        <w:r>
          <w:rPr>
            <w:rFonts w:ascii="仿宋" w:eastAsia="仿宋" w:hAnsi="仿宋" w:cs="仿宋" w:hint="eastAsia"/>
            <w:lang w:eastAsia="zh-CN"/>
          </w:rPr>
          <w:t>(二)、培训与发展计划</w:t>
        </w:r>
        <w:r>
          <w:tab/>
        </w:r>
        <w:r>
          <w:fldChar w:fldCharType="begin"/>
        </w:r>
        <w:r>
          <w:instrText xml:space="preserve"> PAGEREF _Toc140 \h </w:instrText>
        </w:r>
        <w:r>
          <w:fldChar w:fldCharType="separate"/>
        </w:r>
        <w:r>
          <w:t>20</w:t>
        </w:r>
        <w:r>
          <w:fldChar w:fldCharType="end"/>
        </w:r>
      </w:hyperlink>
    </w:p>
    <w:p>
      <w:pPr>
        <w:pStyle w:val="TOC1"/>
        <w:tabs>
          <w:tab w:val="right" w:leader="dot" w:pos="8306"/>
        </w:tabs>
      </w:pPr>
      <w:hyperlink w:anchor="_Toc27649" w:history="1">
        <w:r>
          <w:rPr>
            <w:rFonts w:ascii="仿宋" w:eastAsia="仿宋" w:hAnsi="仿宋" w:cs="仿宋" w:hint="eastAsia"/>
            <w:lang w:eastAsia="zh-CN"/>
          </w:rPr>
          <w:t>八、米酒项目财务管理</w:t>
        </w:r>
        <w:r>
          <w:tab/>
        </w:r>
        <w:r>
          <w:fldChar w:fldCharType="begin"/>
        </w:r>
        <w:r>
          <w:instrText xml:space="preserve"> PAGEREF _Toc27649 \h </w:instrText>
        </w:r>
        <w:r>
          <w:fldChar w:fldCharType="separate"/>
        </w:r>
        <w:r>
          <w:t>21</w:t>
        </w:r>
        <w:r>
          <w:fldChar w:fldCharType="end"/>
        </w:r>
      </w:hyperlink>
    </w:p>
    <w:p>
      <w:pPr>
        <w:pStyle w:val="TOC2"/>
        <w:tabs>
          <w:tab w:val="right" w:leader="dot" w:pos="8306"/>
        </w:tabs>
      </w:pPr>
      <w:hyperlink w:anchor="_Toc12646" w:history="1">
        <w:r>
          <w:rPr>
            <w:rFonts w:ascii="仿宋" w:eastAsia="仿宋" w:hAnsi="仿宋" w:cs="仿宋" w:hint="eastAsia"/>
            <w:lang w:eastAsia="zh-CN"/>
          </w:rPr>
          <w:t>(一)、资金需求大</w:t>
        </w:r>
        <w:r>
          <w:tab/>
        </w:r>
        <w:r>
          <w:fldChar w:fldCharType="begin"/>
        </w:r>
        <w:r>
          <w:instrText xml:space="preserve"> PAGEREF _Toc12646 \h </w:instrText>
        </w:r>
        <w:r>
          <w:fldChar w:fldCharType="separate"/>
        </w:r>
        <w:r>
          <w:t>21</w:t>
        </w:r>
        <w:r>
          <w:fldChar w:fldCharType="end"/>
        </w:r>
      </w:hyperlink>
    </w:p>
    <w:p>
      <w:pPr>
        <w:pStyle w:val="TOC2"/>
        <w:tabs>
          <w:tab w:val="right" w:leader="dot" w:pos="8306"/>
        </w:tabs>
      </w:pPr>
      <w:hyperlink w:anchor="_Toc30420" w:history="1">
        <w:r>
          <w:rPr>
            <w:rFonts w:ascii="仿宋" w:eastAsia="仿宋" w:hAnsi="仿宋" w:cs="仿宋" w:hint="eastAsia"/>
            <w:lang w:eastAsia="zh-CN"/>
          </w:rPr>
          <w:t>(二)、研发周期长</w:t>
        </w:r>
        <w:r>
          <w:tab/>
        </w:r>
        <w:r>
          <w:fldChar w:fldCharType="begin"/>
        </w:r>
        <w:r>
          <w:instrText xml:space="preserve"> PAGEREF _Toc30420 \h </w:instrText>
        </w:r>
        <w:r>
          <w:fldChar w:fldCharType="separate"/>
        </w:r>
        <w:r>
          <w:t>22</w:t>
        </w:r>
        <w:r>
          <w:fldChar w:fldCharType="end"/>
        </w:r>
      </w:hyperlink>
    </w:p>
    <w:p>
      <w:pPr>
        <w:pStyle w:val="TOC2"/>
        <w:tabs>
          <w:tab w:val="right" w:leader="dot" w:pos="8306"/>
        </w:tabs>
      </w:pPr>
      <w:hyperlink w:anchor="_Toc7908" w:history="1">
        <w:r>
          <w:rPr>
            <w:rFonts w:ascii="仿宋" w:eastAsia="仿宋" w:hAnsi="仿宋" w:cs="仿宋" w:hint="eastAsia"/>
            <w:lang w:eastAsia="zh-CN"/>
          </w:rPr>
          <w:t>(三)、市场风险大</w:t>
        </w:r>
        <w:r>
          <w:tab/>
        </w:r>
        <w:r>
          <w:fldChar w:fldCharType="begin"/>
        </w:r>
        <w:r>
          <w:instrText xml:space="preserve"> PAGEREF _Toc7908 \h </w:instrText>
        </w:r>
        <w:r>
          <w:fldChar w:fldCharType="separate"/>
        </w:r>
        <w:r>
          <w:t>23</w:t>
        </w:r>
        <w:r>
          <w:fldChar w:fldCharType="end"/>
        </w:r>
      </w:hyperlink>
    </w:p>
    <w:p>
      <w:pPr>
        <w:pStyle w:val="TOC2"/>
        <w:tabs>
          <w:tab w:val="right" w:leader="dot" w:pos="8306"/>
        </w:tabs>
      </w:pPr>
      <w:hyperlink w:anchor="_Toc21014" w:history="1">
        <w:r>
          <w:rPr>
            <w:rFonts w:ascii="仿宋" w:eastAsia="仿宋" w:hAnsi="仿宋" w:cs="仿宋" w:hint="eastAsia"/>
            <w:lang w:eastAsia="zh-CN"/>
          </w:rPr>
          <w:t>(四)、利润率高</w:t>
        </w:r>
        <w:r>
          <w:tab/>
        </w:r>
        <w:r>
          <w:fldChar w:fldCharType="begin"/>
        </w:r>
        <w:r>
          <w:instrText xml:space="preserve"> PAGEREF _Toc21014 \h </w:instrText>
        </w:r>
        <w:r>
          <w:fldChar w:fldCharType="separate"/>
        </w:r>
        <w:r>
          <w:t>25</w:t>
        </w:r>
        <w:r>
          <w:fldChar w:fldCharType="end"/>
        </w:r>
      </w:hyperlink>
    </w:p>
    <w:p>
      <w:pPr>
        <w:pStyle w:val="TOC1"/>
        <w:tabs>
          <w:tab w:val="right" w:leader="dot" w:pos="8306"/>
        </w:tabs>
      </w:pPr>
      <w:hyperlink w:anchor="_Toc14606" w:history="1">
        <w:r>
          <w:rPr>
            <w:rFonts w:ascii="仿宋" w:eastAsia="仿宋" w:hAnsi="仿宋" w:cs="仿宋" w:hint="eastAsia"/>
            <w:lang w:eastAsia="zh-CN"/>
          </w:rPr>
          <w:t>九、生产安全保护</w:t>
        </w:r>
        <w:r>
          <w:tab/>
        </w:r>
        <w:r>
          <w:fldChar w:fldCharType="begin"/>
        </w:r>
        <w:r>
          <w:instrText xml:space="preserve"> PAGEREF _Toc14606 \h </w:instrText>
        </w:r>
        <w:r>
          <w:fldChar w:fldCharType="separate"/>
        </w:r>
        <w:r>
          <w:t>27</w:t>
        </w:r>
        <w:r>
          <w:fldChar w:fldCharType="end"/>
        </w:r>
      </w:hyperlink>
    </w:p>
    <w:p>
      <w:pPr>
        <w:pStyle w:val="TOC2"/>
        <w:tabs>
          <w:tab w:val="right" w:leader="dot" w:pos="8306"/>
        </w:tabs>
      </w:pPr>
      <w:hyperlink w:anchor="_Toc14959" w:history="1">
        <w:r>
          <w:rPr>
            <w:rFonts w:ascii="仿宋" w:eastAsia="仿宋" w:hAnsi="仿宋" w:cs="仿宋" w:hint="eastAsia"/>
            <w:lang w:eastAsia="zh-CN"/>
          </w:rPr>
          <w:t>(一)、消防安全</w:t>
        </w:r>
        <w:r>
          <w:tab/>
        </w:r>
        <w:r>
          <w:fldChar w:fldCharType="begin"/>
        </w:r>
        <w:r>
          <w:instrText xml:space="preserve"> PAGEREF _Toc14959 \h </w:instrText>
        </w:r>
        <w:r>
          <w:fldChar w:fldCharType="separate"/>
        </w:r>
        <w:r>
          <w:t>27</w:t>
        </w:r>
        <w:r>
          <w:fldChar w:fldCharType="end"/>
        </w:r>
      </w:hyperlink>
    </w:p>
    <w:p>
      <w:pPr>
        <w:pStyle w:val="TOC2"/>
        <w:tabs>
          <w:tab w:val="right" w:leader="dot" w:pos="8306"/>
        </w:tabs>
      </w:pPr>
      <w:hyperlink w:anchor="_Toc11169" w:history="1">
        <w:r>
          <w:rPr>
            <w:rFonts w:ascii="仿宋" w:eastAsia="仿宋" w:hAnsi="仿宋" w:cs="仿宋" w:hint="eastAsia"/>
            <w:lang w:eastAsia="zh-CN"/>
          </w:rPr>
          <w:t>(二)、防火防爆总图布置措施</w:t>
        </w:r>
        <w:r>
          <w:tab/>
        </w:r>
        <w:r>
          <w:fldChar w:fldCharType="begin"/>
        </w:r>
        <w:r>
          <w:instrText xml:space="preserve"> PAGEREF _Toc11169 \h </w:instrText>
        </w:r>
        <w:r>
          <w:fldChar w:fldCharType="separate"/>
        </w:r>
        <w:r>
          <w:t>29</w:t>
        </w:r>
        <w:r>
          <w:fldChar w:fldCharType="end"/>
        </w:r>
      </w:hyperlink>
    </w:p>
    <w:p>
      <w:pPr>
        <w:pStyle w:val="TOC2"/>
        <w:tabs>
          <w:tab w:val="right" w:leader="dot" w:pos="8306"/>
        </w:tabs>
      </w:pPr>
      <w:hyperlink w:anchor="_Toc28535" w:history="1">
        <w:r>
          <w:rPr>
            <w:rFonts w:ascii="仿宋" w:eastAsia="仿宋" w:hAnsi="仿宋" w:cs="仿宋" w:hint="eastAsia"/>
            <w:lang w:eastAsia="zh-CN"/>
          </w:rPr>
          <w:t>(三)、自然灾害防范措施</w:t>
        </w:r>
        <w:r>
          <w:tab/>
        </w:r>
        <w:r>
          <w:fldChar w:fldCharType="begin"/>
        </w:r>
        <w:r>
          <w:instrText xml:space="preserve"> PAGEREF _Toc28535 \h </w:instrText>
        </w:r>
        <w:r>
          <w:fldChar w:fldCharType="separate"/>
        </w:r>
        <w:r>
          <w:t>30</w:t>
        </w:r>
        <w:r>
          <w:fldChar w:fldCharType="end"/>
        </w:r>
      </w:hyperlink>
    </w:p>
    <w:p>
      <w:pPr>
        <w:pStyle w:val="TOC2"/>
        <w:tabs>
          <w:tab w:val="right" w:leader="dot" w:pos="8306"/>
        </w:tabs>
      </w:pPr>
      <w:hyperlink w:anchor="_Toc14181" w:history="1">
        <w:r>
          <w:rPr>
            <w:rFonts w:ascii="仿宋" w:eastAsia="仿宋" w:hAnsi="仿宋" w:cs="仿宋" w:hint="eastAsia"/>
            <w:lang w:eastAsia="zh-CN"/>
          </w:rPr>
          <w:t>(四)、安全色及安全标志使用要求</w:t>
        </w:r>
        <w:r>
          <w:tab/>
        </w:r>
        <w:r>
          <w:fldChar w:fldCharType="begin"/>
        </w:r>
        <w:r>
          <w:instrText xml:space="preserve"> PAGEREF _Toc14181 \h </w:instrText>
        </w:r>
        <w:r>
          <w:fldChar w:fldCharType="separate"/>
        </w:r>
        <w:r>
          <w:t>31</w:t>
        </w:r>
        <w:r>
          <w:fldChar w:fldCharType="end"/>
        </w:r>
      </w:hyperlink>
    </w:p>
    <w:p>
      <w:pPr>
        <w:pStyle w:val="TOC2"/>
        <w:tabs>
          <w:tab w:val="right" w:leader="dot" w:pos="8306"/>
        </w:tabs>
      </w:pPr>
      <w:hyperlink w:anchor="_Toc22585" w:history="1">
        <w:r>
          <w:rPr>
            <w:rFonts w:ascii="仿宋" w:eastAsia="仿宋" w:hAnsi="仿宋" w:cs="仿宋" w:hint="eastAsia"/>
            <w:lang w:eastAsia="zh-CN"/>
          </w:rPr>
          <w:t>(五)、防尘防毒措施</w:t>
        </w:r>
        <w:r>
          <w:tab/>
        </w:r>
        <w:r>
          <w:fldChar w:fldCharType="begin"/>
        </w:r>
        <w:r>
          <w:instrText xml:space="preserve"> PAGEREF _Toc22585 \h </w:instrText>
        </w:r>
        <w:r>
          <w:fldChar w:fldCharType="separate"/>
        </w:r>
        <w:r>
          <w:t>31</w:t>
        </w:r>
        <w:r>
          <w:fldChar w:fldCharType="end"/>
        </w:r>
      </w:hyperlink>
    </w:p>
    <w:p>
      <w:pPr>
        <w:pStyle w:val="TOC2"/>
        <w:tabs>
          <w:tab w:val="right" w:leader="dot" w:pos="8306"/>
        </w:tabs>
      </w:pPr>
      <w:hyperlink w:anchor="_Toc13069" w:history="1">
        <w:r>
          <w:rPr>
            <w:rFonts w:ascii="仿宋" w:eastAsia="仿宋" w:hAnsi="仿宋" w:cs="仿宋" w:hint="eastAsia"/>
            <w:lang w:eastAsia="zh-CN"/>
          </w:rPr>
          <w:t>(六)、防静电、触电防护及防雷措施</w:t>
        </w:r>
        <w:r>
          <w:tab/>
        </w:r>
        <w:r>
          <w:fldChar w:fldCharType="begin"/>
        </w:r>
        <w:r>
          <w:instrText xml:space="preserve"> PAGEREF _Toc13069 \h </w:instrText>
        </w:r>
        <w:r>
          <w:fldChar w:fldCharType="separate"/>
        </w:r>
        <w:r>
          <w:t>32</w:t>
        </w:r>
        <w:r>
          <w:fldChar w:fldCharType="end"/>
        </w:r>
      </w:hyperlink>
    </w:p>
    <w:p>
      <w:pPr>
        <w:pStyle w:val="TOC2"/>
        <w:tabs>
          <w:tab w:val="right" w:leader="dot" w:pos="8306"/>
        </w:tabs>
      </w:pPr>
      <w:hyperlink w:anchor="_Toc13586" w:history="1">
        <w:r>
          <w:rPr>
            <w:rFonts w:ascii="仿宋" w:eastAsia="仿宋" w:hAnsi="仿宋" w:cs="仿宋" w:hint="eastAsia"/>
            <w:lang w:eastAsia="zh-CN"/>
          </w:rPr>
          <w:t>(七)、机械设备安全保障措施</w:t>
        </w:r>
        <w:r>
          <w:tab/>
        </w:r>
        <w:r>
          <w:fldChar w:fldCharType="begin"/>
        </w:r>
        <w:r>
          <w:instrText xml:space="preserve"> PAGEREF _Toc13586 \h </w:instrText>
        </w:r>
        <w:r>
          <w:fldChar w:fldCharType="separate"/>
        </w:r>
        <w:r>
          <w:t>34</w:t>
        </w:r>
        <w:r>
          <w:fldChar w:fldCharType="end"/>
        </w:r>
      </w:hyperlink>
    </w:p>
    <w:p>
      <w:pPr>
        <w:pStyle w:val="TOC1"/>
        <w:tabs>
          <w:tab w:val="right" w:leader="dot" w:pos="8306"/>
        </w:tabs>
      </w:pPr>
      <w:hyperlink w:anchor="_Toc22579" w:history="1">
        <w:r>
          <w:rPr>
            <w:rFonts w:ascii="仿宋" w:eastAsia="仿宋" w:hAnsi="仿宋" w:cs="仿宋" w:hint="eastAsia"/>
            <w:lang w:eastAsia="zh-CN"/>
          </w:rPr>
          <w:t>十、米酒项目经营效益</w:t>
        </w:r>
        <w:r>
          <w:tab/>
        </w:r>
        <w:r>
          <w:fldChar w:fldCharType="begin"/>
        </w:r>
        <w:r>
          <w:instrText xml:space="preserve"> PAGEREF _Toc22579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04" w:history="1">
        <w:r>
          <w:rPr>
            <w:rFonts w:ascii="仿宋" w:eastAsia="仿宋" w:hAnsi="仿宋" w:cs="仿宋" w:hint="eastAsia"/>
            <w:lang w:eastAsia="zh-CN"/>
          </w:rPr>
          <w:t>(一)、经济评价财务测算</w:t>
        </w:r>
        <w:r>
          <w:tab/>
        </w:r>
        <w:r>
          <w:fldChar w:fldCharType="begin"/>
        </w:r>
        <w:r>
          <w:instrText xml:space="preserve"> PAGEREF _Toc4404 \h </w:instrText>
        </w:r>
        <w:r>
          <w:fldChar w:fldCharType="separate"/>
        </w:r>
        <w:r>
          <w:t>35</w:t>
        </w:r>
        <w:r>
          <w:fldChar w:fldCharType="end"/>
        </w:r>
      </w:hyperlink>
    </w:p>
    <w:p>
      <w:pPr>
        <w:pStyle w:val="TOC2"/>
        <w:tabs>
          <w:tab w:val="right" w:leader="dot" w:pos="8306"/>
        </w:tabs>
      </w:pPr>
      <w:hyperlink w:anchor="_Toc25909" w:history="1">
        <w:r>
          <w:rPr>
            <w:rFonts w:ascii="仿宋" w:eastAsia="仿宋" w:hAnsi="仿宋" w:cs="仿宋" w:hint="eastAsia"/>
            <w:lang w:eastAsia="zh-CN"/>
          </w:rPr>
          <w:t>(二)、米酒项目盈利能力分析</w:t>
        </w:r>
        <w:r>
          <w:tab/>
        </w:r>
        <w:r>
          <w:fldChar w:fldCharType="begin"/>
        </w:r>
        <w:r>
          <w:instrText xml:space="preserve"> PAGEREF _Toc25909 \h </w:instrText>
        </w:r>
        <w:r>
          <w:fldChar w:fldCharType="separate"/>
        </w:r>
        <w:r>
          <w:t>36</w:t>
        </w:r>
        <w:r>
          <w:fldChar w:fldCharType="end"/>
        </w:r>
      </w:hyperlink>
    </w:p>
    <w:p>
      <w:pPr>
        <w:pStyle w:val="TOC1"/>
        <w:tabs>
          <w:tab w:val="right" w:leader="dot" w:pos="8306"/>
        </w:tabs>
      </w:pPr>
      <w:hyperlink w:anchor="_Toc31125" w:history="1">
        <w:r>
          <w:rPr>
            <w:rFonts w:ascii="仿宋" w:eastAsia="仿宋" w:hAnsi="仿宋" w:cs="仿宋" w:hint="eastAsia"/>
            <w:lang w:eastAsia="zh-CN"/>
          </w:rPr>
          <w:t>十一、米酒项目社会影响</w:t>
        </w:r>
        <w:r>
          <w:tab/>
        </w:r>
        <w:r>
          <w:fldChar w:fldCharType="begin"/>
        </w:r>
        <w:r>
          <w:instrText xml:space="preserve"> PAGEREF _Toc31125 \h </w:instrText>
        </w:r>
        <w:r>
          <w:fldChar w:fldCharType="separate"/>
        </w:r>
        <w:r>
          <w:t>37</w:t>
        </w:r>
        <w:r>
          <w:fldChar w:fldCharType="end"/>
        </w:r>
      </w:hyperlink>
    </w:p>
    <w:p>
      <w:pPr>
        <w:pStyle w:val="TOC2"/>
        <w:tabs>
          <w:tab w:val="right" w:leader="dot" w:pos="8306"/>
        </w:tabs>
      </w:pPr>
      <w:hyperlink w:anchor="_Toc8957" w:history="1">
        <w:r>
          <w:rPr>
            <w:rFonts w:ascii="仿宋" w:eastAsia="仿宋" w:hAnsi="仿宋" w:cs="仿宋" w:hint="eastAsia"/>
            <w:lang w:eastAsia="zh-CN"/>
          </w:rPr>
          <w:t>(一)、社会责任与义务</w:t>
        </w:r>
        <w:r>
          <w:tab/>
        </w:r>
        <w:r>
          <w:fldChar w:fldCharType="begin"/>
        </w:r>
        <w:r>
          <w:instrText xml:space="preserve"> PAGEREF _Toc8957 \h </w:instrText>
        </w:r>
        <w:r>
          <w:fldChar w:fldCharType="separate"/>
        </w:r>
        <w:r>
          <w:t>37</w:t>
        </w:r>
        <w:r>
          <w:fldChar w:fldCharType="end"/>
        </w:r>
      </w:hyperlink>
    </w:p>
    <w:p>
      <w:pPr>
        <w:pStyle w:val="TOC2"/>
        <w:tabs>
          <w:tab w:val="right" w:leader="dot" w:pos="8306"/>
        </w:tabs>
      </w:pPr>
      <w:hyperlink w:anchor="_Toc27674" w:history="1">
        <w:r>
          <w:rPr>
            <w:rFonts w:ascii="仿宋" w:eastAsia="仿宋" w:hAnsi="仿宋" w:cs="仿宋" w:hint="eastAsia"/>
            <w:lang w:eastAsia="zh-CN"/>
          </w:rPr>
          <w:t>(二)、社会参与与沟通</w:t>
        </w:r>
        <w:r>
          <w:tab/>
        </w:r>
        <w:r>
          <w:fldChar w:fldCharType="begin"/>
        </w:r>
        <w:r>
          <w:instrText xml:space="preserve"> PAGEREF _Toc27674 \h </w:instrText>
        </w:r>
        <w:r>
          <w:fldChar w:fldCharType="separate"/>
        </w:r>
        <w:r>
          <w:t>38</w:t>
        </w:r>
        <w:r>
          <w:fldChar w:fldCharType="end"/>
        </w:r>
      </w:hyperlink>
    </w:p>
    <w:p>
      <w:pPr>
        <w:pStyle w:val="TOC1"/>
        <w:tabs>
          <w:tab w:val="right" w:leader="dot" w:pos="8306"/>
        </w:tabs>
      </w:pPr>
      <w:hyperlink w:anchor="_Toc5623" w:history="1">
        <w:r>
          <w:rPr>
            <w:rFonts w:ascii="仿宋" w:eastAsia="仿宋" w:hAnsi="仿宋" w:cs="仿宋" w:hint="eastAsia"/>
            <w:lang w:eastAsia="zh-CN"/>
          </w:rPr>
          <w:t>十二、米酒项目创新与研发</w:t>
        </w:r>
        <w:r>
          <w:tab/>
        </w:r>
        <w:r>
          <w:fldChar w:fldCharType="begin"/>
        </w:r>
        <w:r>
          <w:instrText xml:space="preserve"> PAGEREF _Toc5623 \h </w:instrText>
        </w:r>
        <w:r>
          <w:fldChar w:fldCharType="separate"/>
        </w:r>
        <w:r>
          <w:t>39</w:t>
        </w:r>
        <w:r>
          <w:fldChar w:fldCharType="end"/>
        </w:r>
      </w:hyperlink>
    </w:p>
    <w:p>
      <w:pPr>
        <w:pStyle w:val="TOC2"/>
        <w:tabs>
          <w:tab w:val="right" w:leader="dot" w:pos="8306"/>
        </w:tabs>
      </w:pPr>
      <w:hyperlink w:anchor="_Toc18738" w:history="1">
        <w:r>
          <w:rPr>
            <w:rFonts w:ascii="仿宋" w:eastAsia="仿宋" w:hAnsi="仿宋" w:cs="仿宋" w:hint="eastAsia"/>
            <w:lang w:eastAsia="zh-CN"/>
          </w:rPr>
          <w:t>(一)、创新策略与方向</w:t>
        </w:r>
        <w:r>
          <w:tab/>
        </w:r>
        <w:r>
          <w:fldChar w:fldCharType="begin"/>
        </w:r>
        <w:r>
          <w:instrText xml:space="preserve"> PAGEREF _Toc18738 \h </w:instrText>
        </w:r>
        <w:r>
          <w:fldChar w:fldCharType="separate"/>
        </w:r>
        <w:r>
          <w:t>39</w:t>
        </w:r>
        <w:r>
          <w:fldChar w:fldCharType="end"/>
        </w:r>
      </w:hyperlink>
    </w:p>
    <w:p>
      <w:pPr>
        <w:pStyle w:val="TOC2"/>
        <w:tabs>
          <w:tab w:val="right" w:leader="dot" w:pos="8306"/>
        </w:tabs>
      </w:pPr>
      <w:hyperlink w:anchor="_Toc7104" w:history="1">
        <w:r>
          <w:rPr>
            <w:rFonts w:ascii="仿宋" w:eastAsia="仿宋" w:hAnsi="仿宋" w:cs="仿宋" w:hint="eastAsia"/>
            <w:lang w:eastAsia="zh-CN"/>
          </w:rPr>
          <w:t>(二)、研发规划与投入</w:t>
        </w:r>
        <w:r>
          <w:tab/>
        </w:r>
        <w:r>
          <w:fldChar w:fldCharType="begin"/>
        </w:r>
        <w:r>
          <w:instrText xml:space="preserve"> PAGEREF _Toc7104 \h </w:instrText>
        </w:r>
        <w:r>
          <w:fldChar w:fldCharType="separate"/>
        </w:r>
        <w:r>
          <w:t>40</w:t>
        </w:r>
        <w:r>
          <w:fldChar w:fldCharType="end"/>
        </w:r>
      </w:hyperlink>
    </w:p>
    <w:p>
      <w:pPr>
        <w:pStyle w:val="TOC1"/>
        <w:tabs>
          <w:tab w:val="right" w:leader="dot" w:pos="8306"/>
        </w:tabs>
      </w:pPr>
      <w:hyperlink w:anchor="_Toc9028" w:history="1">
        <w:r>
          <w:rPr>
            <w:rFonts w:ascii="仿宋" w:eastAsia="仿宋" w:hAnsi="仿宋" w:cs="仿宋" w:hint="eastAsia"/>
            <w:lang w:eastAsia="zh-CN"/>
          </w:rPr>
          <w:t>十三、米酒项目工程方案分析</w:t>
        </w:r>
        <w:r>
          <w:tab/>
        </w:r>
        <w:r>
          <w:fldChar w:fldCharType="begin"/>
        </w:r>
        <w:r>
          <w:instrText xml:space="preserve"> PAGEREF _Toc9028 \h </w:instrText>
        </w:r>
        <w:r>
          <w:fldChar w:fldCharType="separate"/>
        </w:r>
        <w:r>
          <w:t>42</w:t>
        </w:r>
        <w:r>
          <w:fldChar w:fldCharType="end"/>
        </w:r>
      </w:hyperlink>
    </w:p>
    <w:p>
      <w:pPr>
        <w:pStyle w:val="TOC2"/>
        <w:tabs>
          <w:tab w:val="right" w:leader="dot" w:pos="8306"/>
        </w:tabs>
      </w:pPr>
      <w:hyperlink w:anchor="_Toc859" w:history="1">
        <w:r>
          <w:rPr>
            <w:rFonts w:ascii="仿宋" w:eastAsia="仿宋" w:hAnsi="仿宋" w:cs="仿宋" w:hint="eastAsia"/>
            <w:lang w:eastAsia="zh-CN"/>
          </w:rPr>
          <w:t>(一)、建筑工程设计原则</w:t>
        </w:r>
        <w:r>
          <w:tab/>
        </w:r>
        <w:r>
          <w:fldChar w:fldCharType="begin"/>
        </w:r>
        <w:r>
          <w:instrText xml:space="preserve"> PAGEREF _Toc859 \h </w:instrText>
        </w:r>
        <w:r>
          <w:fldChar w:fldCharType="separate"/>
        </w:r>
        <w:r>
          <w:t>42</w:t>
        </w:r>
        <w:r>
          <w:fldChar w:fldCharType="end"/>
        </w:r>
      </w:hyperlink>
    </w:p>
    <w:p>
      <w:pPr>
        <w:pStyle w:val="TOC2"/>
        <w:tabs>
          <w:tab w:val="right" w:leader="dot" w:pos="8306"/>
        </w:tabs>
      </w:pPr>
      <w:hyperlink w:anchor="_Toc25248" w:history="1">
        <w:r>
          <w:rPr>
            <w:rFonts w:ascii="仿宋" w:eastAsia="仿宋" w:hAnsi="仿宋" w:cs="仿宋" w:hint="eastAsia"/>
            <w:lang w:eastAsia="zh-CN"/>
          </w:rPr>
          <w:t>(二)、土建工程建设指标</w:t>
        </w:r>
        <w:r>
          <w:tab/>
        </w:r>
        <w:r>
          <w:fldChar w:fldCharType="begin"/>
        </w:r>
        <w:r>
          <w:instrText xml:space="preserve"> PAGEREF _Toc25248 \h </w:instrText>
        </w:r>
        <w:r>
          <w:fldChar w:fldCharType="separate"/>
        </w:r>
        <w:r>
          <w:t>45</w:t>
        </w:r>
        <w:r>
          <w:fldChar w:fldCharType="end"/>
        </w:r>
      </w:hyperlink>
    </w:p>
    <w:p>
      <w:pPr>
        <w:pStyle w:val="TOC1"/>
        <w:tabs>
          <w:tab w:val="right" w:leader="dot" w:pos="8306"/>
        </w:tabs>
      </w:pPr>
      <w:hyperlink w:anchor="_Toc23526" w:history="1">
        <w:r>
          <w:rPr>
            <w:rFonts w:ascii="仿宋" w:eastAsia="仿宋" w:hAnsi="仿宋" w:cs="仿宋" w:hint="eastAsia"/>
            <w:lang w:eastAsia="zh-CN"/>
          </w:rPr>
          <w:t>十四、米酒项目实施保障措施</w:t>
        </w:r>
        <w:r>
          <w:tab/>
        </w:r>
        <w:r>
          <w:fldChar w:fldCharType="begin"/>
        </w:r>
        <w:r>
          <w:instrText xml:space="preserve"> PAGEREF _Toc23526 \h </w:instrText>
        </w:r>
        <w:r>
          <w:fldChar w:fldCharType="separate"/>
        </w:r>
        <w:r>
          <w:t>47</w:t>
        </w:r>
        <w:r>
          <w:fldChar w:fldCharType="end"/>
        </w:r>
      </w:hyperlink>
    </w:p>
    <w:p>
      <w:pPr>
        <w:pStyle w:val="TOC2"/>
        <w:tabs>
          <w:tab w:val="right" w:leader="dot" w:pos="8306"/>
        </w:tabs>
      </w:pPr>
      <w:hyperlink w:anchor="_Toc10698" w:history="1">
        <w:r>
          <w:rPr>
            <w:rFonts w:ascii="仿宋" w:eastAsia="仿宋" w:hAnsi="仿宋" w:cs="仿宋" w:hint="eastAsia"/>
            <w:lang w:eastAsia="zh-CN"/>
          </w:rPr>
          <w:t>(一)、米酒项目实施保障机制</w:t>
        </w:r>
        <w:r>
          <w:tab/>
        </w:r>
        <w:r>
          <w:fldChar w:fldCharType="begin"/>
        </w:r>
        <w:r>
          <w:instrText xml:space="preserve"> PAGEREF _Toc10698 \h </w:instrText>
        </w:r>
        <w:r>
          <w:fldChar w:fldCharType="separate"/>
        </w:r>
        <w:r>
          <w:t>47</w:t>
        </w:r>
        <w:r>
          <w:fldChar w:fldCharType="end"/>
        </w:r>
      </w:hyperlink>
    </w:p>
    <w:p>
      <w:pPr>
        <w:pStyle w:val="TOC2"/>
        <w:tabs>
          <w:tab w:val="right" w:leader="dot" w:pos="8306"/>
        </w:tabs>
      </w:pPr>
      <w:hyperlink w:anchor="_Toc22055" w:history="1">
        <w:r>
          <w:rPr>
            <w:rFonts w:ascii="仿宋" w:eastAsia="仿宋" w:hAnsi="仿宋" w:cs="仿宋" w:hint="eastAsia"/>
            <w:lang w:eastAsia="zh-CN"/>
          </w:rPr>
          <w:t>(二)、米酒项目法律合规要求</w:t>
        </w:r>
        <w:r>
          <w:tab/>
        </w:r>
        <w:r>
          <w:fldChar w:fldCharType="begin"/>
        </w:r>
        <w:r>
          <w:instrText xml:space="preserve"> PAGEREF _Toc22055 \h </w:instrText>
        </w:r>
        <w:r>
          <w:fldChar w:fldCharType="separate"/>
        </w:r>
        <w:r>
          <w:t>50</w:t>
        </w:r>
        <w:r>
          <w:fldChar w:fldCharType="end"/>
        </w:r>
      </w:hyperlink>
    </w:p>
    <w:p>
      <w:pPr>
        <w:pStyle w:val="TOC2"/>
        <w:tabs>
          <w:tab w:val="right" w:leader="dot" w:pos="8306"/>
        </w:tabs>
      </w:pPr>
      <w:hyperlink w:anchor="_Toc1378" w:history="1">
        <w:r>
          <w:rPr>
            <w:rFonts w:ascii="仿宋" w:eastAsia="仿宋" w:hAnsi="仿宋" w:cs="仿宋" w:hint="eastAsia"/>
            <w:lang w:eastAsia="zh-CN"/>
          </w:rPr>
          <w:t>(三)、米酒项目合同管理与法律事务</w:t>
        </w:r>
        <w:r>
          <w:tab/>
        </w:r>
        <w:r>
          <w:fldChar w:fldCharType="begin"/>
        </w:r>
        <w:r>
          <w:instrText xml:space="preserve"> PAGEREF _Toc1378 \h </w:instrText>
        </w:r>
        <w:r>
          <w:fldChar w:fldCharType="separate"/>
        </w:r>
        <w:r>
          <w:t>54</w:t>
        </w:r>
        <w:r>
          <w:fldChar w:fldCharType="end"/>
        </w:r>
      </w:hyperlink>
    </w:p>
    <w:p>
      <w:pPr>
        <w:pStyle w:val="TOC2"/>
        <w:tabs>
          <w:tab w:val="right" w:leader="dot" w:pos="8306"/>
        </w:tabs>
      </w:pPr>
      <w:hyperlink w:anchor="_Toc14194" w:history="1">
        <w:r>
          <w:rPr>
            <w:rFonts w:ascii="仿宋" w:eastAsia="仿宋" w:hAnsi="仿宋" w:cs="仿宋" w:hint="eastAsia"/>
            <w:lang w:eastAsia="zh-CN"/>
          </w:rPr>
          <w:t>(四)、米酒项目知识产权保护策略</w:t>
        </w:r>
        <w:r>
          <w:tab/>
        </w:r>
        <w:r>
          <w:fldChar w:fldCharType="begin"/>
        </w:r>
        <w:r>
          <w:instrText xml:space="preserve"> PAGEREF _Toc14194 \h </w:instrText>
        </w:r>
        <w:r>
          <w:fldChar w:fldCharType="separate"/>
        </w:r>
        <w:r>
          <w:t>60</w:t>
        </w:r>
        <w:r>
          <w:fldChar w:fldCharType="end"/>
        </w:r>
      </w:hyperlink>
    </w:p>
    <w:p>
      <w:pPr>
        <w:pStyle w:val="TOC1"/>
        <w:tabs>
          <w:tab w:val="right" w:leader="dot" w:pos="8306"/>
        </w:tabs>
      </w:pPr>
      <w:hyperlink w:anchor="_Toc3052" w:history="1">
        <w:r>
          <w:rPr>
            <w:rFonts w:ascii="仿宋" w:eastAsia="仿宋" w:hAnsi="仿宋" w:cs="仿宋" w:hint="eastAsia"/>
            <w:lang w:eastAsia="zh-CN"/>
          </w:rPr>
          <w:t>十五、米酒项目变更管理</w:t>
        </w:r>
        <w:r>
          <w:tab/>
        </w:r>
        <w:r>
          <w:fldChar w:fldCharType="begin"/>
        </w:r>
        <w:r>
          <w:instrText xml:space="preserve"> PAGEREF _Toc3052 \h </w:instrText>
        </w:r>
        <w:r>
          <w:fldChar w:fldCharType="separate"/>
        </w:r>
        <w:r>
          <w:t>62</w:t>
        </w:r>
        <w:r>
          <w:fldChar w:fldCharType="end"/>
        </w:r>
      </w:hyperlink>
    </w:p>
    <w:p>
      <w:pPr>
        <w:pStyle w:val="TOC2"/>
        <w:tabs>
          <w:tab w:val="right" w:leader="dot" w:pos="8306"/>
        </w:tabs>
      </w:pPr>
      <w:hyperlink w:anchor="_Toc4269" w:history="1">
        <w:r>
          <w:rPr>
            <w:rFonts w:ascii="仿宋" w:eastAsia="仿宋" w:hAnsi="仿宋" w:cs="仿宋" w:hint="eastAsia"/>
            <w:lang w:eastAsia="zh-CN"/>
          </w:rPr>
          <w:t>(一)、变更申请与评估</w:t>
        </w:r>
        <w:r>
          <w:tab/>
        </w:r>
        <w:r>
          <w:fldChar w:fldCharType="begin"/>
        </w:r>
        <w:r>
          <w:instrText xml:space="preserve"> PAGEREF _Toc4269 \h </w:instrText>
        </w:r>
        <w:r>
          <w:fldChar w:fldCharType="separate"/>
        </w:r>
        <w:r>
          <w:t>62</w:t>
        </w:r>
        <w:r>
          <w:fldChar w:fldCharType="end"/>
        </w:r>
      </w:hyperlink>
    </w:p>
    <w:p>
      <w:pPr>
        <w:pStyle w:val="TOC2"/>
        <w:tabs>
          <w:tab w:val="right" w:leader="dot" w:pos="8306"/>
        </w:tabs>
      </w:pPr>
      <w:hyperlink w:anchor="_Toc30027" w:history="1">
        <w:r>
          <w:rPr>
            <w:rFonts w:ascii="仿宋" w:eastAsia="仿宋" w:hAnsi="仿宋" w:cs="仿宋" w:hint="eastAsia"/>
            <w:lang w:eastAsia="zh-CN"/>
          </w:rPr>
          <w:t>(二)、变更实施与控制</w:t>
        </w:r>
        <w:r>
          <w:tab/>
        </w:r>
        <w:r>
          <w:fldChar w:fldCharType="begin"/>
        </w:r>
        <w:r>
          <w:instrText xml:space="preserve"> PAGEREF _Toc30027 \h </w:instrText>
        </w:r>
        <w:r>
          <w:fldChar w:fldCharType="separate"/>
        </w:r>
        <w:r>
          <w:t>63</w:t>
        </w:r>
        <w:r>
          <w:fldChar w:fldCharType="end"/>
        </w:r>
      </w:hyperlink>
    </w:p>
    <w:p>
      <w:pPr>
        <w:pStyle w:val="TOC1"/>
        <w:tabs>
          <w:tab w:val="right" w:leader="dot" w:pos="8306"/>
        </w:tabs>
      </w:pPr>
      <w:hyperlink w:anchor="_Toc17022" w:history="1">
        <w:r>
          <w:rPr>
            <w:rFonts w:ascii="仿宋" w:eastAsia="仿宋" w:hAnsi="仿宋" w:cs="仿宋" w:hint="eastAsia"/>
            <w:lang w:eastAsia="zh-CN"/>
          </w:rPr>
          <w:t>十六、米酒项目治理与监督</w:t>
        </w:r>
        <w:r>
          <w:tab/>
        </w:r>
        <w:r>
          <w:fldChar w:fldCharType="begin"/>
        </w:r>
        <w:r>
          <w:instrText xml:space="preserve"> PAGEREF _Toc17022 \h </w:instrText>
        </w:r>
        <w:r>
          <w:fldChar w:fldCharType="separate"/>
        </w:r>
        <w:r>
          <w:t>63</w:t>
        </w:r>
        <w:r>
          <w:fldChar w:fldCharType="end"/>
        </w:r>
      </w:hyperlink>
    </w:p>
    <w:p>
      <w:pPr>
        <w:pStyle w:val="TOC2"/>
        <w:tabs>
          <w:tab w:val="right" w:leader="dot" w:pos="8306"/>
        </w:tabs>
      </w:pPr>
      <w:hyperlink w:anchor="_Toc11953" w:history="1">
        <w:r>
          <w:rPr>
            <w:rFonts w:ascii="仿宋" w:eastAsia="仿宋" w:hAnsi="仿宋" w:cs="仿宋" w:hint="eastAsia"/>
            <w:lang w:eastAsia="zh-CN"/>
          </w:rPr>
          <w:t>(一)、米酒项目治理结构</w:t>
        </w:r>
        <w:r>
          <w:tab/>
        </w:r>
        <w:r>
          <w:fldChar w:fldCharType="begin"/>
        </w:r>
        <w:r>
          <w:instrText xml:space="preserve"> PAGEREF _Toc11953 \h </w:instrText>
        </w:r>
        <w:r>
          <w:fldChar w:fldCharType="separate"/>
        </w:r>
        <w:r>
          <w:t>63</w:t>
        </w:r>
        <w:r>
          <w:fldChar w:fldCharType="end"/>
        </w:r>
      </w:hyperlink>
    </w:p>
    <w:p>
      <w:pPr>
        <w:pStyle w:val="TOC2"/>
        <w:tabs>
          <w:tab w:val="right" w:leader="dot" w:pos="8306"/>
        </w:tabs>
      </w:pPr>
      <w:hyperlink w:anchor="_Toc24552" w:history="1">
        <w:r>
          <w:rPr>
            <w:rFonts w:ascii="仿宋" w:eastAsia="仿宋" w:hAnsi="仿宋" w:cs="仿宋" w:hint="eastAsia"/>
            <w:lang w:eastAsia="zh-CN"/>
          </w:rPr>
          <w:t>(二)、监督与审计</w:t>
        </w:r>
        <w:r>
          <w:tab/>
        </w:r>
        <w:r>
          <w:fldChar w:fldCharType="begin"/>
        </w:r>
        <w:r>
          <w:instrText xml:space="preserve"> PAGEREF _Toc24552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24"/>
      <w:r>
        <w:rPr>
          <w:rFonts w:ascii="仿宋" w:eastAsia="仿宋" w:hAnsi="仿宋" w:cs="仿宋" w:hint="eastAsia"/>
          <w:sz w:val="28"/>
          <w:lang w:eastAsia="zh-CN"/>
        </w:rPr>
        <w:t>一、米酒项目可持续发展</w:t>
      </w:r>
      <w:bookmarkEnd w:id="2"/>
    </w:p>
    <w:p>
      <w:pPr>
        <w:pStyle w:val="Heading2"/>
        <w:rPr>
          <w:rFonts w:ascii="仿宋" w:eastAsia="仿宋" w:hAnsi="仿宋" w:cs="仿宋" w:hint="eastAsia"/>
          <w:lang w:eastAsia="zh-CN"/>
        </w:rPr>
      </w:pPr>
      <w:bookmarkStart w:id="3" w:name="_Toc2167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中，米酒项目团队着眼于未来，明确了可持续发展的战略方向。制定的具体可持续发展目标包括降低资源使用、采用环保技术、最大化社会效益等。这一步骤不仅有助于米酒项目在环保和社会责任方面达到最高标准，也为未来提供了明确的指引，确保米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可持续实践的融入米酒项目管理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米酒项目管理周期。从米酒项目规划开始，米酒项目团队就考虑了环境和社会的因素。在执行阶段，米酒项目团队积极推动绿色技术的应用，优化资源利用。此外，关注员工的社会责任，通过培训和沟通活动提高员工对可持续发展的认知，使他们能够在日常工作中践行可持续实践。这些举措不仅为米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03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扎根于米酒项目的可持续发展理念，我们深信环保与社会责任是米酒项目成功的关键支柱。在米酒项目的每一步，我们都致力于通过创新和实践，履行对环境和社会的坚定责任。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团队通过引入先进的环保技术、建立高效的废物处理系统以及推动能源节约措施，积极履行环保责任。定期的环保监测和评估确保米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不仅致力于自身可持续发展，还注重对社会的回馈。通过支持社区米酒项目、参与慈善事业、提供培训机会等方式，米酒项目积极履行社会责任。与当地社区建立积极互动，关注员工的工作与生活平衡，以及员工的身心健康，是米酒项目在社会责任层面的关键举措。这样的实践不仅增强了米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60"/>
      <w:r>
        <w:rPr>
          <w:rFonts w:ascii="仿宋" w:eastAsia="仿宋" w:hAnsi="仿宋" w:cs="仿宋" w:hint="eastAsia"/>
          <w:sz w:val="28"/>
          <w:lang w:eastAsia="zh-CN"/>
        </w:rPr>
        <w:t>二、米酒项目建设单位说明</w:t>
      </w:r>
      <w:bookmarkEnd w:id="5"/>
    </w:p>
    <w:p>
      <w:pPr>
        <w:pStyle w:val="Heading2"/>
        <w:rPr>
          <w:rFonts w:ascii="仿宋" w:eastAsia="仿宋" w:hAnsi="仿宋" w:cs="仿宋" w:hint="eastAsia"/>
          <w:lang w:eastAsia="zh-CN"/>
        </w:rPr>
      </w:pPr>
      <w:bookmarkStart w:id="6" w:name="_Toc2298"/>
      <w:r>
        <w:rPr>
          <w:rFonts w:ascii="仿宋" w:eastAsia="仿宋" w:hAnsi="仿宋" w:cs="仿宋" w:hint="eastAsia"/>
          <w:lang w:eastAsia="zh-CN"/>
        </w:rPr>
        <w:t>(一)、米酒项目承办单位基本情况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33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米酒项目承办单位的XXXX，我们着眼于实现可持续的经济效益。通过技术创新和解决方案的提供，公司预计在米酒项目执行期间将获得可观的收入增长。这一收入来源主要包括米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同时，我们注重成本控制和效率提升，以确保米酒项目的可持续盈利。透过精细的管理和资源优化，公司期望实现米酒项目利润最大化。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米酒项目实施进行全面的投资评估，包括米酒项目启动阶段的资金投入和后续运营成本。通过对米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为确保公司在米酒项目实施过程中具备足够的资金流动性，公司将进行详尽的现金流分析。这包括资金需求的合理预测、米酒项目周期内的资金峰谷分析以及灵活的财务管理策略，以应对各种潜在的经济变动。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588"/>
      <w:r>
        <w:rPr>
          <w:rFonts w:ascii="仿宋" w:eastAsia="仿宋" w:hAnsi="仿宋" w:cs="仿宋" w:hint="eastAsia"/>
          <w:sz w:val="28"/>
          <w:lang w:eastAsia="zh-CN"/>
        </w:rPr>
        <w:t>三、米酒项目土建工程</w:t>
      </w:r>
      <w:bookmarkEnd w:id="8"/>
    </w:p>
    <w:p>
      <w:pPr>
        <w:pStyle w:val="Heading2"/>
        <w:rPr>
          <w:rFonts w:ascii="仿宋" w:eastAsia="仿宋" w:hAnsi="仿宋" w:cs="仿宋" w:hint="eastAsia"/>
          <w:lang w:eastAsia="zh-CN"/>
        </w:rPr>
      </w:pPr>
      <w:bookmarkStart w:id="9" w:name="_Toc783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在米酒项目的建筑工程设计中，我们将秉承一系列重要的设计原则，以确保米酒项目建筑在功能、美观、可持续性等方面达到最佳效果。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首要原则是确保建筑的功能性得到最大化的发挥。我们将充分理解米酒项目的实际需求，合理布局各个功能区域，保证建筑在满足业务需求的同时，提供高效的工作环境。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在建筑设计中，我们将综合考虑建设和运营成本。通过精细的经济效益分析，确保设计方案在高效利用资源的同时，对米酒项目的长期盈利能力有积极的贡献。</w:t>
      </w:r>
    </w:p>
    <w:p>
      <w:pPr>
        <w:pStyle w:val="Heading2"/>
        <w:ind w:firstLine="560" w:firstLineChars="200"/>
        <w:rPr>
          <w:rFonts w:ascii="仿宋" w:eastAsia="仿宋" w:hAnsi="仿宋" w:cs="仿宋" w:hint="eastAsia"/>
          <w:sz w:val="28"/>
          <w:lang w:eastAsia="zh-CN"/>
        </w:rPr>
      </w:pPr>
      <w:bookmarkStart w:id="10" w:name="_Toc1210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米酒项目的土建工程设计中，我们将精准设定设计年限，结合米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米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54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米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米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米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86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本期工程米酒项目预计总建筑面积XXX平方米，其中：计容建筑面积XXX平方米，计划建筑工程投资XX万元，占米酒项目总投资的XX%。</w:t>
      </w:r>
    </w:p>
    <w:p>
      <w:pPr>
        <w:pStyle w:val="Heading1"/>
        <w:ind w:firstLine="560" w:firstLineChars="200"/>
        <w:rPr>
          <w:rFonts w:ascii="仿宋" w:eastAsia="仿宋" w:hAnsi="仿宋" w:cs="仿宋" w:hint="eastAsia"/>
          <w:sz w:val="28"/>
          <w:lang w:eastAsia="zh-CN"/>
        </w:rPr>
      </w:pPr>
      <w:bookmarkStart w:id="13" w:name="_Toc893"/>
      <w:r>
        <w:rPr>
          <w:rFonts w:ascii="仿宋" w:eastAsia="仿宋" w:hAnsi="仿宋" w:cs="仿宋" w:hint="eastAsia"/>
          <w:sz w:val="28"/>
          <w:lang w:eastAsia="zh-CN"/>
        </w:rPr>
        <w:t>四、米酒项目概论</w:t>
      </w:r>
      <w:bookmarkEnd w:id="13"/>
    </w:p>
    <w:p>
      <w:pPr>
        <w:pStyle w:val="Heading2"/>
        <w:rPr>
          <w:rFonts w:ascii="仿宋" w:eastAsia="仿宋" w:hAnsi="仿宋" w:cs="仿宋" w:hint="eastAsia"/>
          <w:lang w:eastAsia="zh-CN"/>
        </w:rPr>
      </w:pPr>
      <w:bookmarkStart w:id="14" w:name="_Toc22934"/>
      <w:r>
        <w:rPr>
          <w:rFonts w:ascii="仿宋" w:eastAsia="仿宋" w:hAnsi="仿宋" w:cs="仿宋" w:hint="eastAsia"/>
          <w:lang w:eastAsia="zh-CN"/>
        </w:rPr>
        <w:t>(一)、米酒项目概况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米酒项目的起源追溯至对市场的深入洞察。市场的不断演变与变革为米酒项目提供了难得的机遇。当前市场存在的需求缺口和变革的大环境共同构成了米酒项目的背景。这个米酒项目旨在充分利用市场机遇，填补行业中尚未满足的需求，为客户提供全新的解决方案。市场的变革和需求的增长使得这个米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米酒项目名称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米酒项目正式命名为米酒。这个名称不仅仅是一个标识，更代表了米酒项目的核心理念和愿景。它蕴含着米酒项目所要解决问题的关键字，具有强烈的表达和辨识度，为米酒项目树立了鲜明的品牌形象。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米酒项目目标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核心目标是提供一种全新、高效的解决方案，满足客户日益增长的需求。米酒项目追求的不仅仅是满足市场需求，更是在市场中获得卓越的竞争优势。通过不断提升产品或服务的质量和创新水平，米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米酒项目范围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全面涵盖了产品研发、制造、市场推广和售后服务，确保从产品设计到最终用户体验的全方位关注。这一全面的米酒项目范围是为了确保米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米酒项目时间表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米酒项目计划在未来18个月内完成，包括研发、测试、市场试点和正式推出等不同阶段。这个时间表的合理设计是为了确保米酒项目各个阶段的顺利推进，以便按时交付高质量的成果。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米酒项目预算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米酒项目总预算估算为XX百万美元，主要分配在研发、市场推广、人员培训和运营等方面。这一充足的预算为米酒项目提供了充足的资源，确保米酒项目在各个方面都能取得优异的表现。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米酒项目风险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米酒项目可能面临的风险包括市场接受度低、技术难题、竞争激烈等。米酒项目团队已经制定了相应的风险应对计划，通过前瞻性的风险管理，确保米酒项目在面对不确定性时能够迅速做出应对。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米酒项目团队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米酒项目汇聚了一支经验丰富、多领域专业素养的核心团队，确保米酒项目在各个方面都能拥有高水平的执行力。团队的协同作战是米酒项目成功的关键因素之一。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米酒项目背景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米酒项目的背景根植于市场对更高效、创新产品的渴望，同时也受到科技发展对行业格局的深刻改变的影响。这为米酒项目提供了广阔的发展空间和市场需求。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米酒项目现状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截至目前，米酒项目已完成市场调研和技术验证，取得了初步的成功。这为米酒项目在未来的发展奠定了坚实的基础，为更远大的目标打下了坚实的基石。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0347"/>
      <w:r>
        <w:rPr>
          <w:rFonts w:ascii="仿宋" w:eastAsia="仿宋" w:hAnsi="仿宋" w:cs="仿宋" w:hint="eastAsia"/>
          <w:sz w:val="28"/>
          <w:lang w:eastAsia="zh-CN"/>
        </w:rPr>
        <w:t>(二)、米酒项目目标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keyword》米酒项目首要业务目标是在市场中占据有利地位，实现产品/服务的成功推广和销售。通过不断提升产品质量、创新性，米酒项目追求成为行业中的领导者，赢得更多客户的青睐。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在科技迅速发展的时代，米酒项目着眼于技术创新。通过持续的研发和技术升级，米酒项目旨在推出更具创新性的产品或服务，以满足市场对新鲜、先进解决方案的需求。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为了建立可持续的客户关系，米酒项目设定了客户满意度目标。通过提供卓越的产品质量和优质的客户服务，米酒项目追求赢得客户的信任和忠诚度，确保他们的满意度达到行业领先水平。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米酒项目注重社会责任和可持续发展。通过实施环保、社会责任米酒项目，米酒项目致力于在经济发展的同时保护环境，促进社会公平，实现可持续经营。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米酒项目的团队是实现目标的核心驱动力。因此，米酒项目设定了团队发展目标，包括提升团队成员的专业技能、培养领导力，以及搭建协同高效的团队工作氛围。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0845"/>
      <w:r>
        <w:rPr>
          <w:rFonts w:ascii="仿宋" w:eastAsia="仿宋" w:hAnsi="仿宋" w:cs="仿宋" w:hint="eastAsia"/>
          <w:sz w:val="28"/>
          <w:lang w:eastAsia="zh-CN"/>
        </w:rPr>
        <w:t>(三)、米酒项目提出的理由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米酒项目提出的理由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提出源于对市场机遇的深刻洞察。当前市场中存在的需求缺口和行业发展趋势表明，有巨大的商业机会等待被开发。通过准确捕捉市场机遇，米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理念基于对技术创新的信仰。通过持续的研发和技术投入，米酒项目有望推出更具创新性的产品或服务。在科技飞速发展的当下，米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提出是为了增强企业的行业竞争力。通过提升产品或服务的质量和独特性，米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响应了消费者需求的变化。随着社会和科技的不断发展，消费者对产品和服务的需求也在发生变化。通过深入了解并及时回应消费者的新需求，米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米酒项目的提出是企业战略发展规划的一部分。在面对日益激烈的市场竞争和不断变化的商业环境中，米酒项目作为企业战略的一环，旨在为企业开辟新的增长领域，巩固企业在行业中的地位。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米酒项目的提出不仅仅是基于商业考量，还注重社会责任。通过推出环保、社会责任等方面的米酒项目，米酒企业可以在社会中树立积极形象，为社会做出积极贡献，实现经济效益和社会效益的双赢。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米酒项目的提出反映了对利益相关者期望的关注。包括客户、员工、投资者等利益相关者在企业发展中都有着各自的期望，米酒项目力求在满足这些期望的同时，取得更大的共赢。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0081"/>
      <w:r>
        <w:rPr>
          <w:rFonts w:ascii="仿宋" w:eastAsia="仿宋" w:hAnsi="仿宋" w:cs="仿宋" w:hint="eastAsia"/>
          <w:sz w:val="28"/>
          <w:lang w:eastAsia="zh-CN"/>
        </w:rPr>
        <w:t>(四)、米酒项目意义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在实施米酒项目的过程中，我们不仅仅是在追逐商业成功，更是为企业和社会的多个层面创造了深远的意义。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首要意义在于提升企业的市场竞争力。通过持续的创新和对产品质量的高标准要求，米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米酒项目的推进将促使行业技术水平的提升。通过引入先进技术和创新性解决方案，米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在社会层面，米酒项目不仅创造了大量就业机会，提高了就业水平，还注重社会责任和环保。通过参与社会公益事业和推动环保米酒项目，米酒项目为社会贡献了一份力量，体现了企业对社会的积极回馈。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综合而言，米酒项目意义重大，不仅推动了企业的发展，也为行业和社会的进步贡献了积极力量。这是一个全面而深刻的影响，将在未来产生可持续的正面效应。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3126"/>
      <w:r>
        <w:rPr>
          <w:rFonts w:ascii="仿宋" w:eastAsia="仿宋" w:hAnsi="仿宋" w:cs="仿宋" w:hint="eastAsia"/>
          <w:sz w:val="28"/>
          <w:lang w:eastAsia="zh-CN"/>
        </w:rPr>
        <w:t>(五)、米酒项目背景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在当今迅猛发展的商业环境中，米酒项目的动因根植于对多方面因素的审慎考量。这个米酒项目的提出并非孤立的决策，而是对企业所处背景深入思考的产物。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市场的不断演变是米酒项目背后的首要原因。科技的迅速发展和全球市场的快速变化使得企业必须灵活应对。米酒项目应运而生，旨在通过创新性的解决方案迎合市场的多变需求，赢得竞争中的先机。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竞争的激烈程度也是米酒项目背景中不可忽视的一环。企业需要在激烈竞争中脱颖而出，为此，米酒项目致力于打破常规，提供独特的价值主张，以吸引客户并确保市场份额的增长。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技术的迅速发展为企业带来了机遇与挑战。作为米酒项目启动的背景之一，对新兴技术的应用将有助于提升企业的技术水平，使其在不断演进的商业环境中保持竞争优势。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此外，社会对企业责任的期望也在逐渐升高。米酒项目充分融入了社会责任的理念，通过可持续经营和社会公益米酒项目，企图为社会贡献一份力量，在商业成功的同时关注社会价值。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7140"/>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31975"/>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米酒项目的主要产品是XXXX，预计年产值为XXX万元。这一产品在市场中占据着重要的地位，其广泛的应用范围使得该米酒项目的市场前景非常广阔。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米酒项目的xxx产品作为重要的原材料之一，将在多个领域发挥关键作用。其在建筑、交通、能源等方面的广泛应用将为整个产业链提供强大的支持，形成产业协同效应。米酒项目的年产值XXX万XXX万XXX万万元不仅反映了其在市场上的巨大潜力，更预示着它对国民经济的积极贡献。这种关联度高、涉及面广的产业关系，使得该米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8281"/>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https://d.book118.com/108130067055006032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B62C7"/>
    <w:rsid w:val="60AB62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3006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2024-01-29T05:10:00Z</dcterms:created>
  <dcterms:modified xsi:type="dcterms:W3CDTF">2024-01-29T05:10:18Z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ACDD5FBFF4D74F9D8F3647F4E282A142_11</vt:lpwstr>
  </property>
  <property fmtid="{D5CDD505-2E9C-101B-9397-08002B2CF9AE}" pid="3" name="KSOProductBuildVer">
    <vt:lpwstr>2052-12.1.0.16250</vt:lpwstr>
  </property>
</Properties>
</file>