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密封垫片项目规划设计蓝图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145" w:history="1">
        <w:r>
          <w:rPr>
            <w:rFonts w:ascii="仿宋" w:eastAsia="仿宋" w:hAnsi="仿宋" w:cs="仿宋" w:hint="eastAsia"/>
            <w:lang w:eastAsia="zh-CN"/>
          </w:rPr>
          <w:t>序言</w:t>
        </w:r>
        <w:r>
          <w:tab/>
        </w:r>
        <w:r>
          <w:fldChar w:fldCharType="begin"/>
        </w:r>
        <w:r>
          <w:instrText xml:space="preserve"> PAGEREF _Toc31145 \h </w:instrText>
        </w:r>
        <w:r>
          <w:fldChar w:fldCharType="separate"/>
        </w:r>
        <w:r>
          <w:t>3</w:t>
        </w:r>
        <w:r>
          <w:fldChar w:fldCharType="end"/>
        </w:r>
      </w:hyperlink>
    </w:p>
    <w:p>
      <w:pPr>
        <w:pStyle w:val="TOC1"/>
        <w:tabs>
          <w:tab w:val="right" w:leader="dot" w:pos="8306"/>
        </w:tabs>
      </w:pPr>
      <w:hyperlink w:anchor="_Toc5579" w:history="1">
        <w:r>
          <w:rPr>
            <w:rFonts w:ascii="仿宋" w:eastAsia="仿宋" w:hAnsi="仿宋" w:cs="仿宋" w:hint="eastAsia"/>
            <w:lang w:eastAsia="zh-CN"/>
          </w:rPr>
          <w:t>一、密封垫片项目文档管理</w:t>
        </w:r>
        <w:r>
          <w:tab/>
        </w:r>
        <w:r>
          <w:fldChar w:fldCharType="begin"/>
        </w:r>
        <w:r>
          <w:instrText xml:space="preserve"> PAGEREF _Toc5579 \h </w:instrText>
        </w:r>
        <w:r>
          <w:fldChar w:fldCharType="separate"/>
        </w:r>
        <w:r>
          <w:t>3</w:t>
        </w:r>
        <w:r>
          <w:fldChar w:fldCharType="end"/>
        </w:r>
      </w:hyperlink>
    </w:p>
    <w:p>
      <w:pPr>
        <w:pStyle w:val="TOC2"/>
        <w:tabs>
          <w:tab w:val="right" w:leader="dot" w:pos="8306"/>
        </w:tabs>
      </w:pPr>
      <w:hyperlink w:anchor="_Toc5183" w:history="1">
        <w:r>
          <w:rPr>
            <w:rFonts w:ascii="仿宋" w:eastAsia="仿宋" w:hAnsi="仿宋" w:cs="仿宋" w:hint="eastAsia"/>
            <w:lang w:eastAsia="zh-CN"/>
          </w:rPr>
          <w:t>(一)、文档编制与审查</w:t>
        </w:r>
        <w:r>
          <w:tab/>
        </w:r>
        <w:r>
          <w:fldChar w:fldCharType="begin"/>
        </w:r>
        <w:r>
          <w:instrText xml:space="preserve"> PAGEREF _Toc5183 \h </w:instrText>
        </w:r>
        <w:r>
          <w:fldChar w:fldCharType="separate"/>
        </w:r>
        <w:r>
          <w:t>3</w:t>
        </w:r>
        <w:r>
          <w:fldChar w:fldCharType="end"/>
        </w:r>
      </w:hyperlink>
    </w:p>
    <w:p>
      <w:pPr>
        <w:pStyle w:val="TOC2"/>
        <w:tabs>
          <w:tab w:val="right" w:leader="dot" w:pos="8306"/>
        </w:tabs>
      </w:pPr>
      <w:hyperlink w:anchor="_Toc20170" w:history="1">
        <w:r>
          <w:rPr>
            <w:rFonts w:ascii="仿宋" w:eastAsia="仿宋" w:hAnsi="仿宋" w:cs="仿宋" w:hint="eastAsia"/>
            <w:lang w:eastAsia="zh-CN"/>
          </w:rPr>
          <w:t>(二)、文档发布与分发</w:t>
        </w:r>
        <w:r>
          <w:tab/>
        </w:r>
        <w:r>
          <w:fldChar w:fldCharType="begin"/>
        </w:r>
        <w:r>
          <w:instrText xml:space="preserve"> PAGEREF _Toc20170 \h </w:instrText>
        </w:r>
        <w:r>
          <w:fldChar w:fldCharType="separate"/>
        </w:r>
        <w:r>
          <w:t>4</w:t>
        </w:r>
        <w:r>
          <w:fldChar w:fldCharType="end"/>
        </w:r>
      </w:hyperlink>
    </w:p>
    <w:p>
      <w:pPr>
        <w:pStyle w:val="TOC2"/>
        <w:tabs>
          <w:tab w:val="right" w:leader="dot" w:pos="8306"/>
        </w:tabs>
      </w:pPr>
      <w:hyperlink w:anchor="_Toc12841" w:history="1">
        <w:r>
          <w:rPr>
            <w:rFonts w:ascii="仿宋" w:eastAsia="仿宋" w:hAnsi="仿宋" w:cs="仿宋" w:hint="eastAsia"/>
            <w:lang w:eastAsia="zh-CN"/>
          </w:rPr>
          <w:t>(三)、文档存档与归档</w:t>
        </w:r>
        <w:r>
          <w:tab/>
        </w:r>
        <w:r>
          <w:fldChar w:fldCharType="begin"/>
        </w:r>
        <w:r>
          <w:instrText xml:space="preserve"> PAGEREF _Toc12841 \h </w:instrText>
        </w:r>
        <w:r>
          <w:fldChar w:fldCharType="separate"/>
        </w:r>
        <w:r>
          <w:t>5</w:t>
        </w:r>
        <w:r>
          <w:fldChar w:fldCharType="end"/>
        </w:r>
      </w:hyperlink>
    </w:p>
    <w:p>
      <w:pPr>
        <w:pStyle w:val="TOC1"/>
        <w:tabs>
          <w:tab w:val="right" w:leader="dot" w:pos="8306"/>
        </w:tabs>
      </w:pPr>
      <w:hyperlink w:anchor="_Toc28924" w:history="1">
        <w:r>
          <w:rPr>
            <w:rFonts w:ascii="仿宋" w:eastAsia="仿宋" w:hAnsi="仿宋" w:cs="仿宋" w:hint="eastAsia"/>
            <w:lang w:eastAsia="zh-CN"/>
          </w:rPr>
          <w:t>二、密封垫片项目绩效评估</w:t>
        </w:r>
        <w:r>
          <w:tab/>
        </w:r>
        <w:r>
          <w:fldChar w:fldCharType="begin"/>
        </w:r>
        <w:r>
          <w:instrText xml:space="preserve"> PAGEREF _Toc28924 \h </w:instrText>
        </w:r>
        <w:r>
          <w:fldChar w:fldCharType="separate"/>
        </w:r>
        <w:r>
          <w:t>6</w:t>
        </w:r>
        <w:r>
          <w:fldChar w:fldCharType="end"/>
        </w:r>
      </w:hyperlink>
    </w:p>
    <w:p>
      <w:pPr>
        <w:pStyle w:val="TOC2"/>
        <w:tabs>
          <w:tab w:val="right" w:leader="dot" w:pos="8306"/>
        </w:tabs>
      </w:pPr>
      <w:hyperlink w:anchor="_Toc21471" w:history="1">
        <w:r>
          <w:rPr>
            <w:rFonts w:ascii="仿宋" w:eastAsia="仿宋" w:hAnsi="仿宋" w:cs="仿宋" w:hint="eastAsia"/>
            <w:lang w:eastAsia="zh-CN"/>
          </w:rPr>
          <w:t>(一)、绩效评估指标</w:t>
        </w:r>
        <w:r>
          <w:tab/>
        </w:r>
        <w:r>
          <w:fldChar w:fldCharType="begin"/>
        </w:r>
        <w:r>
          <w:instrText xml:space="preserve"> PAGEREF _Toc21471 \h </w:instrText>
        </w:r>
        <w:r>
          <w:fldChar w:fldCharType="separate"/>
        </w:r>
        <w:r>
          <w:t>6</w:t>
        </w:r>
        <w:r>
          <w:fldChar w:fldCharType="end"/>
        </w:r>
      </w:hyperlink>
    </w:p>
    <w:p>
      <w:pPr>
        <w:pStyle w:val="TOC2"/>
        <w:tabs>
          <w:tab w:val="right" w:leader="dot" w:pos="8306"/>
        </w:tabs>
      </w:pPr>
      <w:hyperlink w:anchor="_Toc32398" w:history="1">
        <w:r>
          <w:rPr>
            <w:rFonts w:ascii="仿宋" w:eastAsia="仿宋" w:hAnsi="仿宋" w:cs="仿宋" w:hint="eastAsia"/>
            <w:lang w:eastAsia="zh-CN"/>
          </w:rPr>
          <w:t>(二)、绩效评估方法</w:t>
        </w:r>
        <w:r>
          <w:tab/>
        </w:r>
        <w:r>
          <w:fldChar w:fldCharType="begin"/>
        </w:r>
        <w:r>
          <w:instrText xml:space="preserve"> PAGEREF _Toc32398 \h </w:instrText>
        </w:r>
        <w:r>
          <w:fldChar w:fldCharType="separate"/>
        </w:r>
        <w:r>
          <w:t>7</w:t>
        </w:r>
        <w:r>
          <w:fldChar w:fldCharType="end"/>
        </w:r>
      </w:hyperlink>
    </w:p>
    <w:p>
      <w:pPr>
        <w:pStyle w:val="TOC2"/>
        <w:tabs>
          <w:tab w:val="right" w:leader="dot" w:pos="8306"/>
        </w:tabs>
      </w:pPr>
      <w:hyperlink w:anchor="_Toc12331" w:history="1">
        <w:r>
          <w:rPr>
            <w:rFonts w:ascii="仿宋" w:eastAsia="仿宋" w:hAnsi="仿宋" w:cs="仿宋" w:hint="eastAsia"/>
            <w:lang w:eastAsia="zh-CN"/>
          </w:rPr>
          <w:t>(三)、绩效评估周期</w:t>
        </w:r>
        <w:r>
          <w:tab/>
        </w:r>
        <w:r>
          <w:fldChar w:fldCharType="begin"/>
        </w:r>
        <w:r>
          <w:instrText xml:space="preserve"> PAGEREF _Toc12331 \h </w:instrText>
        </w:r>
        <w:r>
          <w:fldChar w:fldCharType="separate"/>
        </w:r>
        <w:r>
          <w:t>8</w:t>
        </w:r>
        <w:r>
          <w:fldChar w:fldCharType="end"/>
        </w:r>
      </w:hyperlink>
    </w:p>
    <w:p>
      <w:pPr>
        <w:pStyle w:val="TOC1"/>
        <w:tabs>
          <w:tab w:val="right" w:leader="dot" w:pos="8306"/>
        </w:tabs>
      </w:pPr>
      <w:hyperlink w:anchor="_Toc17220" w:history="1">
        <w:r>
          <w:rPr>
            <w:rFonts w:ascii="仿宋" w:eastAsia="仿宋" w:hAnsi="仿宋" w:cs="仿宋" w:hint="eastAsia"/>
            <w:lang w:eastAsia="zh-CN"/>
          </w:rPr>
          <w:t>三、密封垫片项目建设背景及必要性分析</w:t>
        </w:r>
        <w:r>
          <w:tab/>
        </w:r>
        <w:r>
          <w:fldChar w:fldCharType="begin"/>
        </w:r>
        <w:r>
          <w:instrText xml:space="preserve"> PAGEREF _Toc17220 \h </w:instrText>
        </w:r>
        <w:r>
          <w:fldChar w:fldCharType="separate"/>
        </w:r>
        <w:r>
          <w:t>9</w:t>
        </w:r>
        <w:r>
          <w:fldChar w:fldCharType="end"/>
        </w:r>
      </w:hyperlink>
    </w:p>
    <w:p>
      <w:pPr>
        <w:pStyle w:val="TOC2"/>
        <w:tabs>
          <w:tab w:val="right" w:leader="dot" w:pos="8306"/>
        </w:tabs>
      </w:pPr>
      <w:hyperlink w:anchor="_Toc7000" w:history="1">
        <w:r>
          <w:rPr>
            <w:rFonts w:ascii="仿宋" w:eastAsia="仿宋" w:hAnsi="仿宋" w:cs="仿宋" w:hint="eastAsia"/>
            <w:lang w:eastAsia="zh-CN"/>
          </w:rPr>
          <w:t>(一)、密封垫片项目背景分析</w:t>
        </w:r>
        <w:r>
          <w:tab/>
        </w:r>
        <w:r>
          <w:fldChar w:fldCharType="begin"/>
        </w:r>
        <w:r>
          <w:instrText xml:space="preserve"> PAGEREF _Toc7000 \h </w:instrText>
        </w:r>
        <w:r>
          <w:fldChar w:fldCharType="separate"/>
        </w:r>
        <w:r>
          <w:t>9</w:t>
        </w:r>
        <w:r>
          <w:fldChar w:fldCharType="end"/>
        </w:r>
      </w:hyperlink>
    </w:p>
    <w:p>
      <w:pPr>
        <w:pStyle w:val="TOC2"/>
        <w:tabs>
          <w:tab w:val="right" w:leader="dot" w:pos="8306"/>
        </w:tabs>
      </w:pPr>
      <w:hyperlink w:anchor="_Toc880" w:history="1">
        <w:r>
          <w:rPr>
            <w:rFonts w:ascii="仿宋" w:eastAsia="仿宋" w:hAnsi="仿宋" w:cs="仿宋" w:hint="eastAsia"/>
            <w:lang w:eastAsia="zh-CN"/>
          </w:rPr>
          <w:t>(二)、密封垫片项目建设必要性分析</w:t>
        </w:r>
        <w:r>
          <w:tab/>
        </w:r>
        <w:r>
          <w:fldChar w:fldCharType="begin"/>
        </w:r>
        <w:r>
          <w:instrText xml:space="preserve"> PAGEREF _Toc880 \h </w:instrText>
        </w:r>
        <w:r>
          <w:fldChar w:fldCharType="separate"/>
        </w:r>
        <w:r>
          <w:t>11</w:t>
        </w:r>
        <w:r>
          <w:fldChar w:fldCharType="end"/>
        </w:r>
      </w:hyperlink>
    </w:p>
    <w:p>
      <w:pPr>
        <w:pStyle w:val="TOC1"/>
        <w:tabs>
          <w:tab w:val="right" w:leader="dot" w:pos="8306"/>
        </w:tabs>
      </w:pPr>
      <w:hyperlink w:anchor="_Toc19674" w:history="1">
        <w:r>
          <w:rPr>
            <w:rFonts w:ascii="仿宋" w:eastAsia="仿宋" w:hAnsi="仿宋" w:cs="仿宋" w:hint="eastAsia"/>
            <w:lang w:eastAsia="zh-CN"/>
          </w:rPr>
          <w:t>四、工艺说明</w:t>
        </w:r>
        <w:r>
          <w:tab/>
        </w:r>
        <w:r>
          <w:fldChar w:fldCharType="begin"/>
        </w:r>
        <w:r>
          <w:instrText xml:space="preserve"> PAGEREF _Toc19674 \h </w:instrText>
        </w:r>
        <w:r>
          <w:fldChar w:fldCharType="separate"/>
        </w:r>
        <w:r>
          <w:t>12</w:t>
        </w:r>
        <w:r>
          <w:fldChar w:fldCharType="end"/>
        </w:r>
      </w:hyperlink>
    </w:p>
    <w:p>
      <w:pPr>
        <w:pStyle w:val="TOC2"/>
        <w:tabs>
          <w:tab w:val="right" w:leader="dot" w:pos="8306"/>
        </w:tabs>
      </w:pPr>
      <w:hyperlink w:anchor="_Toc13177" w:history="1">
        <w:r>
          <w:rPr>
            <w:rFonts w:ascii="仿宋" w:eastAsia="仿宋" w:hAnsi="仿宋" w:cs="仿宋" w:hint="eastAsia"/>
            <w:lang w:eastAsia="zh-CN"/>
          </w:rPr>
          <w:t>(一)、技术管理特点</w:t>
        </w:r>
        <w:r>
          <w:tab/>
        </w:r>
        <w:r>
          <w:fldChar w:fldCharType="begin"/>
        </w:r>
        <w:r>
          <w:instrText xml:space="preserve"> PAGEREF _Toc13177 \h </w:instrText>
        </w:r>
        <w:r>
          <w:fldChar w:fldCharType="separate"/>
        </w:r>
        <w:r>
          <w:t>12</w:t>
        </w:r>
        <w:r>
          <w:fldChar w:fldCharType="end"/>
        </w:r>
      </w:hyperlink>
    </w:p>
    <w:p>
      <w:pPr>
        <w:pStyle w:val="TOC2"/>
        <w:tabs>
          <w:tab w:val="right" w:leader="dot" w:pos="8306"/>
        </w:tabs>
      </w:pPr>
      <w:hyperlink w:anchor="_Toc7990" w:history="1">
        <w:r>
          <w:rPr>
            <w:rFonts w:ascii="仿宋" w:eastAsia="仿宋" w:hAnsi="仿宋" w:cs="仿宋" w:hint="eastAsia"/>
            <w:lang w:eastAsia="zh-CN"/>
          </w:rPr>
          <w:t>(二)、密封垫片项目工艺技术设计方案</w:t>
        </w:r>
        <w:r>
          <w:tab/>
        </w:r>
        <w:r>
          <w:fldChar w:fldCharType="begin"/>
        </w:r>
        <w:r>
          <w:instrText xml:space="preserve"> PAGEREF _Toc7990 \h </w:instrText>
        </w:r>
        <w:r>
          <w:fldChar w:fldCharType="separate"/>
        </w:r>
        <w:r>
          <w:t>14</w:t>
        </w:r>
        <w:r>
          <w:fldChar w:fldCharType="end"/>
        </w:r>
      </w:hyperlink>
    </w:p>
    <w:p>
      <w:pPr>
        <w:pStyle w:val="TOC2"/>
        <w:tabs>
          <w:tab w:val="right" w:leader="dot" w:pos="8306"/>
        </w:tabs>
      </w:pPr>
      <w:hyperlink w:anchor="_Toc1183" w:history="1">
        <w:r>
          <w:rPr>
            <w:rFonts w:ascii="仿宋" w:eastAsia="仿宋" w:hAnsi="仿宋" w:cs="仿宋" w:hint="eastAsia"/>
            <w:lang w:eastAsia="zh-CN"/>
          </w:rPr>
          <w:t>(三)、设备选型方案</w:t>
        </w:r>
        <w:r>
          <w:tab/>
        </w:r>
        <w:r>
          <w:fldChar w:fldCharType="begin"/>
        </w:r>
        <w:r>
          <w:instrText xml:space="preserve"> PAGEREF _Toc1183 \h </w:instrText>
        </w:r>
        <w:r>
          <w:fldChar w:fldCharType="separate"/>
        </w:r>
        <w:r>
          <w:t>15</w:t>
        </w:r>
        <w:r>
          <w:fldChar w:fldCharType="end"/>
        </w:r>
      </w:hyperlink>
    </w:p>
    <w:p>
      <w:pPr>
        <w:pStyle w:val="TOC1"/>
        <w:tabs>
          <w:tab w:val="right" w:leader="dot" w:pos="8306"/>
        </w:tabs>
      </w:pPr>
      <w:hyperlink w:anchor="_Toc1079" w:history="1">
        <w:r>
          <w:rPr>
            <w:rFonts w:ascii="仿宋" w:eastAsia="仿宋" w:hAnsi="仿宋" w:cs="仿宋" w:hint="eastAsia"/>
            <w:lang w:eastAsia="zh-CN"/>
          </w:rPr>
          <w:t>五、密封垫片项目建设单位说明</w:t>
        </w:r>
        <w:r>
          <w:tab/>
        </w:r>
        <w:r>
          <w:fldChar w:fldCharType="begin"/>
        </w:r>
        <w:r>
          <w:instrText xml:space="preserve"> PAGEREF _Toc1079 \h </w:instrText>
        </w:r>
        <w:r>
          <w:fldChar w:fldCharType="separate"/>
        </w:r>
        <w:r>
          <w:t>16</w:t>
        </w:r>
        <w:r>
          <w:fldChar w:fldCharType="end"/>
        </w:r>
      </w:hyperlink>
    </w:p>
    <w:p>
      <w:pPr>
        <w:pStyle w:val="TOC2"/>
        <w:tabs>
          <w:tab w:val="right" w:leader="dot" w:pos="8306"/>
        </w:tabs>
      </w:pPr>
      <w:hyperlink w:anchor="_Toc14565" w:history="1">
        <w:r>
          <w:rPr>
            <w:rFonts w:ascii="仿宋" w:eastAsia="仿宋" w:hAnsi="仿宋" w:cs="仿宋" w:hint="eastAsia"/>
            <w:lang w:eastAsia="zh-CN"/>
          </w:rPr>
          <w:t>(一)、密封垫片项目承办单位基本情况</w:t>
        </w:r>
        <w:r>
          <w:tab/>
        </w:r>
        <w:r>
          <w:fldChar w:fldCharType="begin"/>
        </w:r>
        <w:r>
          <w:instrText xml:space="preserve"> PAGEREF _Toc14565 \h </w:instrText>
        </w:r>
        <w:r>
          <w:fldChar w:fldCharType="separate"/>
        </w:r>
        <w:r>
          <w:t>16</w:t>
        </w:r>
        <w:r>
          <w:fldChar w:fldCharType="end"/>
        </w:r>
      </w:hyperlink>
    </w:p>
    <w:p>
      <w:pPr>
        <w:pStyle w:val="TOC2"/>
        <w:tabs>
          <w:tab w:val="right" w:leader="dot" w:pos="8306"/>
        </w:tabs>
      </w:pPr>
      <w:hyperlink w:anchor="_Toc30638" w:history="1">
        <w:r>
          <w:rPr>
            <w:rFonts w:ascii="仿宋" w:eastAsia="仿宋" w:hAnsi="仿宋" w:cs="仿宋" w:hint="eastAsia"/>
            <w:lang w:eastAsia="zh-CN"/>
          </w:rPr>
          <w:t>(二)、公司经济效益分析</w:t>
        </w:r>
        <w:r>
          <w:tab/>
        </w:r>
        <w:r>
          <w:fldChar w:fldCharType="begin"/>
        </w:r>
        <w:r>
          <w:instrText xml:space="preserve"> PAGEREF _Toc30638 \h </w:instrText>
        </w:r>
        <w:r>
          <w:fldChar w:fldCharType="separate"/>
        </w:r>
        <w:r>
          <w:t>17</w:t>
        </w:r>
        <w:r>
          <w:fldChar w:fldCharType="end"/>
        </w:r>
      </w:hyperlink>
    </w:p>
    <w:p>
      <w:pPr>
        <w:pStyle w:val="TOC1"/>
        <w:tabs>
          <w:tab w:val="right" w:leader="dot" w:pos="8306"/>
        </w:tabs>
      </w:pPr>
      <w:hyperlink w:anchor="_Toc32582" w:history="1">
        <w:r>
          <w:rPr>
            <w:rFonts w:ascii="仿宋" w:eastAsia="仿宋" w:hAnsi="仿宋" w:cs="仿宋" w:hint="eastAsia"/>
            <w:lang w:eastAsia="zh-CN"/>
          </w:rPr>
          <w:t>六、密封垫片项目土建工程</w:t>
        </w:r>
        <w:r>
          <w:tab/>
        </w:r>
        <w:r>
          <w:fldChar w:fldCharType="begin"/>
        </w:r>
        <w:r>
          <w:instrText xml:space="preserve"> PAGEREF _Toc32582 \h </w:instrText>
        </w:r>
        <w:r>
          <w:fldChar w:fldCharType="separate"/>
        </w:r>
        <w:r>
          <w:t>18</w:t>
        </w:r>
        <w:r>
          <w:fldChar w:fldCharType="end"/>
        </w:r>
      </w:hyperlink>
    </w:p>
    <w:p>
      <w:pPr>
        <w:pStyle w:val="TOC2"/>
        <w:tabs>
          <w:tab w:val="right" w:leader="dot" w:pos="8306"/>
        </w:tabs>
      </w:pPr>
      <w:hyperlink w:anchor="_Toc19795" w:history="1">
        <w:r>
          <w:rPr>
            <w:rFonts w:ascii="仿宋" w:eastAsia="仿宋" w:hAnsi="仿宋" w:cs="仿宋" w:hint="eastAsia"/>
            <w:lang w:eastAsia="zh-CN"/>
          </w:rPr>
          <w:t>(一)、建筑工程设计原则</w:t>
        </w:r>
        <w:r>
          <w:tab/>
        </w:r>
        <w:r>
          <w:fldChar w:fldCharType="begin"/>
        </w:r>
        <w:r>
          <w:instrText xml:space="preserve"> PAGEREF _Toc19795 \h </w:instrText>
        </w:r>
        <w:r>
          <w:fldChar w:fldCharType="separate"/>
        </w:r>
        <w:r>
          <w:t>18</w:t>
        </w:r>
        <w:r>
          <w:fldChar w:fldCharType="end"/>
        </w:r>
      </w:hyperlink>
    </w:p>
    <w:p>
      <w:pPr>
        <w:pStyle w:val="TOC2"/>
        <w:tabs>
          <w:tab w:val="right" w:leader="dot" w:pos="8306"/>
        </w:tabs>
      </w:pPr>
      <w:hyperlink w:anchor="_Toc25251" w:history="1">
        <w:r>
          <w:rPr>
            <w:rFonts w:ascii="仿宋" w:eastAsia="仿宋" w:hAnsi="仿宋" w:cs="仿宋" w:hint="eastAsia"/>
            <w:lang w:eastAsia="zh-CN"/>
          </w:rPr>
          <w:t>(二)、土建工程设计年限及安全等级</w:t>
        </w:r>
        <w:r>
          <w:tab/>
        </w:r>
        <w:r>
          <w:fldChar w:fldCharType="begin"/>
        </w:r>
        <w:r>
          <w:instrText xml:space="preserve"> PAGEREF _Toc25251 \h </w:instrText>
        </w:r>
        <w:r>
          <w:fldChar w:fldCharType="separate"/>
        </w:r>
        <w:r>
          <w:t>19</w:t>
        </w:r>
        <w:r>
          <w:fldChar w:fldCharType="end"/>
        </w:r>
      </w:hyperlink>
    </w:p>
    <w:p>
      <w:pPr>
        <w:pStyle w:val="TOC2"/>
        <w:tabs>
          <w:tab w:val="right" w:leader="dot" w:pos="8306"/>
        </w:tabs>
      </w:pPr>
      <w:hyperlink w:anchor="_Toc23162" w:history="1">
        <w:r>
          <w:rPr>
            <w:rFonts w:ascii="仿宋" w:eastAsia="仿宋" w:hAnsi="仿宋" w:cs="仿宋" w:hint="eastAsia"/>
            <w:lang w:eastAsia="zh-CN"/>
          </w:rPr>
          <w:t>(三)、建筑工程设计总体要求</w:t>
        </w:r>
        <w:r>
          <w:tab/>
        </w:r>
        <w:r>
          <w:fldChar w:fldCharType="begin"/>
        </w:r>
        <w:r>
          <w:instrText xml:space="preserve"> PAGEREF _Toc23162 \h </w:instrText>
        </w:r>
        <w:r>
          <w:fldChar w:fldCharType="separate"/>
        </w:r>
        <w:r>
          <w:t>20</w:t>
        </w:r>
        <w:r>
          <w:fldChar w:fldCharType="end"/>
        </w:r>
      </w:hyperlink>
    </w:p>
    <w:p>
      <w:pPr>
        <w:pStyle w:val="TOC2"/>
        <w:tabs>
          <w:tab w:val="right" w:leader="dot" w:pos="8306"/>
        </w:tabs>
      </w:pPr>
      <w:hyperlink w:anchor="_Toc26893" w:history="1">
        <w:r>
          <w:rPr>
            <w:rFonts w:ascii="仿宋" w:eastAsia="仿宋" w:hAnsi="仿宋" w:cs="仿宋" w:hint="eastAsia"/>
            <w:lang w:eastAsia="zh-CN"/>
          </w:rPr>
          <w:t>(四)、土建工程建设指标</w:t>
        </w:r>
        <w:r>
          <w:tab/>
        </w:r>
        <w:r>
          <w:fldChar w:fldCharType="begin"/>
        </w:r>
        <w:r>
          <w:instrText xml:space="preserve"> PAGEREF _Toc26893 \h </w:instrText>
        </w:r>
        <w:r>
          <w:fldChar w:fldCharType="separate"/>
        </w:r>
        <w:r>
          <w:t>21</w:t>
        </w:r>
        <w:r>
          <w:fldChar w:fldCharType="end"/>
        </w:r>
      </w:hyperlink>
    </w:p>
    <w:p>
      <w:pPr>
        <w:pStyle w:val="TOC1"/>
        <w:tabs>
          <w:tab w:val="right" w:leader="dot" w:pos="8306"/>
        </w:tabs>
      </w:pPr>
      <w:hyperlink w:anchor="_Toc17089" w:history="1">
        <w:r>
          <w:rPr>
            <w:rFonts w:ascii="仿宋" w:eastAsia="仿宋" w:hAnsi="仿宋" w:cs="仿宋" w:hint="eastAsia"/>
            <w:lang w:eastAsia="zh-CN"/>
          </w:rPr>
          <w:t>七、密封垫片项目社会影响</w:t>
        </w:r>
        <w:r>
          <w:tab/>
        </w:r>
        <w:r>
          <w:fldChar w:fldCharType="begin"/>
        </w:r>
        <w:r>
          <w:instrText xml:space="preserve"> PAGEREF _Toc17089 \h </w:instrText>
        </w:r>
        <w:r>
          <w:fldChar w:fldCharType="separate"/>
        </w:r>
        <w:r>
          <w:t>21</w:t>
        </w:r>
        <w:r>
          <w:fldChar w:fldCharType="end"/>
        </w:r>
      </w:hyperlink>
    </w:p>
    <w:p>
      <w:pPr>
        <w:pStyle w:val="TOC2"/>
        <w:tabs>
          <w:tab w:val="right" w:leader="dot" w:pos="8306"/>
        </w:tabs>
      </w:pPr>
      <w:hyperlink w:anchor="_Toc11852" w:history="1">
        <w:r>
          <w:rPr>
            <w:rFonts w:ascii="仿宋" w:eastAsia="仿宋" w:hAnsi="仿宋" w:cs="仿宋" w:hint="eastAsia"/>
            <w:lang w:eastAsia="zh-CN"/>
          </w:rPr>
          <w:t>(一)、社会责任与义务</w:t>
        </w:r>
        <w:r>
          <w:tab/>
        </w:r>
        <w:r>
          <w:fldChar w:fldCharType="begin"/>
        </w:r>
        <w:r>
          <w:instrText xml:space="preserve"> PAGEREF _Toc11852 \h </w:instrText>
        </w:r>
        <w:r>
          <w:fldChar w:fldCharType="separate"/>
        </w:r>
        <w:r>
          <w:t>21</w:t>
        </w:r>
        <w:r>
          <w:fldChar w:fldCharType="end"/>
        </w:r>
      </w:hyperlink>
    </w:p>
    <w:p>
      <w:pPr>
        <w:pStyle w:val="TOC2"/>
        <w:tabs>
          <w:tab w:val="right" w:leader="dot" w:pos="8306"/>
        </w:tabs>
      </w:pPr>
      <w:hyperlink w:anchor="_Toc9956" w:history="1">
        <w:r>
          <w:rPr>
            <w:rFonts w:ascii="仿宋" w:eastAsia="仿宋" w:hAnsi="仿宋" w:cs="仿宋" w:hint="eastAsia"/>
            <w:lang w:eastAsia="zh-CN"/>
          </w:rPr>
          <w:t>(二)、社会参与与沟通</w:t>
        </w:r>
        <w:r>
          <w:tab/>
        </w:r>
        <w:r>
          <w:fldChar w:fldCharType="begin"/>
        </w:r>
        <w:r>
          <w:instrText xml:space="preserve"> PAGEREF _Toc9956 \h </w:instrText>
        </w:r>
        <w:r>
          <w:fldChar w:fldCharType="separate"/>
        </w:r>
        <w:r>
          <w:t>22</w:t>
        </w:r>
        <w:r>
          <w:fldChar w:fldCharType="end"/>
        </w:r>
      </w:hyperlink>
    </w:p>
    <w:p>
      <w:pPr>
        <w:pStyle w:val="TOC1"/>
        <w:tabs>
          <w:tab w:val="right" w:leader="dot" w:pos="8306"/>
        </w:tabs>
      </w:pPr>
      <w:hyperlink w:anchor="_Toc23522" w:history="1">
        <w:r>
          <w:rPr>
            <w:rFonts w:ascii="仿宋" w:eastAsia="仿宋" w:hAnsi="仿宋" w:cs="仿宋" w:hint="eastAsia"/>
            <w:lang w:eastAsia="zh-CN"/>
          </w:rPr>
          <w:t>八、密封垫片项目人力资源管理</w:t>
        </w:r>
        <w:r>
          <w:tab/>
        </w:r>
        <w:r>
          <w:fldChar w:fldCharType="begin"/>
        </w:r>
        <w:r>
          <w:instrText xml:space="preserve"> PAGEREF _Toc23522 \h </w:instrText>
        </w:r>
        <w:r>
          <w:fldChar w:fldCharType="separate"/>
        </w:r>
        <w:r>
          <w:t>23</w:t>
        </w:r>
        <w:r>
          <w:fldChar w:fldCharType="end"/>
        </w:r>
      </w:hyperlink>
    </w:p>
    <w:p>
      <w:pPr>
        <w:pStyle w:val="TOC2"/>
        <w:tabs>
          <w:tab w:val="right" w:leader="dot" w:pos="8306"/>
        </w:tabs>
      </w:pPr>
      <w:hyperlink w:anchor="_Toc12107" w:history="1">
        <w:r>
          <w:rPr>
            <w:rFonts w:ascii="仿宋" w:eastAsia="仿宋" w:hAnsi="仿宋" w:cs="仿宋" w:hint="eastAsia"/>
            <w:lang w:eastAsia="zh-CN"/>
          </w:rPr>
          <w:t>(一)、建立健全的预算管理制度</w:t>
        </w:r>
        <w:r>
          <w:tab/>
        </w:r>
        <w:r>
          <w:fldChar w:fldCharType="begin"/>
        </w:r>
        <w:r>
          <w:instrText xml:space="preserve"> PAGEREF _Toc12107 \h </w:instrText>
        </w:r>
        <w:r>
          <w:fldChar w:fldCharType="separate"/>
        </w:r>
        <w:r>
          <w:t>23</w:t>
        </w:r>
        <w:r>
          <w:fldChar w:fldCharType="end"/>
        </w:r>
      </w:hyperlink>
    </w:p>
    <w:p>
      <w:pPr>
        <w:pStyle w:val="TOC2"/>
        <w:tabs>
          <w:tab w:val="right" w:leader="dot" w:pos="8306"/>
        </w:tabs>
      </w:pPr>
      <w:hyperlink w:anchor="_Toc12756" w:history="1">
        <w:r>
          <w:rPr>
            <w:rFonts w:ascii="仿宋" w:eastAsia="仿宋" w:hAnsi="仿宋" w:cs="仿宋" w:hint="eastAsia"/>
            <w:lang w:eastAsia="zh-CN"/>
          </w:rPr>
          <w:t>(二)、加强资金流动监控</w:t>
        </w:r>
        <w:r>
          <w:tab/>
        </w:r>
        <w:r>
          <w:fldChar w:fldCharType="begin"/>
        </w:r>
        <w:r>
          <w:instrText xml:space="preserve"> PAGEREF _Toc12756 \h </w:instrText>
        </w:r>
        <w:r>
          <w:fldChar w:fldCharType="separate"/>
        </w:r>
        <w:r>
          <w:t>24</w:t>
        </w:r>
        <w:r>
          <w:fldChar w:fldCharType="end"/>
        </w:r>
      </w:hyperlink>
    </w:p>
    <w:p>
      <w:pPr>
        <w:pStyle w:val="TOC2"/>
        <w:tabs>
          <w:tab w:val="right" w:leader="dot" w:pos="8306"/>
        </w:tabs>
      </w:pPr>
      <w:hyperlink w:anchor="_Toc30752" w:history="1">
        <w:r>
          <w:rPr>
            <w:rFonts w:ascii="仿宋" w:eastAsia="仿宋" w:hAnsi="仿宋" w:cs="仿宋" w:hint="eastAsia"/>
            <w:lang w:eastAsia="zh-CN"/>
          </w:rPr>
          <w:t>(三)、制定完善的风险控制机制</w:t>
        </w:r>
        <w:r>
          <w:tab/>
        </w:r>
        <w:r>
          <w:fldChar w:fldCharType="begin"/>
        </w:r>
        <w:r>
          <w:instrText xml:space="preserve"> PAGEREF _Toc30752 \h </w:instrText>
        </w:r>
        <w:r>
          <w:fldChar w:fldCharType="separate"/>
        </w:r>
        <w:r>
          <w:t>25</w:t>
        </w:r>
        <w:r>
          <w:fldChar w:fldCharType="end"/>
        </w:r>
      </w:hyperlink>
    </w:p>
    <w:p>
      <w:pPr>
        <w:pStyle w:val="TOC2"/>
        <w:tabs>
          <w:tab w:val="right" w:leader="dot" w:pos="8306"/>
        </w:tabs>
      </w:pPr>
      <w:hyperlink w:anchor="_Toc12025" w:history="1">
        <w:r>
          <w:rPr>
            <w:rFonts w:ascii="仿宋" w:eastAsia="仿宋" w:hAnsi="仿宋" w:cs="仿宋" w:hint="eastAsia"/>
            <w:lang w:eastAsia="zh-CN"/>
          </w:rPr>
          <w:t>(四)、优化成本管理</w:t>
        </w:r>
        <w:r>
          <w:tab/>
        </w:r>
        <w:r>
          <w:fldChar w:fldCharType="begin"/>
        </w:r>
        <w:r>
          <w:instrText xml:space="preserve"> PAGEREF _Toc12025 \h </w:instrText>
        </w:r>
        <w:r>
          <w:fldChar w:fldCharType="separate"/>
        </w:r>
        <w:r>
          <w:t>27</w:t>
        </w:r>
        <w:r>
          <w:fldChar w:fldCharType="end"/>
        </w:r>
      </w:hyperlink>
    </w:p>
    <w:p>
      <w:pPr>
        <w:pStyle w:val="TOC1"/>
        <w:tabs>
          <w:tab w:val="right" w:leader="dot" w:pos="8306"/>
        </w:tabs>
      </w:pPr>
      <w:hyperlink w:anchor="_Toc21220" w:history="1">
        <w:r>
          <w:rPr>
            <w:rFonts w:ascii="仿宋" w:eastAsia="仿宋" w:hAnsi="仿宋" w:cs="仿宋" w:hint="eastAsia"/>
            <w:lang w:eastAsia="zh-CN"/>
          </w:rPr>
          <w:t>九、密封垫片项目环境影响分析</w:t>
        </w:r>
        <w:r>
          <w:tab/>
        </w:r>
        <w:r>
          <w:fldChar w:fldCharType="begin"/>
        </w:r>
        <w:r>
          <w:instrText xml:space="preserve"> PAGEREF _Toc21220 \h </w:instrText>
        </w:r>
        <w:r>
          <w:fldChar w:fldCharType="separate"/>
        </w:r>
        <w:r>
          <w:t>28</w:t>
        </w:r>
        <w:r>
          <w:fldChar w:fldCharType="end"/>
        </w:r>
      </w:hyperlink>
    </w:p>
    <w:p>
      <w:pPr>
        <w:pStyle w:val="TOC2"/>
        <w:tabs>
          <w:tab w:val="right" w:leader="dot" w:pos="8306"/>
        </w:tabs>
      </w:pPr>
      <w:hyperlink w:anchor="_Toc7342" w:history="1">
        <w:r>
          <w:rPr>
            <w:rFonts w:ascii="仿宋" w:eastAsia="仿宋" w:hAnsi="仿宋" w:cs="仿宋" w:hint="eastAsia"/>
            <w:lang w:eastAsia="zh-CN"/>
          </w:rPr>
          <w:t>(一)、建设区域环境质量现状</w:t>
        </w:r>
        <w:r>
          <w:tab/>
        </w:r>
        <w:r>
          <w:fldChar w:fldCharType="begin"/>
        </w:r>
        <w:r>
          <w:instrText xml:space="preserve"> PAGEREF _Toc7342 \h </w:instrText>
        </w:r>
        <w:r>
          <w:fldChar w:fldCharType="separate"/>
        </w:r>
        <w:r>
          <w:t>28</w:t>
        </w:r>
        <w:r>
          <w:fldChar w:fldCharType="end"/>
        </w:r>
      </w:hyperlink>
    </w:p>
    <w:p>
      <w:pPr>
        <w:pStyle w:val="TOC2"/>
        <w:tabs>
          <w:tab w:val="right" w:leader="dot" w:pos="8306"/>
        </w:tabs>
      </w:pPr>
      <w:hyperlink w:anchor="_Toc12766" w:history="1">
        <w:r>
          <w:rPr>
            <w:rFonts w:ascii="仿宋" w:eastAsia="仿宋" w:hAnsi="仿宋" w:cs="仿宋" w:hint="eastAsia"/>
            <w:lang w:eastAsia="zh-CN"/>
          </w:rPr>
          <w:t>(二)、建设期环境保护</w:t>
        </w:r>
        <w:r>
          <w:tab/>
        </w:r>
        <w:r>
          <w:fldChar w:fldCharType="begin"/>
        </w:r>
        <w:r>
          <w:instrText xml:space="preserve"> PAGEREF _Toc12766 \h </w:instrText>
        </w:r>
        <w:r>
          <w:fldChar w:fldCharType="separate"/>
        </w:r>
        <w:r>
          <w:t>29</w:t>
        </w:r>
        <w:r>
          <w:fldChar w:fldCharType="end"/>
        </w:r>
      </w:hyperlink>
    </w:p>
    <w:p>
      <w:pPr>
        <w:pStyle w:val="TOC2"/>
        <w:tabs>
          <w:tab w:val="right" w:leader="dot" w:pos="8306"/>
        </w:tabs>
      </w:pPr>
      <w:hyperlink w:anchor="_Toc8465" w:history="1">
        <w:r>
          <w:rPr>
            <w:rFonts w:ascii="仿宋" w:eastAsia="仿宋" w:hAnsi="仿宋" w:cs="仿宋" w:hint="eastAsia"/>
            <w:lang w:eastAsia="zh-CN"/>
          </w:rPr>
          <w:t>(三)、运营期环境保护</w:t>
        </w:r>
        <w:r>
          <w:tab/>
        </w:r>
        <w:r>
          <w:fldChar w:fldCharType="begin"/>
        </w:r>
        <w:r>
          <w:instrText xml:space="preserve"> PAGEREF _Toc8465 \h </w:instrText>
        </w:r>
        <w:r>
          <w:fldChar w:fldCharType="separate"/>
        </w:r>
        <w:r>
          <w:t>31</w:t>
        </w:r>
        <w:r>
          <w:fldChar w:fldCharType="end"/>
        </w:r>
      </w:hyperlink>
    </w:p>
    <w:p>
      <w:pPr>
        <w:pStyle w:val="TOC2"/>
        <w:tabs>
          <w:tab w:val="right" w:leader="dot" w:pos="8306"/>
        </w:tabs>
      </w:pPr>
      <w:hyperlink w:anchor="_Toc29662" w:history="1">
        <w:r>
          <w:rPr>
            <w:rFonts w:ascii="仿宋" w:eastAsia="仿宋" w:hAnsi="仿宋" w:cs="仿宋" w:hint="eastAsia"/>
            <w:lang w:eastAsia="zh-CN"/>
          </w:rPr>
          <w:t>(四)、密封垫片项目建设对区域经济的影响</w:t>
        </w:r>
        <w:r>
          <w:tab/>
        </w:r>
        <w:r>
          <w:fldChar w:fldCharType="begin"/>
        </w:r>
        <w:r>
          <w:instrText xml:space="preserve"> PAGEREF _Toc29662 \h </w:instrText>
        </w:r>
        <w:r>
          <w:fldChar w:fldCharType="separate"/>
        </w:r>
        <w:r>
          <w:t>32</w:t>
        </w:r>
        <w:r>
          <w:fldChar w:fldCharType="end"/>
        </w:r>
      </w:hyperlink>
    </w:p>
    <w:p>
      <w:pPr>
        <w:pStyle w:val="TOC2"/>
        <w:tabs>
          <w:tab w:val="right" w:leader="dot" w:pos="8306"/>
        </w:tabs>
      </w:pPr>
      <w:hyperlink w:anchor="_Toc21559" w:history="1">
        <w:r>
          <w:rPr>
            <w:rFonts w:ascii="仿宋" w:eastAsia="仿宋" w:hAnsi="仿宋" w:cs="仿宋" w:hint="eastAsia"/>
            <w:lang w:eastAsia="zh-CN"/>
          </w:rPr>
          <w:t>(五)、废弃物处理</w:t>
        </w:r>
        <w:r>
          <w:tab/>
        </w:r>
        <w:r>
          <w:fldChar w:fldCharType="begin"/>
        </w:r>
        <w:r>
          <w:instrText xml:space="preserve"> PAGEREF _Toc21559 \h </w:instrText>
        </w:r>
        <w:r>
          <w:fldChar w:fldCharType="separate"/>
        </w:r>
        <w:r>
          <w:t>34</w:t>
        </w:r>
        <w:r>
          <w:fldChar w:fldCharType="end"/>
        </w:r>
      </w:hyperlink>
    </w:p>
    <w:p>
      <w:pPr>
        <w:pStyle w:val="TOC2"/>
        <w:tabs>
          <w:tab w:val="right" w:leader="dot" w:pos="8306"/>
        </w:tabs>
      </w:pPr>
      <w:hyperlink w:anchor="_Toc15136" w:history="1">
        <w:r>
          <w:rPr>
            <w:rFonts w:ascii="仿宋" w:eastAsia="仿宋" w:hAnsi="仿宋" w:cs="仿宋" w:hint="eastAsia"/>
            <w:lang w:eastAsia="zh-CN"/>
          </w:rPr>
          <w:t>(六)、特殊环境影响分析</w:t>
        </w:r>
        <w:r>
          <w:tab/>
        </w:r>
        <w:r>
          <w:fldChar w:fldCharType="begin"/>
        </w:r>
        <w:r>
          <w:instrText xml:space="preserve"> PAGEREF _Toc15136 \h </w:instrText>
        </w:r>
        <w:r>
          <w:fldChar w:fldCharType="separate"/>
        </w:r>
        <w:r>
          <w:t>35</w:t>
        </w:r>
        <w:r>
          <w:fldChar w:fldCharType="end"/>
        </w:r>
      </w:hyperlink>
    </w:p>
    <w:p>
      <w:pPr>
        <w:pStyle w:val="TOC2"/>
        <w:tabs>
          <w:tab w:val="right" w:leader="dot" w:pos="8306"/>
        </w:tabs>
      </w:pPr>
      <w:hyperlink w:anchor="_Toc30714" w:history="1">
        <w:r>
          <w:rPr>
            <w:rFonts w:ascii="仿宋" w:eastAsia="仿宋" w:hAnsi="仿宋" w:cs="仿宋" w:hint="eastAsia"/>
            <w:lang w:eastAsia="zh-CN"/>
          </w:rPr>
          <w:t>(七)、清洁生产</w:t>
        </w:r>
        <w:r>
          <w:tab/>
        </w:r>
        <w:r>
          <w:fldChar w:fldCharType="begin"/>
        </w:r>
        <w:r>
          <w:instrText xml:space="preserve"> PAGEREF _Toc30714 \h </w:instrText>
        </w:r>
        <w:r>
          <w:fldChar w:fldCharType="separate"/>
        </w:r>
        <w:r>
          <w:t>36</w:t>
        </w:r>
        <w:r>
          <w:fldChar w:fldCharType="end"/>
        </w:r>
      </w:hyperlink>
    </w:p>
    <w:p>
      <w:pPr>
        <w:pStyle w:val="TOC2"/>
        <w:tabs>
          <w:tab w:val="right" w:leader="dot" w:pos="8306"/>
        </w:tabs>
      </w:pPr>
      <w:hyperlink w:anchor="_Toc4189" w:history="1">
        <w:r>
          <w:rPr>
            <w:rFonts w:ascii="仿宋" w:eastAsia="仿宋" w:hAnsi="仿宋" w:cs="仿宋" w:hint="eastAsia"/>
            <w:lang w:eastAsia="zh-CN"/>
          </w:rPr>
          <w:t>(八)、环境保护综合评价</w:t>
        </w:r>
        <w:r>
          <w:tab/>
        </w:r>
        <w:r>
          <w:fldChar w:fldCharType="begin"/>
        </w:r>
        <w:r>
          <w:instrText xml:space="preserve"> PAGEREF _Toc4189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113" w:history="1">
        <w:r>
          <w:rPr>
            <w:rFonts w:ascii="仿宋" w:eastAsia="仿宋" w:hAnsi="仿宋" w:cs="仿宋" w:hint="eastAsia"/>
            <w:lang w:eastAsia="zh-CN"/>
          </w:rPr>
          <w:t>十、密封垫片项目经营效益</w:t>
        </w:r>
        <w:r>
          <w:tab/>
        </w:r>
        <w:r>
          <w:fldChar w:fldCharType="begin"/>
        </w:r>
        <w:r>
          <w:instrText xml:space="preserve"> PAGEREF _Toc12113 \h </w:instrText>
        </w:r>
        <w:r>
          <w:fldChar w:fldCharType="separate"/>
        </w:r>
        <w:r>
          <w:t>39</w:t>
        </w:r>
        <w:r>
          <w:fldChar w:fldCharType="end"/>
        </w:r>
      </w:hyperlink>
    </w:p>
    <w:p>
      <w:pPr>
        <w:pStyle w:val="TOC2"/>
        <w:tabs>
          <w:tab w:val="right" w:leader="dot" w:pos="8306"/>
        </w:tabs>
      </w:pPr>
      <w:hyperlink w:anchor="_Toc23369" w:history="1">
        <w:r>
          <w:rPr>
            <w:rFonts w:ascii="仿宋" w:eastAsia="仿宋" w:hAnsi="仿宋" w:cs="仿宋" w:hint="eastAsia"/>
            <w:lang w:eastAsia="zh-CN"/>
          </w:rPr>
          <w:t>(一)、经济评价财务测算</w:t>
        </w:r>
        <w:r>
          <w:tab/>
        </w:r>
        <w:r>
          <w:fldChar w:fldCharType="begin"/>
        </w:r>
        <w:r>
          <w:instrText xml:space="preserve"> PAGEREF _Toc23369 \h </w:instrText>
        </w:r>
        <w:r>
          <w:fldChar w:fldCharType="separate"/>
        </w:r>
        <w:r>
          <w:t>39</w:t>
        </w:r>
        <w:r>
          <w:fldChar w:fldCharType="end"/>
        </w:r>
      </w:hyperlink>
    </w:p>
    <w:p>
      <w:pPr>
        <w:pStyle w:val="TOC2"/>
        <w:tabs>
          <w:tab w:val="right" w:leader="dot" w:pos="8306"/>
        </w:tabs>
      </w:pPr>
      <w:hyperlink w:anchor="_Toc14676" w:history="1">
        <w:r>
          <w:rPr>
            <w:rFonts w:ascii="仿宋" w:eastAsia="仿宋" w:hAnsi="仿宋" w:cs="仿宋" w:hint="eastAsia"/>
            <w:lang w:eastAsia="zh-CN"/>
          </w:rPr>
          <w:t>(二)、密封垫片项目盈利能力分析</w:t>
        </w:r>
        <w:r>
          <w:tab/>
        </w:r>
        <w:r>
          <w:fldChar w:fldCharType="begin"/>
        </w:r>
        <w:r>
          <w:instrText xml:space="preserve"> PAGEREF _Toc14676 \h </w:instrText>
        </w:r>
        <w:r>
          <w:fldChar w:fldCharType="separate"/>
        </w:r>
        <w:r>
          <w:t>40</w:t>
        </w:r>
        <w:r>
          <w:fldChar w:fldCharType="end"/>
        </w:r>
      </w:hyperlink>
    </w:p>
    <w:p>
      <w:pPr>
        <w:pStyle w:val="TOC1"/>
        <w:tabs>
          <w:tab w:val="right" w:leader="dot" w:pos="8306"/>
        </w:tabs>
      </w:pPr>
      <w:hyperlink w:anchor="_Toc17420" w:history="1">
        <w:r>
          <w:rPr>
            <w:rFonts w:ascii="仿宋" w:eastAsia="仿宋" w:hAnsi="仿宋" w:cs="仿宋" w:hint="eastAsia"/>
            <w:lang w:eastAsia="zh-CN"/>
          </w:rPr>
          <w:t>十一、生产安全保护</w:t>
        </w:r>
        <w:r>
          <w:tab/>
        </w:r>
        <w:r>
          <w:fldChar w:fldCharType="begin"/>
        </w:r>
        <w:r>
          <w:instrText xml:space="preserve"> PAGEREF _Toc17420 \h </w:instrText>
        </w:r>
        <w:r>
          <w:fldChar w:fldCharType="separate"/>
        </w:r>
        <w:r>
          <w:t>41</w:t>
        </w:r>
        <w:r>
          <w:fldChar w:fldCharType="end"/>
        </w:r>
      </w:hyperlink>
    </w:p>
    <w:p>
      <w:pPr>
        <w:pStyle w:val="TOC2"/>
        <w:tabs>
          <w:tab w:val="right" w:leader="dot" w:pos="8306"/>
        </w:tabs>
      </w:pPr>
      <w:hyperlink w:anchor="_Toc5454" w:history="1">
        <w:r>
          <w:rPr>
            <w:rFonts w:ascii="仿宋" w:eastAsia="仿宋" w:hAnsi="仿宋" w:cs="仿宋" w:hint="eastAsia"/>
            <w:lang w:eastAsia="zh-CN"/>
          </w:rPr>
          <w:t>(一)、消防安全</w:t>
        </w:r>
        <w:r>
          <w:tab/>
        </w:r>
        <w:r>
          <w:fldChar w:fldCharType="begin"/>
        </w:r>
        <w:r>
          <w:instrText xml:space="preserve"> PAGEREF _Toc5454 \h </w:instrText>
        </w:r>
        <w:r>
          <w:fldChar w:fldCharType="separate"/>
        </w:r>
        <w:r>
          <w:t>41</w:t>
        </w:r>
        <w:r>
          <w:fldChar w:fldCharType="end"/>
        </w:r>
      </w:hyperlink>
    </w:p>
    <w:p>
      <w:pPr>
        <w:pStyle w:val="TOC2"/>
        <w:tabs>
          <w:tab w:val="right" w:leader="dot" w:pos="8306"/>
        </w:tabs>
      </w:pPr>
      <w:hyperlink w:anchor="_Toc28023" w:history="1">
        <w:r>
          <w:rPr>
            <w:rFonts w:ascii="仿宋" w:eastAsia="仿宋" w:hAnsi="仿宋" w:cs="仿宋" w:hint="eastAsia"/>
            <w:lang w:eastAsia="zh-CN"/>
          </w:rPr>
          <w:t>(二)、防火防爆总图布置措施</w:t>
        </w:r>
        <w:r>
          <w:tab/>
        </w:r>
        <w:r>
          <w:fldChar w:fldCharType="begin"/>
        </w:r>
        <w:r>
          <w:instrText xml:space="preserve"> PAGEREF _Toc28023 \h </w:instrText>
        </w:r>
        <w:r>
          <w:fldChar w:fldCharType="separate"/>
        </w:r>
        <w:r>
          <w:t>42</w:t>
        </w:r>
        <w:r>
          <w:fldChar w:fldCharType="end"/>
        </w:r>
      </w:hyperlink>
    </w:p>
    <w:p>
      <w:pPr>
        <w:pStyle w:val="TOC2"/>
        <w:tabs>
          <w:tab w:val="right" w:leader="dot" w:pos="8306"/>
        </w:tabs>
      </w:pPr>
      <w:hyperlink w:anchor="_Toc24729" w:history="1">
        <w:r>
          <w:rPr>
            <w:rFonts w:ascii="仿宋" w:eastAsia="仿宋" w:hAnsi="仿宋" w:cs="仿宋" w:hint="eastAsia"/>
            <w:lang w:eastAsia="zh-CN"/>
          </w:rPr>
          <w:t>(三)、自然灾害防范措施</w:t>
        </w:r>
        <w:r>
          <w:tab/>
        </w:r>
        <w:r>
          <w:fldChar w:fldCharType="begin"/>
        </w:r>
        <w:r>
          <w:instrText xml:space="preserve"> PAGEREF _Toc24729 \h </w:instrText>
        </w:r>
        <w:r>
          <w:fldChar w:fldCharType="separate"/>
        </w:r>
        <w:r>
          <w:t>43</w:t>
        </w:r>
        <w:r>
          <w:fldChar w:fldCharType="end"/>
        </w:r>
      </w:hyperlink>
    </w:p>
    <w:p>
      <w:pPr>
        <w:pStyle w:val="TOC2"/>
        <w:tabs>
          <w:tab w:val="right" w:leader="dot" w:pos="8306"/>
        </w:tabs>
      </w:pPr>
      <w:hyperlink w:anchor="_Toc13838" w:history="1">
        <w:r>
          <w:rPr>
            <w:rFonts w:ascii="仿宋" w:eastAsia="仿宋" w:hAnsi="仿宋" w:cs="仿宋" w:hint="eastAsia"/>
            <w:lang w:eastAsia="zh-CN"/>
          </w:rPr>
          <w:t>(四)、安全色及安全标志使用要求</w:t>
        </w:r>
        <w:r>
          <w:tab/>
        </w:r>
        <w:r>
          <w:fldChar w:fldCharType="begin"/>
        </w:r>
        <w:r>
          <w:instrText xml:space="preserve"> PAGEREF _Toc13838 \h </w:instrText>
        </w:r>
        <w:r>
          <w:fldChar w:fldCharType="separate"/>
        </w:r>
        <w:r>
          <w:t>44</w:t>
        </w:r>
        <w:r>
          <w:fldChar w:fldCharType="end"/>
        </w:r>
      </w:hyperlink>
    </w:p>
    <w:p>
      <w:pPr>
        <w:pStyle w:val="TOC2"/>
        <w:tabs>
          <w:tab w:val="right" w:leader="dot" w:pos="8306"/>
        </w:tabs>
      </w:pPr>
      <w:hyperlink w:anchor="_Toc1041" w:history="1">
        <w:r>
          <w:rPr>
            <w:rFonts w:ascii="仿宋" w:eastAsia="仿宋" w:hAnsi="仿宋" w:cs="仿宋" w:hint="eastAsia"/>
            <w:lang w:eastAsia="zh-CN"/>
          </w:rPr>
          <w:t>(五)、防尘防毒措施</w:t>
        </w:r>
        <w:r>
          <w:tab/>
        </w:r>
        <w:r>
          <w:fldChar w:fldCharType="begin"/>
        </w:r>
        <w:r>
          <w:instrText xml:space="preserve"> PAGEREF _Toc1041 \h </w:instrText>
        </w:r>
        <w:r>
          <w:fldChar w:fldCharType="separate"/>
        </w:r>
        <w:r>
          <w:t>45</w:t>
        </w:r>
        <w:r>
          <w:fldChar w:fldCharType="end"/>
        </w:r>
      </w:hyperlink>
    </w:p>
    <w:p>
      <w:pPr>
        <w:pStyle w:val="TOC2"/>
        <w:tabs>
          <w:tab w:val="right" w:leader="dot" w:pos="8306"/>
        </w:tabs>
      </w:pPr>
      <w:hyperlink w:anchor="_Toc24083" w:history="1">
        <w:r>
          <w:rPr>
            <w:rFonts w:ascii="仿宋" w:eastAsia="仿宋" w:hAnsi="仿宋" w:cs="仿宋" w:hint="eastAsia"/>
            <w:lang w:eastAsia="zh-CN"/>
          </w:rPr>
          <w:t>(六)、防静电、触电防护及防雷措施</w:t>
        </w:r>
        <w:r>
          <w:tab/>
        </w:r>
        <w:r>
          <w:fldChar w:fldCharType="begin"/>
        </w:r>
        <w:r>
          <w:instrText xml:space="preserve"> PAGEREF _Toc24083 \h </w:instrText>
        </w:r>
        <w:r>
          <w:fldChar w:fldCharType="separate"/>
        </w:r>
        <w:r>
          <w:t>46</w:t>
        </w:r>
        <w:r>
          <w:fldChar w:fldCharType="end"/>
        </w:r>
      </w:hyperlink>
    </w:p>
    <w:p>
      <w:pPr>
        <w:pStyle w:val="TOC2"/>
        <w:tabs>
          <w:tab w:val="right" w:leader="dot" w:pos="8306"/>
        </w:tabs>
      </w:pPr>
      <w:hyperlink w:anchor="_Toc13918" w:history="1">
        <w:r>
          <w:rPr>
            <w:rFonts w:ascii="仿宋" w:eastAsia="仿宋" w:hAnsi="仿宋" w:cs="仿宋" w:hint="eastAsia"/>
            <w:lang w:eastAsia="zh-CN"/>
          </w:rPr>
          <w:t>(七)、机械设备安全保障措施</w:t>
        </w:r>
        <w:r>
          <w:tab/>
        </w:r>
        <w:r>
          <w:fldChar w:fldCharType="begin"/>
        </w:r>
        <w:r>
          <w:instrText xml:space="preserve"> PAGEREF _Toc13918 \h </w:instrText>
        </w:r>
        <w:r>
          <w:fldChar w:fldCharType="separate"/>
        </w:r>
        <w:r>
          <w:t>47</w:t>
        </w:r>
        <w:r>
          <w:fldChar w:fldCharType="end"/>
        </w:r>
      </w:hyperlink>
    </w:p>
    <w:p>
      <w:pPr>
        <w:pStyle w:val="TOC1"/>
        <w:tabs>
          <w:tab w:val="right" w:leader="dot" w:pos="8306"/>
        </w:tabs>
      </w:pPr>
      <w:hyperlink w:anchor="_Toc9016" w:history="1">
        <w:r>
          <w:rPr>
            <w:rFonts w:ascii="仿宋" w:eastAsia="仿宋" w:hAnsi="仿宋" w:cs="仿宋" w:hint="eastAsia"/>
            <w:lang w:eastAsia="zh-CN"/>
          </w:rPr>
          <w:t>十二、密封垫片项目风险管理</w:t>
        </w:r>
        <w:r>
          <w:tab/>
        </w:r>
        <w:r>
          <w:fldChar w:fldCharType="begin"/>
        </w:r>
        <w:r>
          <w:instrText xml:space="preserve"> PAGEREF _Toc9016 \h </w:instrText>
        </w:r>
        <w:r>
          <w:fldChar w:fldCharType="separate"/>
        </w:r>
        <w:r>
          <w:t>48</w:t>
        </w:r>
        <w:r>
          <w:fldChar w:fldCharType="end"/>
        </w:r>
      </w:hyperlink>
    </w:p>
    <w:p>
      <w:pPr>
        <w:pStyle w:val="TOC2"/>
        <w:tabs>
          <w:tab w:val="right" w:leader="dot" w:pos="8306"/>
        </w:tabs>
      </w:pPr>
      <w:hyperlink w:anchor="_Toc16751" w:history="1">
        <w:r>
          <w:rPr>
            <w:rFonts w:ascii="仿宋" w:eastAsia="仿宋" w:hAnsi="仿宋" w:cs="仿宋" w:hint="eastAsia"/>
            <w:lang w:eastAsia="zh-CN"/>
          </w:rPr>
          <w:t>(一)、风险识别与评估</w:t>
        </w:r>
        <w:r>
          <w:tab/>
        </w:r>
        <w:r>
          <w:fldChar w:fldCharType="begin"/>
        </w:r>
        <w:r>
          <w:instrText xml:space="preserve"> PAGEREF _Toc16751 \h </w:instrText>
        </w:r>
        <w:r>
          <w:fldChar w:fldCharType="separate"/>
        </w:r>
        <w:r>
          <w:t>48</w:t>
        </w:r>
        <w:r>
          <w:fldChar w:fldCharType="end"/>
        </w:r>
      </w:hyperlink>
    </w:p>
    <w:p>
      <w:pPr>
        <w:pStyle w:val="TOC2"/>
        <w:tabs>
          <w:tab w:val="right" w:leader="dot" w:pos="8306"/>
        </w:tabs>
      </w:pPr>
      <w:hyperlink w:anchor="_Toc9895" w:history="1">
        <w:r>
          <w:rPr>
            <w:rFonts w:ascii="仿宋" w:eastAsia="仿宋" w:hAnsi="仿宋" w:cs="仿宋" w:hint="eastAsia"/>
            <w:lang w:eastAsia="zh-CN"/>
          </w:rPr>
          <w:t>(二)、风险应对策略</w:t>
        </w:r>
        <w:r>
          <w:tab/>
        </w:r>
        <w:r>
          <w:fldChar w:fldCharType="begin"/>
        </w:r>
        <w:r>
          <w:instrText xml:space="preserve"> PAGEREF _Toc9895 \h </w:instrText>
        </w:r>
        <w:r>
          <w:fldChar w:fldCharType="separate"/>
        </w:r>
        <w:r>
          <w:t>50</w:t>
        </w:r>
        <w:r>
          <w:fldChar w:fldCharType="end"/>
        </w:r>
      </w:hyperlink>
    </w:p>
    <w:p>
      <w:pPr>
        <w:pStyle w:val="TOC2"/>
        <w:tabs>
          <w:tab w:val="right" w:leader="dot" w:pos="8306"/>
        </w:tabs>
      </w:pPr>
      <w:hyperlink w:anchor="_Toc11477" w:history="1">
        <w:r>
          <w:rPr>
            <w:rFonts w:ascii="仿宋" w:eastAsia="仿宋" w:hAnsi="仿宋" w:cs="仿宋" w:hint="eastAsia"/>
            <w:lang w:eastAsia="zh-CN"/>
          </w:rPr>
          <w:t>(三)、风险监控与控制</w:t>
        </w:r>
        <w:r>
          <w:tab/>
        </w:r>
        <w:r>
          <w:fldChar w:fldCharType="begin"/>
        </w:r>
        <w:r>
          <w:instrText xml:space="preserve"> PAGEREF _Toc11477 \h </w:instrText>
        </w:r>
        <w:r>
          <w:fldChar w:fldCharType="separate"/>
        </w:r>
        <w:r>
          <w:t>51</w:t>
        </w:r>
        <w:r>
          <w:fldChar w:fldCharType="end"/>
        </w:r>
      </w:hyperlink>
    </w:p>
    <w:p>
      <w:pPr>
        <w:pStyle w:val="TOC1"/>
        <w:tabs>
          <w:tab w:val="right" w:leader="dot" w:pos="8306"/>
        </w:tabs>
      </w:pPr>
      <w:hyperlink w:anchor="_Toc22653" w:history="1">
        <w:r>
          <w:rPr>
            <w:rFonts w:ascii="仿宋" w:eastAsia="仿宋" w:hAnsi="仿宋" w:cs="仿宋" w:hint="eastAsia"/>
            <w:lang w:eastAsia="zh-CN"/>
          </w:rPr>
          <w:t>十三、供应链管理</w:t>
        </w:r>
        <w:r>
          <w:tab/>
        </w:r>
        <w:r>
          <w:fldChar w:fldCharType="begin"/>
        </w:r>
        <w:r>
          <w:instrText xml:space="preserve"> PAGEREF _Toc22653 \h </w:instrText>
        </w:r>
        <w:r>
          <w:fldChar w:fldCharType="separate"/>
        </w:r>
        <w:r>
          <w:t>52</w:t>
        </w:r>
        <w:r>
          <w:fldChar w:fldCharType="end"/>
        </w:r>
      </w:hyperlink>
    </w:p>
    <w:p>
      <w:pPr>
        <w:pStyle w:val="TOC2"/>
        <w:tabs>
          <w:tab w:val="right" w:leader="dot" w:pos="8306"/>
        </w:tabs>
      </w:pPr>
      <w:hyperlink w:anchor="_Toc15323" w:history="1">
        <w:r>
          <w:rPr>
            <w:rFonts w:ascii="仿宋" w:eastAsia="仿宋" w:hAnsi="仿宋" w:cs="仿宋" w:hint="eastAsia"/>
            <w:lang w:eastAsia="zh-CN"/>
          </w:rPr>
          <w:t>(一)、供应链战略规划</w:t>
        </w:r>
        <w:r>
          <w:tab/>
        </w:r>
        <w:r>
          <w:fldChar w:fldCharType="begin"/>
        </w:r>
        <w:r>
          <w:instrText xml:space="preserve"> PAGEREF _Toc15323 \h </w:instrText>
        </w:r>
        <w:r>
          <w:fldChar w:fldCharType="separate"/>
        </w:r>
        <w:r>
          <w:t>52</w:t>
        </w:r>
        <w:r>
          <w:fldChar w:fldCharType="end"/>
        </w:r>
      </w:hyperlink>
    </w:p>
    <w:p>
      <w:pPr>
        <w:pStyle w:val="TOC2"/>
        <w:tabs>
          <w:tab w:val="right" w:leader="dot" w:pos="8306"/>
        </w:tabs>
      </w:pPr>
      <w:hyperlink w:anchor="_Toc15343" w:history="1">
        <w:r>
          <w:rPr>
            <w:rFonts w:ascii="仿宋" w:eastAsia="仿宋" w:hAnsi="仿宋" w:cs="仿宋" w:hint="eastAsia"/>
            <w:lang w:eastAsia="zh-CN"/>
          </w:rPr>
          <w:t>(二)、供应商选择与合作</w:t>
        </w:r>
        <w:r>
          <w:tab/>
        </w:r>
        <w:r>
          <w:fldChar w:fldCharType="begin"/>
        </w:r>
        <w:r>
          <w:instrText xml:space="preserve"> PAGEREF _Toc15343 \h </w:instrText>
        </w:r>
        <w:r>
          <w:fldChar w:fldCharType="separate"/>
        </w:r>
        <w:r>
          <w:t>54</w:t>
        </w:r>
        <w:r>
          <w:fldChar w:fldCharType="end"/>
        </w:r>
      </w:hyperlink>
    </w:p>
    <w:p>
      <w:pPr>
        <w:pStyle w:val="TOC2"/>
        <w:tabs>
          <w:tab w:val="right" w:leader="dot" w:pos="8306"/>
        </w:tabs>
      </w:pPr>
      <w:hyperlink w:anchor="_Toc26007" w:history="1">
        <w:r>
          <w:rPr>
            <w:rFonts w:ascii="仿宋" w:eastAsia="仿宋" w:hAnsi="仿宋" w:cs="仿宋" w:hint="eastAsia"/>
            <w:lang w:eastAsia="zh-CN"/>
          </w:rPr>
          <w:t>(三)、物流与库存管理</w:t>
        </w:r>
        <w:r>
          <w:tab/>
        </w:r>
        <w:r>
          <w:fldChar w:fldCharType="begin"/>
        </w:r>
        <w:r>
          <w:instrText xml:space="preserve"> PAGEREF _Toc26007 \h </w:instrText>
        </w:r>
        <w:r>
          <w:fldChar w:fldCharType="separate"/>
        </w:r>
        <w:r>
          <w:t>55</w:t>
        </w:r>
        <w:r>
          <w:fldChar w:fldCharType="end"/>
        </w:r>
      </w:hyperlink>
    </w:p>
    <w:p>
      <w:pPr>
        <w:pStyle w:val="TOC1"/>
        <w:tabs>
          <w:tab w:val="right" w:leader="dot" w:pos="8306"/>
        </w:tabs>
      </w:pPr>
      <w:hyperlink w:anchor="_Toc12713" w:history="1">
        <w:r>
          <w:rPr>
            <w:rFonts w:ascii="仿宋" w:eastAsia="仿宋" w:hAnsi="仿宋" w:cs="仿宋" w:hint="eastAsia"/>
            <w:lang w:eastAsia="zh-CN"/>
          </w:rPr>
          <w:t>十四、密封垫片项目实施保障措施</w:t>
        </w:r>
        <w:r>
          <w:tab/>
        </w:r>
        <w:r>
          <w:fldChar w:fldCharType="begin"/>
        </w:r>
        <w:r>
          <w:instrText xml:space="preserve"> PAGEREF _Toc12713 \h </w:instrText>
        </w:r>
        <w:r>
          <w:fldChar w:fldCharType="separate"/>
        </w:r>
        <w:r>
          <w:t>56</w:t>
        </w:r>
        <w:r>
          <w:fldChar w:fldCharType="end"/>
        </w:r>
      </w:hyperlink>
    </w:p>
    <w:p>
      <w:pPr>
        <w:pStyle w:val="TOC2"/>
        <w:tabs>
          <w:tab w:val="right" w:leader="dot" w:pos="8306"/>
        </w:tabs>
      </w:pPr>
      <w:hyperlink w:anchor="_Toc24131" w:history="1">
        <w:r>
          <w:rPr>
            <w:rFonts w:ascii="仿宋" w:eastAsia="仿宋" w:hAnsi="仿宋" w:cs="仿宋" w:hint="eastAsia"/>
            <w:lang w:eastAsia="zh-CN"/>
          </w:rPr>
          <w:t>(一)、密封垫片项目实施保障机制</w:t>
        </w:r>
        <w:r>
          <w:tab/>
        </w:r>
        <w:r>
          <w:fldChar w:fldCharType="begin"/>
        </w:r>
        <w:r>
          <w:instrText xml:space="preserve"> PAGEREF _Toc24131 \h </w:instrText>
        </w:r>
        <w:r>
          <w:fldChar w:fldCharType="separate"/>
        </w:r>
        <w:r>
          <w:t>56</w:t>
        </w:r>
        <w:r>
          <w:fldChar w:fldCharType="end"/>
        </w:r>
      </w:hyperlink>
    </w:p>
    <w:p>
      <w:pPr>
        <w:pStyle w:val="TOC2"/>
        <w:tabs>
          <w:tab w:val="right" w:leader="dot" w:pos="8306"/>
        </w:tabs>
      </w:pPr>
      <w:hyperlink w:anchor="_Toc8754" w:history="1">
        <w:r>
          <w:rPr>
            <w:rFonts w:ascii="仿宋" w:eastAsia="仿宋" w:hAnsi="仿宋" w:cs="仿宋" w:hint="eastAsia"/>
            <w:lang w:eastAsia="zh-CN"/>
          </w:rPr>
          <w:t>(二)、密封垫片项目法律合规要求</w:t>
        </w:r>
        <w:r>
          <w:tab/>
        </w:r>
        <w:r>
          <w:fldChar w:fldCharType="begin"/>
        </w:r>
        <w:r>
          <w:instrText xml:space="preserve"> PAGEREF _Toc8754 \h </w:instrText>
        </w:r>
        <w:r>
          <w:fldChar w:fldCharType="separate"/>
        </w:r>
        <w:r>
          <w:t>60</w:t>
        </w:r>
        <w:r>
          <w:fldChar w:fldCharType="end"/>
        </w:r>
      </w:hyperlink>
    </w:p>
    <w:p>
      <w:pPr>
        <w:pStyle w:val="TOC2"/>
        <w:tabs>
          <w:tab w:val="right" w:leader="dot" w:pos="8306"/>
        </w:tabs>
      </w:pPr>
      <w:hyperlink w:anchor="_Toc17568" w:history="1">
        <w:r>
          <w:rPr>
            <w:rFonts w:ascii="仿宋" w:eastAsia="仿宋" w:hAnsi="仿宋" w:cs="仿宋" w:hint="eastAsia"/>
            <w:lang w:eastAsia="zh-CN"/>
          </w:rPr>
          <w:t>(三)、密封垫片项目合同管理与法律事务</w:t>
        </w:r>
        <w:r>
          <w:tab/>
        </w:r>
        <w:r>
          <w:fldChar w:fldCharType="begin"/>
        </w:r>
        <w:r>
          <w:instrText xml:space="preserve"> PAGEREF _Toc17568 \h </w:instrText>
        </w:r>
        <w:r>
          <w:fldChar w:fldCharType="separate"/>
        </w:r>
        <w:r>
          <w:t>64</w:t>
        </w:r>
        <w:r>
          <w:fldChar w:fldCharType="end"/>
        </w:r>
      </w:hyperlink>
    </w:p>
    <w:p>
      <w:pPr>
        <w:pStyle w:val="TOC2"/>
        <w:tabs>
          <w:tab w:val="right" w:leader="dot" w:pos="8306"/>
        </w:tabs>
      </w:pPr>
      <w:hyperlink w:anchor="_Toc28755" w:history="1">
        <w:r>
          <w:rPr>
            <w:rFonts w:ascii="仿宋" w:eastAsia="仿宋" w:hAnsi="仿宋" w:cs="仿宋" w:hint="eastAsia"/>
            <w:lang w:eastAsia="zh-CN"/>
          </w:rPr>
          <w:t>(四)、密封垫片项目知识产权保护策略</w:t>
        </w:r>
        <w:r>
          <w:tab/>
        </w:r>
        <w:r>
          <w:fldChar w:fldCharType="begin"/>
        </w:r>
        <w:r>
          <w:instrText xml:space="preserve"> PAGEREF _Toc28755 \h </w:instrText>
        </w:r>
        <w:r>
          <w:fldChar w:fldCharType="separate"/>
        </w:r>
        <w:r>
          <w:t>70</w:t>
        </w:r>
        <w:r>
          <w:fldChar w:fldCharType="end"/>
        </w:r>
      </w:hyperlink>
    </w:p>
    <w:p>
      <w:pPr>
        <w:pStyle w:val="TOC1"/>
        <w:tabs>
          <w:tab w:val="right" w:leader="dot" w:pos="8306"/>
        </w:tabs>
      </w:pPr>
      <w:hyperlink w:anchor="_Toc23349" w:history="1">
        <w:r>
          <w:rPr>
            <w:rFonts w:ascii="仿宋" w:eastAsia="仿宋" w:hAnsi="仿宋" w:cs="仿宋" w:hint="eastAsia"/>
            <w:lang w:eastAsia="zh-CN"/>
          </w:rPr>
          <w:t>十五、密封垫片项目工程方案分析</w:t>
        </w:r>
        <w:r>
          <w:tab/>
        </w:r>
        <w:r>
          <w:fldChar w:fldCharType="begin"/>
        </w:r>
        <w:r>
          <w:instrText xml:space="preserve"> PAGEREF _Toc23349 \h </w:instrText>
        </w:r>
        <w:r>
          <w:fldChar w:fldCharType="separate"/>
        </w:r>
        <w:r>
          <w:t>73</w:t>
        </w:r>
        <w:r>
          <w:fldChar w:fldCharType="end"/>
        </w:r>
      </w:hyperlink>
    </w:p>
    <w:p>
      <w:pPr>
        <w:pStyle w:val="TOC2"/>
        <w:tabs>
          <w:tab w:val="right" w:leader="dot" w:pos="8306"/>
        </w:tabs>
      </w:pPr>
      <w:hyperlink w:anchor="_Toc7122" w:history="1">
        <w:r>
          <w:rPr>
            <w:rFonts w:ascii="仿宋" w:eastAsia="仿宋" w:hAnsi="仿宋" w:cs="仿宋" w:hint="eastAsia"/>
            <w:lang w:eastAsia="zh-CN"/>
          </w:rPr>
          <w:t>(一)、建筑工程设计原则</w:t>
        </w:r>
        <w:r>
          <w:tab/>
        </w:r>
        <w:r>
          <w:fldChar w:fldCharType="begin"/>
        </w:r>
        <w:r>
          <w:instrText xml:space="preserve"> PAGEREF _Toc7122 \h </w:instrText>
        </w:r>
        <w:r>
          <w:fldChar w:fldCharType="separate"/>
        </w:r>
        <w:r>
          <w:t>73</w:t>
        </w:r>
        <w:r>
          <w:fldChar w:fldCharType="end"/>
        </w:r>
      </w:hyperlink>
    </w:p>
    <w:p>
      <w:pPr>
        <w:pStyle w:val="TOC2"/>
        <w:tabs>
          <w:tab w:val="right" w:leader="dot" w:pos="8306"/>
        </w:tabs>
      </w:pPr>
      <w:hyperlink w:anchor="_Toc13467" w:history="1">
        <w:r>
          <w:rPr>
            <w:rFonts w:ascii="仿宋" w:eastAsia="仿宋" w:hAnsi="仿宋" w:cs="仿宋" w:hint="eastAsia"/>
            <w:lang w:eastAsia="zh-CN"/>
          </w:rPr>
          <w:t>(二)、土建工程建设指标</w:t>
        </w:r>
        <w:r>
          <w:tab/>
        </w:r>
        <w:r>
          <w:fldChar w:fldCharType="begin"/>
        </w:r>
        <w:r>
          <w:instrText xml:space="preserve"> PAGEREF _Toc13467 \h </w:instrText>
        </w:r>
        <w:r>
          <w:fldChar w:fldCharType="separate"/>
        </w:r>
        <w:r>
          <w:t>76</w:t>
        </w:r>
        <w:r>
          <w:fldChar w:fldCharType="end"/>
        </w:r>
      </w:hyperlink>
    </w:p>
    <w:p>
      <w:pPr>
        <w:pStyle w:val="TOC1"/>
        <w:tabs>
          <w:tab w:val="right" w:leader="dot" w:pos="8306"/>
        </w:tabs>
      </w:pPr>
      <w:hyperlink w:anchor="_Toc32524" w:history="1">
        <w:r>
          <w:rPr>
            <w:rFonts w:ascii="仿宋" w:eastAsia="仿宋" w:hAnsi="仿宋" w:cs="仿宋" w:hint="eastAsia"/>
            <w:lang w:eastAsia="zh-CN"/>
          </w:rPr>
          <w:t>十六、利益相关者分析与沟通计划</w:t>
        </w:r>
        <w:r>
          <w:tab/>
        </w:r>
        <w:r>
          <w:fldChar w:fldCharType="begin"/>
        </w:r>
        <w:r>
          <w:instrText xml:space="preserve"> PAGEREF _Toc32524 \h </w:instrText>
        </w:r>
        <w:r>
          <w:fldChar w:fldCharType="separate"/>
        </w:r>
        <w:r>
          <w:t>78</w:t>
        </w:r>
        <w:r>
          <w:fldChar w:fldCharType="end"/>
        </w:r>
      </w:hyperlink>
    </w:p>
    <w:p>
      <w:pPr>
        <w:pStyle w:val="TOC2"/>
        <w:tabs>
          <w:tab w:val="right" w:leader="dot" w:pos="8306"/>
        </w:tabs>
      </w:pPr>
      <w:hyperlink w:anchor="_Toc13126" w:history="1">
        <w:r>
          <w:rPr>
            <w:rFonts w:ascii="仿宋" w:eastAsia="仿宋" w:hAnsi="仿宋" w:cs="仿宋" w:hint="eastAsia"/>
            <w:lang w:eastAsia="zh-CN"/>
          </w:rPr>
          <w:t>(一)、利益相关者分析</w:t>
        </w:r>
        <w:r>
          <w:tab/>
        </w:r>
        <w:r>
          <w:fldChar w:fldCharType="begin"/>
        </w:r>
        <w:r>
          <w:instrText xml:space="preserve"> PAGEREF _Toc13126 \h </w:instrText>
        </w:r>
        <w:r>
          <w:fldChar w:fldCharType="separate"/>
        </w:r>
        <w:r>
          <w:t>78</w:t>
        </w:r>
        <w:r>
          <w:fldChar w:fldCharType="end"/>
        </w:r>
      </w:hyperlink>
    </w:p>
    <w:p>
      <w:pPr>
        <w:pStyle w:val="TOC2"/>
        <w:tabs>
          <w:tab w:val="right" w:leader="dot" w:pos="8306"/>
        </w:tabs>
      </w:pPr>
      <w:hyperlink w:anchor="_Toc9763" w:history="1">
        <w:r>
          <w:rPr>
            <w:rFonts w:ascii="仿宋" w:eastAsia="仿宋" w:hAnsi="仿宋" w:cs="仿宋" w:hint="eastAsia"/>
            <w:lang w:eastAsia="zh-CN"/>
          </w:rPr>
          <w:t>(二)、沟通计划</w:t>
        </w:r>
        <w:r>
          <w:tab/>
        </w:r>
        <w:r>
          <w:fldChar w:fldCharType="begin"/>
        </w:r>
        <w:r>
          <w:instrText xml:space="preserve"> PAGEREF _Toc9763 \h </w:instrText>
        </w:r>
        <w:r>
          <w:fldChar w:fldCharType="separate"/>
        </w:r>
        <w:r>
          <w:t>79</w:t>
        </w:r>
        <w:r>
          <w:fldChar w:fldCharType="end"/>
        </w:r>
      </w:hyperlink>
    </w:p>
    <w:p>
      <w:pPr>
        <w:pStyle w:val="TOC1"/>
        <w:tabs>
          <w:tab w:val="right" w:leader="dot" w:pos="8306"/>
        </w:tabs>
      </w:pPr>
      <w:hyperlink w:anchor="_Toc97" w:history="1">
        <w:r>
          <w:rPr>
            <w:rFonts w:ascii="仿宋" w:eastAsia="仿宋" w:hAnsi="仿宋" w:cs="仿宋" w:hint="eastAsia"/>
            <w:lang w:eastAsia="zh-CN"/>
          </w:rPr>
          <w:t>十七、营销与推广策略</w:t>
        </w:r>
        <w:r>
          <w:tab/>
        </w:r>
        <w:r>
          <w:fldChar w:fldCharType="begin"/>
        </w:r>
        <w:r>
          <w:instrText xml:space="preserve"> PAGEREF _Toc97 \h </w:instrText>
        </w:r>
        <w:r>
          <w:fldChar w:fldCharType="separate"/>
        </w:r>
        <w:r>
          <w:t>80</w:t>
        </w:r>
        <w:r>
          <w:fldChar w:fldCharType="end"/>
        </w:r>
      </w:hyperlink>
    </w:p>
    <w:p>
      <w:pPr>
        <w:pStyle w:val="TOC2"/>
        <w:tabs>
          <w:tab w:val="right" w:leader="dot" w:pos="8306"/>
        </w:tabs>
      </w:pPr>
      <w:hyperlink w:anchor="_Toc29917" w:history="1">
        <w:r>
          <w:rPr>
            <w:rFonts w:ascii="仿宋" w:eastAsia="仿宋" w:hAnsi="仿宋" w:cs="仿宋" w:hint="eastAsia"/>
            <w:lang w:eastAsia="zh-CN"/>
          </w:rPr>
          <w:t>(一)、产品/服务定位与特点</w:t>
        </w:r>
        <w:r>
          <w:tab/>
        </w:r>
        <w:r>
          <w:fldChar w:fldCharType="begin"/>
        </w:r>
        <w:r>
          <w:instrText xml:space="preserve"> PAGEREF _Toc29917 \h </w:instrText>
        </w:r>
        <w:r>
          <w:fldChar w:fldCharType="separate"/>
        </w:r>
        <w:r>
          <w:t>80</w:t>
        </w:r>
        <w:r>
          <w:fldChar w:fldCharType="end"/>
        </w:r>
      </w:hyperlink>
    </w:p>
    <w:p>
      <w:pPr>
        <w:pStyle w:val="TOC2"/>
        <w:tabs>
          <w:tab w:val="right" w:leader="dot" w:pos="8306"/>
        </w:tabs>
      </w:pPr>
      <w:hyperlink w:anchor="_Toc31412" w:history="1">
        <w:r>
          <w:rPr>
            <w:rFonts w:ascii="仿宋" w:eastAsia="仿宋" w:hAnsi="仿宋" w:cs="仿宋" w:hint="eastAsia"/>
            <w:lang w:eastAsia="zh-CN"/>
          </w:rPr>
          <w:t>(二)、市场定位与竞争分析</w:t>
        </w:r>
        <w:r>
          <w:tab/>
        </w:r>
        <w:r>
          <w:fldChar w:fldCharType="begin"/>
        </w:r>
        <w:r>
          <w:instrText xml:space="preserve"> PAGEREF _Toc31412 \h </w:instrText>
        </w:r>
        <w:r>
          <w:fldChar w:fldCharType="separate"/>
        </w:r>
        <w:r>
          <w:t>81</w:t>
        </w:r>
        <w:r>
          <w:fldChar w:fldCharType="end"/>
        </w:r>
      </w:hyperlink>
    </w:p>
    <w:p>
      <w:pPr>
        <w:pStyle w:val="TOC2"/>
        <w:tabs>
          <w:tab w:val="right" w:leader="dot" w:pos="8306"/>
        </w:tabs>
      </w:pPr>
      <w:hyperlink w:anchor="_Toc14457" w:history="1">
        <w:r>
          <w:rPr>
            <w:rFonts w:ascii="仿宋" w:eastAsia="仿宋" w:hAnsi="仿宋" w:cs="仿宋" w:hint="eastAsia"/>
            <w:lang w:eastAsia="zh-CN"/>
          </w:rPr>
          <w:t>(三)、营销渠道与策略</w:t>
        </w:r>
        <w:r>
          <w:tab/>
        </w:r>
        <w:r>
          <w:fldChar w:fldCharType="begin"/>
        </w:r>
        <w:r>
          <w:instrText xml:space="preserve"> PAGEREF _Toc14457 \h </w:instrText>
        </w:r>
        <w:r>
          <w:fldChar w:fldCharType="separate"/>
        </w:r>
        <w:r>
          <w:t>83</w:t>
        </w:r>
        <w:r>
          <w:fldChar w:fldCharType="end"/>
        </w:r>
      </w:hyperlink>
    </w:p>
    <w:p>
      <w:pPr>
        <w:pStyle w:val="TOC2"/>
        <w:tabs>
          <w:tab w:val="right" w:leader="dot" w:pos="8306"/>
        </w:tabs>
      </w:pPr>
      <w:hyperlink w:anchor="_Toc26044" w:history="1">
        <w:r>
          <w:rPr>
            <w:rFonts w:ascii="仿宋" w:eastAsia="仿宋" w:hAnsi="仿宋" w:cs="仿宋" w:hint="eastAsia"/>
            <w:lang w:eastAsia="zh-CN"/>
          </w:rPr>
          <w:t>(四)、推广与宣传活动</w:t>
        </w:r>
        <w:r>
          <w:tab/>
        </w:r>
        <w:r>
          <w:fldChar w:fldCharType="begin"/>
        </w:r>
        <w:r>
          <w:instrText xml:space="preserve"> PAGEREF _Toc26044 \h </w:instrText>
        </w:r>
        <w:r>
          <w:fldChar w:fldCharType="separate"/>
        </w:r>
        <w:r>
          <w:t>84</w:t>
        </w:r>
        <w:r>
          <w:fldChar w:fldCharType="end"/>
        </w:r>
      </w:hyperlink>
    </w:p>
    <w:p>
      <w:pPr>
        <w:pStyle w:val="TOC1"/>
        <w:tabs>
          <w:tab w:val="right" w:leader="dot" w:pos="8306"/>
        </w:tabs>
      </w:pPr>
      <w:hyperlink w:anchor="_Toc27889" w:history="1">
        <w:r>
          <w:rPr>
            <w:rFonts w:ascii="仿宋" w:eastAsia="仿宋" w:hAnsi="仿宋" w:cs="仿宋" w:hint="eastAsia"/>
            <w:lang w:eastAsia="zh-CN"/>
          </w:rPr>
          <w:t>十八、密封垫片项目变更管理</w:t>
        </w:r>
        <w:r>
          <w:tab/>
        </w:r>
        <w:r>
          <w:fldChar w:fldCharType="begin"/>
        </w:r>
        <w:r>
          <w:instrText xml:space="preserve"> PAGEREF _Toc27889 \h </w:instrText>
        </w:r>
        <w:r>
          <w:fldChar w:fldCharType="separate"/>
        </w:r>
        <w:r>
          <w:t>89</w:t>
        </w:r>
        <w:r>
          <w:fldChar w:fldCharType="end"/>
        </w:r>
      </w:hyperlink>
    </w:p>
    <w:p>
      <w:pPr>
        <w:pStyle w:val="TOC2"/>
        <w:tabs>
          <w:tab w:val="right" w:leader="dot" w:pos="8306"/>
        </w:tabs>
      </w:pPr>
      <w:hyperlink w:anchor="_Toc8778" w:history="1">
        <w:r>
          <w:rPr>
            <w:rFonts w:ascii="仿宋" w:eastAsia="仿宋" w:hAnsi="仿宋" w:cs="仿宋" w:hint="eastAsia"/>
            <w:lang w:eastAsia="zh-CN"/>
          </w:rPr>
          <w:t>(一)、变更申请与评估</w:t>
        </w:r>
        <w:r>
          <w:tab/>
        </w:r>
        <w:r>
          <w:fldChar w:fldCharType="begin"/>
        </w:r>
        <w:r>
          <w:instrText xml:space="preserve"> PAGEREF _Toc8778 \h </w:instrText>
        </w:r>
        <w:r>
          <w:fldChar w:fldCharType="separate"/>
        </w:r>
        <w:r>
          <w:t>89</w:t>
        </w:r>
        <w:r>
          <w:fldChar w:fldCharType="end"/>
        </w:r>
      </w:hyperlink>
    </w:p>
    <w:p>
      <w:pPr>
        <w:pStyle w:val="TOC2"/>
        <w:tabs>
          <w:tab w:val="right" w:leader="dot" w:pos="8306"/>
        </w:tabs>
      </w:pPr>
      <w:hyperlink w:anchor="_Toc31109" w:history="1">
        <w:r>
          <w:rPr>
            <w:rFonts w:ascii="仿宋" w:eastAsia="仿宋" w:hAnsi="仿宋" w:cs="仿宋" w:hint="eastAsia"/>
            <w:lang w:eastAsia="zh-CN"/>
          </w:rPr>
          <w:t>(二)、变更实施与控制</w:t>
        </w:r>
        <w:r>
          <w:tab/>
        </w:r>
        <w:r>
          <w:fldChar w:fldCharType="begin"/>
        </w:r>
        <w:r>
          <w:instrText xml:space="preserve"> PAGEREF _Toc31109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14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579"/>
      <w:r>
        <w:rPr>
          <w:rFonts w:ascii="仿宋" w:eastAsia="仿宋" w:hAnsi="仿宋" w:cs="仿宋" w:hint="eastAsia"/>
          <w:sz w:val="28"/>
          <w:lang w:eastAsia="zh-CN"/>
        </w:rPr>
        <w:t>一、密封垫片项目文档管理</w:t>
      </w:r>
      <w:bookmarkEnd w:id="2"/>
    </w:p>
    <w:p>
      <w:pPr>
        <w:pStyle w:val="Heading2"/>
        <w:rPr>
          <w:rFonts w:ascii="仿宋" w:eastAsia="仿宋" w:hAnsi="仿宋" w:cs="仿宋" w:hint="eastAsia"/>
          <w:lang w:eastAsia="zh-CN"/>
        </w:rPr>
      </w:pPr>
      <w:bookmarkStart w:id="3" w:name="_Toc518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密封垫片项目高度重视文档的质量和准确性，以支持密封垫片项目的各项活动和决策。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垫片项目文档的编制始于密封垫片项目计划的初期，我们制定了详细的文档编制计划，明确了每个文档的内容、格式和编写责任人。在密封垫片项目启动阶段，我们首先编制了密封垫片项目章程，明确定义了密封垫片项目的目标、范围、风险等关键要素。随后，密封垫片项目团队根据计划陆续编制了需求文档、设计文档、测试文档等各类文档，确保密封垫片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密封垫片项目管理中的重要环节，旨在确保密封垫片项目文档符合质量标准和密封垫片项目需求。在密封垫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除了内部审查，我们还进行了外部审查，邀请密封垫片项目相关利益方和专业领域的专家对文档进行独立审查。这有助于获取更全面、客观的反馈，确保密封垫片项目文档不仅符合内部标准，也满足外部需求。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密封垫片项目在文档编制与审查方面建立了严格的管理机制，通过规范的流程和多维度的审查，确保密封垫片项目文档的质量、准确性和可靠性，为密封垫片项目的顺利推进提供了有力支持。</w:t>
      </w:r>
    </w:p>
    <w:p>
      <w:pPr>
        <w:pStyle w:val="Heading2"/>
        <w:ind w:firstLine="560" w:firstLineChars="200"/>
        <w:rPr>
          <w:rFonts w:ascii="仿宋" w:eastAsia="仿宋" w:hAnsi="仿宋" w:cs="仿宋" w:hint="eastAsia"/>
          <w:sz w:val="28"/>
          <w:lang w:eastAsia="zh-CN"/>
        </w:rPr>
      </w:pPr>
      <w:bookmarkStart w:id="4" w:name="_Toc2017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在密封垫片项目中，我们致力于优化文档发布与分发过程，以确保信息的高效传递和团队间协作的顺畅进行。以下是我们采取的关键优化策略：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我们通过多渠道发布文档，包括电子邮件、密封垫片项目管理平台、内部网站等，以满足不同团队成员的偏好和需求。多渠道发布确保了信息的全面覆盖。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我们采用了精细的权限控制，确保只有授权人员可以访问敏感信息。这种安全措施保护了密封垫片项目文档的机密性，防止了未经授权的信息泄露。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2841"/>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文档存档与归档是密封垫片项目生命周期中一个至关重要的环节，直接关系到密封垫片项目信息的长期保存和历史记录的完整性。在密封垫片项目中，我们实施了一系列有效的文档存档与归档管理策略：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8924"/>
      <w:r>
        <w:rPr>
          <w:rFonts w:ascii="仿宋" w:eastAsia="仿宋" w:hAnsi="仿宋" w:cs="仿宋" w:hint="eastAsia"/>
          <w:sz w:val="28"/>
          <w:lang w:eastAsia="zh-CN"/>
        </w:rPr>
        <w:t>二、密封垫片项目绩效评估</w:t>
      </w:r>
      <w:bookmarkEnd w:id="6"/>
    </w:p>
    <w:p>
      <w:pPr>
        <w:pStyle w:val="Heading2"/>
        <w:rPr>
          <w:rFonts w:ascii="仿宋" w:eastAsia="仿宋" w:hAnsi="仿宋" w:cs="仿宋" w:hint="eastAsia"/>
          <w:lang w:eastAsia="zh-CN"/>
        </w:rPr>
      </w:pPr>
      <w:bookmarkStart w:id="7" w:name="_Toc21471"/>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密封垫片项目中，我们设计了一套全面的绩效评估指标，以确保密封垫片项目的可控和成功交付。这些指标跨足密封垫片项目目标、成本、进度和质量等多个维度，为我们提供了全面洞察密封垫片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密封垫片项目目标达成率是我们关注的首要指标。我们设定了明确的目标，并通过定期监测和评估，迅速发现并应对潜在的目标偏差。这为密封垫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成本绩效是另一个核心关注点。通过实际成本与预算成本的对比分析，我们深入了解成本差异的原因，及时调整资源分配，保持密封垫片项目在经济效益方面的合理水平。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垫片项目进度作为关键的绩效指标之一，得到了精心的关注。我们制定了详细的密封垫片项目进度计划，并设立了进度符合度指标，确保实际进度与计划进度保持一致。这使我们能够快速发现和解决潜在的进度问题，保持密封垫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密封垫片项目绩效的不可或缺的一环。我们引入了一系列的质量标准和客户满意度指标，以确保密封垫片项目交付的成果在质量上达到或超越预期水平。通过持续监测这些指标，我们努力提升密封垫片项目整体质量水平，为密封垫片项目的成功交付提供有力保障。通过这些科学且全面的绩效评估，我们能够更好地引导密封垫片项目的持续改进，确保密封垫片项目目标的顺利达成。</w:t>
      </w:r>
    </w:p>
    <w:p>
      <w:pPr>
        <w:pStyle w:val="Heading2"/>
        <w:ind w:firstLine="560" w:firstLineChars="200"/>
        <w:rPr>
          <w:rFonts w:ascii="仿宋" w:eastAsia="仿宋" w:hAnsi="仿宋" w:cs="仿宋" w:hint="eastAsia"/>
          <w:sz w:val="28"/>
          <w:lang w:eastAsia="zh-CN"/>
        </w:rPr>
      </w:pPr>
      <w:bookmarkStart w:id="8" w:name="_Toc32398"/>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绩效评估是密封垫片项目中的关键环节，为确保密封垫片项目达到预期目标，我们采用了多层次、多维度的绩效评估方法。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密封垫片项目的战略目标对齐，确保每个决策和行动都与密封垫片项目整体目标保持一致。团队会定期召开战略对齐会议，审视当前工作与密封垫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密封垫片项目进度、质量、成本和风险等方面。这些指标通过数据收集和分析，为密封垫片项目管理团队提供了客观的评估依据。例如，我们通过密封垫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绩效评估不仅仅停留在密封垫片项目内部，还考虑了密封垫片项目对外部环境的影响。我们定期进行干系人满意度调查，以了解各利益相关方对密封垫片项目的期望和满意度，并及时做出调整。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这种多层次、多角度的绩效评估方法，使得我们能够全面了解密封垫片项目的运行状态，及时做出调整，确保密封垫片项目在不断变化的环境中保持稳健前行。</w:t>
      </w:r>
    </w:p>
    <w:p>
      <w:pPr>
        <w:pStyle w:val="Heading2"/>
        <w:ind w:firstLine="560" w:firstLineChars="200"/>
        <w:rPr>
          <w:rFonts w:ascii="仿宋" w:eastAsia="仿宋" w:hAnsi="仿宋" w:cs="仿宋" w:hint="eastAsia"/>
          <w:sz w:val="28"/>
          <w:lang w:eastAsia="zh-CN"/>
        </w:rPr>
      </w:pPr>
      <w:bookmarkStart w:id="9" w:name="_Toc12331"/>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为了确保密封垫片项目的有效管理和不断优化，我们采用了精心设计的绩效评估周期。这个周期旨在实现灵活、实时和全面的评估，以适应密封垫片项目执行中的各种挑战。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密封垫片项目的不同需求，分为短期、中期和长期。短期评估关注每个迭代或工作周期，以及时发现和解决当前任务中的问题。中期评估涵盖几个迭代，深入了解整体密封垫片项目的趋势和性能。长期评估则着眼于整个密封垫片项目阶段，确保密封垫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密封垫片项目管理工具和协作平台，团队成员能够随时更新和分享密封垫片项目数据。这种实时性的反馈机制使我们能够及时察觉潜在问题，快速调整，保持密封垫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密封垫片项目的决策制定密不可分。每个周期的密封垫片项目回顾会议成为集体总结经验、识别问题深层次原因并找到创新解决方案的平台。这种定期的反思与调整机制使密封垫片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17220"/>
      <w:r>
        <w:rPr>
          <w:rFonts w:ascii="仿宋" w:eastAsia="仿宋" w:hAnsi="仿宋" w:cs="仿宋" w:hint="eastAsia"/>
          <w:sz w:val="28"/>
          <w:lang w:eastAsia="zh-CN"/>
        </w:rPr>
        <w:t>三、密封垫片项目建设背景及必要性分析</w:t>
      </w:r>
      <w:bookmarkEnd w:id="10"/>
    </w:p>
    <w:p>
      <w:pPr>
        <w:pStyle w:val="Heading2"/>
        <w:rPr>
          <w:rFonts w:ascii="仿宋" w:eastAsia="仿宋" w:hAnsi="仿宋" w:cs="仿宋" w:hint="eastAsia"/>
          <w:lang w:eastAsia="zh-CN"/>
        </w:rPr>
      </w:pPr>
      <w:bookmarkStart w:id="11" w:name="_Toc7000"/>
      <w:r>
        <w:rPr>
          <w:rFonts w:ascii="仿宋" w:eastAsia="仿宋" w:hAnsi="仿宋" w:cs="仿宋" w:hint="eastAsia"/>
          <w:lang w:eastAsia="zh-CN"/>
        </w:rPr>
        <w:t>(一)、密封垫片项目背景分析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密封垫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密封垫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密封垫片项目在这个潮流中的定位。同时，我们将关注行业内涌现的新兴机遇，以便密封垫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密封垫片项目提供了强大的发展动力。我们将聚焦于行业内最新的技术发展趋势，包括但不限于人工智能、大数据分析、物联网等领域。通过深度的技术研究，我们将确保密封垫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密封垫片项目发展的源泉。我们将投入更多的精力对市场需求进行深入剖析，超越表面的需求，深入挖掘潜在的市场痛点和机遇。通过对市场需求的细致了解，密封垫片项目将更有针对性地设计解决方案，满足市场的多样化需求，从而更好地促进密封垫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密封垫片项目战略至关重要。我们将对竞争态势进行更为深入的分析，包括但不限于市场份额、产品特点、客户满意度等多个维度。通过深度的竞争分析，密封垫片项目将能够更准确地把握市场脉搏，制定具有竞争力的密封垫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密封垫片项目的发展具有直接的影响。我们将进行更为全面的法规和政策分析，了解行业发展中的潜在法律风险和合规挑战。通过充分了解和遵守相关法规，密封垫片项目将确保在法律框架内合法合规运营，为密封垫片项目的稳健发展提供有力支持。</w:t>
      </w:r>
    </w:p>
    <w:p>
      <w:pPr>
        <w:pStyle w:val="Heading2"/>
        <w:ind w:firstLine="560" w:firstLineChars="200"/>
        <w:rPr>
          <w:rFonts w:ascii="仿宋" w:eastAsia="仿宋" w:hAnsi="仿宋" w:cs="仿宋" w:hint="eastAsia"/>
          <w:sz w:val="28"/>
          <w:lang w:eastAsia="zh-CN"/>
        </w:rPr>
      </w:pPr>
      <w:bookmarkStart w:id="12" w:name="_Toc880"/>
      <w:r>
        <w:rPr>
          <w:rFonts w:ascii="仿宋" w:eastAsia="仿宋" w:hAnsi="仿宋" w:cs="仿宋" w:hint="eastAsia"/>
          <w:sz w:val="28"/>
          <w:lang w:eastAsia="zh-CN"/>
        </w:rPr>
        <w:t>(二)、密封垫片项目建设必要性分析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垫片项目建设的迫切性源于对行业发展趋势的深刻洞察。我们正处于一个行业变革的时代，科技创新、数字化转型成为企业发展的关键动力。密封垫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密封垫片项目建设不仅仅是为了跟上潮流，更是为了通过技术创新推动企业的持续发展。通过引入先进的技术和解决方案，密封垫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密封垫片项目的建设成为必然选择，通过提高产品质量、拓展服务领域，从而在竞争中获得更多的机会。密封垫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密封垫片项目建设的必要性体现在对客户需求更精准的满足。通过密封垫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垫片项目建设的背后是对企业持续创新的追求。只有通过不断创新，企业才能在竞争中立于不败之地。密封垫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19674"/>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13177"/>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密封垫片项目的技术管理特点体现在其创新导向。通过引入最先进的技术趋势和解决方案，密封垫片项目致力于提升科技含量、提高质量和效率水平。这意味着我们将采用最新的工具和方法，确保密封垫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密封垫片项目技术管理的显著特征。通过整合不同领域的技术资源，我们实现了跨学科的协同工作。这有助于优化技术架构，提高整体效能。此外，整合性策略还促进了不同技术团队之间的紧密沟通和高效合作，确保密封垫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密封垫片项目所采用的技术。通过不断优化技术方案，密封垫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密封垫片项目团队将在密封垫片项目初期识别可能的技术风险，并采取相应的预防和应对措施。通过建立健全的风险评估机制，密封垫片项目能够在实施过程中及时发现并解决潜在的技术问题，保障密封垫片项目技术实施的平稳进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通过这些独特的技术管理特点，我们确信在密封垫片项目中，技术将成为密封垫片项目成功的有力支持。这一深度剖析揭示了技术管理在密封垫片项目实施中的关键作用，为密封垫片项目的技术基础奠定了坚实的基础。</w:t>
      </w:r>
    </w:p>
    <w:p>
      <w:pPr>
        <w:pStyle w:val="Heading2"/>
        <w:ind w:firstLine="560" w:firstLineChars="200"/>
        <w:rPr>
          <w:rFonts w:ascii="仿宋" w:eastAsia="仿宋" w:hAnsi="仿宋" w:cs="仿宋" w:hint="eastAsia"/>
          <w:sz w:val="28"/>
          <w:lang w:eastAsia="zh-CN"/>
        </w:rPr>
      </w:pPr>
      <w:bookmarkStart w:id="15" w:name="_Toc7990"/>
      <w:r>
        <w:rPr>
          <w:rFonts w:ascii="仿宋" w:eastAsia="仿宋" w:hAnsi="仿宋" w:cs="仿宋" w:hint="eastAsia"/>
          <w:sz w:val="28"/>
          <w:lang w:eastAsia="zh-CN"/>
        </w:rPr>
        <w:t>(二)、密封垫片项目工艺技术设计方案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密封垫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密封垫片项目将严格按照相关行业规范要求进行组织。通过有效控制产品质量，密封垫片项目将致力于为顾客提供优质的密封垫片项目产品和良好的服务。这体现了密封垫片项目对于生产活动合规性和质量标准的高度重视，为密封垫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密封垫片项目注重生态效益和清洁生产原则。密封垫片项目建设将紧密结合地方特色经济发展，与社会经济发展规划和区域环境保护规划方案相协调一致。通过与当地区域自然生态系统的结合，密封垫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产品方面，密封垫片项目产品具有多样化的客户需求和个性化的特点。因此，密封垫片项目产品规格品种多样，且单批生产数量较小。为满足这一特点，密封垫片项目承办单位将建设先进的柔性制造生产线。通过广泛应用柔性制造技术，密封垫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密封垫片项目采用的技术具有较高的技术含量和自动化水平，处于国内先进水平。这一技术选用不仅体现了对生产效率、质量和环境友好性的高标准要求，同时为密封垫片项目的可持续发展奠定了坚实的基础。</w:t>
      </w:r>
    </w:p>
    <w:p>
      <w:pPr>
        <w:pStyle w:val="Heading2"/>
        <w:ind w:firstLine="560" w:firstLineChars="200"/>
        <w:rPr>
          <w:rFonts w:ascii="仿宋" w:eastAsia="仿宋" w:hAnsi="仿宋" w:cs="仿宋" w:hint="eastAsia"/>
          <w:sz w:val="28"/>
          <w:lang w:eastAsia="zh-CN"/>
        </w:rPr>
      </w:pPr>
      <w:bookmarkStart w:id="16" w:name="_Toc1183"/>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为确保密封垫片项目的高效生产和技术实施，我们制定了一套精心设计的设备选型方案，以满足密封垫片项目生产、质量和环保的要求。该方案的主要特点如下：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密封垫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针对密封垫片项目产品的多样性和小批量生产的特点，我们将建设柔性制造生产线。通过在设备选型中考虑柔性制造技术，可以灵活应对不同产品规格和生产需求，实现生产线的高度灵活性和适应性。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1079"/>
      <w:r>
        <w:rPr>
          <w:rFonts w:ascii="仿宋" w:eastAsia="仿宋" w:hAnsi="仿宋" w:cs="仿宋" w:hint="eastAsia"/>
          <w:sz w:val="28"/>
          <w:lang w:eastAsia="zh-CN"/>
        </w:rPr>
        <w:t>五、密封垫片项目建设单位说明</w:t>
      </w:r>
      <w:bookmarkEnd w:id="17"/>
    </w:p>
    <w:p>
      <w:pPr>
        <w:pStyle w:val="Heading2"/>
        <w:rPr>
          <w:rFonts w:ascii="仿宋" w:eastAsia="仿宋" w:hAnsi="仿宋" w:cs="仿宋" w:hint="eastAsia"/>
          <w:lang w:eastAsia="zh-CN"/>
        </w:rPr>
      </w:pPr>
      <w:bookmarkStart w:id="18" w:name="_Toc14565"/>
      <w:r>
        <w:rPr>
          <w:rFonts w:ascii="仿宋" w:eastAsia="仿宋" w:hAnsi="仿宋" w:cs="仿宋" w:hint="eastAsia"/>
          <w:lang w:eastAsia="zh-CN"/>
        </w:rPr>
        <w:t>(一)、密封垫片项目承办单位基本情况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https://d.book118.com/115003124120011100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密封垫片项目规划设计蓝图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227D69"/>
    <w:rsid w:val="67227D6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5003124120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2024-01-20T08:47:00Z</dcterms:created>
  <dcterms:modified xsi:type="dcterms:W3CDTF">2024-01-20T08:48:17Z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BA4F03B90A4C4C1A97828DCF38BECD99_11</vt:lpwstr>
  </property>
  <property fmtid="{D5CDD505-2E9C-101B-9397-08002B2CF9AE}" pid="3" name="KSOProductBuildVer">
    <vt:lpwstr>2052-12.1.0.16120</vt:lpwstr>
  </property>
</Properties>
</file>