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音箱相关行业公司员工职业生涯规划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10" w:history="1">
        <w:r>
          <w:rPr>
            <w:rFonts w:ascii="仿宋" w:eastAsia="仿宋" w:hAnsi="仿宋" w:cs="仿宋" w:hint="eastAsia"/>
            <w:lang w:eastAsia="zh-CN"/>
          </w:rPr>
          <w:t>序言</w:t>
        </w:r>
        <w:r>
          <w:tab/>
        </w:r>
        <w:r>
          <w:fldChar w:fldCharType="begin"/>
        </w:r>
        <w:r>
          <w:instrText xml:space="preserve"> PAGEREF _Toc13010 \h </w:instrText>
        </w:r>
        <w:r>
          <w:fldChar w:fldCharType="separate"/>
        </w:r>
        <w:r>
          <w:t>3</w:t>
        </w:r>
        <w:r>
          <w:fldChar w:fldCharType="end"/>
        </w:r>
      </w:hyperlink>
    </w:p>
    <w:p>
      <w:pPr>
        <w:pStyle w:val="TOC1"/>
        <w:tabs>
          <w:tab w:val="right" w:leader="dot" w:pos="8306"/>
        </w:tabs>
      </w:pPr>
      <w:hyperlink w:anchor="_Toc9934" w:history="1">
        <w:r>
          <w:rPr>
            <w:rFonts w:ascii="仿宋" w:eastAsia="仿宋" w:hAnsi="仿宋" w:cs="仿宋" w:hint="eastAsia"/>
            <w:lang w:eastAsia="zh-CN"/>
          </w:rPr>
          <w:t>一、员工职业生涯规划与发展</w:t>
        </w:r>
        <w:r>
          <w:tab/>
        </w:r>
        <w:r>
          <w:fldChar w:fldCharType="begin"/>
        </w:r>
        <w:r>
          <w:instrText xml:space="preserve"> PAGEREF _Toc9934 \h </w:instrText>
        </w:r>
        <w:r>
          <w:fldChar w:fldCharType="separate"/>
        </w:r>
        <w:r>
          <w:t>3</w:t>
        </w:r>
        <w:r>
          <w:fldChar w:fldCharType="end"/>
        </w:r>
      </w:hyperlink>
    </w:p>
    <w:p>
      <w:pPr>
        <w:pStyle w:val="TOC2"/>
        <w:tabs>
          <w:tab w:val="right" w:leader="dot" w:pos="8306"/>
        </w:tabs>
      </w:pPr>
      <w:hyperlink w:anchor="_Toc14452" w:history="1">
        <w:r>
          <w:rPr>
            <w:rFonts w:ascii="仿宋" w:eastAsia="仿宋" w:hAnsi="仿宋" w:cs="仿宋" w:hint="eastAsia"/>
            <w:lang w:eastAsia="zh-CN"/>
          </w:rPr>
          <w:t>(一)、职业生涯规划概述</w:t>
        </w:r>
        <w:r>
          <w:tab/>
        </w:r>
        <w:r>
          <w:fldChar w:fldCharType="begin"/>
        </w:r>
        <w:r>
          <w:instrText xml:space="preserve"> PAGEREF _Toc14452 \h </w:instrText>
        </w:r>
        <w:r>
          <w:fldChar w:fldCharType="separate"/>
        </w:r>
        <w:r>
          <w:t>3</w:t>
        </w:r>
        <w:r>
          <w:fldChar w:fldCharType="end"/>
        </w:r>
      </w:hyperlink>
    </w:p>
    <w:p>
      <w:pPr>
        <w:pStyle w:val="TOC2"/>
        <w:tabs>
          <w:tab w:val="right" w:leader="dot" w:pos="8306"/>
        </w:tabs>
      </w:pPr>
      <w:hyperlink w:anchor="_Toc30305" w:history="1">
        <w:r>
          <w:rPr>
            <w:rFonts w:ascii="仿宋" w:eastAsia="仿宋" w:hAnsi="仿宋" w:cs="仿宋" w:hint="eastAsia"/>
            <w:lang w:eastAsia="zh-CN"/>
          </w:rPr>
          <w:t>(二)、基本原则与方法</w:t>
        </w:r>
        <w:r>
          <w:tab/>
        </w:r>
        <w:r>
          <w:fldChar w:fldCharType="begin"/>
        </w:r>
        <w:r>
          <w:instrText xml:space="preserve"> PAGEREF _Toc30305 \h </w:instrText>
        </w:r>
        <w:r>
          <w:fldChar w:fldCharType="separate"/>
        </w:r>
        <w:r>
          <w:t>4</w:t>
        </w:r>
        <w:r>
          <w:fldChar w:fldCharType="end"/>
        </w:r>
      </w:hyperlink>
    </w:p>
    <w:p>
      <w:pPr>
        <w:pStyle w:val="TOC2"/>
        <w:tabs>
          <w:tab w:val="right" w:leader="dot" w:pos="8306"/>
        </w:tabs>
      </w:pPr>
      <w:hyperlink w:anchor="_Toc28910" w:history="1">
        <w:r>
          <w:rPr>
            <w:rFonts w:ascii="仿宋" w:eastAsia="仿宋" w:hAnsi="仿宋" w:cs="仿宋" w:hint="eastAsia"/>
            <w:lang w:eastAsia="zh-CN"/>
          </w:rPr>
          <w:t>(三)、员工职业生涯管理</w:t>
        </w:r>
        <w:r>
          <w:tab/>
        </w:r>
        <w:r>
          <w:fldChar w:fldCharType="begin"/>
        </w:r>
        <w:r>
          <w:instrText xml:space="preserve"> PAGEREF _Toc28910 \h </w:instrText>
        </w:r>
        <w:r>
          <w:fldChar w:fldCharType="separate"/>
        </w:r>
        <w:r>
          <w:t>5</w:t>
        </w:r>
        <w:r>
          <w:fldChar w:fldCharType="end"/>
        </w:r>
      </w:hyperlink>
    </w:p>
    <w:p>
      <w:pPr>
        <w:pStyle w:val="TOC2"/>
        <w:tabs>
          <w:tab w:val="right" w:leader="dot" w:pos="8306"/>
        </w:tabs>
      </w:pPr>
      <w:hyperlink w:anchor="_Toc32121" w:history="1">
        <w:r>
          <w:rPr>
            <w:rFonts w:ascii="仿宋" w:eastAsia="仿宋" w:hAnsi="仿宋" w:cs="仿宋" w:hint="eastAsia"/>
            <w:lang w:eastAsia="zh-CN"/>
          </w:rPr>
          <w:t>(四)、职业生涯发展支持体系</w:t>
        </w:r>
        <w:r>
          <w:tab/>
        </w:r>
        <w:r>
          <w:fldChar w:fldCharType="begin"/>
        </w:r>
        <w:r>
          <w:instrText xml:space="preserve"> PAGEREF _Toc32121 \h </w:instrText>
        </w:r>
        <w:r>
          <w:fldChar w:fldCharType="separate"/>
        </w:r>
        <w:r>
          <w:t>6</w:t>
        </w:r>
        <w:r>
          <w:fldChar w:fldCharType="end"/>
        </w:r>
      </w:hyperlink>
    </w:p>
    <w:p>
      <w:pPr>
        <w:pStyle w:val="TOC2"/>
        <w:tabs>
          <w:tab w:val="right" w:leader="dot" w:pos="8306"/>
        </w:tabs>
      </w:pPr>
      <w:hyperlink w:anchor="_Toc22450" w:history="1">
        <w:r>
          <w:rPr>
            <w:rFonts w:ascii="仿宋" w:eastAsia="仿宋" w:hAnsi="仿宋" w:cs="仿宋" w:hint="eastAsia"/>
            <w:lang w:eastAsia="zh-CN"/>
          </w:rPr>
          <w:t>(五)、公司文化与员工职业发展融合</w:t>
        </w:r>
        <w:r>
          <w:tab/>
        </w:r>
        <w:r>
          <w:fldChar w:fldCharType="begin"/>
        </w:r>
        <w:r>
          <w:instrText xml:space="preserve"> PAGEREF _Toc22450 \h </w:instrText>
        </w:r>
        <w:r>
          <w:fldChar w:fldCharType="separate"/>
        </w:r>
        <w:r>
          <w:t>8</w:t>
        </w:r>
        <w:r>
          <w:fldChar w:fldCharType="end"/>
        </w:r>
      </w:hyperlink>
    </w:p>
    <w:p>
      <w:pPr>
        <w:pStyle w:val="TOC2"/>
        <w:tabs>
          <w:tab w:val="right" w:leader="dot" w:pos="8306"/>
        </w:tabs>
      </w:pPr>
      <w:hyperlink w:anchor="_Toc11307" w:history="1">
        <w:r>
          <w:rPr>
            <w:rFonts w:ascii="仿宋" w:eastAsia="仿宋" w:hAnsi="仿宋" w:cs="仿宋" w:hint="eastAsia"/>
            <w:lang w:eastAsia="zh-CN"/>
          </w:rPr>
          <w:t>(六)、未来趋势与发展策略</w:t>
        </w:r>
        <w:r>
          <w:tab/>
        </w:r>
        <w:r>
          <w:fldChar w:fldCharType="begin"/>
        </w:r>
        <w:r>
          <w:instrText xml:space="preserve"> PAGEREF _Toc11307 \h </w:instrText>
        </w:r>
        <w:r>
          <w:fldChar w:fldCharType="separate"/>
        </w:r>
        <w:r>
          <w:t>10</w:t>
        </w:r>
        <w:r>
          <w:fldChar w:fldCharType="end"/>
        </w:r>
      </w:hyperlink>
    </w:p>
    <w:p>
      <w:pPr>
        <w:pStyle w:val="TOC1"/>
        <w:tabs>
          <w:tab w:val="right" w:leader="dot" w:pos="8306"/>
        </w:tabs>
      </w:pPr>
      <w:hyperlink w:anchor="_Toc7490" w:history="1">
        <w:r>
          <w:rPr>
            <w:rFonts w:ascii="仿宋" w:eastAsia="仿宋" w:hAnsi="仿宋" w:cs="仿宋" w:hint="eastAsia"/>
            <w:lang w:eastAsia="zh-CN"/>
          </w:rPr>
          <w:t>二、薪酬制度管理</w:t>
        </w:r>
        <w:r>
          <w:tab/>
        </w:r>
        <w:r>
          <w:fldChar w:fldCharType="begin"/>
        </w:r>
        <w:r>
          <w:instrText xml:space="preserve"> PAGEREF _Toc7490 \h </w:instrText>
        </w:r>
        <w:r>
          <w:fldChar w:fldCharType="separate"/>
        </w:r>
        <w:r>
          <w:t>12</w:t>
        </w:r>
        <w:r>
          <w:fldChar w:fldCharType="end"/>
        </w:r>
      </w:hyperlink>
    </w:p>
    <w:p>
      <w:pPr>
        <w:pStyle w:val="TOC2"/>
        <w:tabs>
          <w:tab w:val="right" w:leader="dot" w:pos="8306"/>
        </w:tabs>
      </w:pPr>
      <w:hyperlink w:anchor="_Toc30378" w:history="1">
        <w:r>
          <w:rPr>
            <w:rFonts w:ascii="仿宋" w:eastAsia="仿宋" w:hAnsi="仿宋" w:cs="仿宋" w:hint="eastAsia"/>
            <w:lang w:eastAsia="zh-CN"/>
          </w:rPr>
          <w:t>(一)、薪酬管理制度</w:t>
        </w:r>
        <w:r>
          <w:tab/>
        </w:r>
        <w:r>
          <w:fldChar w:fldCharType="begin"/>
        </w:r>
        <w:r>
          <w:instrText xml:space="preserve"> PAGEREF _Toc30378 \h </w:instrText>
        </w:r>
        <w:r>
          <w:fldChar w:fldCharType="separate"/>
        </w:r>
        <w:r>
          <w:t>12</w:t>
        </w:r>
        <w:r>
          <w:fldChar w:fldCharType="end"/>
        </w:r>
      </w:hyperlink>
    </w:p>
    <w:p>
      <w:pPr>
        <w:pStyle w:val="TOC2"/>
        <w:tabs>
          <w:tab w:val="right" w:leader="dot" w:pos="8306"/>
        </w:tabs>
      </w:pPr>
      <w:hyperlink w:anchor="_Toc15318" w:history="1">
        <w:r>
          <w:rPr>
            <w:rFonts w:ascii="仿宋" w:eastAsia="仿宋" w:hAnsi="仿宋" w:cs="仿宋" w:hint="eastAsia"/>
            <w:lang w:eastAsia="zh-CN"/>
          </w:rPr>
          <w:t>(二)、奖金制度的制定</w:t>
        </w:r>
        <w:r>
          <w:tab/>
        </w:r>
        <w:r>
          <w:fldChar w:fldCharType="begin"/>
        </w:r>
        <w:r>
          <w:instrText xml:space="preserve"> PAGEREF _Toc15318 \h </w:instrText>
        </w:r>
        <w:r>
          <w:fldChar w:fldCharType="separate"/>
        </w:r>
        <w:r>
          <w:t>15</w:t>
        </w:r>
        <w:r>
          <w:fldChar w:fldCharType="end"/>
        </w:r>
      </w:hyperlink>
    </w:p>
    <w:p>
      <w:pPr>
        <w:pStyle w:val="TOC2"/>
        <w:tabs>
          <w:tab w:val="right" w:leader="dot" w:pos="8306"/>
        </w:tabs>
      </w:pPr>
      <w:hyperlink w:anchor="_Toc12763" w:history="1">
        <w:r>
          <w:rPr>
            <w:rFonts w:ascii="仿宋" w:eastAsia="仿宋" w:hAnsi="仿宋" w:cs="仿宋" w:hint="eastAsia"/>
            <w:lang w:eastAsia="zh-CN"/>
          </w:rPr>
          <w:t>(三)、岗位薪酬体系设计</w:t>
        </w:r>
        <w:r>
          <w:tab/>
        </w:r>
        <w:r>
          <w:fldChar w:fldCharType="begin"/>
        </w:r>
        <w:r>
          <w:instrText xml:space="preserve"> PAGEREF _Toc12763 \h </w:instrText>
        </w:r>
        <w:r>
          <w:fldChar w:fldCharType="separate"/>
        </w:r>
        <w:r>
          <w:t>18</w:t>
        </w:r>
        <w:r>
          <w:fldChar w:fldCharType="end"/>
        </w:r>
      </w:hyperlink>
    </w:p>
    <w:p>
      <w:pPr>
        <w:pStyle w:val="TOC2"/>
        <w:tabs>
          <w:tab w:val="right" w:leader="dot" w:pos="8306"/>
        </w:tabs>
      </w:pPr>
      <w:hyperlink w:anchor="_Toc4642" w:history="1">
        <w:r>
          <w:rPr>
            <w:rFonts w:ascii="仿宋" w:eastAsia="仿宋" w:hAnsi="仿宋" w:cs="仿宋" w:hint="eastAsia"/>
            <w:lang w:eastAsia="zh-CN"/>
          </w:rPr>
          <w:t>(四)、绩效薪酬体系设计</w:t>
        </w:r>
        <w:r>
          <w:tab/>
        </w:r>
        <w:r>
          <w:fldChar w:fldCharType="begin"/>
        </w:r>
        <w:r>
          <w:instrText xml:space="preserve"> PAGEREF _Toc4642 \h </w:instrText>
        </w:r>
        <w:r>
          <w:fldChar w:fldCharType="separate"/>
        </w:r>
        <w:r>
          <w:t>20</w:t>
        </w:r>
        <w:r>
          <w:fldChar w:fldCharType="end"/>
        </w:r>
      </w:hyperlink>
    </w:p>
    <w:p>
      <w:pPr>
        <w:pStyle w:val="TOC1"/>
        <w:tabs>
          <w:tab w:val="right" w:leader="dot" w:pos="8306"/>
        </w:tabs>
      </w:pPr>
      <w:hyperlink w:anchor="_Toc12661" w:history="1">
        <w:r>
          <w:rPr>
            <w:rFonts w:ascii="仿宋" w:eastAsia="仿宋" w:hAnsi="仿宋" w:cs="仿宋" w:hint="eastAsia"/>
            <w:lang w:eastAsia="zh-CN"/>
          </w:rPr>
          <w:t>三、第七章员工培训与发展</w:t>
        </w:r>
        <w:r>
          <w:tab/>
        </w:r>
        <w:r>
          <w:fldChar w:fldCharType="begin"/>
        </w:r>
        <w:r>
          <w:instrText xml:space="preserve"> PAGEREF _Toc12661 \h </w:instrText>
        </w:r>
        <w:r>
          <w:fldChar w:fldCharType="separate"/>
        </w:r>
        <w:r>
          <w:t>21</w:t>
        </w:r>
        <w:r>
          <w:fldChar w:fldCharType="end"/>
        </w:r>
      </w:hyperlink>
    </w:p>
    <w:p>
      <w:pPr>
        <w:pStyle w:val="TOC2"/>
        <w:tabs>
          <w:tab w:val="right" w:leader="dot" w:pos="8306"/>
        </w:tabs>
      </w:pPr>
      <w:hyperlink w:anchor="_Toc15732" w:history="1">
        <w:r>
          <w:rPr>
            <w:rFonts w:ascii="仿宋" w:eastAsia="仿宋" w:hAnsi="仿宋" w:cs="仿宋" w:hint="eastAsia"/>
            <w:lang w:eastAsia="zh-CN"/>
          </w:rPr>
          <w:t>(一)、培训需求分析</w:t>
        </w:r>
        <w:r>
          <w:tab/>
        </w:r>
        <w:r>
          <w:fldChar w:fldCharType="begin"/>
        </w:r>
        <w:r>
          <w:instrText xml:space="preserve"> PAGEREF _Toc15732 \h </w:instrText>
        </w:r>
        <w:r>
          <w:fldChar w:fldCharType="separate"/>
        </w:r>
        <w:r>
          <w:t>21</w:t>
        </w:r>
        <w:r>
          <w:fldChar w:fldCharType="end"/>
        </w:r>
      </w:hyperlink>
    </w:p>
    <w:p>
      <w:pPr>
        <w:pStyle w:val="TOC2"/>
        <w:tabs>
          <w:tab w:val="right" w:leader="dot" w:pos="8306"/>
        </w:tabs>
      </w:pPr>
      <w:hyperlink w:anchor="_Toc7232" w:history="1">
        <w:r>
          <w:rPr>
            <w:rFonts w:ascii="仿宋" w:eastAsia="仿宋" w:hAnsi="仿宋" w:cs="仿宋" w:hint="eastAsia"/>
            <w:lang w:eastAsia="zh-CN"/>
          </w:rPr>
          <w:t>(二)、培训计划制定</w:t>
        </w:r>
        <w:r>
          <w:tab/>
        </w:r>
        <w:r>
          <w:fldChar w:fldCharType="begin"/>
        </w:r>
        <w:r>
          <w:instrText xml:space="preserve"> PAGEREF _Toc7232 \h </w:instrText>
        </w:r>
        <w:r>
          <w:fldChar w:fldCharType="separate"/>
        </w:r>
        <w:r>
          <w:t>22</w:t>
        </w:r>
        <w:r>
          <w:fldChar w:fldCharType="end"/>
        </w:r>
      </w:hyperlink>
    </w:p>
    <w:p>
      <w:pPr>
        <w:pStyle w:val="TOC2"/>
        <w:tabs>
          <w:tab w:val="right" w:leader="dot" w:pos="8306"/>
        </w:tabs>
      </w:pPr>
      <w:hyperlink w:anchor="_Toc30071" w:history="1">
        <w:r>
          <w:rPr>
            <w:rFonts w:ascii="仿宋" w:eastAsia="仿宋" w:hAnsi="仿宋" w:cs="仿宋" w:hint="eastAsia"/>
            <w:lang w:eastAsia="zh-CN"/>
          </w:rPr>
          <w:t>(三)、培训实施与评估</w:t>
        </w:r>
        <w:r>
          <w:tab/>
        </w:r>
        <w:r>
          <w:fldChar w:fldCharType="begin"/>
        </w:r>
        <w:r>
          <w:instrText xml:space="preserve"> PAGEREF _Toc30071 \h </w:instrText>
        </w:r>
        <w:r>
          <w:fldChar w:fldCharType="separate"/>
        </w:r>
        <w:r>
          <w:t>23</w:t>
        </w:r>
        <w:r>
          <w:fldChar w:fldCharType="end"/>
        </w:r>
      </w:hyperlink>
    </w:p>
    <w:p>
      <w:pPr>
        <w:pStyle w:val="TOC2"/>
        <w:tabs>
          <w:tab w:val="right" w:leader="dot" w:pos="8306"/>
        </w:tabs>
      </w:pPr>
      <w:hyperlink w:anchor="_Toc20270" w:history="1">
        <w:r>
          <w:rPr>
            <w:rFonts w:ascii="仿宋" w:eastAsia="仿宋" w:hAnsi="仿宋" w:cs="仿宋" w:hint="eastAsia"/>
            <w:lang w:eastAsia="zh-CN"/>
          </w:rPr>
          <w:t>(四)、持续学习与专业发展支持</w:t>
        </w:r>
        <w:r>
          <w:tab/>
        </w:r>
        <w:r>
          <w:fldChar w:fldCharType="begin"/>
        </w:r>
        <w:r>
          <w:instrText xml:space="preserve"> PAGEREF _Toc20270 \h </w:instrText>
        </w:r>
        <w:r>
          <w:fldChar w:fldCharType="separate"/>
        </w:r>
        <w:r>
          <w:t>24</w:t>
        </w:r>
        <w:r>
          <w:fldChar w:fldCharType="end"/>
        </w:r>
      </w:hyperlink>
    </w:p>
    <w:p>
      <w:pPr>
        <w:pStyle w:val="TOC1"/>
        <w:tabs>
          <w:tab w:val="right" w:leader="dot" w:pos="8306"/>
        </w:tabs>
      </w:pPr>
      <w:hyperlink w:anchor="_Toc32610" w:history="1">
        <w:r>
          <w:rPr>
            <w:rFonts w:ascii="仿宋" w:eastAsia="仿宋" w:hAnsi="仿宋" w:cs="仿宋" w:hint="eastAsia"/>
            <w:lang w:eastAsia="zh-CN"/>
          </w:rPr>
          <w:t>四、音箱行业背景分析</w:t>
        </w:r>
        <w:r>
          <w:tab/>
        </w:r>
        <w:r>
          <w:fldChar w:fldCharType="begin"/>
        </w:r>
        <w:r>
          <w:instrText xml:space="preserve"> PAGEREF _Toc32610 \h </w:instrText>
        </w:r>
        <w:r>
          <w:fldChar w:fldCharType="separate"/>
        </w:r>
        <w:r>
          <w:t>26</w:t>
        </w:r>
        <w:r>
          <w:fldChar w:fldCharType="end"/>
        </w:r>
      </w:hyperlink>
    </w:p>
    <w:p>
      <w:pPr>
        <w:pStyle w:val="TOC2"/>
        <w:tabs>
          <w:tab w:val="right" w:leader="dot" w:pos="8306"/>
        </w:tabs>
      </w:pPr>
      <w:hyperlink w:anchor="_Toc11880" w:history="1">
        <w:r>
          <w:rPr>
            <w:rFonts w:ascii="仿宋" w:eastAsia="仿宋" w:hAnsi="仿宋" w:cs="仿宋" w:hint="eastAsia"/>
            <w:lang w:eastAsia="zh-CN"/>
          </w:rPr>
          <w:t>(一)、音箱行业背景分析</w:t>
        </w:r>
        <w:r>
          <w:tab/>
        </w:r>
        <w:r>
          <w:fldChar w:fldCharType="begin"/>
        </w:r>
        <w:r>
          <w:instrText xml:space="preserve"> PAGEREF _Toc11880 \h </w:instrText>
        </w:r>
        <w:r>
          <w:fldChar w:fldCharType="separate"/>
        </w:r>
        <w:r>
          <w:t>26</w:t>
        </w:r>
        <w:r>
          <w:fldChar w:fldCharType="end"/>
        </w:r>
      </w:hyperlink>
    </w:p>
    <w:p>
      <w:pPr>
        <w:pStyle w:val="TOC1"/>
        <w:tabs>
          <w:tab w:val="right" w:leader="dot" w:pos="8306"/>
        </w:tabs>
      </w:pPr>
      <w:hyperlink w:anchor="_Toc15204" w:history="1">
        <w:r>
          <w:rPr>
            <w:rFonts w:ascii="仿宋" w:eastAsia="仿宋" w:hAnsi="仿宋" w:cs="仿宋" w:hint="eastAsia"/>
            <w:lang w:eastAsia="zh-CN"/>
          </w:rPr>
          <w:t>五、公司简介</w:t>
        </w:r>
        <w:r>
          <w:tab/>
        </w:r>
        <w:r>
          <w:fldChar w:fldCharType="begin"/>
        </w:r>
        <w:r>
          <w:instrText xml:space="preserve"> PAGEREF _Toc15204 \h </w:instrText>
        </w:r>
        <w:r>
          <w:fldChar w:fldCharType="separate"/>
        </w:r>
        <w:r>
          <w:t>27</w:t>
        </w:r>
        <w:r>
          <w:fldChar w:fldCharType="end"/>
        </w:r>
      </w:hyperlink>
    </w:p>
    <w:p>
      <w:pPr>
        <w:pStyle w:val="TOC2"/>
        <w:tabs>
          <w:tab w:val="right" w:leader="dot" w:pos="8306"/>
        </w:tabs>
      </w:pPr>
      <w:hyperlink w:anchor="_Toc31612" w:history="1">
        <w:r>
          <w:rPr>
            <w:rFonts w:ascii="仿宋" w:eastAsia="仿宋" w:hAnsi="仿宋" w:cs="仿宋" w:hint="eastAsia"/>
            <w:lang w:eastAsia="zh-CN"/>
          </w:rPr>
          <w:t>(一)、公司基本信息</w:t>
        </w:r>
        <w:r>
          <w:tab/>
        </w:r>
        <w:r>
          <w:fldChar w:fldCharType="begin"/>
        </w:r>
        <w:r>
          <w:instrText xml:space="preserve"> PAGEREF _Toc31612 \h </w:instrText>
        </w:r>
        <w:r>
          <w:fldChar w:fldCharType="separate"/>
        </w:r>
        <w:r>
          <w:t>27</w:t>
        </w:r>
        <w:r>
          <w:fldChar w:fldCharType="end"/>
        </w:r>
      </w:hyperlink>
    </w:p>
    <w:p>
      <w:pPr>
        <w:pStyle w:val="TOC2"/>
        <w:tabs>
          <w:tab w:val="right" w:leader="dot" w:pos="8306"/>
        </w:tabs>
      </w:pPr>
      <w:hyperlink w:anchor="_Toc9851" w:history="1">
        <w:r>
          <w:rPr>
            <w:rFonts w:ascii="仿宋" w:eastAsia="仿宋" w:hAnsi="仿宋" w:cs="仿宋" w:hint="eastAsia"/>
            <w:lang w:eastAsia="zh-CN"/>
          </w:rPr>
          <w:t>(二)、公司简介</w:t>
        </w:r>
        <w:r>
          <w:tab/>
        </w:r>
        <w:r>
          <w:fldChar w:fldCharType="begin"/>
        </w:r>
        <w:r>
          <w:instrText xml:space="preserve"> PAGEREF _Toc9851 \h </w:instrText>
        </w:r>
        <w:r>
          <w:fldChar w:fldCharType="separate"/>
        </w:r>
        <w:r>
          <w:t>28</w:t>
        </w:r>
        <w:r>
          <w:fldChar w:fldCharType="end"/>
        </w:r>
      </w:hyperlink>
    </w:p>
    <w:p>
      <w:pPr>
        <w:pStyle w:val="TOC2"/>
        <w:tabs>
          <w:tab w:val="right" w:leader="dot" w:pos="8306"/>
        </w:tabs>
      </w:pPr>
      <w:hyperlink w:anchor="_Toc16984" w:history="1">
        <w:r>
          <w:rPr>
            <w:rFonts w:ascii="仿宋" w:eastAsia="仿宋" w:hAnsi="仿宋" w:cs="仿宋" w:hint="eastAsia"/>
            <w:lang w:eastAsia="zh-CN"/>
          </w:rPr>
          <w:t>(三)、核心人员介绍</w:t>
        </w:r>
        <w:r>
          <w:tab/>
        </w:r>
        <w:r>
          <w:fldChar w:fldCharType="begin"/>
        </w:r>
        <w:r>
          <w:instrText xml:space="preserve"> PAGEREF _Toc16984 \h </w:instrText>
        </w:r>
        <w:r>
          <w:fldChar w:fldCharType="separate"/>
        </w:r>
        <w:r>
          <w:t>30</w:t>
        </w:r>
        <w:r>
          <w:fldChar w:fldCharType="end"/>
        </w:r>
      </w:hyperlink>
    </w:p>
    <w:p>
      <w:pPr>
        <w:pStyle w:val="TOC1"/>
        <w:tabs>
          <w:tab w:val="right" w:leader="dot" w:pos="8306"/>
        </w:tabs>
      </w:pPr>
      <w:hyperlink w:anchor="_Toc15401" w:history="1">
        <w:r>
          <w:rPr>
            <w:rFonts w:ascii="仿宋" w:eastAsia="仿宋" w:hAnsi="仿宋" w:cs="仿宋" w:hint="eastAsia"/>
            <w:lang w:eastAsia="zh-CN"/>
          </w:rPr>
          <w:t>六、第三十八章员工社交媒体管理</w:t>
        </w:r>
        <w:r>
          <w:tab/>
        </w:r>
        <w:r>
          <w:fldChar w:fldCharType="begin"/>
        </w:r>
        <w:r>
          <w:instrText xml:space="preserve"> PAGEREF _Toc15401 \h </w:instrText>
        </w:r>
        <w:r>
          <w:fldChar w:fldCharType="separate"/>
        </w:r>
        <w:r>
          <w:t>32</w:t>
        </w:r>
        <w:r>
          <w:fldChar w:fldCharType="end"/>
        </w:r>
      </w:hyperlink>
    </w:p>
    <w:p>
      <w:pPr>
        <w:pStyle w:val="TOC2"/>
        <w:tabs>
          <w:tab w:val="right" w:leader="dot" w:pos="8306"/>
        </w:tabs>
      </w:pPr>
      <w:hyperlink w:anchor="_Toc15023" w:history="1">
        <w:r>
          <w:rPr>
            <w:rFonts w:ascii="仿宋" w:eastAsia="仿宋" w:hAnsi="仿宋" w:cs="仿宋" w:hint="eastAsia"/>
            <w:lang w:eastAsia="zh-CN"/>
          </w:rPr>
          <w:t>(一)、员工社交媒体政策</w:t>
        </w:r>
        <w:r>
          <w:tab/>
        </w:r>
        <w:r>
          <w:fldChar w:fldCharType="begin"/>
        </w:r>
        <w:r>
          <w:instrText xml:space="preserve"> PAGEREF _Toc15023 \h </w:instrText>
        </w:r>
        <w:r>
          <w:fldChar w:fldCharType="separate"/>
        </w:r>
        <w:r>
          <w:t>32</w:t>
        </w:r>
        <w:r>
          <w:fldChar w:fldCharType="end"/>
        </w:r>
      </w:hyperlink>
    </w:p>
    <w:p>
      <w:pPr>
        <w:pStyle w:val="TOC2"/>
        <w:tabs>
          <w:tab w:val="right" w:leader="dot" w:pos="8306"/>
        </w:tabs>
      </w:pPr>
      <w:hyperlink w:anchor="_Toc16029" w:history="1">
        <w:r>
          <w:rPr>
            <w:rFonts w:ascii="仿宋" w:eastAsia="仿宋" w:hAnsi="仿宋" w:cs="仿宋" w:hint="eastAsia"/>
            <w:lang w:eastAsia="zh-CN"/>
          </w:rPr>
          <w:t>(二)、个人品牌与公司形象的关联</w:t>
        </w:r>
        <w:r>
          <w:tab/>
        </w:r>
        <w:r>
          <w:fldChar w:fldCharType="begin"/>
        </w:r>
        <w:r>
          <w:instrText xml:space="preserve"> PAGEREF _Toc16029 \h </w:instrText>
        </w:r>
        <w:r>
          <w:fldChar w:fldCharType="separate"/>
        </w:r>
        <w:r>
          <w:t>33</w:t>
        </w:r>
        <w:r>
          <w:fldChar w:fldCharType="end"/>
        </w:r>
      </w:hyperlink>
    </w:p>
    <w:p>
      <w:pPr>
        <w:pStyle w:val="TOC2"/>
        <w:tabs>
          <w:tab w:val="right" w:leader="dot" w:pos="8306"/>
        </w:tabs>
      </w:pPr>
      <w:hyperlink w:anchor="_Toc10751" w:history="1">
        <w:r>
          <w:rPr>
            <w:rFonts w:ascii="仿宋" w:eastAsia="仿宋" w:hAnsi="仿宋" w:cs="仿宋" w:hint="eastAsia"/>
            <w:lang w:eastAsia="zh-CN"/>
          </w:rPr>
          <w:t>(三)、社交媒体使用准则</w:t>
        </w:r>
        <w:r>
          <w:tab/>
        </w:r>
        <w:r>
          <w:fldChar w:fldCharType="begin"/>
        </w:r>
        <w:r>
          <w:instrText xml:space="preserve"> PAGEREF _Toc10751 \h </w:instrText>
        </w:r>
        <w:r>
          <w:fldChar w:fldCharType="separate"/>
        </w:r>
        <w:r>
          <w:t>35</w:t>
        </w:r>
        <w:r>
          <w:fldChar w:fldCharType="end"/>
        </w:r>
      </w:hyperlink>
    </w:p>
    <w:p>
      <w:pPr>
        <w:pStyle w:val="TOC2"/>
        <w:tabs>
          <w:tab w:val="right" w:leader="dot" w:pos="8306"/>
        </w:tabs>
      </w:pPr>
      <w:hyperlink w:anchor="_Toc24903" w:history="1">
        <w:r>
          <w:rPr>
            <w:rFonts w:ascii="仿宋" w:eastAsia="仿宋" w:hAnsi="仿宋" w:cs="仿宋" w:hint="eastAsia"/>
            <w:lang w:eastAsia="zh-CN"/>
          </w:rPr>
          <w:t>(四)、公司与员工互动</w:t>
        </w:r>
        <w:r>
          <w:tab/>
        </w:r>
        <w:r>
          <w:fldChar w:fldCharType="begin"/>
        </w:r>
        <w:r>
          <w:instrText xml:space="preserve"> PAGEREF _Toc24903 \h </w:instrText>
        </w:r>
        <w:r>
          <w:fldChar w:fldCharType="separate"/>
        </w:r>
        <w:r>
          <w:t>37</w:t>
        </w:r>
        <w:r>
          <w:fldChar w:fldCharType="end"/>
        </w:r>
      </w:hyperlink>
    </w:p>
    <w:p>
      <w:pPr>
        <w:pStyle w:val="TOC2"/>
        <w:tabs>
          <w:tab w:val="right" w:leader="dot" w:pos="8306"/>
        </w:tabs>
      </w:pPr>
      <w:hyperlink w:anchor="_Toc29268" w:history="1">
        <w:r>
          <w:rPr>
            <w:rFonts w:ascii="仿宋" w:eastAsia="仿宋" w:hAnsi="仿宋" w:cs="仿宋" w:hint="eastAsia"/>
            <w:lang w:eastAsia="zh-CN"/>
          </w:rPr>
          <w:t>(五)、公司社交媒体账号管理</w:t>
        </w:r>
        <w:r>
          <w:tab/>
        </w:r>
        <w:r>
          <w:fldChar w:fldCharType="begin"/>
        </w:r>
        <w:r>
          <w:instrText xml:space="preserve"> PAGEREF _Toc29268 \h </w:instrText>
        </w:r>
        <w:r>
          <w:fldChar w:fldCharType="separate"/>
        </w:r>
        <w:r>
          <w:t>39</w:t>
        </w:r>
        <w:r>
          <w:fldChar w:fldCharType="end"/>
        </w:r>
      </w:hyperlink>
    </w:p>
    <w:p>
      <w:pPr>
        <w:pStyle w:val="TOC2"/>
        <w:tabs>
          <w:tab w:val="right" w:leader="dot" w:pos="8306"/>
        </w:tabs>
      </w:pPr>
      <w:hyperlink w:anchor="_Toc28916" w:history="1">
        <w:r>
          <w:rPr>
            <w:rFonts w:ascii="仿宋" w:eastAsia="仿宋" w:hAnsi="仿宋" w:cs="仿宋" w:hint="eastAsia"/>
            <w:lang w:eastAsia="zh-CN"/>
          </w:rPr>
          <w:t>(六)、职业发展机会的分享与推广</w:t>
        </w:r>
        <w:r>
          <w:tab/>
        </w:r>
        <w:r>
          <w:fldChar w:fldCharType="begin"/>
        </w:r>
        <w:r>
          <w:instrText xml:space="preserve"> PAGEREF _Toc28916 \h </w:instrText>
        </w:r>
        <w:r>
          <w:fldChar w:fldCharType="separate"/>
        </w:r>
        <w:r>
          <w:t>40</w:t>
        </w:r>
        <w:r>
          <w:fldChar w:fldCharType="end"/>
        </w:r>
      </w:hyperlink>
    </w:p>
    <w:p>
      <w:pPr>
        <w:pStyle w:val="TOC1"/>
        <w:tabs>
          <w:tab w:val="right" w:leader="dot" w:pos="8306"/>
        </w:tabs>
      </w:pPr>
      <w:hyperlink w:anchor="_Toc7277" w:history="1">
        <w:r>
          <w:rPr>
            <w:rFonts w:ascii="仿宋" w:eastAsia="仿宋" w:hAnsi="仿宋" w:cs="仿宋" w:hint="eastAsia"/>
            <w:lang w:eastAsia="zh-CN"/>
          </w:rPr>
          <w:t>七、第二十六章人才留存与流失管理</w:t>
        </w:r>
        <w:r>
          <w:tab/>
        </w:r>
        <w:r>
          <w:fldChar w:fldCharType="begin"/>
        </w:r>
        <w:r>
          <w:instrText xml:space="preserve"> PAGEREF _Toc7277 \h </w:instrText>
        </w:r>
        <w:r>
          <w:fldChar w:fldCharType="separate"/>
        </w:r>
        <w:r>
          <w:t>41</w:t>
        </w:r>
        <w:r>
          <w:fldChar w:fldCharType="end"/>
        </w:r>
      </w:hyperlink>
    </w:p>
    <w:p>
      <w:pPr>
        <w:pStyle w:val="TOC2"/>
        <w:tabs>
          <w:tab w:val="right" w:leader="dot" w:pos="8306"/>
        </w:tabs>
      </w:pPr>
      <w:hyperlink w:anchor="_Toc11749" w:history="1">
        <w:r>
          <w:rPr>
            <w:rFonts w:ascii="仿宋" w:eastAsia="仿宋" w:hAnsi="仿宋" w:cs="仿宋" w:hint="eastAsia"/>
            <w:lang w:eastAsia="zh-CN"/>
          </w:rPr>
          <w:t>(一)、人才留存策略</w:t>
        </w:r>
        <w:r>
          <w:tab/>
        </w:r>
        <w:r>
          <w:fldChar w:fldCharType="begin"/>
        </w:r>
        <w:r>
          <w:instrText xml:space="preserve"> PAGEREF _Toc11749 \h </w:instrText>
        </w:r>
        <w:r>
          <w:fldChar w:fldCharType="separate"/>
        </w:r>
        <w:r>
          <w:t>41</w:t>
        </w:r>
        <w:r>
          <w:fldChar w:fldCharType="end"/>
        </w:r>
      </w:hyperlink>
    </w:p>
    <w:p>
      <w:pPr>
        <w:pStyle w:val="TOC2"/>
        <w:tabs>
          <w:tab w:val="right" w:leader="dot" w:pos="8306"/>
        </w:tabs>
      </w:pPr>
      <w:hyperlink w:anchor="_Toc24582" w:history="1">
        <w:r>
          <w:rPr>
            <w:rFonts w:ascii="仿宋" w:eastAsia="仿宋" w:hAnsi="仿宋" w:cs="仿宋" w:hint="eastAsia"/>
            <w:lang w:eastAsia="zh-CN"/>
          </w:rPr>
          <w:t>(二)、人才流失分析与改进</w:t>
        </w:r>
        <w:r>
          <w:tab/>
        </w:r>
        <w:r>
          <w:fldChar w:fldCharType="begin"/>
        </w:r>
        <w:r>
          <w:instrText xml:space="preserve"> PAGEREF _Toc24582 \h </w:instrText>
        </w:r>
        <w:r>
          <w:fldChar w:fldCharType="separate"/>
        </w:r>
        <w:r>
          <w:t>41</w:t>
        </w:r>
        <w:r>
          <w:fldChar w:fldCharType="end"/>
        </w:r>
      </w:hyperlink>
    </w:p>
    <w:p>
      <w:pPr>
        <w:pStyle w:val="TOC2"/>
        <w:tabs>
          <w:tab w:val="right" w:leader="dot" w:pos="8306"/>
        </w:tabs>
      </w:pPr>
      <w:hyperlink w:anchor="_Toc28539" w:history="1">
        <w:r>
          <w:rPr>
            <w:rFonts w:ascii="仿宋" w:eastAsia="仿宋" w:hAnsi="仿宋" w:cs="仿宋" w:hint="eastAsia"/>
            <w:lang w:eastAsia="zh-CN"/>
          </w:rPr>
          <w:t>(三)、持续改进与未来展望</w:t>
        </w:r>
        <w:r>
          <w:tab/>
        </w:r>
        <w:r>
          <w:fldChar w:fldCharType="begin"/>
        </w:r>
        <w:r>
          <w:instrText xml:space="preserve"> PAGEREF _Toc28539 \h </w:instrText>
        </w:r>
        <w:r>
          <w:fldChar w:fldCharType="separate"/>
        </w:r>
        <w:r>
          <w:t>41</w:t>
        </w:r>
        <w:r>
          <w:fldChar w:fldCharType="end"/>
        </w:r>
      </w:hyperlink>
    </w:p>
    <w:p>
      <w:pPr>
        <w:pStyle w:val="TOC1"/>
        <w:tabs>
          <w:tab w:val="right" w:leader="dot" w:pos="8306"/>
        </w:tabs>
      </w:pPr>
      <w:hyperlink w:anchor="_Toc833" w:history="1">
        <w:r>
          <w:rPr>
            <w:rFonts w:ascii="仿宋" w:eastAsia="仿宋" w:hAnsi="仿宋" w:cs="仿宋" w:hint="eastAsia"/>
            <w:lang w:eastAsia="zh-CN"/>
          </w:rPr>
          <w:t>八、员工家庭与工作平衡支持计划</w:t>
        </w:r>
        <w:r>
          <w:tab/>
        </w:r>
        <w:r>
          <w:fldChar w:fldCharType="begin"/>
        </w:r>
        <w:r>
          <w:instrText xml:space="preserve"> PAGEREF _Toc833 \h </w:instrText>
        </w:r>
        <w:r>
          <w:fldChar w:fldCharType="separate"/>
        </w:r>
        <w:r>
          <w:t>42</w:t>
        </w:r>
        <w:r>
          <w:fldChar w:fldCharType="end"/>
        </w:r>
      </w:hyperlink>
    </w:p>
    <w:p>
      <w:pPr>
        <w:pStyle w:val="TOC2"/>
        <w:tabs>
          <w:tab w:val="right" w:leader="dot" w:pos="8306"/>
        </w:tabs>
      </w:pPr>
      <w:hyperlink w:anchor="_Toc9842" w:history="1">
        <w:r>
          <w:rPr>
            <w:rFonts w:ascii="仿宋" w:eastAsia="仿宋" w:hAnsi="仿宋" w:cs="仿宋" w:hint="eastAsia"/>
            <w:lang w:eastAsia="zh-CN"/>
          </w:rPr>
          <w:t>(一)、家庭与工作平衡的重要性分析</w:t>
        </w:r>
        <w:r>
          <w:tab/>
        </w:r>
        <w:r>
          <w:fldChar w:fldCharType="begin"/>
        </w:r>
        <w:r>
          <w:instrText xml:space="preserve"> PAGEREF _Toc9842 \h </w:instrText>
        </w:r>
        <w:r>
          <w:fldChar w:fldCharType="separate"/>
        </w:r>
        <w:r>
          <w:t>42</w:t>
        </w:r>
        <w:r>
          <w:fldChar w:fldCharType="end"/>
        </w:r>
      </w:hyperlink>
    </w:p>
    <w:p>
      <w:pPr>
        <w:pStyle w:val="TOC2"/>
        <w:tabs>
          <w:tab w:val="right" w:leader="dot" w:pos="8306"/>
        </w:tabs>
      </w:pPr>
      <w:hyperlink w:anchor="_Toc29319" w:history="1">
        <w:r>
          <w:rPr>
            <w:rFonts w:ascii="仿宋" w:eastAsia="仿宋" w:hAnsi="仿宋" w:cs="仿宋" w:hint="eastAsia"/>
            <w:lang w:eastAsia="zh-CN"/>
          </w:rPr>
          <w:t>(二)、支持计划的制定与实施步骤</w:t>
        </w:r>
        <w:r>
          <w:tab/>
        </w:r>
        <w:r>
          <w:fldChar w:fldCharType="begin"/>
        </w:r>
        <w:r>
          <w:instrText xml:space="preserve"> PAGEREF _Toc29319 \h </w:instrText>
        </w:r>
        <w:r>
          <w:fldChar w:fldCharType="separate"/>
        </w:r>
        <w:r>
          <w:t>42</w:t>
        </w:r>
        <w:r>
          <w:fldChar w:fldCharType="end"/>
        </w:r>
      </w:hyperlink>
    </w:p>
    <w:p>
      <w:pPr>
        <w:pStyle w:val="TOC2"/>
        <w:tabs>
          <w:tab w:val="right" w:leader="dot" w:pos="8306"/>
        </w:tabs>
      </w:pPr>
      <w:hyperlink w:anchor="_Toc14783" w:history="1">
        <w:r>
          <w:rPr>
            <w:rFonts w:ascii="仿宋" w:eastAsia="仿宋" w:hAnsi="仿宋" w:cs="仿宋" w:hint="eastAsia"/>
            <w:lang w:eastAsia="zh-CN"/>
          </w:rPr>
          <w:t>(三)、平衡效果的评估及调整优化</w:t>
        </w:r>
        <w:r>
          <w:tab/>
        </w:r>
        <w:r>
          <w:fldChar w:fldCharType="begin"/>
        </w:r>
        <w:r>
          <w:instrText xml:space="preserve"> PAGEREF _Toc14783 \h </w:instrText>
        </w:r>
        <w:r>
          <w:fldChar w:fldCharType="separate"/>
        </w:r>
        <w:r>
          <w:t>43</w:t>
        </w:r>
        <w:r>
          <w:fldChar w:fldCharType="end"/>
        </w:r>
      </w:hyperlink>
    </w:p>
    <w:p>
      <w:pPr>
        <w:pStyle w:val="TOC1"/>
        <w:tabs>
          <w:tab w:val="right" w:leader="dot" w:pos="8306"/>
        </w:tabs>
      </w:pPr>
      <w:hyperlink w:anchor="_Toc15456" w:history="1">
        <w:r>
          <w:rPr>
            <w:rFonts w:ascii="仿宋" w:eastAsia="仿宋" w:hAnsi="仿宋" w:cs="仿宋" w:hint="eastAsia"/>
            <w:lang w:eastAsia="zh-CN"/>
          </w:rPr>
          <w:t>九、第四十章员工身心健康管理</w:t>
        </w:r>
        <w:r>
          <w:tab/>
        </w:r>
        <w:r>
          <w:fldChar w:fldCharType="begin"/>
        </w:r>
        <w:r>
          <w:instrText xml:space="preserve"> PAGEREF _Toc15456 \h </w:instrText>
        </w:r>
        <w:r>
          <w:fldChar w:fldCharType="separate"/>
        </w:r>
        <w:r>
          <w:t>43</w:t>
        </w:r>
        <w:r>
          <w:fldChar w:fldCharType="end"/>
        </w:r>
      </w:hyperlink>
    </w:p>
    <w:p>
      <w:pPr>
        <w:pStyle w:val="TOC2"/>
        <w:tabs>
          <w:tab w:val="right" w:leader="dot" w:pos="8306"/>
        </w:tabs>
      </w:pPr>
      <w:hyperlink w:anchor="_Toc23436" w:history="1">
        <w:r>
          <w:rPr>
            <w:rFonts w:ascii="仿宋" w:eastAsia="仿宋" w:hAnsi="仿宋" w:cs="仿宋" w:hint="eastAsia"/>
            <w:lang w:eastAsia="zh-CN"/>
          </w:rPr>
          <w:t>(一)、健康促进计划</w:t>
        </w:r>
        <w:r>
          <w:tab/>
        </w:r>
        <w:r>
          <w:fldChar w:fldCharType="begin"/>
        </w:r>
        <w:r>
          <w:instrText xml:space="preserve"> PAGEREF _Toc23436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07" w:history="1">
        <w:r>
          <w:rPr>
            <w:rFonts w:ascii="仿宋" w:eastAsia="仿宋" w:hAnsi="仿宋" w:cs="仿宋" w:hint="eastAsia"/>
            <w:lang w:eastAsia="zh-CN"/>
          </w:rPr>
          <w:t>(二)、健康饮食与运动计划</w:t>
        </w:r>
        <w:r>
          <w:tab/>
        </w:r>
        <w:r>
          <w:fldChar w:fldCharType="begin"/>
        </w:r>
        <w:r>
          <w:instrText xml:space="preserve"> PAGEREF _Toc14607 \h </w:instrText>
        </w:r>
        <w:r>
          <w:fldChar w:fldCharType="separate"/>
        </w:r>
        <w:r>
          <w:t>44</w:t>
        </w:r>
        <w:r>
          <w:fldChar w:fldCharType="end"/>
        </w:r>
      </w:hyperlink>
    </w:p>
    <w:p>
      <w:pPr>
        <w:pStyle w:val="TOC2"/>
        <w:tabs>
          <w:tab w:val="right" w:leader="dot" w:pos="8306"/>
        </w:tabs>
      </w:pPr>
      <w:hyperlink w:anchor="_Toc7911" w:history="1">
        <w:r>
          <w:rPr>
            <w:rFonts w:ascii="仿宋" w:eastAsia="仿宋" w:hAnsi="仿宋" w:cs="仿宋" w:hint="eastAsia"/>
            <w:lang w:eastAsia="zh-CN"/>
          </w:rPr>
          <w:t>(三)、心理健康服务与支持</w:t>
        </w:r>
        <w:r>
          <w:tab/>
        </w:r>
        <w:r>
          <w:fldChar w:fldCharType="begin"/>
        </w:r>
        <w:r>
          <w:instrText xml:space="preserve"> PAGEREF _Toc7911 \h </w:instrText>
        </w:r>
        <w:r>
          <w:fldChar w:fldCharType="separate"/>
        </w:r>
        <w:r>
          <w:t>45</w:t>
        </w:r>
        <w:r>
          <w:fldChar w:fldCharType="end"/>
        </w:r>
      </w:hyperlink>
    </w:p>
    <w:p>
      <w:pPr>
        <w:pStyle w:val="TOC2"/>
        <w:tabs>
          <w:tab w:val="right" w:leader="dot" w:pos="8306"/>
        </w:tabs>
      </w:pPr>
      <w:hyperlink w:anchor="_Toc9197" w:history="1">
        <w:r>
          <w:rPr>
            <w:rFonts w:ascii="仿宋" w:eastAsia="仿宋" w:hAnsi="仿宋" w:cs="仿宋" w:hint="eastAsia"/>
            <w:lang w:eastAsia="zh-CN"/>
          </w:rPr>
          <w:t>(四)、工作压力管理</w:t>
        </w:r>
        <w:r>
          <w:tab/>
        </w:r>
        <w:r>
          <w:fldChar w:fldCharType="begin"/>
        </w:r>
        <w:r>
          <w:instrText xml:space="preserve"> PAGEREF _Toc9197 \h </w:instrText>
        </w:r>
        <w:r>
          <w:fldChar w:fldCharType="separate"/>
        </w:r>
        <w:r>
          <w:t>45</w:t>
        </w:r>
        <w:r>
          <w:fldChar w:fldCharType="end"/>
        </w:r>
      </w:hyperlink>
    </w:p>
    <w:p>
      <w:pPr>
        <w:pStyle w:val="TOC2"/>
        <w:tabs>
          <w:tab w:val="right" w:leader="dot" w:pos="8306"/>
        </w:tabs>
      </w:pPr>
      <w:hyperlink w:anchor="_Toc7200" w:history="1">
        <w:r>
          <w:rPr>
            <w:rFonts w:ascii="仿宋" w:eastAsia="仿宋" w:hAnsi="仿宋" w:cs="仿宋" w:hint="eastAsia"/>
            <w:lang w:eastAsia="zh-CN"/>
          </w:rPr>
          <w:t>(五)、工作负荷评估与调整</w:t>
        </w:r>
        <w:r>
          <w:tab/>
        </w:r>
        <w:r>
          <w:fldChar w:fldCharType="begin"/>
        </w:r>
        <w:r>
          <w:instrText xml:space="preserve"> PAGEREF _Toc7200 \h </w:instrText>
        </w:r>
        <w:r>
          <w:fldChar w:fldCharType="separate"/>
        </w:r>
        <w:r>
          <w:t>46</w:t>
        </w:r>
        <w:r>
          <w:fldChar w:fldCharType="end"/>
        </w:r>
      </w:hyperlink>
    </w:p>
    <w:p>
      <w:pPr>
        <w:pStyle w:val="TOC2"/>
        <w:tabs>
          <w:tab w:val="right" w:leader="dot" w:pos="8306"/>
        </w:tabs>
      </w:pPr>
      <w:hyperlink w:anchor="_Toc23779" w:history="1">
        <w:r>
          <w:rPr>
            <w:rFonts w:ascii="仿宋" w:eastAsia="仿宋" w:hAnsi="仿宋" w:cs="仿宋" w:hint="eastAsia"/>
            <w:lang w:eastAsia="zh-CN"/>
          </w:rPr>
          <w:t>(六)、员工心理咨询与支持</w:t>
        </w:r>
        <w:r>
          <w:tab/>
        </w:r>
        <w:r>
          <w:fldChar w:fldCharType="begin"/>
        </w:r>
        <w:r>
          <w:instrText xml:space="preserve"> PAGEREF _Toc23779 \h </w:instrText>
        </w:r>
        <w:r>
          <w:fldChar w:fldCharType="separate"/>
        </w:r>
        <w:r>
          <w:t>47</w:t>
        </w:r>
        <w:r>
          <w:fldChar w:fldCharType="end"/>
        </w:r>
      </w:hyperlink>
    </w:p>
    <w:p>
      <w:pPr>
        <w:pStyle w:val="TOC1"/>
        <w:tabs>
          <w:tab w:val="right" w:leader="dot" w:pos="8306"/>
        </w:tabs>
      </w:pPr>
      <w:hyperlink w:anchor="_Toc8433" w:history="1">
        <w:r>
          <w:rPr>
            <w:rFonts w:ascii="仿宋" w:eastAsia="仿宋" w:hAnsi="仿宋" w:cs="仿宋" w:hint="eastAsia"/>
            <w:lang w:eastAsia="zh-CN"/>
          </w:rPr>
          <w:t>十、第十四章员工健康与安全管理</w:t>
        </w:r>
        <w:r>
          <w:tab/>
        </w:r>
        <w:r>
          <w:fldChar w:fldCharType="begin"/>
        </w:r>
        <w:r>
          <w:instrText xml:space="preserve"> PAGEREF _Toc8433 \h </w:instrText>
        </w:r>
        <w:r>
          <w:fldChar w:fldCharType="separate"/>
        </w:r>
        <w:r>
          <w:t>48</w:t>
        </w:r>
        <w:r>
          <w:fldChar w:fldCharType="end"/>
        </w:r>
      </w:hyperlink>
    </w:p>
    <w:p>
      <w:pPr>
        <w:pStyle w:val="TOC2"/>
        <w:tabs>
          <w:tab w:val="right" w:leader="dot" w:pos="8306"/>
        </w:tabs>
      </w:pPr>
      <w:hyperlink w:anchor="_Toc31349" w:history="1">
        <w:r>
          <w:rPr>
            <w:rFonts w:ascii="仿宋" w:eastAsia="仿宋" w:hAnsi="仿宋" w:cs="仿宋" w:hint="eastAsia"/>
            <w:lang w:eastAsia="zh-CN"/>
          </w:rPr>
          <w:t>(一)、健康保障计划</w:t>
        </w:r>
        <w:r>
          <w:tab/>
        </w:r>
        <w:r>
          <w:fldChar w:fldCharType="begin"/>
        </w:r>
        <w:r>
          <w:instrText xml:space="preserve"> PAGEREF _Toc31349 \h </w:instrText>
        </w:r>
        <w:r>
          <w:fldChar w:fldCharType="separate"/>
        </w:r>
        <w:r>
          <w:t>48</w:t>
        </w:r>
        <w:r>
          <w:fldChar w:fldCharType="end"/>
        </w:r>
      </w:hyperlink>
    </w:p>
    <w:p>
      <w:pPr>
        <w:pStyle w:val="TOC2"/>
        <w:tabs>
          <w:tab w:val="right" w:leader="dot" w:pos="8306"/>
        </w:tabs>
      </w:pPr>
      <w:hyperlink w:anchor="_Toc4819" w:history="1">
        <w:r>
          <w:rPr>
            <w:rFonts w:ascii="仿宋" w:eastAsia="仿宋" w:hAnsi="仿宋" w:cs="仿宋" w:hint="eastAsia"/>
            <w:lang w:eastAsia="zh-CN"/>
          </w:rPr>
          <w:t>(二)、安全管理体系</w:t>
        </w:r>
        <w:r>
          <w:tab/>
        </w:r>
        <w:r>
          <w:fldChar w:fldCharType="begin"/>
        </w:r>
        <w:r>
          <w:instrText xml:space="preserve"> PAGEREF _Toc4819 \h </w:instrText>
        </w:r>
        <w:r>
          <w:fldChar w:fldCharType="separate"/>
        </w:r>
        <w:r>
          <w:t>49</w:t>
        </w:r>
        <w:r>
          <w:fldChar w:fldCharType="end"/>
        </w:r>
      </w:hyperlink>
    </w:p>
    <w:p>
      <w:pPr>
        <w:pStyle w:val="TOC1"/>
        <w:tabs>
          <w:tab w:val="right" w:leader="dot" w:pos="8306"/>
        </w:tabs>
      </w:pPr>
      <w:hyperlink w:anchor="_Toc22826" w:history="1">
        <w:r>
          <w:rPr>
            <w:rFonts w:ascii="仿宋" w:eastAsia="仿宋" w:hAnsi="仿宋" w:cs="仿宋" w:hint="eastAsia"/>
            <w:lang w:eastAsia="zh-CN"/>
          </w:rPr>
          <w:t>十一、第四十七章全球人才流动与交流</w:t>
        </w:r>
        <w:r>
          <w:tab/>
        </w:r>
        <w:r>
          <w:fldChar w:fldCharType="begin"/>
        </w:r>
        <w:r>
          <w:instrText xml:space="preserve"> PAGEREF _Toc22826 \h </w:instrText>
        </w:r>
        <w:r>
          <w:fldChar w:fldCharType="separate"/>
        </w:r>
        <w:r>
          <w:t>51</w:t>
        </w:r>
        <w:r>
          <w:fldChar w:fldCharType="end"/>
        </w:r>
      </w:hyperlink>
    </w:p>
    <w:p>
      <w:pPr>
        <w:pStyle w:val="TOC2"/>
        <w:tabs>
          <w:tab w:val="right" w:leader="dot" w:pos="8306"/>
        </w:tabs>
      </w:pPr>
      <w:hyperlink w:anchor="_Toc7486" w:history="1">
        <w:r>
          <w:rPr>
            <w:rFonts w:ascii="仿宋" w:eastAsia="仿宋" w:hAnsi="仿宋" w:cs="仿宋" w:hint="eastAsia"/>
            <w:lang w:eastAsia="zh-CN"/>
          </w:rPr>
          <w:t>(一)、跨国项目与团队</w:t>
        </w:r>
        <w:r>
          <w:tab/>
        </w:r>
        <w:r>
          <w:fldChar w:fldCharType="begin"/>
        </w:r>
        <w:r>
          <w:instrText xml:space="preserve"> PAGEREF _Toc7486 \h </w:instrText>
        </w:r>
        <w:r>
          <w:fldChar w:fldCharType="separate"/>
        </w:r>
        <w:r>
          <w:t>51</w:t>
        </w:r>
        <w:r>
          <w:fldChar w:fldCharType="end"/>
        </w:r>
      </w:hyperlink>
    </w:p>
    <w:p>
      <w:pPr>
        <w:pStyle w:val="TOC2"/>
        <w:tabs>
          <w:tab w:val="right" w:leader="dot" w:pos="8306"/>
        </w:tabs>
      </w:pPr>
      <w:hyperlink w:anchor="_Toc31593" w:history="1">
        <w:r>
          <w:rPr>
            <w:rFonts w:ascii="仿宋" w:eastAsia="仿宋" w:hAnsi="仿宋" w:cs="仿宋" w:hint="eastAsia"/>
            <w:lang w:eastAsia="zh-CN"/>
          </w:rPr>
          <w:t>(二)、全球项目经验的累积</w:t>
        </w:r>
        <w:r>
          <w:tab/>
        </w:r>
        <w:r>
          <w:fldChar w:fldCharType="begin"/>
        </w:r>
        <w:r>
          <w:instrText xml:space="preserve"> PAGEREF _Toc31593 \h </w:instrText>
        </w:r>
        <w:r>
          <w:fldChar w:fldCharType="separate"/>
        </w:r>
        <w:r>
          <w:t>52</w:t>
        </w:r>
        <w:r>
          <w:fldChar w:fldCharType="end"/>
        </w:r>
      </w:hyperlink>
    </w:p>
    <w:p>
      <w:pPr>
        <w:pStyle w:val="TOC2"/>
        <w:tabs>
          <w:tab w:val="right" w:leader="dot" w:pos="8306"/>
        </w:tabs>
      </w:pPr>
      <w:hyperlink w:anchor="_Toc21153" w:history="1">
        <w:r>
          <w:rPr>
            <w:rFonts w:ascii="仿宋" w:eastAsia="仿宋" w:hAnsi="仿宋" w:cs="仿宋" w:hint="eastAsia"/>
            <w:lang w:eastAsia="zh-CN"/>
          </w:rPr>
          <w:t>(三)、跨文化团队领导与协作</w:t>
        </w:r>
        <w:r>
          <w:tab/>
        </w:r>
        <w:r>
          <w:fldChar w:fldCharType="begin"/>
        </w:r>
        <w:r>
          <w:instrText xml:space="preserve"> PAGEREF _Toc21153 \h </w:instrText>
        </w:r>
        <w:r>
          <w:fldChar w:fldCharType="separate"/>
        </w:r>
        <w:r>
          <w:t>52</w:t>
        </w:r>
        <w:r>
          <w:fldChar w:fldCharType="end"/>
        </w:r>
      </w:hyperlink>
    </w:p>
    <w:p>
      <w:pPr>
        <w:pStyle w:val="TOC2"/>
        <w:tabs>
          <w:tab w:val="right" w:leader="dot" w:pos="8306"/>
        </w:tabs>
      </w:pPr>
      <w:hyperlink w:anchor="_Toc25852" w:history="1">
        <w:r>
          <w:rPr>
            <w:rFonts w:ascii="仿宋" w:eastAsia="仿宋" w:hAnsi="仿宋" w:cs="仿宋" w:hint="eastAsia"/>
            <w:lang w:eastAsia="zh-CN"/>
          </w:rPr>
          <w:t>(四)、跨国交流与人才培养</w:t>
        </w:r>
        <w:r>
          <w:tab/>
        </w:r>
        <w:r>
          <w:fldChar w:fldCharType="begin"/>
        </w:r>
        <w:r>
          <w:instrText xml:space="preserve"> PAGEREF _Toc25852 \h </w:instrText>
        </w:r>
        <w:r>
          <w:fldChar w:fldCharType="separate"/>
        </w:r>
        <w:r>
          <w:t>53</w:t>
        </w:r>
        <w:r>
          <w:fldChar w:fldCharType="end"/>
        </w:r>
      </w:hyperlink>
    </w:p>
    <w:p>
      <w:pPr>
        <w:pStyle w:val="TOC2"/>
        <w:tabs>
          <w:tab w:val="right" w:leader="dot" w:pos="8306"/>
        </w:tabs>
      </w:pPr>
      <w:hyperlink w:anchor="_Toc24145" w:history="1">
        <w:r>
          <w:rPr>
            <w:rFonts w:ascii="仿宋" w:eastAsia="仿宋" w:hAnsi="仿宋" w:cs="仿宋" w:hint="eastAsia"/>
            <w:lang w:eastAsia="zh-CN"/>
          </w:rPr>
          <w:t>(五)、跨国交流计划的实施</w:t>
        </w:r>
        <w:r>
          <w:tab/>
        </w:r>
        <w:r>
          <w:fldChar w:fldCharType="begin"/>
        </w:r>
        <w:r>
          <w:instrText xml:space="preserve"> PAGEREF _Toc24145 \h </w:instrText>
        </w:r>
        <w:r>
          <w:fldChar w:fldCharType="separate"/>
        </w:r>
        <w:r>
          <w:t>54</w:t>
        </w:r>
        <w:r>
          <w:fldChar w:fldCharType="end"/>
        </w:r>
      </w:hyperlink>
    </w:p>
    <w:p>
      <w:pPr>
        <w:pStyle w:val="TOC2"/>
        <w:tabs>
          <w:tab w:val="right" w:leader="dot" w:pos="8306"/>
        </w:tabs>
      </w:pPr>
      <w:hyperlink w:anchor="_Toc14290" w:history="1">
        <w:r>
          <w:rPr>
            <w:rFonts w:ascii="仿宋" w:eastAsia="仿宋" w:hAnsi="仿宋" w:cs="仿宋" w:hint="eastAsia"/>
            <w:lang w:eastAsia="zh-CN"/>
          </w:rPr>
          <w:t>(六)、跨国培训与知识转移</w:t>
        </w:r>
        <w:r>
          <w:tab/>
        </w:r>
        <w:r>
          <w:fldChar w:fldCharType="begin"/>
        </w:r>
        <w:r>
          <w:instrText xml:space="preserve"> PAGEREF _Toc14290 \h </w:instrText>
        </w:r>
        <w:r>
          <w:fldChar w:fldCharType="separate"/>
        </w:r>
        <w:r>
          <w:t>55</w:t>
        </w:r>
        <w:r>
          <w:fldChar w:fldCharType="end"/>
        </w:r>
      </w:hyperlink>
    </w:p>
    <w:p>
      <w:pPr>
        <w:pStyle w:val="TOC1"/>
        <w:tabs>
          <w:tab w:val="right" w:leader="dot" w:pos="8306"/>
        </w:tabs>
      </w:pPr>
      <w:hyperlink w:anchor="_Toc5828" w:history="1">
        <w:r>
          <w:rPr>
            <w:rFonts w:ascii="仿宋" w:eastAsia="仿宋" w:hAnsi="仿宋" w:cs="仿宋" w:hint="eastAsia"/>
            <w:lang w:eastAsia="zh-CN"/>
          </w:rPr>
          <w:t>十二、第四十五章员工品牌建设</w:t>
        </w:r>
        <w:r>
          <w:tab/>
        </w:r>
        <w:r>
          <w:fldChar w:fldCharType="begin"/>
        </w:r>
        <w:r>
          <w:instrText xml:space="preserve"> PAGEREF _Toc5828 \h </w:instrText>
        </w:r>
        <w:r>
          <w:fldChar w:fldCharType="separate"/>
        </w:r>
        <w:r>
          <w:t>56</w:t>
        </w:r>
        <w:r>
          <w:fldChar w:fldCharType="end"/>
        </w:r>
      </w:hyperlink>
    </w:p>
    <w:p>
      <w:pPr>
        <w:pStyle w:val="TOC2"/>
        <w:tabs>
          <w:tab w:val="right" w:leader="dot" w:pos="8306"/>
        </w:tabs>
      </w:pPr>
      <w:hyperlink w:anchor="_Toc17341" w:history="1">
        <w:r>
          <w:rPr>
            <w:rFonts w:ascii="仿宋" w:eastAsia="仿宋" w:hAnsi="仿宋" w:cs="仿宋" w:hint="eastAsia"/>
            <w:lang w:eastAsia="zh-CN"/>
          </w:rPr>
          <w:t>(一)、个人品牌管理</w:t>
        </w:r>
        <w:r>
          <w:tab/>
        </w:r>
        <w:r>
          <w:fldChar w:fldCharType="begin"/>
        </w:r>
        <w:r>
          <w:instrText xml:space="preserve"> PAGEREF _Toc17341 \h </w:instrText>
        </w:r>
        <w:r>
          <w:fldChar w:fldCharType="separate"/>
        </w:r>
        <w:r>
          <w:t>56</w:t>
        </w:r>
        <w:r>
          <w:fldChar w:fldCharType="end"/>
        </w:r>
      </w:hyperlink>
    </w:p>
    <w:p>
      <w:pPr>
        <w:pStyle w:val="TOC2"/>
        <w:tabs>
          <w:tab w:val="right" w:leader="dot" w:pos="8306"/>
        </w:tabs>
      </w:pPr>
      <w:hyperlink w:anchor="_Toc31444" w:history="1">
        <w:r>
          <w:rPr>
            <w:rFonts w:ascii="仿宋" w:eastAsia="仿宋" w:hAnsi="仿宋" w:cs="仿宋" w:hint="eastAsia"/>
            <w:lang w:eastAsia="zh-CN"/>
          </w:rPr>
          <w:t>(二)、在音箱行业内建立个人影响力</w:t>
        </w:r>
        <w:r>
          <w:tab/>
        </w:r>
        <w:r>
          <w:fldChar w:fldCharType="begin"/>
        </w:r>
        <w:r>
          <w:instrText xml:space="preserve"> PAGEREF _Toc31444 \h </w:instrText>
        </w:r>
        <w:r>
          <w:fldChar w:fldCharType="separate"/>
        </w:r>
        <w:r>
          <w:t>56</w:t>
        </w:r>
        <w:r>
          <w:fldChar w:fldCharType="end"/>
        </w:r>
      </w:hyperlink>
    </w:p>
    <w:p>
      <w:pPr>
        <w:pStyle w:val="TOC2"/>
        <w:tabs>
          <w:tab w:val="right" w:leader="dot" w:pos="8306"/>
        </w:tabs>
      </w:pPr>
      <w:hyperlink w:anchor="_Toc2368" w:history="1">
        <w:r>
          <w:rPr>
            <w:rFonts w:ascii="仿宋" w:eastAsia="仿宋" w:hAnsi="仿宋" w:cs="仿宋" w:hint="eastAsia"/>
            <w:lang w:eastAsia="zh-CN"/>
          </w:rPr>
          <w:t>(三)、个人品牌与公司品牌的关联</w:t>
        </w:r>
        <w:r>
          <w:tab/>
        </w:r>
        <w:r>
          <w:fldChar w:fldCharType="begin"/>
        </w:r>
        <w:r>
          <w:instrText xml:space="preserve"> PAGEREF _Toc2368 \h </w:instrText>
        </w:r>
        <w:r>
          <w:fldChar w:fldCharType="separate"/>
        </w:r>
        <w:r>
          <w:t>57</w:t>
        </w:r>
        <w:r>
          <w:fldChar w:fldCharType="end"/>
        </w:r>
      </w:hyperlink>
    </w:p>
    <w:p>
      <w:pPr>
        <w:pStyle w:val="TOC2"/>
        <w:tabs>
          <w:tab w:val="right" w:leader="dot" w:pos="8306"/>
        </w:tabs>
      </w:pPr>
      <w:hyperlink w:anchor="_Toc14808" w:history="1">
        <w:r>
          <w:rPr>
            <w:rFonts w:ascii="仿宋" w:eastAsia="仿宋" w:hAnsi="仿宋" w:cs="仿宋" w:hint="eastAsia"/>
            <w:lang w:eastAsia="zh-CN"/>
          </w:rPr>
          <w:t>(四)、社交媒体与个人品牌</w:t>
        </w:r>
        <w:r>
          <w:tab/>
        </w:r>
        <w:r>
          <w:fldChar w:fldCharType="begin"/>
        </w:r>
        <w:r>
          <w:instrText xml:space="preserve"> PAGEREF _Toc14808 \h </w:instrText>
        </w:r>
        <w:r>
          <w:fldChar w:fldCharType="separate"/>
        </w:r>
        <w:r>
          <w:t>58</w:t>
        </w:r>
        <w:r>
          <w:fldChar w:fldCharType="end"/>
        </w:r>
      </w:hyperlink>
    </w:p>
    <w:p>
      <w:pPr>
        <w:pStyle w:val="TOC2"/>
        <w:tabs>
          <w:tab w:val="right" w:leader="dot" w:pos="8306"/>
        </w:tabs>
      </w:pPr>
      <w:hyperlink w:anchor="_Toc28585" w:history="1">
        <w:r>
          <w:rPr>
            <w:rFonts w:ascii="仿宋" w:eastAsia="仿宋" w:hAnsi="仿宋" w:cs="仿宋" w:hint="eastAsia"/>
            <w:lang w:eastAsia="zh-CN"/>
          </w:rPr>
          <w:t>(五)、个人品牌的社交媒体传播</w:t>
        </w:r>
        <w:r>
          <w:tab/>
        </w:r>
        <w:r>
          <w:fldChar w:fldCharType="begin"/>
        </w:r>
        <w:r>
          <w:instrText xml:space="preserve"> PAGEREF _Toc28585 \h </w:instrText>
        </w:r>
        <w:r>
          <w:fldChar w:fldCharType="separate"/>
        </w:r>
        <w:r>
          <w:t>59</w:t>
        </w:r>
        <w:r>
          <w:fldChar w:fldCharType="end"/>
        </w:r>
      </w:hyperlink>
    </w:p>
    <w:p>
      <w:pPr>
        <w:pStyle w:val="TOC2"/>
        <w:tabs>
          <w:tab w:val="right" w:leader="dot" w:pos="8306"/>
        </w:tabs>
      </w:pPr>
      <w:hyperlink w:anchor="_Toc9691" w:history="1">
        <w:r>
          <w:rPr>
            <w:rFonts w:ascii="仿宋" w:eastAsia="仿宋" w:hAnsi="仿宋" w:cs="仿宋" w:hint="eastAsia"/>
            <w:lang w:eastAsia="zh-CN"/>
          </w:rPr>
          <w:t>(六)、员工品牌建设与公司形象一致性</w:t>
        </w:r>
        <w:r>
          <w:tab/>
        </w:r>
        <w:r>
          <w:fldChar w:fldCharType="begin"/>
        </w:r>
        <w:r>
          <w:instrText xml:space="preserve"> PAGEREF _Toc9691 \h </w:instrText>
        </w:r>
        <w:r>
          <w:fldChar w:fldCharType="separate"/>
        </w:r>
        <w:r>
          <w:t>60</w:t>
        </w:r>
        <w:r>
          <w:fldChar w:fldCharType="end"/>
        </w:r>
      </w:hyperlink>
    </w:p>
    <w:p>
      <w:pPr>
        <w:pStyle w:val="TOC1"/>
        <w:tabs>
          <w:tab w:val="right" w:leader="dot" w:pos="8306"/>
        </w:tabs>
      </w:pPr>
      <w:hyperlink w:anchor="_Toc12547" w:history="1">
        <w:r>
          <w:rPr>
            <w:rFonts w:ascii="仿宋" w:eastAsia="仿宋" w:hAnsi="仿宋" w:cs="仿宋" w:hint="eastAsia"/>
            <w:lang w:eastAsia="zh-CN"/>
          </w:rPr>
          <w:t>十三、第四十八章员工环保与可持续发展</w:t>
        </w:r>
        <w:r>
          <w:tab/>
        </w:r>
        <w:r>
          <w:fldChar w:fldCharType="begin"/>
        </w:r>
        <w:r>
          <w:instrText xml:space="preserve"> PAGEREF _Toc12547 \h </w:instrText>
        </w:r>
        <w:r>
          <w:fldChar w:fldCharType="separate"/>
        </w:r>
        <w:r>
          <w:t>61</w:t>
        </w:r>
        <w:r>
          <w:fldChar w:fldCharType="end"/>
        </w:r>
      </w:hyperlink>
    </w:p>
    <w:p>
      <w:pPr>
        <w:pStyle w:val="TOC2"/>
        <w:tabs>
          <w:tab w:val="right" w:leader="dot" w:pos="8306"/>
        </w:tabs>
      </w:pPr>
      <w:hyperlink w:anchor="_Toc10300" w:history="1">
        <w:r>
          <w:rPr>
            <w:rFonts w:ascii="仿宋" w:eastAsia="仿宋" w:hAnsi="仿宋" w:cs="仿宋" w:hint="eastAsia"/>
            <w:lang w:eastAsia="zh-CN"/>
          </w:rPr>
          <w:t>(一)、环保意识与培训</w:t>
        </w:r>
        <w:r>
          <w:tab/>
        </w:r>
        <w:r>
          <w:fldChar w:fldCharType="begin"/>
        </w:r>
        <w:r>
          <w:instrText xml:space="preserve"> PAGEREF _Toc10300 \h </w:instrText>
        </w:r>
        <w:r>
          <w:fldChar w:fldCharType="separate"/>
        </w:r>
        <w:r>
          <w:t>61</w:t>
        </w:r>
        <w:r>
          <w:fldChar w:fldCharType="end"/>
        </w:r>
      </w:hyperlink>
    </w:p>
    <w:p>
      <w:pPr>
        <w:pStyle w:val="TOC2"/>
        <w:tabs>
          <w:tab w:val="right" w:leader="dot" w:pos="8306"/>
        </w:tabs>
      </w:pPr>
      <w:hyperlink w:anchor="_Toc21167" w:history="1">
        <w:r>
          <w:rPr>
            <w:rFonts w:ascii="仿宋" w:eastAsia="仿宋" w:hAnsi="仿宋" w:cs="仿宋" w:hint="eastAsia"/>
            <w:lang w:eastAsia="zh-CN"/>
          </w:rPr>
          <w:t>(二)、公司环保文化的传播</w:t>
        </w:r>
        <w:r>
          <w:tab/>
        </w:r>
        <w:r>
          <w:fldChar w:fldCharType="begin"/>
        </w:r>
        <w:r>
          <w:instrText xml:space="preserve"> PAGEREF _Toc21167 \h </w:instrText>
        </w:r>
        <w:r>
          <w:fldChar w:fldCharType="separate"/>
        </w:r>
        <w:r>
          <w:t>62</w:t>
        </w:r>
        <w:r>
          <w:fldChar w:fldCharType="end"/>
        </w:r>
      </w:hyperlink>
    </w:p>
    <w:p>
      <w:pPr>
        <w:pStyle w:val="TOC2"/>
        <w:tabs>
          <w:tab w:val="right" w:leader="dot" w:pos="8306"/>
        </w:tabs>
      </w:pPr>
      <w:hyperlink w:anchor="_Toc21613" w:history="1">
        <w:r>
          <w:rPr>
            <w:rFonts w:ascii="仿宋" w:eastAsia="仿宋" w:hAnsi="仿宋" w:cs="仿宋" w:hint="eastAsia"/>
            <w:lang w:eastAsia="zh-CN"/>
          </w:rPr>
          <w:t>(三)、员工参与的环保培训</w:t>
        </w:r>
        <w:r>
          <w:tab/>
        </w:r>
        <w:r>
          <w:fldChar w:fldCharType="begin"/>
        </w:r>
        <w:r>
          <w:instrText xml:space="preserve"> PAGEREF _Toc21613 \h </w:instrText>
        </w:r>
        <w:r>
          <w:fldChar w:fldCharType="separate"/>
        </w:r>
        <w:r>
          <w:t>63</w:t>
        </w:r>
        <w:r>
          <w:fldChar w:fldCharType="end"/>
        </w:r>
      </w:hyperlink>
    </w:p>
    <w:p>
      <w:pPr>
        <w:pStyle w:val="TOC2"/>
        <w:tabs>
          <w:tab w:val="right" w:leader="dot" w:pos="8306"/>
        </w:tabs>
      </w:pPr>
      <w:hyperlink w:anchor="_Toc30622" w:history="1">
        <w:r>
          <w:rPr>
            <w:rFonts w:ascii="仿宋" w:eastAsia="仿宋" w:hAnsi="仿宋" w:cs="仿宋" w:hint="eastAsia"/>
            <w:lang w:eastAsia="zh-CN"/>
          </w:rPr>
          <w:t>(四)、可持续发展目标与实践</w:t>
        </w:r>
        <w:r>
          <w:tab/>
        </w:r>
        <w:r>
          <w:fldChar w:fldCharType="begin"/>
        </w:r>
        <w:r>
          <w:instrText xml:space="preserve"> PAGEREF _Toc30622 \h </w:instrText>
        </w:r>
        <w:r>
          <w:fldChar w:fldCharType="separate"/>
        </w:r>
        <w:r>
          <w:t>64</w:t>
        </w:r>
        <w:r>
          <w:fldChar w:fldCharType="end"/>
        </w:r>
      </w:hyperlink>
    </w:p>
    <w:p>
      <w:pPr>
        <w:pStyle w:val="TOC2"/>
        <w:tabs>
          <w:tab w:val="right" w:leader="dot" w:pos="8306"/>
        </w:tabs>
      </w:pPr>
      <w:hyperlink w:anchor="_Toc20923" w:history="1">
        <w:r>
          <w:rPr>
            <w:rFonts w:ascii="仿宋" w:eastAsia="仿宋" w:hAnsi="仿宋" w:cs="仿宋" w:hint="eastAsia"/>
            <w:lang w:eastAsia="zh-CN"/>
          </w:rPr>
          <w:t>(五)、员工参与可持续项目</w:t>
        </w:r>
        <w:r>
          <w:tab/>
        </w:r>
        <w:r>
          <w:fldChar w:fldCharType="begin"/>
        </w:r>
        <w:r>
          <w:instrText xml:space="preserve"> PAGEREF _Toc20923 \h </w:instrText>
        </w:r>
        <w:r>
          <w:fldChar w:fldCharType="separate"/>
        </w:r>
        <w:r>
          <w:t>65</w:t>
        </w:r>
        <w:r>
          <w:fldChar w:fldCharType="end"/>
        </w:r>
      </w:hyperlink>
    </w:p>
    <w:p>
      <w:pPr>
        <w:pStyle w:val="TOC2"/>
        <w:tabs>
          <w:tab w:val="right" w:leader="dot" w:pos="8306"/>
        </w:tabs>
      </w:pPr>
      <w:hyperlink w:anchor="_Toc387" w:history="1">
        <w:r>
          <w:rPr>
            <w:rFonts w:ascii="仿宋" w:eastAsia="仿宋" w:hAnsi="仿宋" w:cs="仿宋" w:hint="eastAsia"/>
            <w:lang w:eastAsia="zh-CN"/>
          </w:rPr>
          <w:t>(六)、公司可持续发展的战略规划</w:t>
        </w:r>
        <w:r>
          <w:tab/>
        </w:r>
        <w:r>
          <w:fldChar w:fldCharType="begin"/>
        </w:r>
        <w:r>
          <w:instrText xml:space="preserve"> PAGEREF _Toc387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音箱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9934"/>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4452"/>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了解当前和未来的职业市场趋势，以及所处音箱行业的发展方向，有助于调整个人的职业规划，确保与市场需求保持一致。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30305"/>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音箱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28910"/>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32121"/>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建立一个职业发展资源中心，集中提供各类有关职业发展的信息和工具，有助于员工更便捷地获取所需的资源。这可以包括在线平台、内部文档、音箱行业报告等。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2450"/>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1307"/>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音箱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投资于员工的技能培训，确保他们具备未来工作所需的新技能。与音箱行业专业机构建立合作关系，提供最新的音箱行业培训。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7490"/>
      <w:r>
        <w:rPr>
          <w:rFonts w:ascii="仿宋" w:eastAsia="仿宋" w:hAnsi="仿宋" w:cs="仿宋" w:hint="eastAsia"/>
          <w:sz w:val="28"/>
          <w:lang w:eastAsia="zh-CN"/>
        </w:rPr>
        <w:t>二、薪酬制度管理</w:t>
      </w:r>
      <w:bookmarkEnd w:id="9"/>
    </w:p>
    <w:p>
      <w:pPr>
        <w:pStyle w:val="Heading2"/>
        <w:rPr>
          <w:rFonts w:ascii="仿宋" w:eastAsia="仿宋" w:hAnsi="仿宋" w:cs="仿宋" w:hint="eastAsia"/>
          <w:lang w:eastAsia="zh-CN"/>
        </w:rPr>
      </w:pPr>
      <w:bookmarkStart w:id="10" w:name="_Toc30378"/>
      <w:r>
        <w:rPr>
          <w:rFonts w:ascii="仿宋" w:eastAsia="仿宋" w:hAnsi="仿宋" w:cs="仿宋" w:hint="eastAsia"/>
          <w:lang w:eastAsia="zh-CN"/>
        </w:rPr>
        <w:t>(一)、薪酬管理制度</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音箱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5318"/>
      <w:r>
        <w:rPr>
          <w:rFonts w:ascii="仿宋" w:eastAsia="仿宋" w:hAnsi="仿宋" w:cs="仿宋" w:hint="eastAsia"/>
          <w:sz w:val="28"/>
          <w:lang w:eastAsia="zh-CN"/>
        </w:rPr>
        <w:t>(二)、奖金制度的制定</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奖励员工参与和完成相关技能培训，提高员工的专业素养。设立明确的培训计划和奖金发放标准，鼓励员工持续学习和提升自身技能，以适应市场和音箱行业的变化。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2763"/>
      <w:r>
        <w:rPr>
          <w:rFonts w:ascii="仿宋" w:eastAsia="仿宋" w:hAnsi="仿宋" w:cs="仿宋" w:hint="eastAsia"/>
          <w:sz w:val="28"/>
          <w:lang w:eastAsia="zh-CN"/>
        </w:rPr>
        <w:t>(三)、岗位薪酬体系设计</w:t>
      </w:r>
      <w:bookmarkEnd w:id="12"/>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3" w:name="_Toc4642"/>
      <w:r>
        <w:rPr>
          <w:rFonts w:ascii="仿宋" w:eastAsia="仿宋" w:hAnsi="仿宋" w:cs="仿宋" w:hint="eastAsia"/>
          <w:sz w:val="28"/>
          <w:lang w:eastAsia="zh-CN"/>
        </w:rPr>
        <w:t>(四)、绩效薪酬体系设计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4" w:name="_Toc12661"/>
      <w:r>
        <w:rPr>
          <w:rFonts w:ascii="仿宋" w:eastAsia="仿宋" w:hAnsi="仿宋" w:cs="仿宋" w:hint="eastAsia"/>
          <w:sz w:val="28"/>
          <w:lang w:eastAsia="zh-CN"/>
        </w:rPr>
        <w:t>三、第七章员工培训与发展</w:t>
      </w:r>
      <w:bookmarkEnd w:id="14"/>
    </w:p>
    <w:p>
      <w:pPr>
        <w:pStyle w:val="Heading2"/>
        <w:rPr>
          <w:rFonts w:ascii="仿宋" w:eastAsia="仿宋" w:hAnsi="仿宋" w:cs="仿宋" w:hint="eastAsia"/>
          <w:lang w:eastAsia="zh-CN"/>
        </w:rPr>
      </w:pPr>
      <w:bookmarkStart w:id="15" w:name="_Toc15732"/>
      <w:r>
        <w:rPr>
          <w:rFonts w:ascii="仿宋" w:eastAsia="仿宋" w:hAnsi="仿宋" w:cs="仿宋" w:hint="eastAsia"/>
          <w:lang w:eastAsia="zh-CN"/>
        </w:rPr>
        <w:t>(一)、培训需求分析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6" w:name="_Toc7232"/>
      <w:r>
        <w:rPr>
          <w:rFonts w:ascii="仿宋" w:eastAsia="仿宋" w:hAnsi="仿宋" w:cs="仿宋" w:hint="eastAsia"/>
          <w:sz w:val="28"/>
          <w:lang w:eastAsia="zh-CN"/>
        </w:rPr>
        <w:t>(二)、培训计划制定</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7" w:name="_Toc30071"/>
      <w:r>
        <w:rPr>
          <w:rFonts w:ascii="仿宋" w:eastAsia="仿宋" w:hAnsi="仿宋" w:cs="仿宋" w:hint="eastAsia"/>
          <w:sz w:val="28"/>
          <w:lang w:eastAsia="zh-CN"/>
        </w:rPr>
        <w:t>(三)、培训实施与评估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学员反馈：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8" w:name="_Toc20270"/>
      <w:r>
        <w:rPr>
          <w:rFonts w:ascii="仿宋" w:eastAsia="仿宋" w:hAnsi="仿宋" w:cs="仿宋" w:hint="eastAsia"/>
          <w:sz w:val="28"/>
          <w:lang w:eastAsia="zh-CN"/>
        </w:rPr>
        <w:t>(四)、持续学习与专业发展支持</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在线学习平台： 提供灵活的在线学习平台，使员工可以随时随地获取各类学习资源。这包括音箱行业报告、网络课程、研讨会等，帮助员工自主学习和获取最新的专业知识。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鼓励并支持员工获取相关的专业认证，例如音箱行业认可的证书或资格。组织可以提供学习资源、报名费用支持等，以激发员工的学习积极性。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定期组织专业培训活动，邀请音箱行业专家或内外部讲师进行知识分享和培训。这有助于员工深入了解音箱行业趋势，拓展视野，提高综合素质。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建立知识管理平台，鼓励员工分享经验、音箱行业见解和学习心得。这有助于构建学习型组织，促使知识在团队内部流动和共享。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9" w:name="_Toc32610"/>
      <w:r>
        <w:rPr>
          <w:rFonts w:ascii="仿宋" w:eastAsia="仿宋" w:hAnsi="仿宋" w:cs="仿宋" w:hint="eastAsia"/>
          <w:sz w:val="28"/>
          <w:lang w:eastAsia="zh-CN"/>
        </w:rPr>
        <w:t>四、音箱行业背景分析</w:t>
      </w:r>
      <w:bookmarkEnd w:id="19"/>
    </w:p>
    <w:p>
      <w:pPr>
        <w:pStyle w:val="Heading2"/>
        <w:rPr>
          <w:rFonts w:ascii="仿宋" w:eastAsia="仿宋" w:hAnsi="仿宋" w:cs="仿宋" w:hint="eastAsia"/>
          <w:lang w:eastAsia="zh-CN"/>
        </w:rPr>
      </w:pPr>
      <w:bookmarkStart w:id="20" w:name="_Toc11880"/>
      <w:r>
        <w:rPr>
          <w:rFonts w:ascii="仿宋" w:eastAsia="仿宋" w:hAnsi="仿宋" w:cs="仿宋" w:hint="eastAsia"/>
          <w:lang w:eastAsia="zh-CN"/>
        </w:rPr>
        <w:t>(一)、音箱行业背景分析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音箱行业是一个充满活力且不断演变的领域。近年来，该音箱行业经历了显著的增长，这一增长主要受益于多方面的推动因素，尤其是技术创新和市场需求的持续增加。技术创新为音箱行业带来了新的商业模式和解决方案，而不断增长的市场需求则推动了音箱行业的整体扩张。这使得 音箱行业成为当前经济中备受关注的一个重要组成部分。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行业的市场规模持续扩大，预计未来几年仍将保持良好的增长势头。这一趋势得益于多种因素，其中包括数字化转型、全球化市场和消费者需求的多样化。数字化转型推动了音箱行业内各个环节的效率提升，全球化市场为企业提供了更广阔的业务机会，而消费者需求的多样化则促使音箱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音箱行业呈现激烈的竞争格局，主要由一些领先的企业主导市场。这些企业通常在创新、市场份额和客户忠诚度等方面表现出强大的竞争力。随着音箱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音箱行业发展的关键因素之一。新技术的引入，如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音箱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展望未来，音箱行业仍然充满挑战和机遇。随着全球经济的发展和技术的不断进步，音箱行业参与者将面临着更多的发展机会。然而，需要时刻保持敏锐的市场洞察，灵活调整战略，以适应变化中的环境。对于 音箱行业的未来，持乐观但谨慎的态度，不断优化业务模式和提升核心竞争力是至关重要的。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1" w:name="_Toc15204"/>
      <w:r>
        <w:rPr>
          <w:rFonts w:ascii="仿宋" w:eastAsia="仿宋" w:hAnsi="仿宋" w:cs="仿宋" w:hint="eastAsia"/>
          <w:sz w:val="28"/>
          <w:lang w:eastAsia="zh-CN"/>
        </w:rPr>
        <w:t>五、公司简介</w:t>
      </w:r>
      <w:bookmarkEnd w:id="21"/>
    </w:p>
    <w:p>
      <w:pPr>
        <w:pStyle w:val="Heading2"/>
        <w:rPr>
          <w:rFonts w:ascii="仿宋" w:eastAsia="仿宋" w:hAnsi="仿宋" w:cs="仿宋" w:hint="eastAsia"/>
          <w:lang w:eastAsia="zh-CN"/>
        </w:rPr>
      </w:pPr>
      <w:bookmarkStart w:id="22" w:name="_Toc31612"/>
      <w:r>
        <w:rPr>
          <w:rFonts w:ascii="仿宋" w:eastAsia="仿宋" w:hAnsi="仿宋" w:cs="仿宋" w:hint="eastAsia"/>
          <w:lang w:eastAsia="zh-CN"/>
        </w:rPr>
        <w:t>(一)、公司基本信息</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3" w:name="_Toc9851"/>
      <w:r>
        <w:rPr>
          <w:rFonts w:ascii="仿宋" w:eastAsia="仿宋" w:hAnsi="仿宋" w:cs="仿宋" w:hint="eastAsia"/>
          <w:sz w:val="28"/>
          <w:lang w:eastAsia="zh-CN"/>
        </w:rPr>
        <w:t>(二)、公司简介</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 项目公司是一家致力于 音箱音箱行业的公司，成立于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音箱 项目公司的使命是 [公司使命]，旨在通过 [关键业务活动] 提升音箱音箱行业的整体水平。公司的愿景是 [公司愿景]，立志成为 音箱 中的领军企业，引领音箱行业未来的发展方向。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项目公司拥有一支充满活力、高度专业化的团队。团队成员具备丰富的音箱行业经验和专业知识，致力于通过协同合作实现公司设定的战略目标。公司注重员工培训和发展，提供广阔的职业发展空间。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https://d.book118.com/115013320010011102</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音箱相关行业公司员工职业生涯规划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9049F0"/>
    <w:rsid w:val="4C9049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115013320010011102"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2023-12-18T16:01:00Z</dcterms:created>
  <dcterms:modified xsi:type="dcterms:W3CDTF">2023-12-18T16:01:14Z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66C9BE967DC7453E8C3E0B79BAD1DDCA_11</vt:lpwstr>
  </property>
  <property fmtid="{D5CDD505-2E9C-101B-9397-08002B2CF9AE}" pid="3" name="KSOProductBuildVer">
    <vt:lpwstr>2052-12.1.0.16120</vt:lpwstr>
  </property>
</Properties>
</file>