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抗心律失常药项目可行性评估方案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54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_Toc15540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8138" w:history="1">
        <w:r>
          <w:rPr>
            <w:rFonts w:ascii="仿宋" w:eastAsia="仿宋" w:hAnsi="仿宋" w:cs="仿宋" w:hint="eastAsia"/>
            <w:lang w:eastAsia="zh-CN"/>
          </w:rPr>
          <w:t>一、抗心律失常药项目选址</w:t>
        </w:r>
        <w:r>
          <w:tab/>
        </w:r>
        <w:r>
          <w:fldChar w:fldCharType="begin"/>
        </w:r>
        <w:r>
          <w:instrText xml:space="preserve"> PAGEREF _Toc18138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8" w:history="1">
        <w:r>
          <w:rPr>
            <w:rFonts w:ascii="仿宋" w:eastAsia="仿宋" w:hAnsi="仿宋" w:cs="仿宋" w:hint="eastAsia"/>
            <w:lang w:eastAsia="zh-CN"/>
          </w:rPr>
          <w:t>(一)、抗心律失常药项目选址原则</w:t>
        </w:r>
        <w:r>
          <w:tab/>
        </w:r>
        <w:r>
          <w:fldChar w:fldCharType="begin"/>
        </w:r>
        <w:r>
          <w:instrText xml:space="preserve"> PAGEREF _Toc18438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3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_Toc15903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1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_Toc9641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2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_Toc11642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8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_Toc18158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9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_Toc25419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37" w:history="1">
        <w:r>
          <w:rPr>
            <w:rFonts w:ascii="仿宋" w:eastAsia="仿宋" w:hAnsi="仿宋" w:cs="仿宋" w:hint="eastAsia"/>
            <w:lang w:eastAsia="zh-CN"/>
          </w:rPr>
          <w:t>二、工艺方案的选择</w:t>
        </w:r>
        <w:r>
          <w:tab/>
        </w:r>
        <w:r>
          <w:fldChar w:fldCharType="begin"/>
        </w:r>
        <w:r>
          <w:instrText xml:space="preserve"> PAGEREF _Toc8637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_Toc699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4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_Toc17904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6" w:history="1">
        <w:r>
          <w:rPr>
            <w:rFonts w:ascii="仿宋" w:eastAsia="仿宋" w:hAnsi="仿宋" w:cs="仿宋" w:hint="eastAsia"/>
            <w:lang w:eastAsia="zh-CN"/>
          </w:rPr>
          <w:t>(三)、抗心律失常药项目组成</w:t>
        </w:r>
        <w:r>
          <w:tab/>
        </w:r>
        <w:r>
          <w:fldChar w:fldCharType="begin"/>
        </w:r>
        <w:r>
          <w:instrText xml:space="preserve"> PAGEREF _Toc22576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1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_Toc8841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4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_Toc16934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79" w:history="1">
        <w:r>
          <w:rPr>
            <w:rFonts w:ascii="仿宋" w:eastAsia="仿宋" w:hAnsi="仿宋" w:cs="仿宋" w:hint="eastAsia"/>
            <w:lang w:eastAsia="zh-CN"/>
          </w:rPr>
          <w:t>三、抗心律失常药项目建设内容</w:t>
        </w:r>
        <w:r>
          <w:tab/>
        </w:r>
        <w:r>
          <w:fldChar w:fldCharType="begin"/>
        </w:r>
        <w:r>
          <w:instrText xml:space="preserve"> PAGEREF _Toc8579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9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_Toc23099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7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_Toc14167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8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_Toc10028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6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_Toc11106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53" w:history="1">
        <w:r>
          <w:rPr>
            <w:rFonts w:ascii="仿宋" w:eastAsia="仿宋" w:hAnsi="仿宋" w:cs="仿宋" w:hint="eastAsia"/>
            <w:lang w:eastAsia="zh-CN"/>
          </w:rPr>
          <w:t>四、抗心律失常药项目建设背景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7" w:history="1">
        <w:r>
          <w:rPr>
            <w:rFonts w:ascii="仿宋" w:eastAsia="仿宋" w:hAnsi="仿宋" w:cs="仿宋" w:hint="eastAsia"/>
            <w:lang w:eastAsia="zh-CN"/>
          </w:rPr>
          <w:t>(一)、抗心律失常药项目提出背景</w:t>
        </w:r>
        <w:r>
          <w:tab/>
        </w:r>
        <w:r>
          <w:fldChar w:fldCharType="begin"/>
        </w:r>
        <w:r>
          <w:instrText xml:space="preserve"> PAGEREF _Toc18647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6" w:history="1">
        <w:r>
          <w:rPr>
            <w:rFonts w:ascii="仿宋" w:eastAsia="仿宋" w:hAnsi="仿宋" w:cs="仿宋" w:hint="eastAsia"/>
            <w:lang w:eastAsia="zh-CN"/>
          </w:rPr>
          <w:t>(二)、抗心律失常药项目建设的必要性</w:t>
        </w:r>
        <w:r>
          <w:tab/>
        </w:r>
        <w:r>
          <w:fldChar w:fldCharType="begin"/>
        </w:r>
        <w:r>
          <w:instrText xml:space="preserve"> PAGEREF _Toc18956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8" w:history="1">
        <w:r>
          <w:rPr>
            <w:rFonts w:ascii="仿宋" w:eastAsia="仿宋" w:hAnsi="仿宋" w:cs="仿宋" w:hint="eastAsia"/>
            <w:lang w:eastAsia="zh-CN"/>
          </w:rPr>
          <w:t>(三)、抗心律失常药项目建设的可行性</w:t>
        </w:r>
        <w:r>
          <w:tab/>
        </w:r>
        <w:r>
          <w:fldChar w:fldCharType="begin"/>
        </w:r>
        <w:r>
          <w:instrText xml:space="preserve"> PAGEREF _Toc25568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96" w:history="1">
        <w:r>
          <w:rPr>
            <w:rFonts w:ascii="仿宋" w:eastAsia="仿宋" w:hAnsi="仿宋" w:cs="仿宋" w:hint="eastAsia"/>
            <w:lang w:eastAsia="zh-CN"/>
          </w:rPr>
          <w:t>五、建设期限和进度安排</w:t>
        </w:r>
        <w:r>
          <w:tab/>
        </w:r>
        <w:r>
          <w:fldChar w:fldCharType="begin"/>
        </w:r>
        <w:r>
          <w:instrText xml:space="preserve"> PAGEREF _Toc9596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6" w:history="1">
        <w:r>
          <w:rPr>
            <w:rFonts w:ascii="仿宋" w:eastAsia="仿宋" w:hAnsi="仿宋" w:cs="仿宋" w:hint="eastAsia"/>
            <w:lang w:eastAsia="zh-CN"/>
          </w:rPr>
          <w:t>(一)、抗心律失常药项目实施预备阶段</w:t>
        </w:r>
        <w:r>
          <w:tab/>
        </w:r>
        <w:r>
          <w:fldChar w:fldCharType="begin"/>
        </w:r>
        <w:r>
          <w:instrText xml:space="preserve"> PAGEREF _Toc15636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" w:history="1">
        <w:r>
          <w:rPr>
            <w:rFonts w:ascii="仿宋" w:eastAsia="仿宋" w:hAnsi="仿宋" w:cs="仿宋" w:hint="eastAsia"/>
            <w:lang w:eastAsia="zh-CN"/>
          </w:rPr>
          <w:t>(二)、抗心律失常药项目实施进度安排</w:t>
        </w:r>
        <w:r>
          <w:tab/>
        </w:r>
        <w:r>
          <w:fldChar w:fldCharType="begin"/>
        </w:r>
        <w:r>
          <w:instrText xml:space="preserve"> PAGEREF _Toc1015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31" w:history="1">
        <w:r>
          <w:rPr>
            <w:rFonts w:ascii="仿宋" w:eastAsia="仿宋" w:hAnsi="仿宋" w:cs="仿宋" w:hint="eastAsia"/>
            <w:lang w:eastAsia="zh-CN"/>
          </w:rPr>
          <w:t>六、抗心律失常药项目承办单位基本情况</w:t>
        </w:r>
        <w:r>
          <w:tab/>
        </w:r>
        <w:r>
          <w:fldChar w:fldCharType="begin"/>
        </w:r>
        <w:r>
          <w:instrText xml:space="preserve"> PAGEREF _Toc23931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5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_Toc6055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7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_Toc24177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35" w:history="1">
        <w:r>
          <w:rPr>
            <w:rFonts w:ascii="仿宋" w:eastAsia="仿宋" w:hAnsi="仿宋" w:cs="仿宋" w:hint="eastAsia"/>
            <w:lang w:eastAsia="zh-CN"/>
          </w:rPr>
          <w:t>七、抗心律失常药项目组织管理与招投标</w:t>
        </w:r>
        <w:r>
          <w:tab/>
        </w:r>
        <w:r>
          <w:fldChar w:fldCharType="begin"/>
        </w:r>
        <w:r>
          <w:instrText xml:space="preserve"> PAGEREF _Toc32435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8" w:history="1">
        <w:r>
          <w:rPr>
            <w:rFonts w:ascii="仿宋" w:eastAsia="仿宋" w:hAnsi="仿宋" w:cs="仿宋" w:hint="eastAsia"/>
            <w:lang w:eastAsia="zh-CN"/>
          </w:rPr>
          <w:t>(一)、抗心律失常药项目筹建时期的组织与管理</w:t>
        </w:r>
        <w:r>
          <w:tab/>
        </w:r>
        <w:r>
          <w:fldChar w:fldCharType="begin"/>
        </w:r>
        <w:r>
          <w:instrText xml:space="preserve"> PAGEREF _Toc15738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(二)、抗心律失常药项目运行时期的组织与管理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2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_Toc4602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1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_Toc5661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89" w:history="1">
        <w:r>
          <w:rPr>
            <w:rFonts w:ascii="仿宋" w:eastAsia="仿宋" w:hAnsi="仿宋" w:cs="仿宋" w:hint="eastAsia"/>
            <w:lang w:eastAsia="zh-CN"/>
          </w:rPr>
          <w:t>八、职业保护</w:t>
        </w:r>
        <w:r>
          <w:tab/>
        </w:r>
        <w:r>
          <w:fldChar w:fldCharType="begin"/>
        </w:r>
        <w:r>
          <w:instrText xml:space="preserve"> PAGEREF _Toc18289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0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_Toc10480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_Toc22510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_Toc29875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_Toc29850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3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_Toc14323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4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_Toc5034 \h </w:instrText>
        </w:r>
        <w:r>
          <w:fldChar w:fldCharType="separate"/>
        </w:r>
        <w:r>
          <w:t>47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https://d.book118.com/115023220041011101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抗心律失常药项目可行性评估方案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抗心律失常药项目可行性评估方案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0E1414"/>
    <w:rsid w:val="3C0E14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11502322004101110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2024-01-24T09:01:00Z</dcterms:created>
  <dcterms:modified xsi:type="dcterms:W3CDTF">2024-01-24T09:02:02Z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C87E2D02D2F5459A8A229A3552427438_11</vt:lpwstr>
  </property>
  <property fmtid="{D5CDD505-2E9C-101B-9397-08002B2CF9AE}" pid="3" name="KSOProductBuildVer">
    <vt:lpwstr>2052-12.1.0.16120</vt:lpwstr>
  </property>
</Properties>
</file>