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潜水行业相关公司筹备报告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_Toc5388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5" w:history="1">
        <w:r>
          <w:rPr>
            <w:rFonts w:ascii="仿宋" w:eastAsia="仿宋" w:hAnsi="仿宋" w:cs="仿宋" w:hint="eastAsia"/>
            <w:lang w:eastAsia="zh-CN"/>
          </w:rPr>
          <w:t>(七)、潜水项目建设必要性分析</w:t>
        </w:r>
        <w:r>
          <w:tab/>
        </w:r>
        <w:r>
          <w:fldChar w:fldCharType="begin"/>
        </w:r>
        <w:r>
          <w:instrText xml:space="preserve"> PAGEREF _Toc13365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_Toc21065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_Toc23098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五、潜水项目概况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(二)、潜水项目提出的理由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(三)、潜水项目选址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_Toc20605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(六)、潜水项目投资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(七)、潜水项目进度规划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_Toc28958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(九)、潜水项目综合评价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_Toc25903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(五)、潜水项目总投资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七、潜水项目风险分析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(一)、潜水项目风险分析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(二)、潜水项目风险对策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(一)、潜水项目进度安排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(二)、潜水项目实施保障措施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九、潜水项目经济效益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(三)、潜水项目盈利能力分析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_Toc27328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_Toc30593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(一)、社会责任潜水项目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十四、潜水项目总结分析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2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4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8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https://d.book118.com/115024133342011100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潜水行业相关公司筹备报告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潜水行业相关公司筹备报告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潜水行业相关公司筹备报告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潜水行业相关公司筹备报告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潜水行业相关公司筹备报告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5024133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2024-01-17T22:54:00Z</dcterms:created>
  <dcterms:modified xsi:type="dcterms:W3CDTF">2024-01-17T22:54:51Z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9303BF1A334F4B8F848EFDE970BA8041_11</vt:lpwstr>
  </property>
  <property fmtid="{D5CDD505-2E9C-101B-9397-08002B2CF9AE}" pid="3" name="KSOProductBuildVer">
    <vt:lpwstr>2052-12.1.0.16120</vt:lpwstr>
  </property>
</Properties>
</file>