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58" w:history="1">
        <w:r>
          <w:rPr>
            <w:rFonts w:ascii="仿宋" w:eastAsia="仿宋" w:hAnsi="仿宋" w:cs="仿宋" w:hint="eastAsia"/>
            <w:lang w:eastAsia="zh-CN"/>
          </w:rPr>
          <w:t>前言</w:t>
        </w:r>
        <w:r>
          <w:tab/>
        </w:r>
        <w:r>
          <w:fldChar w:fldCharType="begin"/>
        </w:r>
        <w:r>
          <w:instrText xml:space="preserve"> PAGEREF _Toc10658 \h </w:instrText>
        </w:r>
        <w:r>
          <w:fldChar w:fldCharType="separate"/>
        </w:r>
        <w:r>
          <w:t>3</w:t>
        </w:r>
        <w:r>
          <w:fldChar w:fldCharType="end"/>
        </w:r>
      </w:hyperlink>
    </w:p>
    <w:p>
      <w:pPr>
        <w:pStyle w:val="TOC1"/>
        <w:tabs>
          <w:tab w:val="right" w:leader="dot" w:pos="8306"/>
        </w:tabs>
      </w:pPr>
      <w:hyperlink w:anchor="_Toc17458" w:history="1">
        <w:r>
          <w:rPr>
            <w:rFonts w:ascii="仿宋" w:eastAsia="仿宋" w:hAnsi="仿宋" w:cs="仿宋" w:hint="eastAsia"/>
            <w:lang w:eastAsia="zh-CN"/>
          </w:rPr>
          <w:t>一、市场分析、调研</w:t>
        </w:r>
        <w:r>
          <w:tab/>
        </w:r>
        <w:r>
          <w:fldChar w:fldCharType="begin"/>
        </w:r>
        <w:r>
          <w:instrText xml:space="preserve"> PAGEREF _Toc17458 \h </w:instrText>
        </w:r>
        <w:r>
          <w:fldChar w:fldCharType="separate"/>
        </w:r>
        <w:r>
          <w:t>3</w:t>
        </w:r>
        <w:r>
          <w:fldChar w:fldCharType="end"/>
        </w:r>
      </w:hyperlink>
    </w:p>
    <w:p>
      <w:pPr>
        <w:pStyle w:val="TOC2"/>
        <w:tabs>
          <w:tab w:val="right" w:leader="dot" w:pos="8306"/>
        </w:tabs>
      </w:pPr>
      <w:hyperlink w:anchor="_Toc7652" w:history="1">
        <w:r>
          <w:rPr>
            <w:rFonts w:ascii="仿宋" w:eastAsia="仿宋" w:hAnsi="仿宋" w:cs="仿宋" w:hint="eastAsia"/>
            <w:lang w:eastAsia="zh-CN"/>
          </w:rPr>
          <w:t>(一)、水处理剂行业分析</w:t>
        </w:r>
        <w:r>
          <w:tab/>
        </w:r>
        <w:r>
          <w:fldChar w:fldCharType="begin"/>
        </w:r>
        <w:r>
          <w:instrText xml:space="preserve"> PAGEREF _Toc7652 \h </w:instrText>
        </w:r>
        <w:r>
          <w:fldChar w:fldCharType="separate"/>
        </w:r>
        <w:r>
          <w:t>3</w:t>
        </w:r>
        <w:r>
          <w:fldChar w:fldCharType="end"/>
        </w:r>
      </w:hyperlink>
    </w:p>
    <w:p>
      <w:pPr>
        <w:pStyle w:val="TOC2"/>
        <w:tabs>
          <w:tab w:val="right" w:leader="dot" w:pos="8306"/>
        </w:tabs>
      </w:pPr>
      <w:hyperlink w:anchor="_Toc17368" w:history="1">
        <w:r>
          <w:rPr>
            <w:rFonts w:ascii="仿宋" w:eastAsia="仿宋" w:hAnsi="仿宋" w:cs="仿宋" w:hint="eastAsia"/>
            <w:lang w:eastAsia="zh-CN"/>
          </w:rPr>
          <w:t>(二)、水处理剂市场分析预测</w:t>
        </w:r>
        <w:r>
          <w:tab/>
        </w:r>
        <w:r>
          <w:fldChar w:fldCharType="begin"/>
        </w:r>
        <w:r>
          <w:instrText xml:space="preserve"> PAGEREF _Toc17368 \h </w:instrText>
        </w:r>
        <w:r>
          <w:fldChar w:fldCharType="separate"/>
        </w:r>
        <w:r>
          <w:t>4</w:t>
        </w:r>
        <w:r>
          <w:fldChar w:fldCharType="end"/>
        </w:r>
      </w:hyperlink>
    </w:p>
    <w:p>
      <w:pPr>
        <w:pStyle w:val="TOC1"/>
        <w:tabs>
          <w:tab w:val="right" w:leader="dot" w:pos="8306"/>
        </w:tabs>
      </w:pPr>
      <w:hyperlink w:anchor="_Toc27472" w:history="1">
        <w:r>
          <w:rPr>
            <w:rFonts w:ascii="仿宋" w:eastAsia="仿宋" w:hAnsi="仿宋" w:cs="仿宋" w:hint="eastAsia"/>
            <w:lang w:eastAsia="zh-CN"/>
          </w:rPr>
          <w:t>二、水处理剂项目选址可行性分析</w:t>
        </w:r>
        <w:r>
          <w:tab/>
        </w:r>
        <w:r>
          <w:fldChar w:fldCharType="begin"/>
        </w:r>
        <w:r>
          <w:instrText xml:space="preserve"> PAGEREF _Toc27472 \h </w:instrText>
        </w:r>
        <w:r>
          <w:fldChar w:fldCharType="separate"/>
        </w:r>
        <w:r>
          <w:t>5</w:t>
        </w:r>
        <w:r>
          <w:fldChar w:fldCharType="end"/>
        </w:r>
      </w:hyperlink>
    </w:p>
    <w:p>
      <w:pPr>
        <w:pStyle w:val="TOC2"/>
        <w:tabs>
          <w:tab w:val="right" w:leader="dot" w:pos="8306"/>
        </w:tabs>
      </w:pPr>
      <w:hyperlink w:anchor="_Toc20897" w:history="1">
        <w:r>
          <w:rPr>
            <w:rFonts w:ascii="仿宋" w:eastAsia="仿宋" w:hAnsi="仿宋" w:cs="仿宋" w:hint="eastAsia"/>
            <w:lang w:eastAsia="zh-CN"/>
          </w:rPr>
          <w:t>(一)、水处理剂项目选址</w:t>
        </w:r>
        <w:r>
          <w:tab/>
        </w:r>
        <w:r>
          <w:fldChar w:fldCharType="begin"/>
        </w:r>
        <w:r>
          <w:instrText xml:space="preserve"> PAGEREF _Toc20897 \h </w:instrText>
        </w:r>
        <w:r>
          <w:fldChar w:fldCharType="separate"/>
        </w:r>
        <w:r>
          <w:t>5</w:t>
        </w:r>
        <w:r>
          <w:fldChar w:fldCharType="end"/>
        </w:r>
      </w:hyperlink>
    </w:p>
    <w:p>
      <w:pPr>
        <w:pStyle w:val="TOC2"/>
        <w:tabs>
          <w:tab w:val="right" w:leader="dot" w:pos="8306"/>
        </w:tabs>
      </w:pPr>
      <w:hyperlink w:anchor="_Toc20084" w:history="1">
        <w:r>
          <w:rPr>
            <w:rFonts w:ascii="仿宋" w:eastAsia="仿宋" w:hAnsi="仿宋" w:cs="仿宋" w:hint="eastAsia"/>
            <w:lang w:eastAsia="zh-CN"/>
          </w:rPr>
          <w:t>(二)、用地控制指标</w:t>
        </w:r>
        <w:r>
          <w:tab/>
        </w:r>
        <w:r>
          <w:fldChar w:fldCharType="begin"/>
        </w:r>
        <w:r>
          <w:instrText xml:space="preserve"> PAGEREF _Toc20084 \h </w:instrText>
        </w:r>
        <w:r>
          <w:fldChar w:fldCharType="separate"/>
        </w:r>
        <w:r>
          <w:t>5</w:t>
        </w:r>
        <w:r>
          <w:fldChar w:fldCharType="end"/>
        </w:r>
      </w:hyperlink>
    </w:p>
    <w:p>
      <w:pPr>
        <w:pStyle w:val="TOC2"/>
        <w:tabs>
          <w:tab w:val="right" w:leader="dot" w:pos="8306"/>
        </w:tabs>
      </w:pPr>
      <w:hyperlink w:anchor="_Toc14040" w:history="1">
        <w:r>
          <w:rPr>
            <w:rFonts w:ascii="仿宋" w:eastAsia="仿宋" w:hAnsi="仿宋" w:cs="仿宋" w:hint="eastAsia"/>
            <w:lang w:eastAsia="zh-CN"/>
          </w:rPr>
          <w:t>(三)、节约用地措施</w:t>
        </w:r>
        <w:r>
          <w:tab/>
        </w:r>
        <w:r>
          <w:fldChar w:fldCharType="begin"/>
        </w:r>
        <w:r>
          <w:instrText xml:space="preserve"> PAGEREF _Toc14040 \h </w:instrText>
        </w:r>
        <w:r>
          <w:fldChar w:fldCharType="separate"/>
        </w:r>
        <w:r>
          <w:t>7</w:t>
        </w:r>
        <w:r>
          <w:fldChar w:fldCharType="end"/>
        </w:r>
      </w:hyperlink>
    </w:p>
    <w:p>
      <w:pPr>
        <w:pStyle w:val="TOC2"/>
        <w:tabs>
          <w:tab w:val="right" w:leader="dot" w:pos="8306"/>
        </w:tabs>
      </w:pPr>
      <w:hyperlink w:anchor="_Toc22145" w:history="1">
        <w:r>
          <w:rPr>
            <w:rFonts w:ascii="仿宋" w:eastAsia="仿宋" w:hAnsi="仿宋" w:cs="仿宋" w:hint="eastAsia"/>
            <w:lang w:eastAsia="zh-CN"/>
          </w:rPr>
          <w:t>(四)、总图布置方案</w:t>
        </w:r>
        <w:r>
          <w:tab/>
        </w:r>
        <w:r>
          <w:fldChar w:fldCharType="begin"/>
        </w:r>
        <w:r>
          <w:instrText xml:space="preserve"> PAGEREF _Toc22145 \h </w:instrText>
        </w:r>
        <w:r>
          <w:fldChar w:fldCharType="separate"/>
        </w:r>
        <w:r>
          <w:t>8</w:t>
        </w:r>
        <w:r>
          <w:fldChar w:fldCharType="end"/>
        </w:r>
      </w:hyperlink>
    </w:p>
    <w:p>
      <w:pPr>
        <w:pStyle w:val="TOC2"/>
        <w:tabs>
          <w:tab w:val="right" w:leader="dot" w:pos="8306"/>
        </w:tabs>
      </w:pPr>
      <w:hyperlink w:anchor="_Toc19643" w:history="1">
        <w:r>
          <w:rPr>
            <w:rFonts w:ascii="仿宋" w:eastAsia="仿宋" w:hAnsi="仿宋" w:cs="仿宋" w:hint="eastAsia"/>
            <w:lang w:eastAsia="zh-CN"/>
          </w:rPr>
          <w:t>(五)、选址综合评价</w:t>
        </w:r>
        <w:r>
          <w:tab/>
        </w:r>
        <w:r>
          <w:fldChar w:fldCharType="begin"/>
        </w:r>
        <w:r>
          <w:instrText xml:space="preserve"> PAGEREF _Toc19643 \h </w:instrText>
        </w:r>
        <w:r>
          <w:fldChar w:fldCharType="separate"/>
        </w:r>
        <w:r>
          <w:t>9</w:t>
        </w:r>
        <w:r>
          <w:fldChar w:fldCharType="end"/>
        </w:r>
      </w:hyperlink>
    </w:p>
    <w:p>
      <w:pPr>
        <w:pStyle w:val="TOC1"/>
        <w:tabs>
          <w:tab w:val="right" w:leader="dot" w:pos="8306"/>
        </w:tabs>
      </w:pPr>
      <w:hyperlink w:anchor="_Toc2913" w:history="1">
        <w:r>
          <w:rPr>
            <w:rFonts w:ascii="仿宋" w:eastAsia="仿宋" w:hAnsi="仿宋" w:cs="仿宋" w:hint="eastAsia"/>
            <w:lang w:eastAsia="zh-CN"/>
          </w:rPr>
          <w:t>三、水处理剂项目文档管理</w:t>
        </w:r>
        <w:r>
          <w:tab/>
        </w:r>
        <w:r>
          <w:fldChar w:fldCharType="begin"/>
        </w:r>
        <w:r>
          <w:instrText xml:space="preserve"> PAGEREF _Toc2913 \h </w:instrText>
        </w:r>
        <w:r>
          <w:fldChar w:fldCharType="separate"/>
        </w:r>
        <w:r>
          <w:t>10</w:t>
        </w:r>
        <w:r>
          <w:fldChar w:fldCharType="end"/>
        </w:r>
      </w:hyperlink>
    </w:p>
    <w:p>
      <w:pPr>
        <w:pStyle w:val="TOC2"/>
        <w:tabs>
          <w:tab w:val="right" w:leader="dot" w:pos="8306"/>
        </w:tabs>
      </w:pPr>
      <w:hyperlink w:anchor="_Toc18589" w:history="1">
        <w:r>
          <w:rPr>
            <w:rFonts w:ascii="仿宋" w:eastAsia="仿宋" w:hAnsi="仿宋" w:cs="仿宋" w:hint="eastAsia"/>
            <w:lang w:eastAsia="zh-CN"/>
          </w:rPr>
          <w:t>(一)、文档编制与审查</w:t>
        </w:r>
        <w:r>
          <w:tab/>
        </w:r>
        <w:r>
          <w:fldChar w:fldCharType="begin"/>
        </w:r>
        <w:r>
          <w:instrText xml:space="preserve"> PAGEREF _Toc18589 \h </w:instrText>
        </w:r>
        <w:r>
          <w:fldChar w:fldCharType="separate"/>
        </w:r>
        <w:r>
          <w:t>10</w:t>
        </w:r>
        <w:r>
          <w:fldChar w:fldCharType="end"/>
        </w:r>
      </w:hyperlink>
    </w:p>
    <w:p>
      <w:pPr>
        <w:pStyle w:val="TOC2"/>
        <w:tabs>
          <w:tab w:val="right" w:leader="dot" w:pos="8306"/>
        </w:tabs>
      </w:pPr>
      <w:hyperlink w:anchor="_Toc19915" w:history="1">
        <w:r>
          <w:rPr>
            <w:rFonts w:ascii="仿宋" w:eastAsia="仿宋" w:hAnsi="仿宋" w:cs="仿宋" w:hint="eastAsia"/>
            <w:lang w:eastAsia="zh-CN"/>
          </w:rPr>
          <w:t>(二)、文档发布与分发</w:t>
        </w:r>
        <w:r>
          <w:tab/>
        </w:r>
        <w:r>
          <w:fldChar w:fldCharType="begin"/>
        </w:r>
        <w:r>
          <w:instrText xml:space="preserve"> PAGEREF _Toc19915 \h </w:instrText>
        </w:r>
        <w:r>
          <w:fldChar w:fldCharType="separate"/>
        </w:r>
        <w:r>
          <w:t>11</w:t>
        </w:r>
        <w:r>
          <w:fldChar w:fldCharType="end"/>
        </w:r>
      </w:hyperlink>
    </w:p>
    <w:p>
      <w:pPr>
        <w:pStyle w:val="TOC2"/>
        <w:tabs>
          <w:tab w:val="right" w:leader="dot" w:pos="8306"/>
        </w:tabs>
      </w:pPr>
      <w:hyperlink w:anchor="_Toc20044" w:history="1">
        <w:r>
          <w:rPr>
            <w:rFonts w:ascii="仿宋" w:eastAsia="仿宋" w:hAnsi="仿宋" w:cs="仿宋" w:hint="eastAsia"/>
            <w:lang w:eastAsia="zh-CN"/>
          </w:rPr>
          <w:t>(三)、文档存档与归档</w:t>
        </w:r>
        <w:r>
          <w:tab/>
        </w:r>
        <w:r>
          <w:fldChar w:fldCharType="begin"/>
        </w:r>
        <w:r>
          <w:instrText xml:space="preserve"> PAGEREF _Toc20044 \h </w:instrText>
        </w:r>
        <w:r>
          <w:fldChar w:fldCharType="separate"/>
        </w:r>
        <w:r>
          <w:t>12</w:t>
        </w:r>
        <w:r>
          <w:fldChar w:fldCharType="end"/>
        </w:r>
      </w:hyperlink>
    </w:p>
    <w:p>
      <w:pPr>
        <w:pStyle w:val="TOC1"/>
        <w:tabs>
          <w:tab w:val="right" w:leader="dot" w:pos="8306"/>
        </w:tabs>
      </w:pPr>
      <w:hyperlink w:anchor="_Toc2202" w:history="1">
        <w:r>
          <w:rPr>
            <w:rFonts w:ascii="仿宋" w:eastAsia="仿宋" w:hAnsi="仿宋" w:cs="仿宋" w:hint="eastAsia"/>
            <w:lang w:eastAsia="zh-CN"/>
          </w:rPr>
          <w:t>四、水处理剂项目土建工程</w:t>
        </w:r>
        <w:r>
          <w:tab/>
        </w:r>
        <w:r>
          <w:fldChar w:fldCharType="begin"/>
        </w:r>
        <w:r>
          <w:instrText xml:space="preserve"> PAGEREF _Toc2202 \h </w:instrText>
        </w:r>
        <w:r>
          <w:fldChar w:fldCharType="separate"/>
        </w:r>
        <w:r>
          <w:t>13</w:t>
        </w:r>
        <w:r>
          <w:fldChar w:fldCharType="end"/>
        </w:r>
      </w:hyperlink>
    </w:p>
    <w:p>
      <w:pPr>
        <w:pStyle w:val="TOC2"/>
        <w:tabs>
          <w:tab w:val="right" w:leader="dot" w:pos="8306"/>
        </w:tabs>
      </w:pPr>
      <w:hyperlink w:anchor="_Toc8814" w:history="1">
        <w:r>
          <w:rPr>
            <w:rFonts w:ascii="仿宋" w:eastAsia="仿宋" w:hAnsi="仿宋" w:cs="仿宋" w:hint="eastAsia"/>
            <w:lang w:eastAsia="zh-CN"/>
          </w:rPr>
          <w:t>(一)、建筑工程设计原则</w:t>
        </w:r>
        <w:r>
          <w:tab/>
        </w:r>
        <w:r>
          <w:fldChar w:fldCharType="begin"/>
        </w:r>
        <w:r>
          <w:instrText xml:space="preserve"> PAGEREF _Toc8814 \h </w:instrText>
        </w:r>
        <w:r>
          <w:fldChar w:fldCharType="separate"/>
        </w:r>
        <w:r>
          <w:t>13</w:t>
        </w:r>
        <w:r>
          <w:fldChar w:fldCharType="end"/>
        </w:r>
      </w:hyperlink>
    </w:p>
    <w:p>
      <w:pPr>
        <w:pStyle w:val="TOC2"/>
        <w:tabs>
          <w:tab w:val="right" w:leader="dot" w:pos="8306"/>
        </w:tabs>
      </w:pPr>
      <w:hyperlink w:anchor="_Toc17966" w:history="1">
        <w:r>
          <w:rPr>
            <w:rFonts w:ascii="仿宋" w:eastAsia="仿宋" w:hAnsi="仿宋" w:cs="仿宋" w:hint="eastAsia"/>
            <w:lang w:eastAsia="zh-CN"/>
          </w:rPr>
          <w:t>(二)、土建工程设计年限及安全等级</w:t>
        </w:r>
        <w:r>
          <w:tab/>
        </w:r>
        <w:r>
          <w:fldChar w:fldCharType="begin"/>
        </w:r>
        <w:r>
          <w:instrText xml:space="preserve"> PAGEREF _Toc17966 \h </w:instrText>
        </w:r>
        <w:r>
          <w:fldChar w:fldCharType="separate"/>
        </w:r>
        <w:r>
          <w:t>14</w:t>
        </w:r>
        <w:r>
          <w:fldChar w:fldCharType="end"/>
        </w:r>
      </w:hyperlink>
    </w:p>
    <w:p>
      <w:pPr>
        <w:pStyle w:val="TOC2"/>
        <w:tabs>
          <w:tab w:val="right" w:leader="dot" w:pos="8306"/>
        </w:tabs>
      </w:pPr>
      <w:hyperlink w:anchor="_Toc25835" w:history="1">
        <w:r>
          <w:rPr>
            <w:rFonts w:ascii="仿宋" w:eastAsia="仿宋" w:hAnsi="仿宋" w:cs="仿宋" w:hint="eastAsia"/>
            <w:lang w:eastAsia="zh-CN"/>
          </w:rPr>
          <w:t>(三)、建筑工程设计总体要求</w:t>
        </w:r>
        <w:r>
          <w:tab/>
        </w:r>
        <w:r>
          <w:fldChar w:fldCharType="begin"/>
        </w:r>
        <w:r>
          <w:instrText xml:space="preserve"> PAGEREF _Toc25835 \h </w:instrText>
        </w:r>
        <w:r>
          <w:fldChar w:fldCharType="separate"/>
        </w:r>
        <w:r>
          <w:t>16</w:t>
        </w:r>
        <w:r>
          <w:fldChar w:fldCharType="end"/>
        </w:r>
      </w:hyperlink>
    </w:p>
    <w:p>
      <w:pPr>
        <w:pStyle w:val="TOC2"/>
        <w:tabs>
          <w:tab w:val="right" w:leader="dot" w:pos="8306"/>
        </w:tabs>
      </w:pPr>
      <w:hyperlink w:anchor="_Toc4525" w:history="1">
        <w:r>
          <w:rPr>
            <w:rFonts w:ascii="仿宋" w:eastAsia="仿宋" w:hAnsi="仿宋" w:cs="仿宋" w:hint="eastAsia"/>
            <w:lang w:eastAsia="zh-CN"/>
          </w:rPr>
          <w:t>(四)、土建工程建设指标</w:t>
        </w:r>
        <w:r>
          <w:tab/>
        </w:r>
        <w:r>
          <w:fldChar w:fldCharType="begin"/>
        </w:r>
        <w:r>
          <w:instrText xml:space="preserve"> PAGEREF _Toc4525 \h </w:instrText>
        </w:r>
        <w:r>
          <w:fldChar w:fldCharType="separate"/>
        </w:r>
        <w:r>
          <w:t>16</w:t>
        </w:r>
        <w:r>
          <w:fldChar w:fldCharType="end"/>
        </w:r>
      </w:hyperlink>
    </w:p>
    <w:p>
      <w:pPr>
        <w:pStyle w:val="TOC1"/>
        <w:tabs>
          <w:tab w:val="right" w:leader="dot" w:pos="8306"/>
        </w:tabs>
      </w:pPr>
      <w:hyperlink w:anchor="_Toc15275" w:history="1">
        <w:r>
          <w:rPr>
            <w:rFonts w:ascii="仿宋" w:eastAsia="仿宋" w:hAnsi="仿宋" w:cs="仿宋" w:hint="eastAsia"/>
            <w:lang w:eastAsia="zh-CN"/>
          </w:rPr>
          <w:t>五、水处理剂项目危机管理</w:t>
        </w:r>
        <w:r>
          <w:tab/>
        </w:r>
        <w:r>
          <w:fldChar w:fldCharType="begin"/>
        </w:r>
        <w:r>
          <w:instrText xml:space="preserve"> PAGEREF _Toc15275 \h </w:instrText>
        </w:r>
        <w:r>
          <w:fldChar w:fldCharType="separate"/>
        </w:r>
        <w:r>
          <w:t>16</w:t>
        </w:r>
        <w:r>
          <w:fldChar w:fldCharType="end"/>
        </w:r>
      </w:hyperlink>
    </w:p>
    <w:p>
      <w:pPr>
        <w:pStyle w:val="TOC2"/>
        <w:tabs>
          <w:tab w:val="right" w:leader="dot" w:pos="8306"/>
        </w:tabs>
      </w:pPr>
      <w:hyperlink w:anchor="_Toc2898" w:history="1">
        <w:r>
          <w:rPr>
            <w:rFonts w:ascii="仿宋" w:eastAsia="仿宋" w:hAnsi="仿宋" w:cs="仿宋" w:hint="eastAsia"/>
            <w:lang w:eastAsia="zh-CN"/>
          </w:rPr>
          <w:t>(一)、危机预警与识别</w:t>
        </w:r>
        <w:r>
          <w:tab/>
        </w:r>
        <w:r>
          <w:fldChar w:fldCharType="begin"/>
        </w:r>
        <w:r>
          <w:instrText xml:space="preserve"> PAGEREF _Toc2898 \h </w:instrText>
        </w:r>
        <w:r>
          <w:fldChar w:fldCharType="separate"/>
        </w:r>
        <w:r>
          <w:t>16</w:t>
        </w:r>
        <w:r>
          <w:fldChar w:fldCharType="end"/>
        </w:r>
      </w:hyperlink>
    </w:p>
    <w:p>
      <w:pPr>
        <w:pStyle w:val="TOC2"/>
        <w:tabs>
          <w:tab w:val="right" w:leader="dot" w:pos="8306"/>
        </w:tabs>
      </w:pPr>
      <w:hyperlink w:anchor="_Toc22569" w:history="1">
        <w:r>
          <w:rPr>
            <w:rFonts w:ascii="仿宋" w:eastAsia="仿宋" w:hAnsi="仿宋" w:cs="仿宋" w:hint="eastAsia"/>
            <w:lang w:eastAsia="zh-CN"/>
          </w:rPr>
          <w:t>(二)、危机应对与恢复</w:t>
        </w:r>
        <w:r>
          <w:tab/>
        </w:r>
        <w:r>
          <w:fldChar w:fldCharType="begin"/>
        </w:r>
        <w:r>
          <w:instrText xml:space="preserve"> PAGEREF _Toc22569 \h </w:instrText>
        </w:r>
        <w:r>
          <w:fldChar w:fldCharType="separate"/>
        </w:r>
        <w:r>
          <w:t>17</w:t>
        </w:r>
        <w:r>
          <w:fldChar w:fldCharType="end"/>
        </w:r>
      </w:hyperlink>
    </w:p>
    <w:p>
      <w:pPr>
        <w:pStyle w:val="TOC1"/>
        <w:tabs>
          <w:tab w:val="right" w:leader="dot" w:pos="8306"/>
        </w:tabs>
      </w:pPr>
      <w:hyperlink w:anchor="_Toc4143" w:history="1">
        <w:r>
          <w:rPr>
            <w:rFonts w:ascii="仿宋" w:eastAsia="仿宋" w:hAnsi="仿宋" w:cs="仿宋" w:hint="eastAsia"/>
            <w:lang w:eastAsia="zh-CN"/>
          </w:rPr>
          <w:t>六、水处理剂项目建设背景及必要性分析</w:t>
        </w:r>
        <w:r>
          <w:tab/>
        </w:r>
        <w:r>
          <w:fldChar w:fldCharType="begin"/>
        </w:r>
        <w:r>
          <w:instrText xml:space="preserve"> PAGEREF _Toc4143 \h </w:instrText>
        </w:r>
        <w:r>
          <w:fldChar w:fldCharType="separate"/>
        </w:r>
        <w:r>
          <w:t>19</w:t>
        </w:r>
        <w:r>
          <w:fldChar w:fldCharType="end"/>
        </w:r>
      </w:hyperlink>
    </w:p>
    <w:p>
      <w:pPr>
        <w:pStyle w:val="TOC2"/>
        <w:tabs>
          <w:tab w:val="right" w:leader="dot" w:pos="8306"/>
        </w:tabs>
      </w:pPr>
      <w:hyperlink w:anchor="_Toc22184" w:history="1">
        <w:r>
          <w:rPr>
            <w:rFonts w:ascii="仿宋" w:eastAsia="仿宋" w:hAnsi="仿宋" w:cs="仿宋" w:hint="eastAsia"/>
            <w:lang w:eastAsia="zh-CN"/>
          </w:rPr>
          <w:t>(一)、水处理剂项目背景分析</w:t>
        </w:r>
        <w:r>
          <w:tab/>
        </w:r>
        <w:r>
          <w:fldChar w:fldCharType="begin"/>
        </w:r>
        <w:r>
          <w:instrText xml:space="preserve"> PAGEREF _Toc22184 \h </w:instrText>
        </w:r>
        <w:r>
          <w:fldChar w:fldCharType="separate"/>
        </w:r>
        <w:r>
          <w:t>19</w:t>
        </w:r>
        <w:r>
          <w:fldChar w:fldCharType="end"/>
        </w:r>
      </w:hyperlink>
    </w:p>
    <w:p>
      <w:pPr>
        <w:pStyle w:val="TOC2"/>
        <w:tabs>
          <w:tab w:val="right" w:leader="dot" w:pos="8306"/>
        </w:tabs>
      </w:pPr>
      <w:hyperlink w:anchor="_Toc6416" w:history="1">
        <w:r>
          <w:rPr>
            <w:rFonts w:ascii="仿宋" w:eastAsia="仿宋" w:hAnsi="仿宋" w:cs="仿宋" w:hint="eastAsia"/>
            <w:lang w:eastAsia="zh-CN"/>
          </w:rPr>
          <w:t>(二)、水处理剂项目建设必要性分析</w:t>
        </w:r>
        <w:r>
          <w:tab/>
        </w:r>
        <w:r>
          <w:fldChar w:fldCharType="begin"/>
        </w:r>
        <w:r>
          <w:instrText xml:space="preserve"> PAGEREF _Toc6416 \h </w:instrText>
        </w:r>
        <w:r>
          <w:fldChar w:fldCharType="separate"/>
        </w:r>
        <w:r>
          <w:t>20</w:t>
        </w:r>
        <w:r>
          <w:fldChar w:fldCharType="end"/>
        </w:r>
      </w:hyperlink>
    </w:p>
    <w:p>
      <w:pPr>
        <w:pStyle w:val="TOC1"/>
        <w:tabs>
          <w:tab w:val="right" w:leader="dot" w:pos="8306"/>
        </w:tabs>
      </w:pPr>
      <w:hyperlink w:anchor="_Toc11279" w:history="1">
        <w:r>
          <w:rPr>
            <w:rFonts w:ascii="仿宋" w:eastAsia="仿宋" w:hAnsi="仿宋" w:cs="仿宋" w:hint="eastAsia"/>
            <w:lang w:eastAsia="zh-CN"/>
          </w:rPr>
          <w:t>七、水处理剂项目投资规划</w:t>
        </w:r>
        <w:r>
          <w:tab/>
        </w:r>
        <w:r>
          <w:fldChar w:fldCharType="begin"/>
        </w:r>
        <w:r>
          <w:instrText xml:space="preserve"> PAGEREF _Toc11279 \h </w:instrText>
        </w:r>
        <w:r>
          <w:fldChar w:fldCharType="separate"/>
        </w:r>
        <w:r>
          <w:t>22</w:t>
        </w:r>
        <w:r>
          <w:fldChar w:fldCharType="end"/>
        </w:r>
      </w:hyperlink>
    </w:p>
    <w:p>
      <w:pPr>
        <w:pStyle w:val="TOC2"/>
        <w:tabs>
          <w:tab w:val="right" w:leader="dot" w:pos="8306"/>
        </w:tabs>
      </w:pPr>
      <w:hyperlink w:anchor="_Toc20830" w:history="1">
        <w:r>
          <w:rPr>
            <w:rFonts w:ascii="仿宋" w:eastAsia="仿宋" w:hAnsi="仿宋" w:cs="仿宋" w:hint="eastAsia"/>
            <w:lang w:eastAsia="zh-CN"/>
          </w:rPr>
          <w:t>(一)、水处理剂项目总投资估算</w:t>
        </w:r>
        <w:r>
          <w:tab/>
        </w:r>
        <w:r>
          <w:fldChar w:fldCharType="begin"/>
        </w:r>
        <w:r>
          <w:instrText xml:space="preserve"> PAGEREF _Toc20830 \h </w:instrText>
        </w:r>
        <w:r>
          <w:fldChar w:fldCharType="separate"/>
        </w:r>
        <w:r>
          <w:t>22</w:t>
        </w:r>
        <w:r>
          <w:fldChar w:fldCharType="end"/>
        </w:r>
      </w:hyperlink>
    </w:p>
    <w:p>
      <w:pPr>
        <w:pStyle w:val="TOC2"/>
        <w:tabs>
          <w:tab w:val="right" w:leader="dot" w:pos="8306"/>
        </w:tabs>
      </w:pPr>
      <w:hyperlink w:anchor="_Toc16315" w:history="1">
        <w:r>
          <w:rPr>
            <w:rFonts w:ascii="仿宋" w:eastAsia="仿宋" w:hAnsi="仿宋" w:cs="仿宋" w:hint="eastAsia"/>
            <w:lang w:eastAsia="zh-CN"/>
          </w:rPr>
          <w:t>(二)、资金筹措</w:t>
        </w:r>
        <w:r>
          <w:tab/>
        </w:r>
        <w:r>
          <w:fldChar w:fldCharType="begin"/>
        </w:r>
        <w:r>
          <w:instrText xml:space="preserve"> PAGEREF _Toc16315 \h </w:instrText>
        </w:r>
        <w:r>
          <w:fldChar w:fldCharType="separate"/>
        </w:r>
        <w:r>
          <w:t>23</w:t>
        </w:r>
        <w:r>
          <w:fldChar w:fldCharType="end"/>
        </w:r>
      </w:hyperlink>
    </w:p>
    <w:p>
      <w:pPr>
        <w:pStyle w:val="TOC1"/>
        <w:tabs>
          <w:tab w:val="right" w:leader="dot" w:pos="8306"/>
        </w:tabs>
      </w:pPr>
      <w:hyperlink w:anchor="_Toc11828" w:history="1">
        <w:r>
          <w:rPr>
            <w:rFonts w:ascii="仿宋" w:eastAsia="仿宋" w:hAnsi="仿宋" w:cs="仿宋" w:hint="eastAsia"/>
            <w:lang w:eastAsia="zh-CN"/>
          </w:rPr>
          <w:t>八、水处理剂项目环境影响分析</w:t>
        </w:r>
        <w:r>
          <w:tab/>
        </w:r>
        <w:r>
          <w:fldChar w:fldCharType="begin"/>
        </w:r>
        <w:r>
          <w:instrText xml:space="preserve"> PAGEREF _Toc11828 \h </w:instrText>
        </w:r>
        <w:r>
          <w:fldChar w:fldCharType="separate"/>
        </w:r>
        <w:r>
          <w:t>24</w:t>
        </w:r>
        <w:r>
          <w:fldChar w:fldCharType="end"/>
        </w:r>
      </w:hyperlink>
    </w:p>
    <w:p>
      <w:pPr>
        <w:pStyle w:val="TOC2"/>
        <w:tabs>
          <w:tab w:val="right" w:leader="dot" w:pos="8306"/>
        </w:tabs>
      </w:pPr>
      <w:hyperlink w:anchor="_Toc30920" w:history="1">
        <w:r>
          <w:rPr>
            <w:rFonts w:ascii="仿宋" w:eastAsia="仿宋" w:hAnsi="仿宋" w:cs="仿宋" w:hint="eastAsia"/>
            <w:lang w:eastAsia="zh-CN"/>
          </w:rPr>
          <w:t>(一)、建设区域环境质量现状</w:t>
        </w:r>
        <w:r>
          <w:tab/>
        </w:r>
        <w:r>
          <w:fldChar w:fldCharType="begin"/>
        </w:r>
        <w:r>
          <w:instrText xml:space="preserve"> PAGEREF _Toc30920 \h </w:instrText>
        </w:r>
        <w:r>
          <w:fldChar w:fldCharType="separate"/>
        </w:r>
        <w:r>
          <w:t>24</w:t>
        </w:r>
        <w:r>
          <w:fldChar w:fldCharType="end"/>
        </w:r>
      </w:hyperlink>
    </w:p>
    <w:p>
      <w:pPr>
        <w:pStyle w:val="TOC2"/>
        <w:tabs>
          <w:tab w:val="right" w:leader="dot" w:pos="8306"/>
        </w:tabs>
      </w:pPr>
      <w:hyperlink w:anchor="_Toc20229" w:history="1">
        <w:r>
          <w:rPr>
            <w:rFonts w:ascii="仿宋" w:eastAsia="仿宋" w:hAnsi="仿宋" w:cs="仿宋" w:hint="eastAsia"/>
            <w:lang w:eastAsia="zh-CN"/>
          </w:rPr>
          <w:t>(二)、建设期环境保护</w:t>
        </w:r>
        <w:r>
          <w:tab/>
        </w:r>
        <w:r>
          <w:fldChar w:fldCharType="begin"/>
        </w:r>
        <w:r>
          <w:instrText xml:space="preserve"> PAGEREF _Toc20229 \h </w:instrText>
        </w:r>
        <w:r>
          <w:fldChar w:fldCharType="separate"/>
        </w:r>
        <w:r>
          <w:t>25</w:t>
        </w:r>
        <w:r>
          <w:fldChar w:fldCharType="end"/>
        </w:r>
      </w:hyperlink>
    </w:p>
    <w:p>
      <w:pPr>
        <w:pStyle w:val="TOC2"/>
        <w:tabs>
          <w:tab w:val="right" w:leader="dot" w:pos="8306"/>
        </w:tabs>
      </w:pPr>
      <w:hyperlink w:anchor="_Toc660" w:history="1">
        <w:r>
          <w:rPr>
            <w:rFonts w:ascii="仿宋" w:eastAsia="仿宋" w:hAnsi="仿宋" w:cs="仿宋" w:hint="eastAsia"/>
            <w:lang w:eastAsia="zh-CN"/>
          </w:rPr>
          <w:t>(三)、运营期环境保护</w:t>
        </w:r>
        <w:r>
          <w:tab/>
        </w:r>
        <w:r>
          <w:fldChar w:fldCharType="begin"/>
        </w:r>
        <w:r>
          <w:instrText xml:space="preserve"> PAGEREF _Toc660 \h </w:instrText>
        </w:r>
        <w:r>
          <w:fldChar w:fldCharType="separate"/>
        </w:r>
        <w:r>
          <w:t>27</w:t>
        </w:r>
        <w:r>
          <w:fldChar w:fldCharType="end"/>
        </w:r>
      </w:hyperlink>
    </w:p>
    <w:p>
      <w:pPr>
        <w:pStyle w:val="TOC2"/>
        <w:tabs>
          <w:tab w:val="right" w:leader="dot" w:pos="8306"/>
        </w:tabs>
      </w:pPr>
      <w:hyperlink w:anchor="_Toc31873" w:history="1">
        <w:r>
          <w:rPr>
            <w:rFonts w:ascii="仿宋" w:eastAsia="仿宋" w:hAnsi="仿宋" w:cs="仿宋" w:hint="eastAsia"/>
            <w:lang w:eastAsia="zh-CN"/>
          </w:rPr>
          <w:t>(四)、水处理剂项目建设对区域经济的影响</w:t>
        </w:r>
        <w:r>
          <w:tab/>
        </w:r>
        <w:r>
          <w:fldChar w:fldCharType="begin"/>
        </w:r>
        <w:r>
          <w:instrText xml:space="preserve"> PAGEREF _Toc31873 \h </w:instrText>
        </w:r>
        <w:r>
          <w:fldChar w:fldCharType="separate"/>
        </w:r>
        <w:r>
          <w:t>28</w:t>
        </w:r>
        <w:r>
          <w:fldChar w:fldCharType="end"/>
        </w:r>
      </w:hyperlink>
    </w:p>
    <w:p>
      <w:pPr>
        <w:pStyle w:val="TOC2"/>
        <w:tabs>
          <w:tab w:val="right" w:leader="dot" w:pos="8306"/>
        </w:tabs>
      </w:pPr>
      <w:hyperlink w:anchor="_Toc27290" w:history="1">
        <w:r>
          <w:rPr>
            <w:rFonts w:ascii="仿宋" w:eastAsia="仿宋" w:hAnsi="仿宋" w:cs="仿宋" w:hint="eastAsia"/>
            <w:lang w:eastAsia="zh-CN"/>
          </w:rPr>
          <w:t>(五)、废弃物处理</w:t>
        </w:r>
        <w:r>
          <w:tab/>
        </w:r>
        <w:r>
          <w:fldChar w:fldCharType="begin"/>
        </w:r>
        <w:r>
          <w:instrText xml:space="preserve"> PAGEREF _Toc27290 \h </w:instrText>
        </w:r>
        <w:r>
          <w:fldChar w:fldCharType="separate"/>
        </w:r>
        <w:r>
          <w:t>30</w:t>
        </w:r>
        <w:r>
          <w:fldChar w:fldCharType="end"/>
        </w:r>
      </w:hyperlink>
    </w:p>
    <w:p>
      <w:pPr>
        <w:pStyle w:val="TOC2"/>
        <w:tabs>
          <w:tab w:val="right" w:leader="dot" w:pos="8306"/>
        </w:tabs>
      </w:pPr>
      <w:hyperlink w:anchor="_Toc32672" w:history="1">
        <w:r>
          <w:rPr>
            <w:rFonts w:ascii="仿宋" w:eastAsia="仿宋" w:hAnsi="仿宋" w:cs="仿宋" w:hint="eastAsia"/>
            <w:lang w:eastAsia="zh-CN"/>
          </w:rPr>
          <w:t>(六)、特殊环境影响分析</w:t>
        </w:r>
        <w:r>
          <w:tab/>
        </w:r>
        <w:r>
          <w:fldChar w:fldCharType="begin"/>
        </w:r>
        <w:r>
          <w:instrText xml:space="preserve"> PAGEREF _Toc32672 \h </w:instrText>
        </w:r>
        <w:r>
          <w:fldChar w:fldCharType="separate"/>
        </w:r>
        <w:r>
          <w:t>31</w:t>
        </w:r>
        <w:r>
          <w:fldChar w:fldCharType="end"/>
        </w:r>
      </w:hyperlink>
    </w:p>
    <w:p>
      <w:pPr>
        <w:pStyle w:val="TOC2"/>
        <w:tabs>
          <w:tab w:val="right" w:leader="dot" w:pos="8306"/>
        </w:tabs>
      </w:pPr>
      <w:hyperlink w:anchor="_Toc2509" w:history="1">
        <w:r>
          <w:rPr>
            <w:rFonts w:ascii="仿宋" w:eastAsia="仿宋" w:hAnsi="仿宋" w:cs="仿宋" w:hint="eastAsia"/>
            <w:lang w:eastAsia="zh-CN"/>
          </w:rPr>
          <w:t>(七)、清洁生产</w:t>
        </w:r>
        <w:r>
          <w:tab/>
        </w:r>
        <w:r>
          <w:fldChar w:fldCharType="begin"/>
        </w:r>
        <w:r>
          <w:instrText xml:space="preserve"> PAGEREF _Toc2509 \h </w:instrText>
        </w:r>
        <w:r>
          <w:fldChar w:fldCharType="separate"/>
        </w:r>
        <w:r>
          <w:t>32</w:t>
        </w:r>
        <w:r>
          <w:fldChar w:fldCharType="end"/>
        </w:r>
      </w:hyperlink>
    </w:p>
    <w:p>
      <w:pPr>
        <w:pStyle w:val="TOC2"/>
        <w:tabs>
          <w:tab w:val="right" w:leader="dot" w:pos="8306"/>
        </w:tabs>
      </w:pPr>
      <w:hyperlink w:anchor="_Toc6646" w:history="1">
        <w:r>
          <w:rPr>
            <w:rFonts w:ascii="仿宋" w:eastAsia="仿宋" w:hAnsi="仿宋" w:cs="仿宋" w:hint="eastAsia"/>
            <w:lang w:eastAsia="zh-CN"/>
          </w:rPr>
          <w:t>(八)、环境保护综合评价</w:t>
        </w:r>
        <w:r>
          <w:tab/>
        </w:r>
        <w:r>
          <w:fldChar w:fldCharType="begin"/>
        </w:r>
        <w:r>
          <w:instrText xml:space="preserve"> PAGEREF _Toc6646 \h </w:instrText>
        </w:r>
        <w:r>
          <w:fldChar w:fldCharType="separate"/>
        </w:r>
        <w:r>
          <w:t>33</w:t>
        </w:r>
        <w:r>
          <w:fldChar w:fldCharType="end"/>
        </w:r>
      </w:hyperlink>
    </w:p>
    <w:p>
      <w:pPr>
        <w:pStyle w:val="TOC1"/>
        <w:tabs>
          <w:tab w:val="right" w:leader="dot" w:pos="8306"/>
        </w:tabs>
      </w:pPr>
      <w:hyperlink w:anchor="_Toc32283" w:history="1">
        <w:r>
          <w:rPr>
            <w:rFonts w:ascii="仿宋" w:eastAsia="仿宋" w:hAnsi="仿宋" w:cs="仿宋" w:hint="eastAsia"/>
            <w:lang w:eastAsia="zh-CN"/>
          </w:rPr>
          <w:t>九、水处理剂项目财务管理</w:t>
        </w:r>
        <w:r>
          <w:tab/>
        </w:r>
        <w:r>
          <w:fldChar w:fldCharType="begin"/>
        </w:r>
        <w:r>
          <w:instrText xml:space="preserve"> PAGEREF _Toc32283 \h </w:instrText>
        </w:r>
        <w:r>
          <w:fldChar w:fldCharType="separate"/>
        </w:r>
        <w:r>
          <w:t>34</w:t>
        </w:r>
        <w:r>
          <w:fldChar w:fldCharType="end"/>
        </w:r>
      </w:hyperlink>
    </w:p>
    <w:p>
      <w:pPr>
        <w:pStyle w:val="TOC2"/>
        <w:tabs>
          <w:tab w:val="right" w:leader="dot" w:pos="8306"/>
        </w:tabs>
      </w:pPr>
      <w:hyperlink w:anchor="_Toc29121" w:history="1">
        <w:r>
          <w:rPr>
            <w:rFonts w:ascii="仿宋" w:eastAsia="仿宋" w:hAnsi="仿宋" w:cs="仿宋" w:hint="eastAsia"/>
            <w:lang w:eastAsia="zh-CN"/>
          </w:rPr>
          <w:t>(一)、资金需求大</w:t>
        </w:r>
        <w:r>
          <w:tab/>
        </w:r>
        <w:r>
          <w:fldChar w:fldCharType="begin"/>
        </w:r>
        <w:r>
          <w:instrText xml:space="preserve"> PAGEREF _Toc29121 \h </w:instrText>
        </w:r>
        <w:r>
          <w:fldChar w:fldCharType="separate"/>
        </w:r>
        <w:r>
          <w:t>34</w:t>
        </w:r>
        <w:r>
          <w:fldChar w:fldCharType="end"/>
        </w:r>
      </w:hyperlink>
    </w:p>
    <w:p>
      <w:pPr>
        <w:pStyle w:val="TOC2"/>
        <w:tabs>
          <w:tab w:val="right" w:leader="dot" w:pos="8306"/>
        </w:tabs>
      </w:pPr>
      <w:hyperlink w:anchor="_Toc23746" w:history="1">
        <w:r>
          <w:rPr>
            <w:rFonts w:ascii="仿宋" w:eastAsia="仿宋" w:hAnsi="仿宋" w:cs="仿宋" w:hint="eastAsia"/>
            <w:lang w:eastAsia="zh-CN"/>
          </w:rPr>
          <w:t>(二)、研发周期长</w:t>
        </w:r>
        <w:r>
          <w:tab/>
        </w:r>
        <w:r>
          <w:fldChar w:fldCharType="begin"/>
        </w:r>
        <w:r>
          <w:instrText xml:space="preserve"> PAGEREF _Toc23746 \h </w:instrText>
        </w:r>
        <w:r>
          <w:fldChar w:fldCharType="separate"/>
        </w:r>
        <w:r>
          <w:t>35</w:t>
        </w:r>
        <w:r>
          <w:fldChar w:fldCharType="end"/>
        </w:r>
      </w:hyperlink>
    </w:p>
    <w:p>
      <w:pPr>
        <w:pStyle w:val="TOC2"/>
        <w:tabs>
          <w:tab w:val="right" w:leader="dot" w:pos="8306"/>
        </w:tabs>
      </w:pPr>
      <w:hyperlink w:anchor="_Toc5968" w:history="1">
        <w:r>
          <w:rPr>
            <w:rFonts w:ascii="仿宋" w:eastAsia="仿宋" w:hAnsi="仿宋" w:cs="仿宋" w:hint="eastAsia"/>
            <w:lang w:eastAsia="zh-CN"/>
          </w:rPr>
          <w:t>(三)、市场风险大</w:t>
        </w:r>
        <w:r>
          <w:tab/>
        </w:r>
        <w:r>
          <w:fldChar w:fldCharType="begin"/>
        </w:r>
        <w:r>
          <w:instrText xml:space="preserve"> PAGEREF _Toc5968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17" w:history="1">
        <w:r>
          <w:rPr>
            <w:rFonts w:ascii="仿宋" w:eastAsia="仿宋" w:hAnsi="仿宋" w:cs="仿宋" w:hint="eastAsia"/>
            <w:lang w:eastAsia="zh-CN"/>
          </w:rPr>
          <w:t>(四)、利润率高</w:t>
        </w:r>
        <w:r>
          <w:tab/>
        </w:r>
        <w:r>
          <w:fldChar w:fldCharType="begin"/>
        </w:r>
        <w:r>
          <w:instrText xml:space="preserve"> PAGEREF _Toc19617 \h </w:instrText>
        </w:r>
        <w:r>
          <w:fldChar w:fldCharType="separate"/>
        </w:r>
        <w:r>
          <w:t>39</w:t>
        </w:r>
        <w:r>
          <w:fldChar w:fldCharType="end"/>
        </w:r>
      </w:hyperlink>
    </w:p>
    <w:p>
      <w:pPr>
        <w:pStyle w:val="TOC1"/>
        <w:tabs>
          <w:tab w:val="right" w:leader="dot" w:pos="8306"/>
        </w:tabs>
      </w:pPr>
      <w:hyperlink w:anchor="_Toc14002" w:history="1">
        <w:r>
          <w:rPr>
            <w:rFonts w:ascii="仿宋" w:eastAsia="仿宋" w:hAnsi="仿宋" w:cs="仿宋" w:hint="eastAsia"/>
            <w:lang w:eastAsia="zh-CN"/>
          </w:rPr>
          <w:t>十、水处理剂项目创新与研发</w:t>
        </w:r>
        <w:r>
          <w:tab/>
        </w:r>
        <w:r>
          <w:fldChar w:fldCharType="begin"/>
        </w:r>
        <w:r>
          <w:instrText xml:space="preserve"> PAGEREF _Toc14002 \h </w:instrText>
        </w:r>
        <w:r>
          <w:fldChar w:fldCharType="separate"/>
        </w:r>
        <w:r>
          <w:t>41</w:t>
        </w:r>
        <w:r>
          <w:fldChar w:fldCharType="end"/>
        </w:r>
      </w:hyperlink>
    </w:p>
    <w:p>
      <w:pPr>
        <w:pStyle w:val="TOC2"/>
        <w:tabs>
          <w:tab w:val="right" w:leader="dot" w:pos="8306"/>
        </w:tabs>
      </w:pPr>
      <w:hyperlink w:anchor="_Toc28579" w:history="1">
        <w:r>
          <w:rPr>
            <w:rFonts w:ascii="仿宋" w:eastAsia="仿宋" w:hAnsi="仿宋" w:cs="仿宋" w:hint="eastAsia"/>
            <w:lang w:eastAsia="zh-CN"/>
          </w:rPr>
          <w:t>(一)、创新策略与方向</w:t>
        </w:r>
        <w:r>
          <w:tab/>
        </w:r>
        <w:r>
          <w:fldChar w:fldCharType="begin"/>
        </w:r>
        <w:r>
          <w:instrText xml:space="preserve"> PAGEREF _Toc28579 \h </w:instrText>
        </w:r>
        <w:r>
          <w:fldChar w:fldCharType="separate"/>
        </w:r>
        <w:r>
          <w:t>41</w:t>
        </w:r>
        <w:r>
          <w:fldChar w:fldCharType="end"/>
        </w:r>
      </w:hyperlink>
    </w:p>
    <w:p>
      <w:pPr>
        <w:pStyle w:val="TOC2"/>
        <w:tabs>
          <w:tab w:val="right" w:leader="dot" w:pos="8306"/>
        </w:tabs>
      </w:pPr>
      <w:hyperlink w:anchor="_Toc24528" w:history="1">
        <w:r>
          <w:rPr>
            <w:rFonts w:ascii="仿宋" w:eastAsia="仿宋" w:hAnsi="仿宋" w:cs="仿宋" w:hint="eastAsia"/>
            <w:lang w:eastAsia="zh-CN"/>
          </w:rPr>
          <w:t>(二)、研发规划与投入</w:t>
        </w:r>
        <w:r>
          <w:tab/>
        </w:r>
        <w:r>
          <w:fldChar w:fldCharType="begin"/>
        </w:r>
        <w:r>
          <w:instrText xml:space="preserve"> PAGEREF _Toc24528 \h </w:instrText>
        </w:r>
        <w:r>
          <w:fldChar w:fldCharType="separate"/>
        </w:r>
        <w:r>
          <w:t>43</w:t>
        </w:r>
        <w:r>
          <w:fldChar w:fldCharType="end"/>
        </w:r>
      </w:hyperlink>
    </w:p>
    <w:p>
      <w:pPr>
        <w:pStyle w:val="TOC1"/>
        <w:tabs>
          <w:tab w:val="right" w:leader="dot" w:pos="8306"/>
        </w:tabs>
      </w:pPr>
      <w:hyperlink w:anchor="_Toc31994" w:history="1">
        <w:r>
          <w:rPr>
            <w:rFonts w:ascii="仿宋" w:eastAsia="仿宋" w:hAnsi="仿宋" w:cs="仿宋" w:hint="eastAsia"/>
            <w:lang w:eastAsia="zh-CN"/>
          </w:rPr>
          <w:t>十一、水处理剂项目经营效益</w:t>
        </w:r>
        <w:r>
          <w:tab/>
        </w:r>
        <w:r>
          <w:fldChar w:fldCharType="begin"/>
        </w:r>
        <w:r>
          <w:instrText xml:space="preserve"> PAGEREF _Toc31994 \h </w:instrText>
        </w:r>
        <w:r>
          <w:fldChar w:fldCharType="separate"/>
        </w:r>
        <w:r>
          <w:t>44</w:t>
        </w:r>
        <w:r>
          <w:fldChar w:fldCharType="end"/>
        </w:r>
      </w:hyperlink>
    </w:p>
    <w:p>
      <w:pPr>
        <w:pStyle w:val="TOC2"/>
        <w:tabs>
          <w:tab w:val="right" w:leader="dot" w:pos="8306"/>
        </w:tabs>
      </w:pPr>
      <w:hyperlink w:anchor="_Toc24668" w:history="1">
        <w:r>
          <w:rPr>
            <w:rFonts w:ascii="仿宋" w:eastAsia="仿宋" w:hAnsi="仿宋" w:cs="仿宋" w:hint="eastAsia"/>
            <w:lang w:eastAsia="zh-CN"/>
          </w:rPr>
          <w:t>(一)、经济评价财务测算</w:t>
        </w:r>
        <w:r>
          <w:tab/>
        </w:r>
        <w:r>
          <w:fldChar w:fldCharType="begin"/>
        </w:r>
        <w:r>
          <w:instrText xml:space="preserve"> PAGEREF _Toc24668 \h </w:instrText>
        </w:r>
        <w:r>
          <w:fldChar w:fldCharType="separate"/>
        </w:r>
        <w:r>
          <w:t>44</w:t>
        </w:r>
        <w:r>
          <w:fldChar w:fldCharType="end"/>
        </w:r>
      </w:hyperlink>
    </w:p>
    <w:p>
      <w:pPr>
        <w:pStyle w:val="TOC2"/>
        <w:tabs>
          <w:tab w:val="right" w:leader="dot" w:pos="8306"/>
        </w:tabs>
      </w:pPr>
      <w:hyperlink w:anchor="_Toc14792" w:history="1">
        <w:r>
          <w:rPr>
            <w:rFonts w:ascii="仿宋" w:eastAsia="仿宋" w:hAnsi="仿宋" w:cs="仿宋" w:hint="eastAsia"/>
            <w:lang w:eastAsia="zh-CN"/>
          </w:rPr>
          <w:t>(二)、水处理剂项目盈利能力分析</w:t>
        </w:r>
        <w:r>
          <w:tab/>
        </w:r>
        <w:r>
          <w:fldChar w:fldCharType="begin"/>
        </w:r>
        <w:r>
          <w:instrText xml:space="preserve"> PAGEREF _Toc14792 \h </w:instrText>
        </w:r>
        <w:r>
          <w:fldChar w:fldCharType="separate"/>
        </w:r>
        <w:r>
          <w:t>46</w:t>
        </w:r>
        <w:r>
          <w:fldChar w:fldCharType="end"/>
        </w:r>
      </w:hyperlink>
    </w:p>
    <w:p>
      <w:pPr>
        <w:pStyle w:val="TOC1"/>
        <w:tabs>
          <w:tab w:val="right" w:leader="dot" w:pos="8306"/>
        </w:tabs>
      </w:pPr>
      <w:hyperlink w:anchor="_Toc17982" w:history="1">
        <w:r>
          <w:rPr>
            <w:rFonts w:ascii="仿宋" w:eastAsia="仿宋" w:hAnsi="仿宋" w:cs="仿宋" w:hint="eastAsia"/>
            <w:lang w:eastAsia="zh-CN"/>
          </w:rPr>
          <w:t>十二、水处理剂项目人力资源管理</w:t>
        </w:r>
        <w:r>
          <w:tab/>
        </w:r>
        <w:r>
          <w:fldChar w:fldCharType="begin"/>
        </w:r>
        <w:r>
          <w:instrText xml:space="preserve"> PAGEREF _Toc17982 \h </w:instrText>
        </w:r>
        <w:r>
          <w:fldChar w:fldCharType="separate"/>
        </w:r>
        <w:r>
          <w:t>46</w:t>
        </w:r>
        <w:r>
          <w:fldChar w:fldCharType="end"/>
        </w:r>
      </w:hyperlink>
    </w:p>
    <w:p>
      <w:pPr>
        <w:pStyle w:val="TOC2"/>
        <w:tabs>
          <w:tab w:val="right" w:leader="dot" w:pos="8306"/>
        </w:tabs>
      </w:pPr>
      <w:hyperlink w:anchor="_Toc11357" w:history="1">
        <w:r>
          <w:rPr>
            <w:rFonts w:ascii="仿宋" w:eastAsia="仿宋" w:hAnsi="仿宋" w:cs="仿宋" w:hint="eastAsia"/>
            <w:lang w:eastAsia="zh-CN"/>
          </w:rPr>
          <w:t>(一)、建立健全的预算管理制度</w:t>
        </w:r>
        <w:r>
          <w:tab/>
        </w:r>
        <w:r>
          <w:fldChar w:fldCharType="begin"/>
        </w:r>
        <w:r>
          <w:instrText xml:space="preserve"> PAGEREF _Toc11357 \h </w:instrText>
        </w:r>
        <w:r>
          <w:fldChar w:fldCharType="separate"/>
        </w:r>
        <w:r>
          <w:t>46</w:t>
        </w:r>
        <w:r>
          <w:fldChar w:fldCharType="end"/>
        </w:r>
      </w:hyperlink>
    </w:p>
    <w:p>
      <w:pPr>
        <w:pStyle w:val="TOC2"/>
        <w:tabs>
          <w:tab w:val="right" w:leader="dot" w:pos="8306"/>
        </w:tabs>
      </w:pPr>
      <w:hyperlink w:anchor="_Toc5735" w:history="1">
        <w:r>
          <w:rPr>
            <w:rFonts w:ascii="仿宋" w:eastAsia="仿宋" w:hAnsi="仿宋" w:cs="仿宋" w:hint="eastAsia"/>
            <w:lang w:eastAsia="zh-CN"/>
          </w:rPr>
          <w:t>(二)、加强资金流动监控</w:t>
        </w:r>
        <w:r>
          <w:tab/>
        </w:r>
        <w:r>
          <w:fldChar w:fldCharType="begin"/>
        </w:r>
        <w:r>
          <w:instrText xml:space="preserve"> PAGEREF _Toc5735 \h </w:instrText>
        </w:r>
        <w:r>
          <w:fldChar w:fldCharType="separate"/>
        </w:r>
        <w:r>
          <w:t>48</w:t>
        </w:r>
        <w:r>
          <w:fldChar w:fldCharType="end"/>
        </w:r>
      </w:hyperlink>
    </w:p>
    <w:p>
      <w:pPr>
        <w:pStyle w:val="TOC2"/>
        <w:tabs>
          <w:tab w:val="right" w:leader="dot" w:pos="8306"/>
        </w:tabs>
      </w:pPr>
      <w:hyperlink w:anchor="_Toc1604" w:history="1">
        <w:r>
          <w:rPr>
            <w:rFonts w:ascii="仿宋" w:eastAsia="仿宋" w:hAnsi="仿宋" w:cs="仿宋" w:hint="eastAsia"/>
            <w:lang w:eastAsia="zh-CN"/>
          </w:rPr>
          <w:t>(三)、制定完善的风险控制机制</w:t>
        </w:r>
        <w:r>
          <w:tab/>
        </w:r>
        <w:r>
          <w:fldChar w:fldCharType="begin"/>
        </w:r>
        <w:r>
          <w:instrText xml:space="preserve"> PAGEREF _Toc1604 \h </w:instrText>
        </w:r>
        <w:r>
          <w:fldChar w:fldCharType="separate"/>
        </w:r>
        <w:r>
          <w:t>49</w:t>
        </w:r>
        <w:r>
          <w:fldChar w:fldCharType="end"/>
        </w:r>
      </w:hyperlink>
    </w:p>
    <w:p>
      <w:pPr>
        <w:pStyle w:val="TOC2"/>
        <w:tabs>
          <w:tab w:val="right" w:leader="dot" w:pos="8306"/>
        </w:tabs>
      </w:pPr>
      <w:hyperlink w:anchor="_Toc25390" w:history="1">
        <w:r>
          <w:rPr>
            <w:rFonts w:ascii="仿宋" w:eastAsia="仿宋" w:hAnsi="仿宋" w:cs="仿宋" w:hint="eastAsia"/>
            <w:lang w:eastAsia="zh-CN"/>
          </w:rPr>
          <w:t>(四)、优化成本管理</w:t>
        </w:r>
        <w:r>
          <w:tab/>
        </w:r>
        <w:r>
          <w:fldChar w:fldCharType="begin"/>
        </w:r>
        <w:r>
          <w:instrText xml:space="preserve"> PAGEREF _Toc25390 \h </w:instrText>
        </w:r>
        <w:r>
          <w:fldChar w:fldCharType="separate"/>
        </w:r>
        <w:r>
          <w:t>50</w:t>
        </w:r>
        <w:r>
          <w:fldChar w:fldCharType="end"/>
        </w:r>
      </w:hyperlink>
    </w:p>
    <w:p>
      <w:pPr>
        <w:pStyle w:val="TOC1"/>
        <w:tabs>
          <w:tab w:val="right" w:leader="dot" w:pos="8306"/>
        </w:tabs>
      </w:pPr>
      <w:hyperlink w:anchor="_Toc25505" w:history="1">
        <w:r>
          <w:rPr>
            <w:rFonts w:ascii="仿宋" w:eastAsia="仿宋" w:hAnsi="仿宋" w:cs="仿宋" w:hint="eastAsia"/>
            <w:lang w:eastAsia="zh-CN"/>
          </w:rPr>
          <w:t>十三、风险识别与分类</w:t>
        </w:r>
        <w:r>
          <w:tab/>
        </w:r>
        <w:r>
          <w:fldChar w:fldCharType="begin"/>
        </w:r>
        <w:r>
          <w:instrText xml:space="preserve"> PAGEREF _Toc25505 \h </w:instrText>
        </w:r>
        <w:r>
          <w:fldChar w:fldCharType="separate"/>
        </w:r>
        <w:r>
          <w:t>52</w:t>
        </w:r>
        <w:r>
          <w:fldChar w:fldCharType="end"/>
        </w:r>
      </w:hyperlink>
    </w:p>
    <w:p>
      <w:pPr>
        <w:pStyle w:val="TOC2"/>
        <w:tabs>
          <w:tab w:val="right" w:leader="dot" w:pos="8306"/>
        </w:tabs>
      </w:pPr>
      <w:hyperlink w:anchor="_Toc1699" w:history="1">
        <w:r>
          <w:rPr>
            <w:rFonts w:ascii="仿宋" w:eastAsia="仿宋" w:hAnsi="仿宋" w:cs="仿宋" w:hint="eastAsia"/>
            <w:lang w:eastAsia="zh-CN"/>
          </w:rPr>
          <w:t>(一)、风险识别</w:t>
        </w:r>
        <w:r>
          <w:tab/>
        </w:r>
        <w:r>
          <w:fldChar w:fldCharType="begin"/>
        </w:r>
        <w:r>
          <w:instrText xml:space="preserve"> PAGEREF _Toc1699 \h </w:instrText>
        </w:r>
        <w:r>
          <w:fldChar w:fldCharType="separate"/>
        </w:r>
        <w:r>
          <w:t>52</w:t>
        </w:r>
        <w:r>
          <w:fldChar w:fldCharType="end"/>
        </w:r>
      </w:hyperlink>
    </w:p>
    <w:p>
      <w:pPr>
        <w:pStyle w:val="TOC2"/>
        <w:tabs>
          <w:tab w:val="right" w:leader="dot" w:pos="8306"/>
        </w:tabs>
      </w:pPr>
      <w:hyperlink w:anchor="_Toc12988" w:history="1">
        <w:r>
          <w:rPr>
            <w:rFonts w:ascii="仿宋" w:eastAsia="仿宋" w:hAnsi="仿宋" w:cs="仿宋" w:hint="eastAsia"/>
            <w:lang w:eastAsia="zh-CN"/>
          </w:rPr>
          <w:t>(二)、风险分类</w:t>
        </w:r>
        <w:r>
          <w:tab/>
        </w:r>
        <w:r>
          <w:fldChar w:fldCharType="begin"/>
        </w:r>
        <w:r>
          <w:instrText xml:space="preserve"> PAGEREF _Toc12988 \h </w:instrText>
        </w:r>
        <w:r>
          <w:fldChar w:fldCharType="separate"/>
        </w:r>
        <w:r>
          <w:t>53</w:t>
        </w:r>
        <w:r>
          <w:fldChar w:fldCharType="end"/>
        </w:r>
      </w:hyperlink>
    </w:p>
    <w:p>
      <w:pPr>
        <w:pStyle w:val="TOC1"/>
        <w:tabs>
          <w:tab w:val="right" w:leader="dot" w:pos="8306"/>
        </w:tabs>
      </w:pPr>
      <w:hyperlink w:anchor="_Toc10370" w:history="1">
        <w:r>
          <w:rPr>
            <w:rFonts w:ascii="仿宋" w:eastAsia="仿宋" w:hAnsi="仿宋" w:cs="仿宋" w:hint="eastAsia"/>
            <w:lang w:eastAsia="zh-CN"/>
          </w:rPr>
          <w:t>十四、水处理剂项目治理与监督</w:t>
        </w:r>
        <w:r>
          <w:tab/>
        </w:r>
        <w:r>
          <w:fldChar w:fldCharType="begin"/>
        </w:r>
        <w:r>
          <w:instrText xml:space="preserve"> PAGEREF _Toc10370 \h </w:instrText>
        </w:r>
        <w:r>
          <w:fldChar w:fldCharType="separate"/>
        </w:r>
        <w:r>
          <w:t>55</w:t>
        </w:r>
        <w:r>
          <w:fldChar w:fldCharType="end"/>
        </w:r>
      </w:hyperlink>
    </w:p>
    <w:p>
      <w:pPr>
        <w:pStyle w:val="TOC2"/>
        <w:tabs>
          <w:tab w:val="right" w:leader="dot" w:pos="8306"/>
        </w:tabs>
      </w:pPr>
      <w:hyperlink w:anchor="_Toc27821" w:history="1">
        <w:r>
          <w:rPr>
            <w:rFonts w:ascii="仿宋" w:eastAsia="仿宋" w:hAnsi="仿宋" w:cs="仿宋" w:hint="eastAsia"/>
            <w:lang w:eastAsia="zh-CN"/>
          </w:rPr>
          <w:t>(一)、水处理剂项目治理结构</w:t>
        </w:r>
        <w:r>
          <w:tab/>
        </w:r>
        <w:r>
          <w:fldChar w:fldCharType="begin"/>
        </w:r>
        <w:r>
          <w:instrText xml:space="preserve"> PAGEREF _Toc27821 \h </w:instrText>
        </w:r>
        <w:r>
          <w:fldChar w:fldCharType="separate"/>
        </w:r>
        <w:r>
          <w:t>55</w:t>
        </w:r>
        <w:r>
          <w:fldChar w:fldCharType="end"/>
        </w:r>
      </w:hyperlink>
    </w:p>
    <w:p>
      <w:pPr>
        <w:pStyle w:val="TOC2"/>
        <w:tabs>
          <w:tab w:val="right" w:leader="dot" w:pos="8306"/>
        </w:tabs>
      </w:pPr>
      <w:hyperlink w:anchor="_Toc13479" w:history="1">
        <w:r>
          <w:rPr>
            <w:rFonts w:ascii="仿宋" w:eastAsia="仿宋" w:hAnsi="仿宋" w:cs="仿宋" w:hint="eastAsia"/>
            <w:lang w:eastAsia="zh-CN"/>
          </w:rPr>
          <w:t>(二)、监督与审计</w:t>
        </w:r>
        <w:r>
          <w:tab/>
        </w:r>
        <w:r>
          <w:fldChar w:fldCharType="begin"/>
        </w:r>
        <w:r>
          <w:instrText xml:space="preserve"> PAGEREF _Toc13479 \h </w:instrText>
        </w:r>
        <w:r>
          <w:fldChar w:fldCharType="separate"/>
        </w:r>
        <w:r>
          <w:t>56</w:t>
        </w:r>
        <w:r>
          <w:fldChar w:fldCharType="end"/>
        </w:r>
      </w:hyperlink>
    </w:p>
    <w:p>
      <w:pPr>
        <w:pStyle w:val="TOC1"/>
        <w:tabs>
          <w:tab w:val="right" w:leader="dot" w:pos="8306"/>
        </w:tabs>
      </w:pPr>
      <w:hyperlink w:anchor="_Toc20602" w:history="1">
        <w:r>
          <w:rPr>
            <w:rFonts w:ascii="仿宋" w:eastAsia="仿宋" w:hAnsi="仿宋" w:cs="仿宋" w:hint="eastAsia"/>
            <w:lang w:eastAsia="zh-CN"/>
          </w:rPr>
          <w:t>十五、水处理剂项目工程方案分析</w:t>
        </w:r>
        <w:r>
          <w:tab/>
        </w:r>
        <w:r>
          <w:fldChar w:fldCharType="begin"/>
        </w:r>
        <w:r>
          <w:instrText xml:space="preserve"> PAGEREF _Toc20602 \h </w:instrText>
        </w:r>
        <w:r>
          <w:fldChar w:fldCharType="separate"/>
        </w:r>
        <w:r>
          <w:t>58</w:t>
        </w:r>
        <w:r>
          <w:fldChar w:fldCharType="end"/>
        </w:r>
      </w:hyperlink>
    </w:p>
    <w:p>
      <w:pPr>
        <w:pStyle w:val="TOC2"/>
        <w:tabs>
          <w:tab w:val="right" w:leader="dot" w:pos="8306"/>
        </w:tabs>
      </w:pPr>
      <w:hyperlink w:anchor="_Toc20016" w:history="1">
        <w:r>
          <w:rPr>
            <w:rFonts w:ascii="仿宋" w:eastAsia="仿宋" w:hAnsi="仿宋" w:cs="仿宋" w:hint="eastAsia"/>
            <w:lang w:eastAsia="zh-CN"/>
          </w:rPr>
          <w:t>(一)、建筑工程设计原则</w:t>
        </w:r>
        <w:r>
          <w:tab/>
        </w:r>
        <w:r>
          <w:fldChar w:fldCharType="begin"/>
        </w:r>
        <w:r>
          <w:instrText xml:space="preserve"> PAGEREF _Toc20016 \h </w:instrText>
        </w:r>
        <w:r>
          <w:fldChar w:fldCharType="separate"/>
        </w:r>
        <w:r>
          <w:t>58</w:t>
        </w:r>
        <w:r>
          <w:fldChar w:fldCharType="end"/>
        </w:r>
      </w:hyperlink>
    </w:p>
    <w:p>
      <w:pPr>
        <w:pStyle w:val="TOC2"/>
        <w:tabs>
          <w:tab w:val="right" w:leader="dot" w:pos="8306"/>
        </w:tabs>
      </w:pPr>
      <w:hyperlink w:anchor="_Toc7216" w:history="1">
        <w:r>
          <w:rPr>
            <w:rFonts w:ascii="仿宋" w:eastAsia="仿宋" w:hAnsi="仿宋" w:cs="仿宋" w:hint="eastAsia"/>
            <w:lang w:eastAsia="zh-CN"/>
          </w:rPr>
          <w:t>(二)、土建工程建设指标</w:t>
        </w:r>
        <w:r>
          <w:tab/>
        </w:r>
        <w:r>
          <w:fldChar w:fldCharType="begin"/>
        </w:r>
        <w:r>
          <w:instrText xml:space="preserve"> PAGEREF _Toc7216 \h </w:instrText>
        </w:r>
        <w:r>
          <w:fldChar w:fldCharType="separate"/>
        </w:r>
        <w:r>
          <w:t>61</w:t>
        </w:r>
        <w:r>
          <w:fldChar w:fldCharType="end"/>
        </w:r>
      </w:hyperlink>
    </w:p>
    <w:p>
      <w:pPr>
        <w:pStyle w:val="TOC1"/>
        <w:tabs>
          <w:tab w:val="right" w:leader="dot" w:pos="8306"/>
        </w:tabs>
      </w:pPr>
      <w:hyperlink w:anchor="_Toc27832" w:history="1">
        <w:r>
          <w:rPr>
            <w:rFonts w:ascii="仿宋" w:eastAsia="仿宋" w:hAnsi="仿宋" w:cs="仿宋" w:hint="eastAsia"/>
            <w:lang w:eastAsia="zh-CN"/>
          </w:rPr>
          <w:t>十六、水处理剂项目实施保障措施</w:t>
        </w:r>
        <w:r>
          <w:tab/>
        </w:r>
        <w:r>
          <w:fldChar w:fldCharType="begin"/>
        </w:r>
        <w:r>
          <w:instrText xml:space="preserve"> PAGEREF _Toc27832 \h </w:instrText>
        </w:r>
        <w:r>
          <w:fldChar w:fldCharType="separate"/>
        </w:r>
        <w:r>
          <w:t>63</w:t>
        </w:r>
        <w:r>
          <w:fldChar w:fldCharType="end"/>
        </w:r>
      </w:hyperlink>
    </w:p>
    <w:p>
      <w:pPr>
        <w:pStyle w:val="TOC2"/>
        <w:tabs>
          <w:tab w:val="right" w:leader="dot" w:pos="8306"/>
        </w:tabs>
      </w:pPr>
      <w:hyperlink w:anchor="_Toc23485" w:history="1">
        <w:r>
          <w:rPr>
            <w:rFonts w:ascii="仿宋" w:eastAsia="仿宋" w:hAnsi="仿宋" w:cs="仿宋" w:hint="eastAsia"/>
            <w:lang w:eastAsia="zh-CN"/>
          </w:rPr>
          <w:t>(一)、水处理剂项目实施保障机制</w:t>
        </w:r>
        <w:r>
          <w:tab/>
        </w:r>
        <w:r>
          <w:fldChar w:fldCharType="begin"/>
        </w:r>
        <w:r>
          <w:instrText xml:space="preserve"> PAGEREF _Toc23485 \h </w:instrText>
        </w:r>
        <w:r>
          <w:fldChar w:fldCharType="separate"/>
        </w:r>
        <w:r>
          <w:t>63</w:t>
        </w:r>
        <w:r>
          <w:fldChar w:fldCharType="end"/>
        </w:r>
      </w:hyperlink>
    </w:p>
    <w:p>
      <w:pPr>
        <w:pStyle w:val="TOC2"/>
        <w:tabs>
          <w:tab w:val="right" w:leader="dot" w:pos="8306"/>
        </w:tabs>
      </w:pPr>
      <w:hyperlink w:anchor="_Toc31814" w:history="1">
        <w:r>
          <w:rPr>
            <w:rFonts w:ascii="仿宋" w:eastAsia="仿宋" w:hAnsi="仿宋" w:cs="仿宋" w:hint="eastAsia"/>
            <w:lang w:eastAsia="zh-CN"/>
          </w:rPr>
          <w:t>(二)、水处理剂项目法律合规要求</w:t>
        </w:r>
        <w:r>
          <w:tab/>
        </w:r>
        <w:r>
          <w:fldChar w:fldCharType="begin"/>
        </w:r>
        <w:r>
          <w:instrText xml:space="preserve"> PAGEREF _Toc31814 \h </w:instrText>
        </w:r>
        <w:r>
          <w:fldChar w:fldCharType="separate"/>
        </w:r>
        <w:r>
          <w:t>66</w:t>
        </w:r>
        <w:r>
          <w:fldChar w:fldCharType="end"/>
        </w:r>
      </w:hyperlink>
    </w:p>
    <w:p>
      <w:pPr>
        <w:pStyle w:val="TOC2"/>
        <w:tabs>
          <w:tab w:val="right" w:leader="dot" w:pos="8306"/>
        </w:tabs>
      </w:pPr>
      <w:hyperlink w:anchor="_Toc25490" w:history="1">
        <w:r>
          <w:rPr>
            <w:rFonts w:ascii="仿宋" w:eastAsia="仿宋" w:hAnsi="仿宋" w:cs="仿宋" w:hint="eastAsia"/>
            <w:lang w:eastAsia="zh-CN"/>
          </w:rPr>
          <w:t>(三)、水处理剂项目合同管理与法律事务</w:t>
        </w:r>
        <w:r>
          <w:tab/>
        </w:r>
        <w:r>
          <w:fldChar w:fldCharType="begin"/>
        </w:r>
        <w:r>
          <w:instrText xml:space="preserve"> PAGEREF _Toc25490 \h </w:instrText>
        </w:r>
        <w:r>
          <w:fldChar w:fldCharType="separate"/>
        </w:r>
        <w:r>
          <w:t>70</w:t>
        </w:r>
        <w:r>
          <w:fldChar w:fldCharType="end"/>
        </w:r>
      </w:hyperlink>
    </w:p>
    <w:p>
      <w:pPr>
        <w:pStyle w:val="TOC2"/>
        <w:tabs>
          <w:tab w:val="right" w:leader="dot" w:pos="8306"/>
        </w:tabs>
      </w:pPr>
      <w:hyperlink w:anchor="_Toc24044" w:history="1">
        <w:r>
          <w:rPr>
            <w:rFonts w:ascii="仿宋" w:eastAsia="仿宋" w:hAnsi="仿宋" w:cs="仿宋" w:hint="eastAsia"/>
            <w:lang w:eastAsia="zh-CN"/>
          </w:rPr>
          <w:t>(四)、水处理剂项目知识产权保护策略</w:t>
        </w:r>
        <w:r>
          <w:tab/>
        </w:r>
        <w:r>
          <w:fldChar w:fldCharType="begin"/>
        </w:r>
        <w:r>
          <w:instrText xml:space="preserve"> PAGEREF _Toc24044 \h </w:instrText>
        </w:r>
        <w:r>
          <w:fldChar w:fldCharType="separate"/>
        </w:r>
        <w:r>
          <w:t>77</w:t>
        </w:r>
        <w:r>
          <w:fldChar w:fldCharType="end"/>
        </w:r>
      </w:hyperlink>
    </w:p>
    <w:p>
      <w:pPr>
        <w:pStyle w:val="TOC1"/>
        <w:tabs>
          <w:tab w:val="right" w:leader="dot" w:pos="8306"/>
        </w:tabs>
      </w:pPr>
      <w:hyperlink w:anchor="_Toc32083" w:history="1">
        <w:r>
          <w:rPr>
            <w:rFonts w:ascii="仿宋" w:eastAsia="仿宋" w:hAnsi="仿宋" w:cs="仿宋" w:hint="eastAsia"/>
            <w:lang w:eastAsia="zh-CN"/>
          </w:rPr>
          <w:t>十七、水处理剂项目实施时间节点</w:t>
        </w:r>
        <w:r>
          <w:tab/>
        </w:r>
        <w:r>
          <w:fldChar w:fldCharType="begin"/>
        </w:r>
        <w:r>
          <w:instrText xml:space="preserve"> PAGEREF _Toc32083 \h </w:instrText>
        </w:r>
        <w:r>
          <w:fldChar w:fldCharType="separate"/>
        </w:r>
        <w:r>
          <w:t>79</w:t>
        </w:r>
        <w:r>
          <w:fldChar w:fldCharType="end"/>
        </w:r>
      </w:hyperlink>
    </w:p>
    <w:p>
      <w:pPr>
        <w:pStyle w:val="TOC2"/>
        <w:tabs>
          <w:tab w:val="right" w:leader="dot" w:pos="8306"/>
        </w:tabs>
      </w:pPr>
      <w:hyperlink w:anchor="_Toc22059" w:history="1">
        <w:r>
          <w:rPr>
            <w:rFonts w:ascii="仿宋" w:eastAsia="仿宋" w:hAnsi="仿宋" w:cs="仿宋" w:hint="eastAsia"/>
            <w:lang w:eastAsia="zh-CN"/>
          </w:rPr>
          <w:t>(一)、水处理剂项目启动阶段时间节点</w:t>
        </w:r>
        <w:r>
          <w:tab/>
        </w:r>
        <w:r>
          <w:fldChar w:fldCharType="begin"/>
        </w:r>
        <w:r>
          <w:instrText xml:space="preserve"> PAGEREF _Toc22059 \h </w:instrText>
        </w:r>
        <w:r>
          <w:fldChar w:fldCharType="separate"/>
        </w:r>
        <w:r>
          <w:t>79</w:t>
        </w:r>
        <w:r>
          <w:fldChar w:fldCharType="end"/>
        </w:r>
      </w:hyperlink>
    </w:p>
    <w:p>
      <w:pPr>
        <w:pStyle w:val="TOC2"/>
        <w:tabs>
          <w:tab w:val="right" w:leader="dot" w:pos="8306"/>
        </w:tabs>
      </w:pPr>
      <w:hyperlink w:anchor="_Toc16170" w:history="1">
        <w:r>
          <w:rPr>
            <w:rFonts w:ascii="仿宋" w:eastAsia="仿宋" w:hAnsi="仿宋" w:cs="仿宋" w:hint="eastAsia"/>
            <w:lang w:eastAsia="zh-CN"/>
          </w:rPr>
          <w:t>(二)、水处理剂项目执行阶段时间节点</w:t>
        </w:r>
        <w:r>
          <w:tab/>
        </w:r>
        <w:r>
          <w:fldChar w:fldCharType="begin"/>
        </w:r>
        <w:r>
          <w:instrText xml:space="preserve"> PAGEREF _Toc16170 \h </w:instrText>
        </w:r>
        <w:r>
          <w:fldChar w:fldCharType="separate"/>
        </w:r>
        <w:r>
          <w:t>80</w:t>
        </w:r>
        <w:r>
          <w:fldChar w:fldCharType="end"/>
        </w:r>
      </w:hyperlink>
    </w:p>
    <w:p>
      <w:pPr>
        <w:pStyle w:val="TOC2"/>
        <w:tabs>
          <w:tab w:val="right" w:leader="dot" w:pos="8306"/>
        </w:tabs>
      </w:pPr>
      <w:hyperlink w:anchor="_Toc8078" w:history="1">
        <w:r>
          <w:rPr>
            <w:rFonts w:ascii="仿宋" w:eastAsia="仿宋" w:hAnsi="仿宋" w:cs="仿宋" w:hint="eastAsia"/>
            <w:lang w:eastAsia="zh-CN"/>
          </w:rPr>
          <w:t>(三)、水处理剂项目完成阶段时间节点</w:t>
        </w:r>
        <w:r>
          <w:tab/>
        </w:r>
        <w:r>
          <w:fldChar w:fldCharType="begin"/>
        </w:r>
        <w:r>
          <w:instrText xml:space="preserve"> PAGEREF _Toc8078 \h </w:instrText>
        </w:r>
        <w:r>
          <w:fldChar w:fldCharType="separate"/>
        </w:r>
        <w:r>
          <w:t>81</w:t>
        </w:r>
        <w:r>
          <w:fldChar w:fldCharType="end"/>
        </w:r>
      </w:hyperlink>
    </w:p>
    <w:p>
      <w:pPr>
        <w:pStyle w:val="TOC1"/>
        <w:tabs>
          <w:tab w:val="right" w:leader="dot" w:pos="8306"/>
        </w:tabs>
      </w:pPr>
      <w:hyperlink w:anchor="_Toc2666" w:history="1">
        <w:r>
          <w:rPr>
            <w:rFonts w:ascii="仿宋" w:eastAsia="仿宋" w:hAnsi="仿宋" w:cs="仿宋" w:hint="eastAsia"/>
            <w:lang w:eastAsia="zh-CN"/>
          </w:rPr>
          <w:t>十八、水处理剂项目变更管理</w:t>
        </w:r>
        <w:r>
          <w:tab/>
        </w:r>
        <w:r>
          <w:fldChar w:fldCharType="begin"/>
        </w:r>
        <w:r>
          <w:instrText xml:space="preserve"> PAGEREF _Toc2666 \h </w:instrText>
        </w:r>
        <w:r>
          <w:fldChar w:fldCharType="separate"/>
        </w:r>
        <w:r>
          <w:t>82</w:t>
        </w:r>
        <w:r>
          <w:fldChar w:fldCharType="end"/>
        </w:r>
      </w:hyperlink>
    </w:p>
    <w:p>
      <w:pPr>
        <w:pStyle w:val="TOC2"/>
        <w:tabs>
          <w:tab w:val="right" w:leader="dot" w:pos="8306"/>
        </w:tabs>
      </w:pPr>
      <w:hyperlink w:anchor="_Toc19239" w:history="1">
        <w:r>
          <w:rPr>
            <w:rFonts w:ascii="仿宋" w:eastAsia="仿宋" w:hAnsi="仿宋" w:cs="仿宋" w:hint="eastAsia"/>
            <w:lang w:eastAsia="zh-CN"/>
          </w:rPr>
          <w:t>(一)、变更申请与评估</w:t>
        </w:r>
        <w:r>
          <w:tab/>
        </w:r>
        <w:r>
          <w:fldChar w:fldCharType="begin"/>
        </w:r>
        <w:r>
          <w:instrText xml:space="preserve"> PAGEREF _Toc19239 \h </w:instrText>
        </w:r>
        <w:r>
          <w:fldChar w:fldCharType="separate"/>
        </w:r>
        <w:r>
          <w:t>82</w:t>
        </w:r>
        <w:r>
          <w:fldChar w:fldCharType="end"/>
        </w:r>
      </w:hyperlink>
    </w:p>
    <w:p>
      <w:pPr>
        <w:pStyle w:val="TOC2"/>
        <w:tabs>
          <w:tab w:val="right" w:leader="dot" w:pos="8306"/>
        </w:tabs>
      </w:pPr>
      <w:hyperlink w:anchor="_Toc21681" w:history="1">
        <w:r>
          <w:rPr>
            <w:rFonts w:ascii="仿宋" w:eastAsia="仿宋" w:hAnsi="仿宋" w:cs="仿宋" w:hint="eastAsia"/>
            <w:lang w:eastAsia="zh-CN"/>
          </w:rPr>
          <w:t>(二)、变更实施与控制</w:t>
        </w:r>
        <w:r>
          <w:tab/>
        </w:r>
        <w:r>
          <w:fldChar w:fldCharType="begin"/>
        </w:r>
        <w:r>
          <w:instrText xml:space="preserve"> PAGEREF _Toc21681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652"/>
      <w:r>
        <w:rPr>
          <w:rFonts w:ascii="仿宋" w:eastAsia="仿宋" w:hAnsi="仿宋" w:cs="仿宋" w:hint="eastAsia"/>
          <w:lang w:eastAsia="zh-CN"/>
        </w:rPr>
        <w:t>(一)、水处理剂行业分析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行业一直以来都是市场的关注焦点。行业内的发展趋势、竞争态势以及潜在机会都对水处理剂项目的推进产生深远的影响。通过深入研究行业的整体概貌，我们将更好地理解行业的核心特征，为水处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剂行业，技术一直是推动创新和发展的关键因素。我们将对当前技术趋势进行详尽分析，包括但不限于人工智能、大数据应用、先进制造技术等。这有助于水处理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处理剂项目成功的基础。我们将对主要竞争对手进行深入研究，包括其市场份额、产品特点、市场定位等。通过全面了解竞争对手的优势和劣势，水处理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368"/>
      <w:r>
        <w:rPr>
          <w:rFonts w:ascii="仿宋" w:eastAsia="仿宋" w:hAnsi="仿宋" w:cs="仿宋" w:hint="eastAsia"/>
          <w:sz w:val="28"/>
          <w:lang w:eastAsia="zh-CN"/>
        </w:rPr>
        <w:t>(二)、水处理剂市场分析预测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通过对市场规模的深入调研，我们将预测水处理剂市场未来的增长趋势。这包括市场的整体规模、各细分领域的发展趋势等。水处理剂项目可以根据市场的扩张速度和潜在机会，制定更符合市场需求的发展策略。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处理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处理剂项目实施过程中需要充分考虑的因素。我们将对市场风险进行全面评估，包括但不限于政策法规风险、市场竞争风险、技术变革风险等。通过对潜在风险的深入分析，水处理剂项目可以制定相应的风险缓解策略，降低不确定性对水处理剂项目的影响。</w:t>
      </w:r>
    </w:p>
    <w:p>
      <w:pPr>
        <w:pStyle w:val="Heading1"/>
        <w:ind w:firstLine="560" w:firstLineChars="200"/>
        <w:rPr>
          <w:rFonts w:ascii="仿宋" w:eastAsia="仿宋" w:hAnsi="仿宋" w:cs="仿宋" w:hint="eastAsia"/>
          <w:sz w:val="28"/>
          <w:lang w:eastAsia="zh-CN"/>
        </w:rPr>
      </w:pPr>
      <w:bookmarkStart w:id="5" w:name="_Toc27472"/>
      <w:r>
        <w:rPr>
          <w:rFonts w:ascii="仿宋" w:eastAsia="仿宋" w:hAnsi="仿宋" w:cs="仿宋" w:hint="eastAsia"/>
          <w:sz w:val="28"/>
          <w:lang w:eastAsia="zh-CN"/>
        </w:rPr>
        <w:t>二、水处理剂项目选址可行性分析</w:t>
      </w:r>
      <w:bookmarkEnd w:id="5"/>
    </w:p>
    <w:p>
      <w:pPr>
        <w:pStyle w:val="Heading2"/>
        <w:rPr>
          <w:rFonts w:ascii="仿宋" w:eastAsia="仿宋" w:hAnsi="仿宋" w:cs="仿宋" w:hint="eastAsia"/>
          <w:lang w:eastAsia="zh-CN"/>
        </w:rPr>
      </w:pPr>
      <w:bookmarkStart w:id="6" w:name="_Toc20897"/>
      <w:r>
        <w:rPr>
          <w:rFonts w:ascii="仿宋" w:eastAsia="仿宋" w:hAnsi="仿宋" w:cs="仿宋" w:hint="eastAsia"/>
          <w:lang w:eastAsia="zh-CN"/>
        </w:rPr>
        <w:t>(一)、水处理剂项目选址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该水处理剂项目选址位于XX省XX市XX区XXX街道</w:t>
      </w:r>
    </w:p>
    <w:p>
      <w:pPr>
        <w:pStyle w:val="Heading2"/>
        <w:ind w:firstLine="560" w:firstLineChars="200"/>
        <w:rPr>
          <w:rFonts w:ascii="仿宋" w:eastAsia="仿宋" w:hAnsi="仿宋" w:cs="仿宋" w:hint="eastAsia"/>
          <w:sz w:val="28"/>
          <w:lang w:eastAsia="zh-CN"/>
        </w:rPr>
      </w:pPr>
      <w:bookmarkStart w:id="7" w:name="_Toc2008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水处理剂项目的征地面积将根据水处理剂项目的实际规模和需求进行精确规划。具体面积XXX平方米，旨在确保水处理剂项目不仅能够满足当前的发展需求，还能够预留空间以适应未来的扩展。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净用地面积是在征地面积基础上去除不可利用面积后的实际可开发用地。具体面积XXX平方米，考虑到环保、交通、安全等多方面因素，以确保水处理剂项目在整体利用效率上达到最优。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水处理剂项目计划建设的建筑总规模具体面积XXX平方米。这一规模的确定综合考虑了水处理剂项目的性质、规模，以及城市规划的相关要求，确保建筑布局与周边环境协调一致。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绿地率是水处理剂项目用地中被规划为绿地的比例。具体面积XXX平方米，旨在通过合理规划绿地，改善水处理剂项目周边环境，提升居民生活质量，并符合城市整体绿化规划。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容积率是用地上可以建设的建筑总体积与用地面积之比。具体面积XXX，通过合理的容积率规划，确保水处理剂项目建筑规模与周边环境和谐共生。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确保水处理剂项目选址与当地城市规划相一致，具体面积XXX平方米。通过与城市规划部门深入沟通，确保水处理剂项目不仅符合城市的整体发展方向，还能够融入城市的发展布局，为城市的长远发展贡献力量。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处理剂项目选址符合当地产业政策，具体面积XXX平方米。这包括水处理剂项目对当地经济的促进作用，以及对相关产业的带动效应，确保水处理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用地总体要求必须符合环保和可持续发展的原则，具体面积XXX平方米。通过采用绿色建筑设计、节能减排等措施，确保水处理剂项目在建设和运营过程中对环境的影响最小化，达到可持续发展的要求。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确保水处理剂项目选址具备必要的公共设施配套，具体面积XXX平方米。这包括交通便利性、教育、医疗等基础设施，以提高居民生活品质，使得水处理剂项目选址更具吸引力。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考虑用地总体要求对当地社会稳定性的影响，具体面积XXX平方米。通过深入了解当地社区反馈，确保水处理剂项目的选址和建设过程对当地社会和谐稳定产生积极作用。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水处理剂项目选址不仅符合法规和规划，还在实际操作中具有可行性。这一全面规划将为水处理剂项目的成功实施提供坚实的基础，确保水处理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04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处理剂项目的设备规划和空间设计中，我们将采取灵活设备布局的措施。设备布局将根据实际需求进行灵活设计，避免不必要的浪费。通过合理规划设备摆放位置，我们将提高设备的利用率，减少设备间距，以确保水处理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处理剂项目内部引入共享设施的概念，例如共享会议室、办公区等。通过这种方式，我们可以减少对资源的重复建设，提高资源共享效率，从而减小水处理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14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处理剂项目的总图布置中，我们将不同功能区域进行明确的规划，以最大程度满足水处理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64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处理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水处理剂项目对环境的影响是综合评价的重要因素之一。我们将详细考虑选址周边的自然环境、生态保护区、水源地等情况，确保水处理剂项目的建设和运营对环境影响最小化，并符合当地的环保法规标准。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对选址的评价还需充分考虑当地政府的产业政策和法规。我们将详细了解水处理剂项目所在地的相关政策，确保水处理剂项目的规划和运营与当地法规相符，降低不必要的法律风险。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考虑到社会稳定性对企业运营的重要性，我们将评估选址地区的社会安全情况、劳工关系、社区反馈等方面，以确保水处理剂项目的建设和运营不会受到社会稳定性的负面影响。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最后，我们将综合考虑用地成本，包括土地购置费用、土地开发成本等。通过对用地成本的详细评估，我们能够做出更为精确的经济效益分析，为水处理剂项目的投资决策提供有力支持。</w:t>
      </w:r>
    </w:p>
    <w:p>
      <w:pPr>
        <w:pStyle w:val="Heading1"/>
        <w:ind w:firstLine="560" w:firstLineChars="200"/>
        <w:rPr>
          <w:rFonts w:ascii="仿宋" w:eastAsia="仿宋" w:hAnsi="仿宋" w:cs="仿宋" w:hint="eastAsia"/>
          <w:sz w:val="28"/>
          <w:lang w:eastAsia="zh-CN"/>
        </w:rPr>
      </w:pPr>
      <w:bookmarkStart w:id="11" w:name="_Toc2913"/>
      <w:r>
        <w:rPr>
          <w:rFonts w:ascii="仿宋" w:eastAsia="仿宋" w:hAnsi="仿宋" w:cs="仿宋" w:hint="eastAsia"/>
          <w:sz w:val="28"/>
          <w:lang w:eastAsia="zh-CN"/>
        </w:rPr>
        <w:t>三、水处理剂项目文档管理</w:t>
      </w:r>
      <w:bookmarkEnd w:id="11"/>
    </w:p>
    <w:p>
      <w:pPr>
        <w:pStyle w:val="Heading2"/>
        <w:rPr>
          <w:rFonts w:ascii="仿宋" w:eastAsia="仿宋" w:hAnsi="仿宋" w:cs="仿宋" w:hint="eastAsia"/>
          <w:lang w:eastAsia="zh-CN"/>
        </w:rPr>
      </w:pPr>
      <w:bookmarkStart w:id="12" w:name="_Toc1858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水处理剂项目高度重视文档的质量和准确性，以支持水处理剂项目的各项活动和决策。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文档的编制始于水处理剂项目计划的初期，我们制定了详细的文档编制计划，明确了每个文档的内容、格式和编写责任人。在水处理剂项目启动阶段，我们首先编制了水处理剂项目章程，明确定义了水处理剂项目的目标、范围、风险等关键要素。随后，水处理剂项目团队根据计划陆续编制了需求文档、设计文档、测试文档等各类文档，确保水处理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处理剂项目管理中的重要环节，旨在确保水处理剂项目文档符合质量标准和水处理剂项目需求。在水处理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除了内部审查，我们还进行了外部审查，邀请水处理剂项目相关利益方和专业领域的专家对文档进行独立审查。这有助于获取更全面、客观的反馈，确保水处理剂项目文档不仅符合内部标准，也满足外部需求。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水处理剂项目在文档编制与审查方面建立了严格的管理机制，通过规范的流程和多维度的审查，确保水处理剂项目文档的质量、准确性和可靠性，为水处理剂项目的顺利推进提供了有力支持。</w:t>
      </w:r>
    </w:p>
    <w:p>
      <w:pPr>
        <w:pStyle w:val="Heading2"/>
        <w:ind w:firstLine="560" w:firstLineChars="200"/>
        <w:rPr>
          <w:rFonts w:ascii="仿宋" w:eastAsia="仿宋" w:hAnsi="仿宋" w:cs="仿宋" w:hint="eastAsia"/>
          <w:sz w:val="28"/>
          <w:lang w:eastAsia="zh-CN"/>
        </w:rPr>
      </w:pPr>
      <w:bookmarkStart w:id="13" w:name="_Toc1991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我们通过多渠道发布文档，包括电子邮件、水处理剂项目管理平台、内部网站等，以满足不同团队成员的偏好和需求。多渠道发布确保了信息的全面覆盖。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我们采用了精细的权限控制，确保只有授权人员可以访问敏感信息。这种安全措施保护了水处理剂项目文档的机密性，防止了未经授权的信息泄露。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04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文档存档与归档是水处理剂项目生命周期中一个至关重要的环节，直接关系到水处理剂项目信息的长期保存和历史记录的完整性。在水处理剂项目中，我们实施了一系列有效的文档存档与归档管理策略：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02"/>
      <w:r>
        <w:rPr>
          <w:rFonts w:ascii="仿宋" w:eastAsia="仿宋" w:hAnsi="仿宋" w:cs="仿宋" w:hint="eastAsia"/>
          <w:sz w:val="28"/>
          <w:lang w:eastAsia="zh-CN"/>
        </w:rPr>
        <w:t>四、水处理剂项目土建工程</w:t>
      </w:r>
      <w:bookmarkEnd w:id="15"/>
    </w:p>
    <w:p>
      <w:pPr>
        <w:pStyle w:val="Heading2"/>
        <w:rPr>
          <w:rFonts w:ascii="仿宋" w:eastAsia="仿宋" w:hAnsi="仿宋" w:cs="仿宋" w:hint="eastAsia"/>
          <w:lang w:eastAsia="zh-CN"/>
        </w:rPr>
      </w:pPr>
      <w:bookmarkStart w:id="16" w:name="_Toc881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在水处理剂项目的建筑工程设计中，我们将秉承一系列重要的设计原则，以确保水处理剂项目建筑在功能、美观、可持续性等方面达到最佳效果。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首要原则是确保建筑的功能性得到最大化的发挥。我们将充分理解水处理剂项目的实际需求，合理布局各个功能区域，保证建筑在满足业务需求的同时，提供高效的工作环境。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在建筑设计中，我们将综合考虑建设和运营成本。通过精细的经济效益分析，确保设计方案在高效利用资源的同时，对水处理剂项目的长期盈利能力有积极的贡献。</w:t>
      </w:r>
    </w:p>
    <w:p>
      <w:pPr>
        <w:pStyle w:val="Heading2"/>
        <w:ind w:firstLine="560" w:firstLineChars="200"/>
        <w:rPr>
          <w:rFonts w:ascii="仿宋" w:eastAsia="仿宋" w:hAnsi="仿宋" w:cs="仿宋" w:hint="eastAsia"/>
          <w:sz w:val="28"/>
          <w:lang w:eastAsia="zh-CN"/>
        </w:rPr>
      </w:pPr>
      <w:bookmarkStart w:id="17" w:name="_Toc1796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剂项目的土建工程设计中，我们将精准设定设计年限，结合水处理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处理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83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水处理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处理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处理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452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本期工程水处理剂项目预计总建筑面积XXX平方米，其中：计容建筑面积XXX平方米，计划建筑工程投资XX万元，占水处理剂项目总投资的XX%。</w:t>
      </w:r>
    </w:p>
    <w:p>
      <w:pPr>
        <w:pStyle w:val="Heading1"/>
        <w:ind w:firstLine="560" w:firstLineChars="200"/>
        <w:rPr>
          <w:rFonts w:ascii="仿宋" w:eastAsia="仿宋" w:hAnsi="仿宋" w:cs="仿宋" w:hint="eastAsia"/>
          <w:sz w:val="28"/>
          <w:lang w:eastAsia="zh-CN"/>
        </w:rPr>
      </w:pPr>
      <w:bookmarkStart w:id="20" w:name="_Toc15275"/>
      <w:r>
        <w:rPr>
          <w:rFonts w:ascii="仿宋" w:eastAsia="仿宋" w:hAnsi="仿宋" w:cs="仿宋" w:hint="eastAsia"/>
          <w:sz w:val="28"/>
          <w:lang w:eastAsia="zh-CN"/>
        </w:rPr>
        <w:t>五、水处理剂项目危机管理</w:t>
      </w:r>
      <w:bookmarkEnd w:id="20"/>
    </w:p>
    <w:p>
      <w:pPr>
        <w:pStyle w:val="Heading2"/>
        <w:rPr>
          <w:rFonts w:ascii="仿宋" w:eastAsia="仿宋" w:hAnsi="仿宋" w:cs="仿宋" w:hint="eastAsia"/>
          <w:lang w:eastAsia="zh-CN"/>
        </w:rPr>
      </w:pPr>
      <w:bookmarkStart w:id="21" w:name="_Toc2898"/>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https://d.book118.com/115101314244011120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D06F1"/>
    <w:rsid w:val="273D06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10131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2024-02-28T18:44:00Z</dcterms:created>
  <dcterms:modified xsi:type="dcterms:W3CDTF">2024-02-28T18:45:06Z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969A1B25AD3E4D4FBE84C1AF88E2B3D0_11</vt:lpwstr>
  </property>
  <property fmtid="{D5CDD505-2E9C-101B-9397-08002B2CF9AE}" pid="3" name="KSOProductBuildVer">
    <vt:lpwstr>2052-12.1.0.16388</vt:lpwstr>
  </property>
</Properties>
</file>