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高纯镓及氧化镓项目计划设计方案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34" w:history="1">
        <w:r>
          <w:rPr>
            <w:rFonts w:ascii="仿宋" w:eastAsia="仿宋" w:hAnsi="仿宋" w:cs="仿宋" w:hint="eastAsia"/>
            <w:lang w:eastAsia="zh-CN"/>
          </w:rPr>
          <w:t>前言</w:t>
        </w:r>
        <w:r>
          <w:tab/>
        </w:r>
        <w:r>
          <w:fldChar w:fldCharType="begin"/>
        </w:r>
        <w:r>
          <w:instrText xml:space="preserve"> PAGEREF _Toc27334 \h </w:instrText>
        </w:r>
        <w:r>
          <w:fldChar w:fldCharType="separate"/>
        </w:r>
        <w:r>
          <w:t>3</w:t>
        </w:r>
        <w:r>
          <w:fldChar w:fldCharType="end"/>
        </w:r>
      </w:hyperlink>
    </w:p>
    <w:p>
      <w:pPr>
        <w:pStyle w:val="TOC1"/>
        <w:tabs>
          <w:tab w:val="right" w:leader="dot" w:pos="8306"/>
        </w:tabs>
      </w:pPr>
      <w:hyperlink w:anchor="_Toc10087" w:history="1">
        <w:r>
          <w:rPr>
            <w:rFonts w:ascii="仿宋" w:eastAsia="仿宋" w:hAnsi="仿宋" w:cs="仿宋" w:hint="eastAsia"/>
            <w:lang w:eastAsia="zh-CN"/>
          </w:rPr>
          <w:t>一、高纯镓及氧化镓项目建设背景及必要性分析</w:t>
        </w:r>
        <w:r>
          <w:tab/>
        </w:r>
        <w:r>
          <w:fldChar w:fldCharType="begin"/>
        </w:r>
        <w:r>
          <w:instrText xml:space="preserve"> PAGEREF _Toc10087 \h </w:instrText>
        </w:r>
        <w:r>
          <w:fldChar w:fldCharType="separate"/>
        </w:r>
        <w:r>
          <w:t>3</w:t>
        </w:r>
        <w:r>
          <w:fldChar w:fldCharType="end"/>
        </w:r>
      </w:hyperlink>
    </w:p>
    <w:p>
      <w:pPr>
        <w:pStyle w:val="TOC2"/>
        <w:tabs>
          <w:tab w:val="right" w:leader="dot" w:pos="8306"/>
        </w:tabs>
      </w:pPr>
      <w:hyperlink w:anchor="_Toc762" w:history="1">
        <w:r>
          <w:rPr>
            <w:rFonts w:ascii="仿宋" w:eastAsia="仿宋" w:hAnsi="仿宋" w:cs="仿宋" w:hint="eastAsia"/>
            <w:lang w:eastAsia="zh-CN"/>
          </w:rPr>
          <w:t>(一)、高纯镓及氧化镓项目背景分析</w:t>
        </w:r>
        <w:r>
          <w:tab/>
        </w:r>
        <w:r>
          <w:fldChar w:fldCharType="begin"/>
        </w:r>
        <w:r>
          <w:instrText xml:space="preserve"> PAGEREF _Toc762 \h </w:instrText>
        </w:r>
        <w:r>
          <w:fldChar w:fldCharType="separate"/>
        </w:r>
        <w:r>
          <w:t>3</w:t>
        </w:r>
        <w:r>
          <w:fldChar w:fldCharType="end"/>
        </w:r>
      </w:hyperlink>
    </w:p>
    <w:p>
      <w:pPr>
        <w:pStyle w:val="TOC2"/>
        <w:tabs>
          <w:tab w:val="right" w:leader="dot" w:pos="8306"/>
        </w:tabs>
      </w:pPr>
      <w:hyperlink w:anchor="_Toc8403" w:history="1">
        <w:r>
          <w:rPr>
            <w:rFonts w:ascii="仿宋" w:eastAsia="仿宋" w:hAnsi="仿宋" w:cs="仿宋" w:hint="eastAsia"/>
            <w:lang w:eastAsia="zh-CN"/>
          </w:rPr>
          <w:t>(二)、高纯镓及氧化镓项目建设必要性分析</w:t>
        </w:r>
        <w:r>
          <w:tab/>
        </w:r>
        <w:r>
          <w:fldChar w:fldCharType="begin"/>
        </w:r>
        <w:r>
          <w:instrText xml:space="preserve"> PAGEREF _Toc8403 \h </w:instrText>
        </w:r>
        <w:r>
          <w:fldChar w:fldCharType="separate"/>
        </w:r>
        <w:r>
          <w:t>5</w:t>
        </w:r>
        <w:r>
          <w:fldChar w:fldCharType="end"/>
        </w:r>
      </w:hyperlink>
    </w:p>
    <w:p>
      <w:pPr>
        <w:pStyle w:val="TOC1"/>
        <w:tabs>
          <w:tab w:val="right" w:leader="dot" w:pos="8306"/>
        </w:tabs>
      </w:pPr>
      <w:hyperlink w:anchor="_Toc18111" w:history="1">
        <w:r>
          <w:rPr>
            <w:rFonts w:ascii="仿宋" w:eastAsia="仿宋" w:hAnsi="仿宋" w:cs="仿宋" w:hint="eastAsia"/>
            <w:lang w:eastAsia="zh-CN"/>
          </w:rPr>
          <w:t>二、高纯镓及氧化镓项目土建工程</w:t>
        </w:r>
        <w:r>
          <w:tab/>
        </w:r>
        <w:r>
          <w:fldChar w:fldCharType="begin"/>
        </w:r>
        <w:r>
          <w:instrText xml:space="preserve"> PAGEREF _Toc18111 \h </w:instrText>
        </w:r>
        <w:r>
          <w:fldChar w:fldCharType="separate"/>
        </w:r>
        <w:r>
          <w:t>6</w:t>
        </w:r>
        <w:r>
          <w:fldChar w:fldCharType="end"/>
        </w:r>
      </w:hyperlink>
    </w:p>
    <w:p>
      <w:pPr>
        <w:pStyle w:val="TOC2"/>
        <w:tabs>
          <w:tab w:val="right" w:leader="dot" w:pos="8306"/>
        </w:tabs>
      </w:pPr>
      <w:hyperlink w:anchor="_Toc25346" w:history="1">
        <w:r>
          <w:rPr>
            <w:rFonts w:ascii="仿宋" w:eastAsia="仿宋" w:hAnsi="仿宋" w:cs="仿宋" w:hint="eastAsia"/>
            <w:lang w:eastAsia="zh-CN"/>
          </w:rPr>
          <w:t>(一)、建筑工程设计原则</w:t>
        </w:r>
        <w:r>
          <w:tab/>
        </w:r>
        <w:r>
          <w:fldChar w:fldCharType="begin"/>
        </w:r>
        <w:r>
          <w:instrText xml:space="preserve"> PAGEREF _Toc25346 \h </w:instrText>
        </w:r>
        <w:r>
          <w:fldChar w:fldCharType="separate"/>
        </w:r>
        <w:r>
          <w:t>6</w:t>
        </w:r>
        <w:r>
          <w:fldChar w:fldCharType="end"/>
        </w:r>
      </w:hyperlink>
    </w:p>
    <w:p>
      <w:pPr>
        <w:pStyle w:val="TOC2"/>
        <w:tabs>
          <w:tab w:val="right" w:leader="dot" w:pos="8306"/>
        </w:tabs>
      </w:pPr>
      <w:hyperlink w:anchor="_Toc32469" w:history="1">
        <w:r>
          <w:rPr>
            <w:rFonts w:ascii="仿宋" w:eastAsia="仿宋" w:hAnsi="仿宋" w:cs="仿宋" w:hint="eastAsia"/>
            <w:lang w:eastAsia="zh-CN"/>
          </w:rPr>
          <w:t>(二)、土建工程设计年限及安全等级</w:t>
        </w:r>
        <w:r>
          <w:tab/>
        </w:r>
        <w:r>
          <w:fldChar w:fldCharType="begin"/>
        </w:r>
        <w:r>
          <w:instrText xml:space="preserve"> PAGEREF _Toc32469 \h </w:instrText>
        </w:r>
        <w:r>
          <w:fldChar w:fldCharType="separate"/>
        </w:r>
        <w:r>
          <w:t>7</w:t>
        </w:r>
        <w:r>
          <w:fldChar w:fldCharType="end"/>
        </w:r>
      </w:hyperlink>
    </w:p>
    <w:p>
      <w:pPr>
        <w:pStyle w:val="TOC2"/>
        <w:tabs>
          <w:tab w:val="right" w:leader="dot" w:pos="8306"/>
        </w:tabs>
      </w:pPr>
      <w:hyperlink w:anchor="_Toc18809" w:history="1">
        <w:r>
          <w:rPr>
            <w:rFonts w:ascii="仿宋" w:eastAsia="仿宋" w:hAnsi="仿宋" w:cs="仿宋" w:hint="eastAsia"/>
            <w:lang w:eastAsia="zh-CN"/>
          </w:rPr>
          <w:t>(三)、建筑工程设计总体要求</w:t>
        </w:r>
        <w:r>
          <w:tab/>
        </w:r>
        <w:r>
          <w:fldChar w:fldCharType="begin"/>
        </w:r>
        <w:r>
          <w:instrText xml:space="preserve"> PAGEREF _Toc18809 \h </w:instrText>
        </w:r>
        <w:r>
          <w:fldChar w:fldCharType="separate"/>
        </w:r>
        <w:r>
          <w:t>8</w:t>
        </w:r>
        <w:r>
          <w:fldChar w:fldCharType="end"/>
        </w:r>
      </w:hyperlink>
    </w:p>
    <w:p>
      <w:pPr>
        <w:pStyle w:val="TOC2"/>
        <w:tabs>
          <w:tab w:val="right" w:leader="dot" w:pos="8306"/>
        </w:tabs>
      </w:pPr>
      <w:hyperlink w:anchor="_Toc32611" w:history="1">
        <w:r>
          <w:rPr>
            <w:rFonts w:ascii="仿宋" w:eastAsia="仿宋" w:hAnsi="仿宋" w:cs="仿宋" w:hint="eastAsia"/>
            <w:lang w:eastAsia="zh-CN"/>
          </w:rPr>
          <w:t>(四)、土建工程建设指标</w:t>
        </w:r>
        <w:r>
          <w:tab/>
        </w:r>
        <w:r>
          <w:fldChar w:fldCharType="begin"/>
        </w:r>
        <w:r>
          <w:instrText xml:space="preserve"> PAGEREF _Toc32611 \h </w:instrText>
        </w:r>
        <w:r>
          <w:fldChar w:fldCharType="separate"/>
        </w:r>
        <w:r>
          <w:t>9</w:t>
        </w:r>
        <w:r>
          <w:fldChar w:fldCharType="end"/>
        </w:r>
      </w:hyperlink>
    </w:p>
    <w:p>
      <w:pPr>
        <w:pStyle w:val="TOC1"/>
        <w:tabs>
          <w:tab w:val="right" w:leader="dot" w:pos="8306"/>
        </w:tabs>
      </w:pPr>
      <w:hyperlink w:anchor="_Toc2967" w:history="1">
        <w:r>
          <w:rPr>
            <w:rFonts w:ascii="仿宋" w:eastAsia="仿宋" w:hAnsi="仿宋" w:cs="仿宋" w:hint="eastAsia"/>
            <w:lang w:eastAsia="zh-CN"/>
          </w:rPr>
          <w:t>三、市场分析、调研</w:t>
        </w:r>
        <w:r>
          <w:tab/>
        </w:r>
        <w:r>
          <w:fldChar w:fldCharType="begin"/>
        </w:r>
        <w:r>
          <w:instrText xml:space="preserve"> PAGEREF _Toc2967 \h </w:instrText>
        </w:r>
        <w:r>
          <w:fldChar w:fldCharType="separate"/>
        </w:r>
        <w:r>
          <w:t>9</w:t>
        </w:r>
        <w:r>
          <w:fldChar w:fldCharType="end"/>
        </w:r>
      </w:hyperlink>
    </w:p>
    <w:p>
      <w:pPr>
        <w:pStyle w:val="TOC2"/>
        <w:tabs>
          <w:tab w:val="right" w:leader="dot" w:pos="8306"/>
        </w:tabs>
      </w:pPr>
      <w:hyperlink w:anchor="_Toc20185" w:history="1">
        <w:r>
          <w:rPr>
            <w:rFonts w:ascii="仿宋" w:eastAsia="仿宋" w:hAnsi="仿宋" w:cs="仿宋" w:hint="eastAsia"/>
            <w:lang w:eastAsia="zh-CN"/>
          </w:rPr>
          <w:t>(一)、高纯镓及氧化镓行业分析</w:t>
        </w:r>
        <w:r>
          <w:tab/>
        </w:r>
        <w:r>
          <w:fldChar w:fldCharType="begin"/>
        </w:r>
        <w:r>
          <w:instrText xml:space="preserve"> PAGEREF _Toc20185 \h </w:instrText>
        </w:r>
        <w:r>
          <w:fldChar w:fldCharType="separate"/>
        </w:r>
        <w:r>
          <w:t>9</w:t>
        </w:r>
        <w:r>
          <w:fldChar w:fldCharType="end"/>
        </w:r>
      </w:hyperlink>
    </w:p>
    <w:p>
      <w:pPr>
        <w:pStyle w:val="TOC2"/>
        <w:tabs>
          <w:tab w:val="right" w:leader="dot" w:pos="8306"/>
        </w:tabs>
      </w:pPr>
      <w:hyperlink w:anchor="_Toc14441" w:history="1">
        <w:r>
          <w:rPr>
            <w:rFonts w:ascii="仿宋" w:eastAsia="仿宋" w:hAnsi="仿宋" w:cs="仿宋" w:hint="eastAsia"/>
            <w:lang w:eastAsia="zh-CN"/>
          </w:rPr>
          <w:t>(二)、高纯镓及氧化镓市场分析预测</w:t>
        </w:r>
        <w:r>
          <w:tab/>
        </w:r>
        <w:r>
          <w:fldChar w:fldCharType="begin"/>
        </w:r>
        <w:r>
          <w:instrText xml:space="preserve"> PAGEREF _Toc14441 \h </w:instrText>
        </w:r>
        <w:r>
          <w:fldChar w:fldCharType="separate"/>
        </w:r>
        <w:r>
          <w:t>10</w:t>
        </w:r>
        <w:r>
          <w:fldChar w:fldCharType="end"/>
        </w:r>
      </w:hyperlink>
    </w:p>
    <w:p>
      <w:pPr>
        <w:pStyle w:val="TOC1"/>
        <w:tabs>
          <w:tab w:val="right" w:leader="dot" w:pos="8306"/>
        </w:tabs>
      </w:pPr>
      <w:hyperlink w:anchor="_Toc24806" w:history="1">
        <w:r>
          <w:rPr>
            <w:rFonts w:ascii="仿宋" w:eastAsia="仿宋" w:hAnsi="仿宋" w:cs="仿宋" w:hint="eastAsia"/>
            <w:lang w:eastAsia="zh-CN"/>
          </w:rPr>
          <w:t>四、工艺说明</w:t>
        </w:r>
        <w:r>
          <w:tab/>
        </w:r>
        <w:r>
          <w:fldChar w:fldCharType="begin"/>
        </w:r>
        <w:r>
          <w:instrText xml:space="preserve"> PAGEREF _Toc24806 \h </w:instrText>
        </w:r>
        <w:r>
          <w:fldChar w:fldCharType="separate"/>
        </w:r>
        <w:r>
          <w:t>11</w:t>
        </w:r>
        <w:r>
          <w:fldChar w:fldCharType="end"/>
        </w:r>
      </w:hyperlink>
    </w:p>
    <w:p>
      <w:pPr>
        <w:pStyle w:val="TOC2"/>
        <w:tabs>
          <w:tab w:val="right" w:leader="dot" w:pos="8306"/>
        </w:tabs>
      </w:pPr>
      <w:hyperlink w:anchor="_Toc31318" w:history="1">
        <w:r>
          <w:rPr>
            <w:rFonts w:ascii="仿宋" w:eastAsia="仿宋" w:hAnsi="仿宋" w:cs="仿宋" w:hint="eastAsia"/>
            <w:lang w:eastAsia="zh-CN"/>
          </w:rPr>
          <w:t>(一)、技术管理特点</w:t>
        </w:r>
        <w:r>
          <w:tab/>
        </w:r>
        <w:r>
          <w:fldChar w:fldCharType="begin"/>
        </w:r>
        <w:r>
          <w:instrText xml:space="preserve"> PAGEREF _Toc31318 \h </w:instrText>
        </w:r>
        <w:r>
          <w:fldChar w:fldCharType="separate"/>
        </w:r>
        <w:r>
          <w:t>11</w:t>
        </w:r>
        <w:r>
          <w:fldChar w:fldCharType="end"/>
        </w:r>
      </w:hyperlink>
    </w:p>
    <w:p>
      <w:pPr>
        <w:pStyle w:val="TOC2"/>
        <w:tabs>
          <w:tab w:val="right" w:leader="dot" w:pos="8306"/>
        </w:tabs>
      </w:pPr>
      <w:hyperlink w:anchor="_Toc28162" w:history="1">
        <w:r>
          <w:rPr>
            <w:rFonts w:ascii="仿宋" w:eastAsia="仿宋" w:hAnsi="仿宋" w:cs="仿宋" w:hint="eastAsia"/>
            <w:lang w:eastAsia="zh-CN"/>
          </w:rPr>
          <w:t>(二)、高纯镓及氧化镓项目工艺技术设计方案</w:t>
        </w:r>
        <w:r>
          <w:tab/>
        </w:r>
        <w:r>
          <w:fldChar w:fldCharType="begin"/>
        </w:r>
        <w:r>
          <w:instrText xml:space="preserve"> PAGEREF _Toc28162 \h </w:instrText>
        </w:r>
        <w:r>
          <w:fldChar w:fldCharType="separate"/>
        </w:r>
        <w:r>
          <w:t>12</w:t>
        </w:r>
        <w:r>
          <w:fldChar w:fldCharType="end"/>
        </w:r>
      </w:hyperlink>
    </w:p>
    <w:p>
      <w:pPr>
        <w:pStyle w:val="TOC2"/>
        <w:tabs>
          <w:tab w:val="right" w:leader="dot" w:pos="8306"/>
        </w:tabs>
      </w:pPr>
      <w:hyperlink w:anchor="_Toc10486" w:history="1">
        <w:r>
          <w:rPr>
            <w:rFonts w:ascii="仿宋" w:eastAsia="仿宋" w:hAnsi="仿宋" w:cs="仿宋" w:hint="eastAsia"/>
            <w:lang w:eastAsia="zh-CN"/>
          </w:rPr>
          <w:t>(三)、设备选型方案</w:t>
        </w:r>
        <w:r>
          <w:tab/>
        </w:r>
        <w:r>
          <w:fldChar w:fldCharType="begin"/>
        </w:r>
        <w:r>
          <w:instrText xml:space="preserve"> PAGEREF _Toc10486 \h </w:instrText>
        </w:r>
        <w:r>
          <w:fldChar w:fldCharType="separate"/>
        </w:r>
        <w:r>
          <w:t>13</w:t>
        </w:r>
        <w:r>
          <w:fldChar w:fldCharType="end"/>
        </w:r>
      </w:hyperlink>
    </w:p>
    <w:p>
      <w:pPr>
        <w:pStyle w:val="TOC1"/>
        <w:tabs>
          <w:tab w:val="right" w:leader="dot" w:pos="8306"/>
        </w:tabs>
      </w:pPr>
      <w:hyperlink w:anchor="_Toc29790" w:history="1">
        <w:r>
          <w:rPr>
            <w:rFonts w:ascii="仿宋" w:eastAsia="仿宋" w:hAnsi="仿宋" w:cs="仿宋" w:hint="eastAsia"/>
            <w:lang w:eastAsia="zh-CN"/>
          </w:rPr>
          <w:t>五、高纯镓及氧化镓项目文档管理</w:t>
        </w:r>
        <w:r>
          <w:tab/>
        </w:r>
        <w:r>
          <w:fldChar w:fldCharType="begin"/>
        </w:r>
        <w:r>
          <w:instrText xml:space="preserve"> PAGEREF _Toc29790 \h </w:instrText>
        </w:r>
        <w:r>
          <w:fldChar w:fldCharType="separate"/>
        </w:r>
        <w:r>
          <w:t>15</w:t>
        </w:r>
        <w:r>
          <w:fldChar w:fldCharType="end"/>
        </w:r>
      </w:hyperlink>
    </w:p>
    <w:p>
      <w:pPr>
        <w:pStyle w:val="TOC2"/>
        <w:tabs>
          <w:tab w:val="right" w:leader="dot" w:pos="8306"/>
        </w:tabs>
      </w:pPr>
      <w:hyperlink w:anchor="_Toc8911" w:history="1">
        <w:r>
          <w:rPr>
            <w:rFonts w:ascii="仿宋" w:eastAsia="仿宋" w:hAnsi="仿宋" w:cs="仿宋" w:hint="eastAsia"/>
            <w:lang w:eastAsia="zh-CN"/>
          </w:rPr>
          <w:t>(一)、文档编制与审查</w:t>
        </w:r>
        <w:r>
          <w:tab/>
        </w:r>
        <w:r>
          <w:fldChar w:fldCharType="begin"/>
        </w:r>
        <w:r>
          <w:instrText xml:space="preserve"> PAGEREF _Toc8911 \h </w:instrText>
        </w:r>
        <w:r>
          <w:fldChar w:fldCharType="separate"/>
        </w:r>
        <w:r>
          <w:t>15</w:t>
        </w:r>
        <w:r>
          <w:fldChar w:fldCharType="end"/>
        </w:r>
      </w:hyperlink>
    </w:p>
    <w:p>
      <w:pPr>
        <w:pStyle w:val="TOC2"/>
        <w:tabs>
          <w:tab w:val="right" w:leader="dot" w:pos="8306"/>
        </w:tabs>
      </w:pPr>
      <w:hyperlink w:anchor="_Toc5428" w:history="1">
        <w:r>
          <w:rPr>
            <w:rFonts w:ascii="仿宋" w:eastAsia="仿宋" w:hAnsi="仿宋" w:cs="仿宋" w:hint="eastAsia"/>
            <w:lang w:eastAsia="zh-CN"/>
          </w:rPr>
          <w:t>(二)、文档发布与分发</w:t>
        </w:r>
        <w:r>
          <w:tab/>
        </w:r>
        <w:r>
          <w:fldChar w:fldCharType="begin"/>
        </w:r>
        <w:r>
          <w:instrText xml:space="preserve"> PAGEREF _Toc5428 \h </w:instrText>
        </w:r>
        <w:r>
          <w:fldChar w:fldCharType="separate"/>
        </w:r>
        <w:r>
          <w:t>16</w:t>
        </w:r>
        <w:r>
          <w:fldChar w:fldCharType="end"/>
        </w:r>
      </w:hyperlink>
    </w:p>
    <w:p>
      <w:pPr>
        <w:pStyle w:val="TOC2"/>
        <w:tabs>
          <w:tab w:val="right" w:leader="dot" w:pos="8306"/>
        </w:tabs>
      </w:pPr>
      <w:hyperlink w:anchor="_Toc30157" w:history="1">
        <w:r>
          <w:rPr>
            <w:rFonts w:ascii="仿宋" w:eastAsia="仿宋" w:hAnsi="仿宋" w:cs="仿宋" w:hint="eastAsia"/>
            <w:lang w:eastAsia="zh-CN"/>
          </w:rPr>
          <w:t>(三)、文档存档与归档</w:t>
        </w:r>
        <w:r>
          <w:tab/>
        </w:r>
        <w:r>
          <w:fldChar w:fldCharType="begin"/>
        </w:r>
        <w:r>
          <w:instrText xml:space="preserve"> PAGEREF _Toc30157 \h </w:instrText>
        </w:r>
        <w:r>
          <w:fldChar w:fldCharType="separate"/>
        </w:r>
        <w:r>
          <w:t>17</w:t>
        </w:r>
        <w:r>
          <w:fldChar w:fldCharType="end"/>
        </w:r>
      </w:hyperlink>
    </w:p>
    <w:p>
      <w:pPr>
        <w:pStyle w:val="TOC1"/>
        <w:tabs>
          <w:tab w:val="right" w:leader="dot" w:pos="8306"/>
        </w:tabs>
      </w:pPr>
      <w:hyperlink w:anchor="_Toc22997" w:history="1">
        <w:r>
          <w:rPr>
            <w:rFonts w:ascii="仿宋" w:eastAsia="仿宋" w:hAnsi="仿宋" w:cs="仿宋" w:hint="eastAsia"/>
            <w:lang w:eastAsia="zh-CN"/>
          </w:rPr>
          <w:t>六、产品规划分析</w:t>
        </w:r>
        <w:r>
          <w:tab/>
        </w:r>
        <w:r>
          <w:fldChar w:fldCharType="begin"/>
        </w:r>
        <w:r>
          <w:instrText xml:space="preserve"> PAGEREF _Toc22997 \h </w:instrText>
        </w:r>
        <w:r>
          <w:fldChar w:fldCharType="separate"/>
        </w:r>
        <w:r>
          <w:t>18</w:t>
        </w:r>
        <w:r>
          <w:fldChar w:fldCharType="end"/>
        </w:r>
      </w:hyperlink>
    </w:p>
    <w:p>
      <w:pPr>
        <w:pStyle w:val="TOC2"/>
        <w:tabs>
          <w:tab w:val="right" w:leader="dot" w:pos="8306"/>
        </w:tabs>
      </w:pPr>
      <w:hyperlink w:anchor="_Toc21684" w:history="1">
        <w:r>
          <w:rPr>
            <w:rFonts w:ascii="仿宋" w:eastAsia="仿宋" w:hAnsi="仿宋" w:cs="仿宋" w:hint="eastAsia"/>
            <w:lang w:eastAsia="zh-CN"/>
          </w:rPr>
          <w:t>(一)、产品规划</w:t>
        </w:r>
        <w:r>
          <w:tab/>
        </w:r>
        <w:r>
          <w:fldChar w:fldCharType="begin"/>
        </w:r>
        <w:r>
          <w:instrText xml:space="preserve"> PAGEREF _Toc21684 \h </w:instrText>
        </w:r>
        <w:r>
          <w:fldChar w:fldCharType="separate"/>
        </w:r>
        <w:r>
          <w:t>18</w:t>
        </w:r>
        <w:r>
          <w:fldChar w:fldCharType="end"/>
        </w:r>
      </w:hyperlink>
    </w:p>
    <w:p>
      <w:pPr>
        <w:pStyle w:val="TOC2"/>
        <w:tabs>
          <w:tab w:val="right" w:leader="dot" w:pos="8306"/>
        </w:tabs>
      </w:pPr>
      <w:hyperlink w:anchor="_Toc1508" w:history="1">
        <w:r>
          <w:rPr>
            <w:rFonts w:ascii="仿宋" w:eastAsia="仿宋" w:hAnsi="仿宋" w:cs="仿宋" w:hint="eastAsia"/>
            <w:lang w:eastAsia="zh-CN"/>
          </w:rPr>
          <w:t>(二)、建设规模</w:t>
        </w:r>
        <w:r>
          <w:tab/>
        </w:r>
        <w:r>
          <w:fldChar w:fldCharType="begin"/>
        </w:r>
        <w:r>
          <w:instrText xml:space="preserve"> PAGEREF _Toc1508 \h </w:instrText>
        </w:r>
        <w:r>
          <w:fldChar w:fldCharType="separate"/>
        </w:r>
        <w:r>
          <w:t>19</w:t>
        </w:r>
        <w:r>
          <w:fldChar w:fldCharType="end"/>
        </w:r>
      </w:hyperlink>
    </w:p>
    <w:p>
      <w:pPr>
        <w:pStyle w:val="TOC1"/>
        <w:tabs>
          <w:tab w:val="right" w:leader="dot" w:pos="8306"/>
        </w:tabs>
      </w:pPr>
      <w:hyperlink w:anchor="_Toc2264" w:history="1">
        <w:r>
          <w:rPr>
            <w:rFonts w:ascii="仿宋" w:eastAsia="仿宋" w:hAnsi="仿宋" w:cs="仿宋" w:hint="eastAsia"/>
            <w:lang w:eastAsia="zh-CN"/>
          </w:rPr>
          <w:t>七、高纯镓及氧化镓项目环境影响分析</w:t>
        </w:r>
        <w:r>
          <w:tab/>
        </w:r>
        <w:r>
          <w:fldChar w:fldCharType="begin"/>
        </w:r>
        <w:r>
          <w:instrText xml:space="preserve"> PAGEREF _Toc2264 \h </w:instrText>
        </w:r>
        <w:r>
          <w:fldChar w:fldCharType="separate"/>
        </w:r>
        <w:r>
          <w:t>20</w:t>
        </w:r>
        <w:r>
          <w:fldChar w:fldCharType="end"/>
        </w:r>
      </w:hyperlink>
    </w:p>
    <w:p>
      <w:pPr>
        <w:pStyle w:val="TOC2"/>
        <w:tabs>
          <w:tab w:val="right" w:leader="dot" w:pos="8306"/>
        </w:tabs>
      </w:pPr>
      <w:hyperlink w:anchor="_Toc2204" w:history="1">
        <w:r>
          <w:rPr>
            <w:rFonts w:ascii="仿宋" w:eastAsia="仿宋" w:hAnsi="仿宋" w:cs="仿宋" w:hint="eastAsia"/>
            <w:lang w:eastAsia="zh-CN"/>
          </w:rPr>
          <w:t>(一)、建设区域环境质量现状</w:t>
        </w:r>
        <w:r>
          <w:tab/>
        </w:r>
        <w:r>
          <w:fldChar w:fldCharType="begin"/>
        </w:r>
        <w:r>
          <w:instrText xml:space="preserve"> PAGEREF _Toc2204 \h </w:instrText>
        </w:r>
        <w:r>
          <w:fldChar w:fldCharType="separate"/>
        </w:r>
        <w:r>
          <w:t>20</w:t>
        </w:r>
        <w:r>
          <w:fldChar w:fldCharType="end"/>
        </w:r>
      </w:hyperlink>
    </w:p>
    <w:p>
      <w:pPr>
        <w:pStyle w:val="TOC2"/>
        <w:tabs>
          <w:tab w:val="right" w:leader="dot" w:pos="8306"/>
        </w:tabs>
      </w:pPr>
      <w:hyperlink w:anchor="_Toc19168" w:history="1">
        <w:r>
          <w:rPr>
            <w:rFonts w:ascii="仿宋" w:eastAsia="仿宋" w:hAnsi="仿宋" w:cs="仿宋" w:hint="eastAsia"/>
            <w:lang w:eastAsia="zh-CN"/>
          </w:rPr>
          <w:t>(二)、建设期环境保护</w:t>
        </w:r>
        <w:r>
          <w:tab/>
        </w:r>
        <w:r>
          <w:fldChar w:fldCharType="begin"/>
        </w:r>
        <w:r>
          <w:instrText xml:space="preserve"> PAGEREF _Toc19168 \h </w:instrText>
        </w:r>
        <w:r>
          <w:fldChar w:fldCharType="separate"/>
        </w:r>
        <w:r>
          <w:t>21</w:t>
        </w:r>
        <w:r>
          <w:fldChar w:fldCharType="end"/>
        </w:r>
      </w:hyperlink>
    </w:p>
    <w:p>
      <w:pPr>
        <w:pStyle w:val="TOC2"/>
        <w:tabs>
          <w:tab w:val="right" w:leader="dot" w:pos="8306"/>
        </w:tabs>
      </w:pPr>
      <w:hyperlink w:anchor="_Toc27925" w:history="1">
        <w:r>
          <w:rPr>
            <w:rFonts w:ascii="仿宋" w:eastAsia="仿宋" w:hAnsi="仿宋" w:cs="仿宋" w:hint="eastAsia"/>
            <w:lang w:eastAsia="zh-CN"/>
          </w:rPr>
          <w:t>(三)、运营期环境保护</w:t>
        </w:r>
        <w:r>
          <w:tab/>
        </w:r>
        <w:r>
          <w:fldChar w:fldCharType="begin"/>
        </w:r>
        <w:r>
          <w:instrText xml:space="preserve"> PAGEREF _Toc27925 \h </w:instrText>
        </w:r>
        <w:r>
          <w:fldChar w:fldCharType="separate"/>
        </w:r>
        <w:r>
          <w:t>23</w:t>
        </w:r>
        <w:r>
          <w:fldChar w:fldCharType="end"/>
        </w:r>
      </w:hyperlink>
    </w:p>
    <w:p>
      <w:pPr>
        <w:pStyle w:val="TOC2"/>
        <w:tabs>
          <w:tab w:val="right" w:leader="dot" w:pos="8306"/>
        </w:tabs>
      </w:pPr>
      <w:hyperlink w:anchor="_Toc611" w:history="1">
        <w:r>
          <w:rPr>
            <w:rFonts w:ascii="仿宋" w:eastAsia="仿宋" w:hAnsi="仿宋" w:cs="仿宋" w:hint="eastAsia"/>
            <w:lang w:eastAsia="zh-CN"/>
          </w:rPr>
          <w:t>(四)、高纯镓及氧化镓项目建设对区域经济的影响</w:t>
        </w:r>
        <w:r>
          <w:tab/>
        </w:r>
        <w:r>
          <w:fldChar w:fldCharType="begin"/>
        </w:r>
        <w:r>
          <w:instrText xml:space="preserve"> PAGEREF _Toc611 \h </w:instrText>
        </w:r>
        <w:r>
          <w:fldChar w:fldCharType="separate"/>
        </w:r>
        <w:r>
          <w:t>24</w:t>
        </w:r>
        <w:r>
          <w:fldChar w:fldCharType="end"/>
        </w:r>
      </w:hyperlink>
    </w:p>
    <w:p>
      <w:pPr>
        <w:pStyle w:val="TOC2"/>
        <w:tabs>
          <w:tab w:val="right" w:leader="dot" w:pos="8306"/>
        </w:tabs>
      </w:pPr>
      <w:hyperlink w:anchor="_Toc27107" w:history="1">
        <w:r>
          <w:rPr>
            <w:rFonts w:ascii="仿宋" w:eastAsia="仿宋" w:hAnsi="仿宋" w:cs="仿宋" w:hint="eastAsia"/>
            <w:lang w:eastAsia="zh-CN"/>
          </w:rPr>
          <w:t>(五)、废弃物处理</w:t>
        </w:r>
        <w:r>
          <w:tab/>
        </w:r>
        <w:r>
          <w:fldChar w:fldCharType="begin"/>
        </w:r>
        <w:r>
          <w:instrText xml:space="preserve"> PAGEREF _Toc27107 \h </w:instrText>
        </w:r>
        <w:r>
          <w:fldChar w:fldCharType="separate"/>
        </w:r>
        <w:r>
          <w:t>26</w:t>
        </w:r>
        <w:r>
          <w:fldChar w:fldCharType="end"/>
        </w:r>
      </w:hyperlink>
    </w:p>
    <w:p>
      <w:pPr>
        <w:pStyle w:val="TOC2"/>
        <w:tabs>
          <w:tab w:val="right" w:leader="dot" w:pos="8306"/>
        </w:tabs>
      </w:pPr>
      <w:hyperlink w:anchor="_Toc11161" w:history="1">
        <w:r>
          <w:rPr>
            <w:rFonts w:ascii="仿宋" w:eastAsia="仿宋" w:hAnsi="仿宋" w:cs="仿宋" w:hint="eastAsia"/>
            <w:lang w:eastAsia="zh-CN"/>
          </w:rPr>
          <w:t>(六)、特殊环境影响分析</w:t>
        </w:r>
        <w:r>
          <w:tab/>
        </w:r>
        <w:r>
          <w:fldChar w:fldCharType="begin"/>
        </w:r>
        <w:r>
          <w:instrText xml:space="preserve"> PAGEREF _Toc11161 \h </w:instrText>
        </w:r>
        <w:r>
          <w:fldChar w:fldCharType="separate"/>
        </w:r>
        <w:r>
          <w:t>27</w:t>
        </w:r>
        <w:r>
          <w:fldChar w:fldCharType="end"/>
        </w:r>
      </w:hyperlink>
    </w:p>
    <w:p>
      <w:pPr>
        <w:pStyle w:val="TOC2"/>
        <w:tabs>
          <w:tab w:val="right" w:leader="dot" w:pos="8306"/>
        </w:tabs>
      </w:pPr>
      <w:hyperlink w:anchor="_Toc29319" w:history="1">
        <w:r>
          <w:rPr>
            <w:rFonts w:ascii="仿宋" w:eastAsia="仿宋" w:hAnsi="仿宋" w:cs="仿宋" w:hint="eastAsia"/>
            <w:lang w:eastAsia="zh-CN"/>
          </w:rPr>
          <w:t>(七)、清洁生产</w:t>
        </w:r>
        <w:r>
          <w:tab/>
        </w:r>
        <w:r>
          <w:fldChar w:fldCharType="begin"/>
        </w:r>
        <w:r>
          <w:instrText xml:space="preserve"> PAGEREF _Toc29319 \h </w:instrText>
        </w:r>
        <w:r>
          <w:fldChar w:fldCharType="separate"/>
        </w:r>
        <w:r>
          <w:t>29</w:t>
        </w:r>
        <w:r>
          <w:fldChar w:fldCharType="end"/>
        </w:r>
      </w:hyperlink>
    </w:p>
    <w:p>
      <w:pPr>
        <w:pStyle w:val="TOC2"/>
        <w:tabs>
          <w:tab w:val="right" w:leader="dot" w:pos="8306"/>
        </w:tabs>
      </w:pPr>
      <w:hyperlink w:anchor="_Toc23422" w:history="1">
        <w:r>
          <w:rPr>
            <w:rFonts w:ascii="仿宋" w:eastAsia="仿宋" w:hAnsi="仿宋" w:cs="仿宋" w:hint="eastAsia"/>
            <w:lang w:eastAsia="zh-CN"/>
          </w:rPr>
          <w:t>(八)、环境保护综合评价</w:t>
        </w:r>
        <w:r>
          <w:tab/>
        </w:r>
        <w:r>
          <w:fldChar w:fldCharType="begin"/>
        </w:r>
        <w:r>
          <w:instrText xml:space="preserve"> PAGEREF _Toc23422 \h </w:instrText>
        </w:r>
        <w:r>
          <w:fldChar w:fldCharType="separate"/>
        </w:r>
        <w:r>
          <w:t>30</w:t>
        </w:r>
        <w:r>
          <w:fldChar w:fldCharType="end"/>
        </w:r>
      </w:hyperlink>
    </w:p>
    <w:p>
      <w:pPr>
        <w:pStyle w:val="TOC1"/>
        <w:tabs>
          <w:tab w:val="right" w:leader="dot" w:pos="8306"/>
        </w:tabs>
      </w:pPr>
      <w:hyperlink w:anchor="_Toc391" w:history="1">
        <w:r>
          <w:rPr>
            <w:rFonts w:ascii="仿宋" w:eastAsia="仿宋" w:hAnsi="仿宋" w:cs="仿宋" w:hint="eastAsia"/>
            <w:lang w:eastAsia="zh-CN"/>
          </w:rPr>
          <w:t>八、生产安全保护</w:t>
        </w:r>
        <w:r>
          <w:tab/>
        </w:r>
        <w:r>
          <w:fldChar w:fldCharType="begin"/>
        </w:r>
        <w:r>
          <w:instrText xml:space="preserve"> PAGEREF _Toc391 \h </w:instrText>
        </w:r>
        <w:r>
          <w:fldChar w:fldCharType="separate"/>
        </w:r>
        <w:r>
          <w:t>31</w:t>
        </w:r>
        <w:r>
          <w:fldChar w:fldCharType="end"/>
        </w:r>
      </w:hyperlink>
    </w:p>
    <w:p>
      <w:pPr>
        <w:pStyle w:val="TOC2"/>
        <w:tabs>
          <w:tab w:val="right" w:leader="dot" w:pos="8306"/>
        </w:tabs>
      </w:pPr>
      <w:hyperlink w:anchor="_Toc24082" w:history="1">
        <w:r>
          <w:rPr>
            <w:rFonts w:ascii="仿宋" w:eastAsia="仿宋" w:hAnsi="仿宋" w:cs="仿宋" w:hint="eastAsia"/>
            <w:lang w:eastAsia="zh-CN"/>
          </w:rPr>
          <w:t>(一)、消防安全</w:t>
        </w:r>
        <w:r>
          <w:tab/>
        </w:r>
        <w:r>
          <w:fldChar w:fldCharType="begin"/>
        </w:r>
        <w:r>
          <w:instrText xml:space="preserve"> PAGEREF _Toc24082 \h </w:instrText>
        </w:r>
        <w:r>
          <w:fldChar w:fldCharType="separate"/>
        </w:r>
        <w:r>
          <w:t>31</w:t>
        </w:r>
        <w:r>
          <w:fldChar w:fldCharType="end"/>
        </w:r>
      </w:hyperlink>
    </w:p>
    <w:p>
      <w:pPr>
        <w:pStyle w:val="TOC2"/>
        <w:tabs>
          <w:tab w:val="right" w:leader="dot" w:pos="8306"/>
        </w:tabs>
      </w:pPr>
      <w:hyperlink w:anchor="_Toc18475" w:history="1">
        <w:r>
          <w:rPr>
            <w:rFonts w:ascii="仿宋" w:eastAsia="仿宋" w:hAnsi="仿宋" w:cs="仿宋" w:hint="eastAsia"/>
            <w:lang w:eastAsia="zh-CN"/>
          </w:rPr>
          <w:t>(二)、防火防爆总图布置措施</w:t>
        </w:r>
        <w:r>
          <w:tab/>
        </w:r>
        <w:r>
          <w:fldChar w:fldCharType="begin"/>
        </w:r>
        <w:r>
          <w:instrText xml:space="preserve"> PAGEREF _Toc18475 \h </w:instrText>
        </w:r>
        <w:r>
          <w:fldChar w:fldCharType="separate"/>
        </w:r>
        <w:r>
          <w:t>33</w:t>
        </w:r>
        <w:r>
          <w:fldChar w:fldCharType="end"/>
        </w:r>
      </w:hyperlink>
    </w:p>
    <w:p>
      <w:pPr>
        <w:pStyle w:val="TOC2"/>
        <w:tabs>
          <w:tab w:val="right" w:leader="dot" w:pos="8306"/>
        </w:tabs>
      </w:pPr>
      <w:hyperlink w:anchor="_Toc1954" w:history="1">
        <w:r>
          <w:rPr>
            <w:rFonts w:ascii="仿宋" w:eastAsia="仿宋" w:hAnsi="仿宋" w:cs="仿宋" w:hint="eastAsia"/>
            <w:lang w:eastAsia="zh-CN"/>
          </w:rPr>
          <w:t>(三)、自然灾害防范措施</w:t>
        </w:r>
        <w:r>
          <w:tab/>
        </w:r>
        <w:r>
          <w:fldChar w:fldCharType="begin"/>
        </w:r>
        <w:r>
          <w:instrText xml:space="preserve"> PAGEREF _Toc1954 \h </w:instrText>
        </w:r>
        <w:r>
          <w:fldChar w:fldCharType="separate"/>
        </w:r>
        <w:r>
          <w:t>33</w:t>
        </w:r>
        <w:r>
          <w:fldChar w:fldCharType="end"/>
        </w:r>
      </w:hyperlink>
    </w:p>
    <w:p>
      <w:pPr>
        <w:pStyle w:val="TOC2"/>
        <w:tabs>
          <w:tab w:val="right" w:leader="dot" w:pos="8306"/>
        </w:tabs>
      </w:pPr>
      <w:hyperlink w:anchor="_Toc6443" w:history="1">
        <w:r>
          <w:rPr>
            <w:rFonts w:ascii="仿宋" w:eastAsia="仿宋" w:hAnsi="仿宋" w:cs="仿宋" w:hint="eastAsia"/>
            <w:lang w:eastAsia="zh-CN"/>
          </w:rPr>
          <w:t>(四)、安全色及安全标志使用要求</w:t>
        </w:r>
        <w:r>
          <w:tab/>
        </w:r>
        <w:r>
          <w:fldChar w:fldCharType="begin"/>
        </w:r>
        <w:r>
          <w:instrText xml:space="preserve"> PAGEREF _Toc6443 \h </w:instrText>
        </w:r>
        <w:r>
          <w:fldChar w:fldCharType="separate"/>
        </w:r>
        <w:r>
          <w:t>34</w:t>
        </w:r>
        <w:r>
          <w:fldChar w:fldCharType="end"/>
        </w:r>
      </w:hyperlink>
    </w:p>
    <w:p>
      <w:pPr>
        <w:pStyle w:val="TOC2"/>
        <w:tabs>
          <w:tab w:val="right" w:leader="dot" w:pos="8306"/>
        </w:tabs>
      </w:pPr>
      <w:hyperlink w:anchor="_Toc22836" w:history="1">
        <w:r>
          <w:rPr>
            <w:rFonts w:ascii="仿宋" w:eastAsia="仿宋" w:hAnsi="仿宋" w:cs="仿宋" w:hint="eastAsia"/>
            <w:lang w:eastAsia="zh-CN"/>
          </w:rPr>
          <w:t>(五)、防尘防毒措施</w:t>
        </w:r>
        <w:r>
          <w:tab/>
        </w:r>
        <w:r>
          <w:fldChar w:fldCharType="begin"/>
        </w:r>
        <w:r>
          <w:instrText xml:space="preserve"> PAGEREF _Toc22836 \h </w:instrText>
        </w:r>
        <w:r>
          <w:fldChar w:fldCharType="separate"/>
        </w:r>
        <w:r>
          <w:t>35</w:t>
        </w:r>
        <w:r>
          <w:fldChar w:fldCharType="end"/>
        </w:r>
      </w:hyperlink>
    </w:p>
    <w:p>
      <w:pPr>
        <w:pStyle w:val="TOC2"/>
        <w:tabs>
          <w:tab w:val="right" w:leader="dot" w:pos="8306"/>
        </w:tabs>
      </w:pPr>
      <w:hyperlink w:anchor="_Toc19929" w:history="1">
        <w:r>
          <w:rPr>
            <w:rFonts w:ascii="仿宋" w:eastAsia="仿宋" w:hAnsi="仿宋" w:cs="仿宋" w:hint="eastAsia"/>
            <w:lang w:eastAsia="zh-CN"/>
          </w:rPr>
          <w:t>(六)、防静电、触电防护及防雷措施</w:t>
        </w:r>
        <w:r>
          <w:tab/>
        </w:r>
        <w:r>
          <w:fldChar w:fldCharType="begin"/>
        </w:r>
        <w:r>
          <w:instrText xml:space="preserve"> PAGEREF _Toc19929 \h </w:instrText>
        </w:r>
        <w:r>
          <w:fldChar w:fldCharType="separate"/>
        </w:r>
        <w:r>
          <w:t>36</w:t>
        </w:r>
        <w:r>
          <w:fldChar w:fldCharType="end"/>
        </w:r>
      </w:hyperlink>
    </w:p>
    <w:p>
      <w:pPr>
        <w:pStyle w:val="TOC2"/>
        <w:tabs>
          <w:tab w:val="right" w:leader="dot" w:pos="8306"/>
        </w:tabs>
      </w:pPr>
      <w:hyperlink w:anchor="_Toc22935" w:history="1">
        <w:r>
          <w:rPr>
            <w:rFonts w:ascii="仿宋" w:eastAsia="仿宋" w:hAnsi="仿宋" w:cs="仿宋" w:hint="eastAsia"/>
            <w:lang w:eastAsia="zh-CN"/>
          </w:rPr>
          <w:t>(七)、机械设备安全保障措施</w:t>
        </w:r>
        <w:r>
          <w:tab/>
        </w:r>
        <w:r>
          <w:fldChar w:fldCharType="begin"/>
        </w:r>
        <w:r>
          <w:instrText xml:space="preserve"> PAGEREF _Toc22935 \h </w:instrText>
        </w:r>
        <w:r>
          <w:fldChar w:fldCharType="separate"/>
        </w:r>
        <w:r>
          <w:t>38</w:t>
        </w:r>
        <w:r>
          <w:fldChar w:fldCharType="end"/>
        </w:r>
      </w:hyperlink>
    </w:p>
    <w:p>
      <w:pPr>
        <w:pStyle w:val="TOC1"/>
        <w:tabs>
          <w:tab w:val="right" w:leader="dot" w:pos="8306"/>
        </w:tabs>
      </w:pPr>
      <w:hyperlink w:anchor="_Toc8586" w:history="1">
        <w:r>
          <w:rPr>
            <w:rFonts w:ascii="仿宋" w:eastAsia="仿宋" w:hAnsi="仿宋" w:cs="仿宋" w:hint="eastAsia"/>
            <w:lang w:eastAsia="zh-CN"/>
          </w:rPr>
          <w:t>九、高纯镓及氧化镓项目社会影响</w:t>
        </w:r>
        <w:r>
          <w:tab/>
        </w:r>
        <w:r>
          <w:fldChar w:fldCharType="begin"/>
        </w:r>
        <w:r>
          <w:instrText xml:space="preserve"> PAGEREF _Toc8586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2" w:history="1">
        <w:r>
          <w:rPr>
            <w:rFonts w:ascii="仿宋" w:eastAsia="仿宋" w:hAnsi="仿宋" w:cs="仿宋" w:hint="eastAsia"/>
            <w:lang w:eastAsia="zh-CN"/>
          </w:rPr>
          <w:t>(一)、社会责任与义务</w:t>
        </w:r>
        <w:r>
          <w:tab/>
        </w:r>
        <w:r>
          <w:fldChar w:fldCharType="begin"/>
        </w:r>
        <w:r>
          <w:instrText xml:space="preserve"> PAGEREF _Toc20382 \h </w:instrText>
        </w:r>
        <w:r>
          <w:fldChar w:fldCharType="separate"/>
        </w:r>
        <w:r>
          <w:t>39</w:t>
        </w:r>
        <w:r>
          <w:fldChar w:fldCharType="end"/>
        </w:r>
      </w:hyperlink>
    </w:p>
    <w:p>
      <w:pPr>
        <w:pStyle w:val="TOC2"/>
        <w:tabs>
          <w:tab w:val="right" w:leader="dot" w:pos="8306"/>
        </w:tabs>
      </w:pPr>
      <w:hyperlink w:anchor="_Toc7493" w:history="1">
        <w:r>
          <w:rPr>
            <w:rFonts w:ascii="仿宋" w:eastAsia="仿宋" w:hAnsi="仿宋" w:cs="仿宋" w:hint="eastAsia"/>
            <w:lang w:eastAsia="zh-CN"/>
          </w:rPr>
          <w:t>(二)、社会参与与沟通</w:t>
        </w:r>
        <w:r>
          <w:tab/>
        </w:r>
        <w:r>
          <w:fldChar w:fldCharType="begin"/>
        </w:r>
        <w:r>
          <w:instrText xml:space="preserve"> PAGEREF _Toc7493 \h </w:instrText>
        </w:r>
        <w:r>
          <w:fldChar w:fldCharType="separate"/>
        </w:r>
        <w:r>
          <w:t>40</w:t>
        </w:r>
        <w:r>
          <w:fldChar w:fldCharType="end"/>
        </w:r>
      </w:hyperlink>
    </w:p>
    <w:p>
      <w:pPr>
        <w:pStyle w:val="TOC1"/>
        <w:tabs>
          <w:tab w:val="right" w:leader="dot" w:pos="8306"/>
        </w:tabs>
      </w:pPr>
      <w:hyperlink w:anchor="_Toc12180" w:history="1">
        <w:r>
          <w:rPr>
            <w:rFonts w:ascii="仿宋" w:eastAsia="仿宋" w:hAnsi="仿宋" w:cs="仿宋" w:hint="eastAsia"/>
            <w:lang w:eastAsia="zh-CN"/>
          </w:rPr>
          <w:t>十、高纯镓及氧化镓项目人力资源管理</w:t>
        </w:r>
        <w:r>
          <w:tab/>
        </w:r>
        <w:r>
          <w:fldChar w:fldCharType="begin"/>
        </w:r>
        <w:r>
          <w:instrText xml:space="preserve"> PAGEREF _Toc12180 \h </w:instrText>
        </w:r>
        <w:r>
          <w:fldChar w:fldCharType="separate"/>
        </w:r>
        <w:r>
          <w:t>41</w:t>
        </w:r>
        <w:r>
          <w:fldChar w:fldCharType="end"/>
        </w:r>
      </w:hyperlink>
    </w:p>
    <w:p>
      <w:pPr>
        <w:pStyle w:val="TOC2"/>
        <w:tabs>
          <w:tab w:val="right" w:leader="dot" w:pos="8306"/>
        </w:tabs>
      </w:pPr>
      <w:hyperlink w:anchor="_Toc15883" w:history="1">
        <w:r>
          <w:rPr>
            <w:rFonts w:ascii="仿宋" w:eastAsia="仿宋" w:hAnsi="仿宋" w:cs="仿宋" w:hint="eastAsia"/>
            <w:lang w:eastAsia="zh-CN"/>
          </w:rPr>
          <w:t>(一)、建立健全的预算管理制度</w:t>
        </w:r>
        <w:r>
          <w:tab/>
        </w:r>
        <w:r>
          <w:fldChar w:fldCharType="begin"/>
        </w:r>
        <w:r>
          <w:instrText xml:space="preserve"> PAGEREF _Toc15883 \h </w:instrText>
        </w:r>
        <w:r>
          <w:fldChar w:fldCharType="separate"/>
        </w:r>
        <w:r>
          <w:t>41</w:t>
        </w:r>
        <w:r>
          <w:fldChar w:fldCharType="end"/>
        </w:r>
      </w:hyperlink>
    </w:p>
    <w:p>
      <w:pPr>
        <w:pStyle w:val="TOC2"/>
        <w:tabs>
          <w:tab w:val="right" w:leader="dot" w:pos="8306"/>
        </w:tabs>
      </w:pPr>
      <w:hyperlink w:anchor="_Toc23787" w:history="1">
        <w:r>
          <w:rPr>
            <w:rFonts w:ascii="仿宋" w:eastAsia="仿宋" w:hAnsi="仿宋" w:cs="仿宋" w:hint="eastAsia"/>
            <w:lang w:eastAsia="zh-CN"/>
          </w:rPr>
          <w:t>(二)、加强资金流动监控</w:t>
        </w:r>
        <w:r>
          <w:tab/>
        </w:r>
        <w:r>
          <w:fldChar w:fldCharType="begin"/>
        </w:r>
        <w:r>
          <w:instrText xml:space="preserve"> PAGEREF _Toc23787 \h </w:instrText>
        </w:r>
        <w:r>
          <w:fldChar w:fldCharType="separate"/>
        </w:r>
        <w:r>
          <w:t>43</w:t>
        </w:r>
        <w:r>
          <w:fldChar w:fldCharType="end"/>
        </w:r>
      </w:hyperlink>
    </w:p>
    <w:p>
      <w:pPr>
        <w:pStyle w:val="TOC2"/>
        <w:tabs>
          <w:tab w:val="right" w:leader="dot" w:pos="8306"/>
        </w:tabs>
      </w:pPr>
      <w:hyperlink w:anchor="_Toc4656" w:history="1">
        <w:r>
          <w:rPr>
            <w:rFonts w:ascii="仿宋" w:eastAsia="仿宋" w:hAnsi="仿宋" w:cs="仿宋" w:hint="eastAsia"/>
            <w:lang w:eastAsia="zh-CN"/>
          </w:rPr>
          <w:t>(三)、制定完善的风险控制机制</w:t>
        </w:r>
        <w:r>
          <w:tab/>
        </w:r>
        <w:r>
          <w:fldChar w:fldCharType="begin"/>
        </w:r>
        <w:r>
          <w:instrText xml:space="preserve"> PAGEREF _Toc4656 \h </w:instrText>
        </w:r>
        <w:r>
          <w:fldChar w:fldCharType="separate"/>
        </w:r>
        <w:r>
          <w:t>44</w:t>
        </w:r>
        <w:r>
          <w:fldChar w:fldCharType="end"/>
        </w:r>
      </w:hyperlink>
    </w:p>
    <w:p>
      <w:pPr>
        <w:pStyle w:val="TOC2"/>
        <w:tabs>
          <w:tab w:val="right" w:leader="dot" w:pos="8306"/>
        </w:tabs>
      </w:pPr>
      <w:hyperlink w:anchor="_Toc10921" w:history="1">
        <w:r>
          <w:rPr>
            <w:rFonts w:ascii="仿宋" w:eastAsia="仿宋" w:hAnsi="仿宋" w:cs="仿宋" w:hint="eastAsia"/>
            <w:lang w:eastAsia="zh-CN"/>
          </w:rPr>
          <w:t>(四)、优化成本管理</w:t>
        </w:r>
        <w:r>
          <w:tab/>
        </w:r>
        <w:r>
          <w:fldChar w:fldCharType="begin"/>
        </w:r>
        <w:r>
          <w:instrText xml:space="preserve"> PAGEREF _Toc10921 \h </w:instrText>
        </w:r>
        <w:r>
          <w:fldChar w:fldCharType="separate"/>
        </w:r>
        <w:r>
          <w:t>45</w:t>
        </w:r>
        <w:r>
          <w:fldChar w:fldCharType="end"/>
        </w:r>
      </w:hyperlink>
    </w:p>
    <w:p>
      <w:pPr>
        <w:pStyle w:val="TOC1"/>
        <w:tabs>
          <w:tab w:val="right" w:leader="dot" w:pos="8306"/>
        </w:tabs>
      </w:pPr>
      <w:hyperlink w:anchor="_Toc11927" w:history="1">
        <w:r>
          <w:rPr>
            <w:rFonts w:ascii="仿宋" w:eastAsia="仿宋" w:hAnsi="仿宋" w:cs="仿宋" w:hint="eastAsia"/>
            <w:lang w:eastAsia="zh-CN"/>
          </w:rPr>
          <w:t>十一、高纯镓及氧化镓项目经营效益</w:t>
        </w:r>
        <w:r>
          <w:tab/>
        </w:r>
        <w:r>
          <w:fldChar w:fldCharType="begin"/>
        </w:r>
        <w:r>
          <w:instrText xml:space="preserve"> PAGEREF _Toc11927 \h </w:instrText>
        </w:r>
        <w:r>
          <w:fldChar w:fldCharType="separate"/>
        </w:r>
        <w:r>
          <w:t>47</w:t>
        </w:r>
        <w:r>
          <w:fldChar w:fldCharType="end"/>
        </w:r>
      </w:hyperlink>
    </w:p>
    <w:p>
      <w:pPr>
        <w:pStyle w:val="TOC2"/>
        <w:tabs>
          <w:tab w:val="right" w:leader="dot" w:pos="8306"/>
        </w:tabs>
      </w:pPr>
      <w:hyperlink w:anchor="_Toc6195" w:history="1">
        <w:r>
          <w:rPr>
            <w:rFonts w:ascii="仿宋" w:eastAsia="仿宋" w:hAnsi="仿宋" w:cs="仿宋" w:hint="eastAsia"/>
            <w:lang w:eastAsia="zh-CN"/>
          </w:rPr>
          <w:t>(一)、经济评价财务测算</w:t>
        </w:r>
        <w:r>
          <w:tab/>
        </w:r>
        <w:r>
          <w:fldChar w:fldCharType="begin"/>
        </w:r>
        <w:r>
          <w:instrText xml:space="preserve"> PAGEREF _Toc6195 \h </w:instrText>
        </w:r>
        <w:r>
          <w:fldChar w:fldCharType="separate"/>
        </w:r>
        <w:r>
          <w:t>47</w:t>
        </w:r>
        <w:r>
          <w:fldChar w:fldCharType="end"/>
        </w:r>
      </w:hyperlink>
    </w:p>
    <w:p>
      <w:pPr>
        <w:pStyle w:val="TOC2"/>
        <w:tabs>
          <w:tab w:val="right" w:leader="dot" w:pos="8306"/>
        </w:tabs>
      </w:pPr>
      <w:hyperlink w:anchor="_Toc8923" w:history="1">
        <w:r>
          <w:rPr>
            <w:rFonts w:ascii="仿宋" w:eastAsia="仿宋" w:hAnsi="仿宋" w:cs="仿宋" w:hint="eastAsia"/>
            <w:lang w:eastAsia="zh-CN"/>
          </w:rPr>
          <w:t>(二)、高纯镓及氧化镓项目盈利能力分析</w:t>
        </w:r>
        <w:r>
          <w:tab/>
        </w:r>
        <w:r>
          <w:fldChar w:fldCharType="begin"/>
        </w:r>
        <w:r>
          <w:instrText xml:space="preserve"> PAGEREF _Toc8923 \h </w:instrText>
        </w:r>
        <w:r>
          <w:fldChar w:fldCharType="separate"/>
        </w:r>
        <w:r>
          <w:t>48</w:t>
        </w:r>
        <w:r>
          <w:fldChar w:fldCharType="end"/>
        </w:r>
      </w:hyperlink>
    </w:p>
    <w:p>
      <w:pPr>
        <w:pStyle w:val="TOC1"/>
        <w:tabs>
          <w:tab w:val="right" w:leader="dot" w:pos="8306"/>
        </w:tabs>
      </w:pPr>
      <w:hyperlink w:anchor="_Toc30042" w:history="1">
        <w:r>
          <w:rPr>
            <w:rFonts w:ascii="仿宋" w:eastAsia="仿宋" w:hAnsi="仿宋" w:cs="仿宋" w:hint="eastAsia"/>
            <w:lang w:eastAsia="zh-CN"/>
          </w:rPr>
          <w:t>十二、高纯镓及氧化镓项目投资规划</w:t>
        </w:r>
        <w:r>
          <w:tab/>
        </w:r>
        <w:r>
          <w:fldChar w:fldCharType="begin"/>
        </w:r>
        <w:r>
          <w:instrText xml:space="preserve"> PAGEREF _Toc30042 \h </w:instrText>
        </w:r>
        <w:r>
          <w:fldChar w:fldCharType="separate"/>
        </w:r>
        <w:r>
          <w:t>49</w:t>
        </w:r>
        <w:r>
          <w:fldChar w:fldCharType="end"/>
        </w:r>
      </w:hyperlink>
    </w:p>
    <w:p>
      <w:pPr>
        <w:pStyle w:val="TOC2"/>
        <w:tabs>
          <w:tab w:val="right" w:leader="dot" w:pos="8306"/>
        </w:tabs>
      </w:pPr>
      <w:hyperlink w:anchor="_Toc2983" w:history="1">
        <w:r>
          <w:rPr>
            <w:rFonts w:ascii="仿宋" w:eastAsia="仿宋" w:hAnsi="仿宋" w:cs="仿宋" w:hint="eastAsia"/>
            <w:lang w:eastAsia="zh-CN"/>
          </w:rPr>
          <w:t>(一)、高纯镓及氧化镓项目总投资估算</w:t>
        </w:r>
        <w:r>
          <w:tab/>
        </w:r>
        <w:r>
          <w:fldChar w:fldCharType="begin"/>
        </w:r>
        <w:r>
          <w:instrText xml:space="preserve"> PAGEREF _Toc2983 \h </w:instrText>
        </w:r>
        <w:r>
          <w:fldChar w:fldCharType="separate"/>
        </w:r>
        <w:r>
          <w:t>49</w:t>
        </w:r>
        <w:r>
          <w:fldChar w:fldCharType="end"/>
        </w:r>
      </w:hyperlink>
    </w:p>
    <w:p>
      <w:pPr>
        <w:pStyle w:val="TOC2"/>
        <w:tabs>
          <w:tab w:val="right" w:leader="dot" w:pos="8306"/>
        </w:tabs>
      </w:pPr>
      <w:hyperlink w:anchor="_Toc12244" w:history="1">
        <w:r>
          <w:rPr>
            <w:rFonts w:ascii="仿宋" w:eastAsia="仿宋" w:hAnsi="仿宋" w:cs="仿宋" w:hint="eastAsia"/>
            <w:lang w:eastAsia="zh-CN"/>
          </w:rPr>
          <w:t>(二)、资金筹措</w:t>
        </w:r>
        <w:r>
          <w:tab/>
        </w:r>
        <w:r>
          <w:fldChar w:fldCharType="begin"/>
        </w:r>
        <w:r>
          <w:instrText xml:space="preserve"> PAGEREF _Toc12244 \h </w:instrText>
        </w:r>
        <w:r>
          <w:fldChar w:fldCharType="separate"/>
        </w:r>
        <w:r>
          <w:t>50</w:t>
        </w:r>
        <w:r>
          <w:fldChar w:fldCharType="end"/>
        </w:r>
      </w:hyperlink>
    </w:p>
    <w:p>
      <w:pPr>
        <w:pStyle w:val="TOC1"/>
        <w:tabs>
          <w:tab w:val="right" w:leader="dot" w:pos="8306"/>
        </w:tabs>
      </w:pPr>
      <w:hyperlink w:anchor="_Toc7361" w:history="1">
        <w:r>
          <w:rPr>
            <w:rFonts w:ascii="仿宋" w:eastAsia="仿宋" w:hAnsi="仿宋" w:cs="仿宋" w:hint="eastAsia"/>
            <w:lang w:eastAsia="zh-CN"/>
          </w:rPr>
          <w:t>十三、高纯镓及氧化镓项目治理与监督</w:t>
        </w:r>
        <w:r>
          <w:tab/>
        </w:r>
        <w:r>
          <w:fldChar w:fldCharType="begin"/>
        </w:r>
        <w:r>
          <w:instrText xml:space="preserve"> PAGEREF _Toc7361 \h </w:instrText>
        </w:r>
        <w:r>
          <w:fldChar w:fldCharType="separate"/>
        </w:r>
        <w:r>
          <w:t>51</w:t>
        </w:r>
        <w:r>
          <w:fldChar w:fldCharType="end"/>
        </w:r>
      </w:hyperlink>
    </w:p>
    <w:p>
      <w:pPr>
        <w:pStyle w:val="TOC2"/>
        <w:tabs>
          <w:tab w:val="right" w:leader="dot" w:pos="8306"/>
        </w:tabs>
      </w:pPr>
      <w:hyperlink w:anchor="_Toc23949" w:history="1">
        <w:r>
          <w:rPr>
            <w:rFonts w:ascii="仿宋" w:eastAsia="仿宋" w:hAnsi="仿宋" w:cs="仿宋" w:hint="eastAsia"/>
            <w:lang w:eastAsia="zh-CN"/>
          </w:rPr>
          <w:t>(一)、高纯镓及氧化镓项目治理结构</w:t>
        </w:r>
        <w:r>
          <w:tab/>
        </w:r>
        <w:r>
          <w:fldChar w:fldCharType="begin"/>
        </w:r>
        <w:r>
          <w:instrText xml:space="preserve"> PAGEREF _Toc23949 \h </w:instrText>
        </w:r>
        <w:r>
          <w:fldChar w:fldCharType="separate"/>
        </w:r>
        <w:r>
          <w:t>51</w:t>
        </w:r>
        <w:r>
          <w:fldChar w:fldCharType="end"/>
        </w:r>
      </w:hyperlink>
    </w:p>
    <w:p>
      <w:pPr>
        <w:pStyle w:val="TOC2"/>
        <w:tabs>
          <w:tab w:val="right" w:leader="dot" w:pos="8306"/>
        </w:tabs>
      </w:pPr>
      <w:hyperlink w:anchor="_Toc2209" w:history="1">
        <w:r>
          <w:rPr>
            <w:rFonts w:ascii="仿宋" w:eastAsia="仿宋" w:hAnsi="仿宋" w:cs="仿宋" w:hint="eastAsia"/>
            <w:lang w:eastAsia="zh-CN"/>
          </w:rPr>
          <w:t>(二)、监督与审计</w:t>
        </w:r>
        <w:r>
          <w:tab/>
        </w:r>
        <w:r>
          <w:fldChar w:fldCharType="begin"/>
        </w:r>
        <w:r>
          <w:instrText xml:space="preserve"> PAGEREF _Toc2209 \h </w:instrText>
        </w:r>
        <w:r>
          <w:fldChar w:fldCharType="separate"/>
        </w:r>
        <w:r>
          <w:t>52</w:t>
        </w:r>
        <w:r>
          <w:fldChar w:fldCharType="end"/>
        </w:r>
      </w:hyperlink>
    </w:p>
    <w:p>
      <w:pPr>
        <w:pStyle w:val="TOC1"/>
        <w:tabs>
          <w:tab w:val="right" w:leader="dot" w:pos="8306"/>
        </w:tabs>
      </w:pPr>
      <w:hyperlink w:anchor="_Toc29298" w:history="1">
        <w:r>
          <w:rPr>
            <w:rFonts w:ascii="仿宋" w:eastAsia="仿宋" w:hAnsi="仿宋" w:cs="仿宋" w:hint="eastAsia"/>
            <w:lang w:eastAsia="zh-CN"/>
          </w:rPr>
          <w:t>十四、利益相关者分析与沟通计划</w:t>
        </w:r>
        <w:r>
          <w:tab/>
        </w:r>
        <w:r>
          <w:fldChar w:fldCharType="begin"/>
        </w:r>
        <w:r>
          <w:instrText xml:space="preserve"> PAGEREF _Toc29298 \h </w:instrText>
        </w:r>
        <w:r>
          <w:fldChar w:fldCharType="separate"/>
        </w:r>
        <w:r>
          <w:t>54</w:t>
        </w:r>
        <w:r>
          <w:fldChar w:fldCharType="end"/>
        </w:r>
      </w:hyperlink>
    </w:p>
    <w:p>
      <w:pPr>
        <w:pStyle w:val="TOC2"/>
        <w:tabs>
          <w:tab w:val="right" w:leader="dot" w:pos="8306"/>
        </w:tabs>
      </w:pPr>
      <w:hyperlink w:anchor="_Toc6533" w:history="1">
        <w:r>
          <w:rPr>
            <w:rFonts w:ascii="仿宋" w:eastAsia="仿宋" w:hAnsi="仿宋" w:cs="仿宋" w:hint="eastAsia"/>
            <w:lang w:eastAsia="zh-CN"/>
          </w:rPr>
          <w:t>(一)、利益相关者分析</w:t>
        </w:r>
        <w:r>
          <w:tab/>
        </w:r>
        <w:r>
          <w:fldChar w:fldCharType="begin"/>
        </w:r>
        <w:r>
          <w:instrText xml:space="preserve"> PAGEREF _Toc6533 \h </w:instrText>
        </w:r>
        <w:r>
          <w:fldChar w:fldCharType="separate"/>
        </w:r>
        <w:r>
          <w:t>54</w:t>
        </w:r>
        <w:r>
          <w:fldChar w:fldCharType="end"/>
        </w:r>
      </w:hyperlink>
    </w:p>
    <w:p>
      <w:pPr>
        <w:pStyle w:val="TOC2"/>
        <w:tabs>
          <w:tab w:val="right" w:leader="dot" w:pos="8306"/>
        </w:tabs>
      </w:pPr>
      <w:hyperlink w:anchor="_Toc17830" w:history="1">
        <w:r>
          <w:rPr>
            <w:rFonts w:ascii="仿宋" w:eastAsia="仿宋" w:hAnsi="仿宋" w:cs="仿宋" w:hint="eastAsia"/>
            <w:lang w:eastAsia="zh-CN"/>
          </w:rPr>
          <w:t>(二)、沟通计划</w:t>
        </w:r>
        <w:r>
          <w:tab/>
        </w:r>
        <w:r>
          <w:fldChar w:fldCharType="begin"/>
        </w:r>
        <w:r>
          <w:instrText xml:space="preserve"> PAGEREF _Toc17830 \h </w:instrText>
        </w:r>
        <w:r>
          <w:fldChar w:fldCharType="separate"/>
        </w:r>
        <w:r>
          <w:t>55</w:t>
        </w:r>
        <w:r>
          <w:fldChar w:fldCharType="end"/>
        </w:r>
      </w:hyperlink>
    </w:p>
    <w:p>
      <w:pPr>
        <w:pStyle w:val="TOC1"/>
        <w:tabs>
          <w:tab w:val="right" w:leader="dot" w:pos="8306"/>
        </w:tabs>
      </w:pPr>
      <w:hyperlink w:anchor="_Toc12388" w:history="1">
        <w:r>
          <w:rPr>
            <w:rFonts w:ascii="仿宋" w:eastAsia="仿宋" w:hAnsi="仿宋" w:cs="仿宋" w:hint="eastAsia"/>
            <w:lang w:eastAsia="zh-CN"/>
          </w:rPr>
          <w:t>十五、高纯镓及氧化镓项目实施保障措施</w:t>
        </w:r>
        <w:r>
          <w:tab/>
        </w:r>
        <w:r>
          <w:fldChar w:fldCharType="begin"/>
        </w:r>
        <w:r>
          <w:instrText xml:space="preserve"> PAGEREF _Toc12388 \h </w:instrText>
        </w:r>
        <w:r>
          <w:fldChar w:fldCharType="separate"/>
        </w:r>
        <w:r>
          <w:t>56</w:t>
        </w:r>
        <w:r>
          <w:fldChar w:fldCharType="end"/>
        </w:r>
      </w:hyperlink>
    </w:p>
    <w:p>
      <w:pPr>
        <w:pStyle w:val="TOC2"/>
        <w:tabs>
          <w:tab w:val="right" w:leader="dot" w:pos="8306"/>
        </w:tabs>
      </w:pPr>
      <w:hyperlink w:anchor="_Toc26940" w:history="1">
        <w:r>
          <w:rPr>
            <w:rFonts w:ascii="仿宋" w:eastAsia="仿宋" w:hAnsi="仿宋" w:cs="仿宋" w:hint="eastAsia"/>
            <w:lang w:eastAsia="zh-CN"/>
          </w:rPr>
          <w:t>(一)、高纯镓及氧化镓项目实施保障机制</w:t>
        </w:r>
        <w:r>
          <w:tab/>
        </w:r>
        <w:r>
          <w:fldChar w:fldCharType="begin"/>
        </w:r>
        <w:r>
          <w:instrText xml:space="preserve"> PAGEREF _Toc26940 \h </w:instrText>
        </w:r>
        <w:r>
          <w:fldChar w:fldCharType="separate"/>
        </w:r>
        <w:r>
          <w:t>56</w:t>
        </w:r>
        <w:r>
          <w:fldChar w:fldCharType="end"/>
        </w:r>
      </w:hyperlink>
    </w:p>
    <w:p>
      <w:pPr>
        <w:pStyle w:val="TOC2"/>
        <w:tabs>
          <w:tab w:val="right" w:leader="dot" w:pos="8306"/>
        </w:tabs>
      </w:pPr>
      <w:hyperlink w:anchor="_Toc16426" w:history="1">
        <w:r>
          <w:rPr>
            <w:rFonts w:ascii="仿宋" w:eastAsia="仿宋" w:hAnsi="仿宋" w:cs="仿宋" w:hint="eastAsia"/>
            <w:lang w:eastAsia="zh-CN"/>
          </w:rPr>
          <w:t>(二)、高纯镓及氧化镓项目法律合规要求</w:t>
        </w:r>
        <w:r>
          <w:tab/>
        </w:r>
        <w:r>
          <w:fldChar w:fldCharType="begin"/>
        </w:r>
        <w:r>
          <w:instrText xml:space="preserve"> PAGEREF _Toc16426 \h </w:instrText>
        </w:r>
        <w:r>
          <w:fldChar w:fldCharType="separate"/>
        </w:r>
        <w:r>
          <w:t>60</w:t>
        </w:r>
        <w:r>
          <w:fldChar w:fldCharType="end"/>
        </w:r>
      </w:hyperlink>
    </w:p>
    <w:p>
      <w:pPr>
        <w:pStyle w:val="TOC2"/>
        <w:tabs>
          <w:tab w:val="right" w:leader="dot" w:pos="8306"/>
        </w:tabs>
      </w:pPr>
      <w:hyperlink w:anchor="_Toc12528" w:history="1">
        <w:r>
          <w:rPr>
            <w:rFonts w:ascii="仿宋" w:eastAsia="仿宋" w:hAnsi="仿宋" w:cs="仿宋" w:hint="eastAsia"/>
            <w:lang w:eastAsia="zh-CN"/>
          </w:rPr>
          <w:t>(三)、高纯镓及氧化镓项目合同管理与法律事务</w:t>
        </w:r>
        <w:r>
          <w:tab/>
        </w:r>
        <w:r>
          <w:fldChar w:fldCharType="begin"/>
        </w:r>
        <w:r>
          <w:instrText xml:space="preserve"> PAGEREF _Toc12528 \h </w:instrText>
        </w:r>
        <w:r>
          <w:fldChar w:fldCharType="separate"/>
        </w:r>
        <w:r>
          <w:t>64</w:t>
        </w:r>
        <w:r>
          <w:fldChar w:fldCharType="end"/>
        </w:r>
      </w:hyperlink>
    </w:p>
    <w:p>
      <w:pPr>
        <w:pStyle w:val="TOC2"/>
        <w:tabs>
          <w:tab w:val="right" w:leader="dot" w:pos="8306"/>
        </w:tabs>
      </w:pPr>
      <w:hyperlink w:anchor="_Toc20513" w:history="1">
        <w:r>
          <w:rPr>
            <w:rFonts w:ascii="仿宋" w:eastAsia="仿宋" w:hAnsi="仿宋" w:cs="仿宋" w:hint="eastAsia"/>
            <w:lang w:eastAsia="zh-CN"/>
          </w:rPr>
          <w:t>(四)、高纯镓及氧化镓项目知识产权保护策略</w:t>
        </w:r>
        <w:r>
          <w:tab/>
        </w:r>
        <w:r>
          <w:fldChar w:fldCharType="begin"/>
        </w:r>
        <w:r>
          <w:instrText xml:space="preserve"> PAGEREF _Toc20513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87"/>
      <w:r>
        <w:rPr>
          <w:rFonts w:ascii="仿宋" w:eastAsia="仿宋" w:hAnsi="仿宋" w:cs="仿宋" w:hint="eastAsia"/>
          <w:sz w:val="28"/>
          <w:lang w:eastAsia="zh-CN"/>
        </w:rPr>
        <w:t>一、高纯镓及氧化镓项目建设背景及必要性分析</w:t>
      </w:r>
      <w:bookmarkEnd w:id="2"/>
    </w:p>
    <w:p>
      <w:pPr>
        <w:pStyle w:val="Heading2"/>
        <w:rPr>
          <w:rFonts w:ascii="仿宋" w:eastAsia="仿宋" w:hAnsi="仿宋" w:cs="仿宋" w:hint="eastAsia"/>
          <w:lang w:eastAsia="zh-CN"/>
        </w:rPr>
      </w:pPr>
      <w:bookmarkStart w:id="3" w:name="_Toc762"/>
      <w:r>
        <w:rPr>
          <w:rFonts w:ascii="仿宋" w:eastAsia="仿宋" w:hAnsi="仿宋" w:cs="仿宋" w:hint="eastAsia"/>
          <w:lang w:eastAsia="zh-CN"/>
        </w:rPr>
        <w:t>(一)、高纯镓及氧化镓项目背景分析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镓及氧化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镓及氧化镓项目在这个潮流中的定位。同时，我们将关注行业内涌现的新兴机遇，以便高纯镓及氧化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镓及氧化镓项目提供了强大的发展动力。我们将聚焦于行业内最新的技术发展趋势，包括但不限于人工智能、大数据分析、物联网等领域。通过深度的技术研究，我们将确保高纯镓及氧化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镓及氧化镓项目发展的源泉。我们将投入更多的精力对市场需求进行深入剖析，超越表面的需求，深入挖掘潜在的市场痛点和机遇。通过对市场需求的细致了解，高纯镓及氧化镓项目将更有针对性地设计解决方案，满足市场的多样化需求，从而更好地促进高纯镓及氧化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镓及氧化镓项目战略至关重要。我们将对竞争态势进行更为深入的分析，包括但不限于市场份额、产品特点、客户满意度等多个维度。通过深度的竞争分析，高纯镓及氧化镓项目将能够更准确地把握市场脉搏，制定具有竞争力的高纯镓及氧化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纯镓及氧化镓项目的发展具有直接的影响。我们将进行更为全面的法规和政策分析，了解行业发展中的潜在法律风险和合规挑战。通过充分了解和遵守相关法规，高纯镓及氧化镓项目将确保在法律框架内合法合规运营，为高纯镓及氧化镓项目的稳健发展提供有力支持。</w:t>
      </w:r>
    </w:p>
    <w:p>
      <w:pPr>
        <w:pStyle w:val="Heading2"/>
        <w:ind w:firstLine="560" w:firstLineChars="200"/>
        <w:rPr>
          <w:rFonts w:ascii="仿宋" w:eastAsia="仿宋" w:hAnsi="仿宋" w:cs="仿宋" w:hint="eastAsia"/>
          <w:sz w:val="28"/>
          <w:lang w:eastAsia="zh-CN"/>
        </w:rPr>
      </w:pPr>
      <w:bookmarkStart w:id="4" w:name="_Toc8403"/>
      <w:r>
        <w:rPr>
          <w:rFonts w:ascii="仿宋" w:eastAsia="仿宋" w:hAnsi="仿宋" w:cs="仿宋" w:hint="eastAsia"/>
          <w:sz w:val="28"/>
          <w:lang w:eastAsia="zh-CN"/>
        </w:rPr>
        <w:t>(二)、高纯镓及氧化镓项目建设必要性分析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建设的迫切性源于对行业发展趋势的深刻洞察。我们正处于一个行业变革的时代，科技创新、数字化转型成为企业发展的关键动力。高纯镓及氧化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建设不仅仅是为了跟上潮流，更是为了通过技术创新推动企业的持续发展。通过引入先进的技术和解决方案，高纯镓及氧化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镓及氧化镓项目的建设成为必然选择，通过提高产品质量、拓展服务领域，从而在竞争中获得更多的机会。高纯镓及氧化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镓及氧化镓项目建设的必要性体现在对客户需求更精准的满足。通过高纯镓及氧化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建设的背后是对企业持续创新的追求。只有通过不断创新，企业才能在竞争中立于不败之地。高纯镓及氧化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111"/>
      <w:r>
        <w:rPr>
          <w:rFonts w:ascii="仿宋" w:eastAsia="仿宋" w:hAnsi="仿宋" w:cs="仿宋" w:hint="eastAsia"/>
          <w:sz w:val="28"/>
          <w:lang w:eastAsia="zh-CN"/>
        </w:rPr>
        <w:t>二、高纯镓及氧化镓项目土建工程</w:t>
      </w:r>
      <w:bookmarkEnd w:id="5"/>
    </w:p>
    <w:p>
      <w:pPr>
        <w:pStyle w:val="Heading2"/>
        <w:rPr>
          <w:rFonts w:ascii="仿宋" w:eastAsia="仿宋" w:hAnsi="仿宋" w:cs="仿宋" w:hint="eastAsia"/>
          <w:lang w:eastAsia="zh-CN"/>
        </w:rPr>
      </w:pPr>
      <w:bookmarkStart w:id="6" w:name="_Toc253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在高纯镓及氧化镓项目的建筑工程设计中，我们将秉承一系列重要的设计原则，以确保高纯镓及氧化镓项目建筑在功能、美观、可持续性等方面达到最佳效果。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首要原则是确保建筑的功能性得到最大化的发挥。我们将充分理解高纯镓及氧化镓项目的实际需求，合理布局各个功能区域，保证建筑在满足业务需求的同时，提供高效的工作环境。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在建筑设计中，我们将综合考虑建设和运营成本。通过精细的经济效益分析，确保设计方案在高效利用资源的同时，对高纯镓及氧化镓项目的长期盈利能力有积极的贡献。</w:t>
      </w:r>
    </w:p>
    <w:p>
      <w:pPr>
        <w:pStyle w:val="Heading2"/>
        <w:ind w:firstLine="560" w:firstLineChars="200"/>
        <w:rPr>
          <w:rFonts w:ascii="仿宋" w:eastAsia="仿宋" w:hAnsi="仿宋" w:cs="仿宋" w:hint="eastAsia"/>
          <w:sz w:val="28"/>
          <w:lang w:eastAsia="zh-CN"/>
        </w:rPr>
      </w:pPr>
      <w:bookmarkStart w:id="7" w:name="_Toc324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的土建工程设计中，我们将精准设定设计年限，结合高纯镓及氧化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镓及氧化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80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镓及氧化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镓及氧化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镓及氧化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61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本期工程高纯镓及氧化镓项目预计总建筑面积XXX平方米，其中：计容建筑面积XXX平方米，计划建筑工程投资XX万元，占高纯镓及氧化镓项目总投资的XX%。</w:t>
      </w:r>
    </w:p>
    <w:p>
      <w:pPr>
        <w:pStyle w:val="Heading1"/>
        <w:ind w:firstLine="560" w:firstLineChars="200"/>
        <w:rPr>
          <w:rFonts w:ascii="仿宋" w:eastAsia="仿宋" w:hAnsi="仿宋" w:cs="仿宋" w:hint="eastAsia"/>
          <w:sz w:val="28"/>
          <w:lang w:eastAsia="zh-CN"/>
        </w:rPr>
      </w:pPr>
      <w:bookmarkStart w:id="10" w:name="_Toc296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0185"/>
      <w:r>
        <w:rPr>
          <w:rFonts w:ascii="仿宋" w:eastAsia="仿宋" w:hAnsi="仿宋" w:cs="仿宋" w:hint="eastAsia"/>
          <w:lang w:eastAsia="zh-CN"/>
        </w:rPr>
        <w:t>(一)、高纯镓及氧化镓行业分析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行业一直以来都是市场的关注焦点。行业内的发展趋势、竞争态势以及潜在机会都对高纯镓及氧化镓项目的推进产生深远的影响。通过深入研究行业的整体概貌，我们将更好地理解行业的核心特征，为高纯镓及氧化镓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行业，技术一直是推动创新和发展的关键因素。我们将对当前技术趋势进行详尽分析，包括但不限于人工智能、大数据应用、先进制造技术等。这有助于高纯镓及氧化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镓及氧化镓项目成功的基础。我们将对主要竞争对手进行深入研究，包括其市场份额、产品特点、市场定位等。通过全面了解竞争对手的优势和劣势，高纯镓及氧化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4441"/>
      <w:r>
        <w:rPr>
          <w:rFonts w:ascii="仿宋" w:eastAsia="仿宋" w:hAnsi="仿宋" w:cs="仿宋" w:hint="eastAsia"/>
          <w:sz w:val="28"/>
          <w:lang w:eastAsia="zh-CN"/>
        </w:rPr>
        <w:t>(二)、高纯镓及氧化镓市场分析预测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镓及氧化镓市场未来的增长趋势。这包括市场的整体规模、各细分领域的发展趋势等。高纯镓及氧化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镓及氧化镓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镓及氧化镓项目实施过程中需要充分考虑的因素。我们将对市场风险进行全面评估，包括但不限于政策法规风险、市场竞争风险、技术变革风险等。通过对潜在风险的深入分析，高纯镓及氧化镓项目可以制定相应的风险缓解策略，降低不确定性对高纯镓及氧化镓项目的影响。</w:t>
      </w:r>
    </w:p>
    <w:p>
      <w:pPr>
        <w:pStyle w:val="Heading1"/>
        <w:ind w:firstLine="560" w:firstLineChars="200"/>
        <w:rPr>
          <w:rFonts w:ascii="仿宋" w:eastAsia="仿宋" w:hAnsi="仿宋" w:cs="仿宋" w:hint="eastAsia"/>
          <w:sz w:val="28"/>
          <w:lang w:eastAsia="zh-CN"/>
        </w:rPr>
      </w:pPr>
      <w:bookmarkStart w:id="13" w:name="_Toc2480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131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技术管理特点体现在其创新导向。通过引入最先进的技术趋势和解决方案，高纯镓及氧化镓项目致力于提升科技含量、提高质量和效率水平。这意味着我们将采用最新的工具和方法，确保高纯镓及氧化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镓及氧化镓项目技术管理的显著特征。通过整合不同领域的技术资源，我们实现了跨学科的协同工作。这有助于优化技术架构，提高整体效能。此外，整合性策略还促进了不同技术团队之间的紧密沟通和高效合作，确保高纯镓及氧化镓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镓及氧化镓项目所采用的技术。通过不断优化技术方案，高纯镓及氧化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镓及氧化镓项目团队将在高纯镓及氧化镓项目初期识别可能的技术风险，并采取相应的预防和应对措施。通过建立健全的风险评估机制，高纯镓及氧化镓项目能够在实施过程中及时发现并解决潜在的技术问题，保障高纯镓及氧化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镓及氧化镓项目中，技术将成为高纯镓及氧化镓项目成功的有力支持。这一深度剖析揭示了技术管理在高纯镓及氧化镓项目实施中的关键作用，为高纯镓及氧化镓项目的技术基础奠定了坚实的基础。</w:t>
      </w:r>
    </w:p>
    <w:p>
      <w:pPr>
        <w:pStyle w:val="Heading2"/>
        <w:ind w:firstLine="560" w:firstLineChars="200"/>
        <w:rPr>
          <w:rFonts w:ascii="仿宋" w:eastAsia="仿宋" w:hAnsi="仿宋" w:cs="仿宋" w:hint="eastAsia"/>
          <w:sz w:val="28"/>
          <w:lang w:eastAsia="zh-CN"/>
        </w:rPr>
      </w:pPr>
      <w:bookmarkStart w:id="15" w:name="_Toc28162"/>
      <w:r>
        <w:rPr>
          <w:rFonts w:ascii="仿宋" w:eastAsia="仿宋" w:hAnsi="仿宋" w:cs="仿宋" w:hint="eastAsia"/>
          <w:sz w:val="28"/>
          <w:lang w:eastAsia="zh-CN"/>
        </w:rPr>
        <w:t>(二)、高纯镓及氧化镓项目工艺技术设计方案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镓及氧化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高纯镓及氧化镓项目将严格按照相关行业规范要求进行组织。通过有效控制产品质量，高纯镓及氧化镓项目将致力于为顾客提供优质的高纯镓及氧化镓项目产品和良好的服务。这体现了高纯镓及氧化镓项目对于生产活动合规性和质量标准的高度重视，为高纯镓及氧化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镓及氧化镓项目注重生态效益和清洁生产原则。高纯镓及氧化镓项目建设将紧密结合地方特色经济发展，与社会经济发展规划和区域环境保护规划方案相协调一致。通过与当地区域自然生态系统的结合，高纯镓及氧化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镓及氧化镓项目产品具有多样化的客户需求和个性化的特点。因此，高纯镓及氧化镓项目产品规格品种多样，且单批生产数量较小。为满足这一特点，高纯镓及氧化镓项目承办单位将建设先进的柔性制造生产线。通过广泛应用柔性制造技术，高纯镓及氧化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镓及氧化镓项目采用的技术具有较高的技术含量和自动化水平，处于国内先进水平。这一技术选用不仅体现了对生产效率、质量和环境友好性的高标准要求，同时为高纯镓及氧化镓项目的可持续发展奠定了坚实的基础。</w:t>
      </w:r>
    </w:p>
    <w:p>
      <w:pPr>
        <w:pStyle w:val="Heading2"/>
        <w:ind w:firstLine="560" w:firstLineChars="200"/>
        <w:rPr>
          <w:rFonts w:ascii="仿宋" w:eastAsia="仿宋" w:hAnsi="仿宋" w:cs="仿宋" w:hint="eastAsia"/>
          <w:sz w:val="28"/>
          <w:lang w:eastAsia="zh-CN"/>
        </w:rPr>
      </w:pPr>
      <w:bookmarkStart w:id="16" w:name="_Toc1048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为确保高纯镓及氧化镓项目的高效生产和技术实施，我们制定了一套精心设计的设备选型方案，以满足高纯镓及氧化镓项目生产、质量和环保的要求。该方案的主要特点如下：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镓及氧化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针对高纯镓及氧化镓项目产品的多样性和小批量生产的特点，我们将建设柔性制造生产线。通过在设备选型中考虑柔性制造技术，可以灵活应对不同产品规格和生产需求，实现生产线的高度灵活性和适应性。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9790"/>
      <w:r>
        <w:rPr>
          <w:rFonts w:ascii="仿宋" w:eastAsia="仿宋" w:hAnsi="仿宋" w:cs="仿宋" w:hint="eastAsia"/>
          <w:sz w:val="28"/>
          <w:lang w:eastAsia="zh-CN"/>
        </w:rPr>
        <w:t>五、高纯镓及氧化镓项目文档管理</w:t>
      </w:r>
      <w:bookmarkEnd w:id="17"/>
    </w:p>
    <w:p>
      <w:pPr>
        <w:pStyle w:val="Heading2"/>
        <w:rPr>
          <w:rFonts w:ascii="仿宋" w:eastAsia="仿宋" w:hAnsi="仿宋" w:cs="仿宋" w:hint="eastAsia"/>
          <w:lang w:eastAsia="zh-CN"/>
        </w:rPr>
      </w:pPr>
      <w:bookmarkStart w:id="18" w:name="_Toc891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高纯镓及氧化镓项目高度重视文档的质量和准确性，以支持高纯镓及氧化镓项目的各项活动和决策。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文档的编制始于高纯镓及氧化镓项目计划的初期，我们制定了详细的文档编制计划，明确了每个文档的内容、格式和编写责任人。在高纯镓及氧化镓项目启动阶段，我们首先编制了高纯镓及氧化镓项目章程，明确定义了高纯镓及氧化镓项目的目标、范围、风险等关键要素。随后，高纯镓及氧化镓项目团队根据计划陆续编制了需求文档、设计文档、测试文档等各类文档，确保高纯镓及氧化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镓及氧化镓项目管理中的重要环节，旨在确保高纯镓及氧化镓项目文档符合质量标准和高纯镓及氧化镓项目需求。在高纯镓及氧化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镓及氧化镓项目相关利益方和专业领域的专家对文档进行独立审查。这有助于获取更全面、客观的反馈，确保高纯镓及氧化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高纯镓及氧化镓项目在文档编制与审查方面建立了严格的管理机制，通过规范的流程和多维度的审查，确保高纯镓及氧化镓项目文档的质量、准确性和可靠性，为高纯镓及氧化镓项目的顺利推进提供了有力支持。</w:t>
      </w:r>
    </w:p>
    <w:p>
      <w:pPr>
        <w:pStyle w:val="Heading2"/>
        <w:ind w:firstLine="560" w:firstLineChars="200"/>
        <w:rPr>
          <w:rFonts w:ascii="仿宋" w:eastAsia="仿宋" w:hAnsi="仿宋" w:cs="仿宋" w:hint="eastAsia"/>
          <w:sz w:val="28"/>
          <w:lang w:eastAsia="zh-CN"/>
        </w:rPr>
      </w:pPr>
      <w:bookmarkStart w:id="19" w:name="_Toc542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我们通过多渠道发布文档，包括电子邮件、高纯镓及氧化镓项目管理平台、内部网站等，以满足不同团队成员的偏好和需求。多渠道发布确保了信息的全面覆盖。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https://d.book118.com/115102124134011113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052F9"/>
    <w:rsid w:val="6D905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0212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2024-02-23T20:18:00Z</dcterms:created>
  <dcterms:modified xsi:type="dcterms:W3CDTF">2024-02-23T20:18:57Z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961F248912CF4EA1B16EE783BD878C9D_11</vt:lpwstr>
  </property>
  <property fmtid="{D5CDD505-2E9C-101B-9397-08002B2CF9AE}" pid="3" name="KSOProductBuildVer">
    <vt:lpwstr>2052-12.1.0.16388</vt:lpwstr>
  </property>
</Properties>
</file>