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油冷器项目计划设计方案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5" w:history="1">
        <w:r>
          <w:rPr>
            <w:rFonts w:ascii="仿宋" w:eastAsia="仿宋" w:hAnsi="仿宋" w:cs="仿宋" w:hint="eastAsia"/>
            <w:lang w:eastAsia="zh-CN"/>
          </w:rPr>
          <w:t>概论</w:t>
        </w:r>
        <w:r>
          <w:tab/>
        </w:r>
        <w:r>
          <w:fldChar w:fldCharType="begin"/>
        </w:r>
        <w:r>
          <w:instrText xml:space="preserve"> PAGEREF _Toc535 \h </w:instrText>
        </w:r>
        <w:r>
          <w:fldChar w:fldCharType="separate"/>
        </w:r>
        <w:r>
          <w:t>3</w:t>
        </w:r>
        <w:r>
          <w:fldChar w:fldCharType="end"/>
        </w:r>
      </w:hyperlink>
    </w:p>
    <w:p>
      <w:pPr>
        <w:pStyle w:val="TOC1"/>
        <w:tabs>
          <w:tab w:val="right" w:leader="dot" w:pos="8306"/>
        </w:tabs>
      </w:pPr>
      <w:hyperlink w:anchor="_Toc27938" w:history="1">
        <w:r>
          <w:rPr>
            <w:rFonts w:ascii="仿宋" w:eastAsia="仿宋" w:hAnsi="仿宋" w:cs="仿宋" w:hint="eastAsia"/>
            <w:lang w:eastAsia="zh-CN"/>
          </w:rPr>
          <w:t>一、油冷器项目建设单位说明</w:t>
        </w:r>
        <w:r>
          <w:tab/>
        </w:r>
        <w:r>
          <w:fldChar w:fldCharType="begin"/>
        </w:r>
        <w:r>
          <w:instrText xml:space="preserve"> PAGEREF _Toc27938 \h </w:instrText>
        </w:r>
        <w:r>
          <w:fldChar w:fldCharType="separate"/>
        </w:r>
        <w:r>
          <w:t>3</w:t>
        </w:r>
        <w:r>
          <w:fldChar w:fldCharType="end"/>
        </w:r>
      </w:hyperlink>
    </w:p>
    <w:p>
      <w:pPr>
        <w:pStyle w:val="TOC2"/>
        <w:tabs>
          <w:tab w:val="right" w:leader="dot" w:pos="8306"/>
        </w:tabs>
      </w:pPr>
      <w:hyperlink w:anchor="_Toc22770" w:history="1">
        <w:r>
          <w:rPr>
            <w:rFonts w:ascii="仿宋" w:eastAsia="仿宋" w:hAnsi="仿宋" w:cs="仿宋" w:hint="eastAsia"/>
            <w:lang w:eastAsia="zh-CN"/>
          </w:rPr>
          <w:t>(一)、油冷器项目承办单位基本情况</w:t>
        </w:r>
        <w:r>
          <w:tab/>
        </w:r>
        <w:r>
          <w:fldChar w:fldCharType="begin"/>
        </w:r>
        <w:r>
          <w:instrText xml:space="preserve"> PAGEREF _Toc22770 \h </w:instrText>
        </w:r>
        <w:r>
          <w:fldChar w:fldCharType="separate"/>
        </w:r>
        <w:r>
          <w:t>3</w:t>
        </w:r>
        <w:r>
          <w:fldChar w:fldCharType="end"/>
        </w:r>
      </w:hyperlink>
    </w:p>
    <w:p>
      <w:pPr>
        <w:pStyle w:val="TOC2"/>
        <w:tabs>
          <w:tab w:val="right" w:leader="dot" w:pos="8306"/>
        </w:tabs>
      </w:pPr>
      <w:hyperlink w:anchor="_Toc2782" w:history="1">
        <w:r>
          <w:rPr>
            <w:rFonts w:ascii="仿宋" w:eastAsia="仿宋" w:hAnsi="仿宋" w:cs="仿宋" w:hint="eastAsia"/>
            <w:lang w:eastAsia="zh-CN"/>
          </w:rPr>
          <w:t>(二)、公司经济效益分析</w:t>
        </w:r>
        <w:r>
          <w:tab/>
        </w:r>
        <w:r>
          <w:fldChar w:fldCharType="begin"/>
        </w:r>
        <w:r>
          <w:instrText xml:space="preserve"> PAGEREF _Toc2782 \h </w:instrText>
        </w:r>
        <w:r>
          <w:fldChar w:fldCharType="separate"/>
        </w:r>
        <w:r>
          <w:t>4</w:t>
        </w:r>
        <w:r>
          <w:fldChar w:fldCharType="end"/>
        </w:r>
      </w:hyperlink>
    </w:p>
    <w:p>
      <w:pPr>
        <w:pStyle w:val="TOC1"/>
        <w:tabs>
          <w:tab w:val="right" w:leader="dot" w:pos="8306"/>
        </w:tabs>
      </w:pPr>
      <w:hyperlink w:anchor="_Toc24694" w:history="1">
        <w:r>
          <w:rPr>
            <w:rFonts w:ascii="仿宋" w:eastAsia="仿宋" w:hAnsi="仿宋" w:cs="仿宋" w:hint="eastAsia"/>
            <w:lang w:eastAsia="zh-CN"/>
          </w:rPr>
          <w:t>二、油冷器项目可持续发展</w:t>
        </w:r>
        <w:r>
          <w:tab/>
        </w:r>
        <w:r>
          <w:fldChar w:fldCharType="begin"/>
        </w:r>
        <w:r>
          <w:instrText xml:space="preserve"> PAGEREF _Toc24694 \h </w:instrText>
        </w:r>
        <w:r>
          <w:fldChar w:fldCharType="separate"/>
        </w:r>
        <w:r>
          <w:t>5</w:t>
        </w:r>
        <w:r>
          <w:fldChar w:fldCharType="end"/>
        </w:r>
      </w:hyperlink>
    </w:p>
    <w:p>
      <w:pPr>
        <w:pStyle w:val="TOC2"/>
        <w:tabs>
          <w:tab w:val="right" w:leader="dot" w:pos="8306"/>
        </w:tabs>
      </w:pPr>
      <w:hyperlink w:anchor="_Toc31563" w:history="1">
        <w:r>
          <w:rPr>
            <w:rFonts w:ascii="仿宋" w:eastAsia="仿宋" w:hAnsi="仿宋" w:cs="仿宋" w:hint="eastAsia"/>
            <w:lang w:eastAsia="zh-CN"/>
          </w:rPr>
          <w:t>(一)、可持续战略与实践</w:t>
        </w:r>
        <w:r>
          <w:tab/>
        </w:r>
        <w:r>
          <w:fldChar w:fldCharType="begin"/>
        </w:r>
        <w:r>
          <w:instrText xml:space="preserve"> PAGEREF _Toc31563 \h </w:instrText>
        </w:r>
        <w:r>
          <w:fldChar w:fldCharType="separate"/>
        </w:r>
        <w:r>
          <w:t>5</w:t>
        </w:r>
        <w:r>
          <w:fldChar w:fldCharType="end"/>
        </w:r>
      </w:hyperlink>
    </w:p>
    <w:p>
      <w:pPr>
        <w:pStyle w:val="TOC2"/>
        <w:tabs>
          <w:tab w:val="right" w:leader="dot" w:pos="8306"/>
        </w:tabs>
      </w:pPr>
      <w:hyperlink w:anchor="_Toc32484" w:history="1">
        <w:r>
          <w:rPr>
            <w:rFonts w:ascii="仿宋" w:eastAsia="仿宋" w:hAnsi="仿宋" w:cs="仿宋" w:hint="eastAsia"/>
            <w:lang w:eastAsia="zh-CN"/>
          </w:rPr>
          <w:t>(二)、环保与社会责任</w:t>
        </w:r>
        <w:r>
          <w:tab/>
        </w:r>
        <w:r>
          <w:fldChar w:fldCharType="begin"/>
        </w:r>
        <w:r>
          <w:instrText xml:space="preserve"> PAGEREF _Toc32484 \h </w:instrText>
        </w:r>
        <w:r>
          <w:fldChar w:fldCharType="separate"/>
        </w:r>
        <w:r>
          <w:t>5</w:t>
        </w:r>
        <w:r>
          <w:fldChar w:fldCharType="end"/>
        </w:r>
      </w:hyperlink>
    </w:p>
    <w:p>
      <w:pPr>
        <w:pStyle w:val="TOC1"/>
        <w:tabs>
          <w:tab w:val="right" w:leader="dot" w:pos="8306"/>
        </w:tabs>
      </w:pPr>
      <w:hyperlink w:anchor="_Toc17149" w:history="1">
        <w:r>
          <w:rPr>
            <w:rFonts w:ascii="仿宋" w:eastAsia="仿宋" w:hAnsi="仿宋" w:cs="仿宋" w:hint="eastAsia"/>
            <w:lang w:eastAsia="zh-CN"/>
          </w:rPr>
          <w:t>三、油冷器项目概论</w:t>
        </w:r>
        <w:r>
          <w:tab/>
        </w:r>
        <w:r>
          <w:fldChar w:fldCharType="begin"/>
        </w:r>
        <w:r>
          <w:instrText xml:space="preserve"> PAGEREF _Toc17149 \h </w:instrText>
        </w:r>
        <w:r>
          <w:fldChar w:fldCharType="separate"/>
        </w:r>
        <w:r>
          <w:t>6</w:t>
        </w:r>
        <w:r>
          <w:fldChar w:fldCharType="end"/>
        </w:r>
      </w:hyperlink>
    </w:p>
    <w:p>
      <w:pPr>
        <w:pStyle w:val="TOC2"/>
        <w:tabs>
          <w:tab w:val="right" w:leader="dot" w:pos="8306"/>
        </w:tabs>
      </w:pPr>
      <w:hyperlink w:anchor="_Toc26740" w:history="1">
        <w:r>
          <w:rPr>
            <w:rFonts w:ascii="仿宋" w:eastAsia="仿宋" w:hAnsi="仿宋" w:cs="仿宋" w:hint="eastAsia"/>
            <w:lang w:eastAsia="zh-CN"/>
          </w:rPr>
          <w:t>(一)、油冷器项目概况</w:t>
        </w:r>
        <w:r>
          <w:tab/>
        </w:r>
        <w:r>
          <w:fldChar w:fldCharType="begin"/>
        </w:r>
        <w:r>
          <w:instrText xml:space="preserve"> PAGEREF _Toc26740 \h </w:instrText>
        </w:r>
        <w:r>
          <w:fldChar w:fldCharType="separate"/>
        </w:r>
        <w:r>
          <w:t>6</w:t>
        </w:r>
        <w:r>
          <w:fldChar w:fldCharType="end"/>
        </w:r>
      </w:hyperlink>
    </w:p>
    <w:p>
      <w:pPr>
        <w:pStyle w:val="TOC2"/>
        <w:tabs>
          <w:tab w:val="right" w:leader="dot" w:pos="8306"/>
        </w:tabs>
      </w:pPr>
      <w:hyperlink w:anchor="_Toc18299" w:history="1">
        <w:r>
          <w:rPr>
            <w:rFonts w:ascii="仿宋" w:eastAsia="仿宋" w:hAnsi="仿宋" w:cs="仿宋" w:hint="eastAsia"/>
            <w:lang w:eastAsia="zh-CN"/>
          </w:rPr>
          <w:t>(二)、油冷器项目目标</w:t>
        </w:r>
        <w:r>
          <w:tab/>
        </w:r>
        <w:r>
          <w:fldChar w:fldCharType="begin"/>
        </w:r>
        <w:r>
          <w:instrText xml:space="preserve"> PAGEREF _Toc18299 \h </w:instrText>
        </w:r>
        <w:r>
          <w:fldChar w:fldCharType="separate"/>
        </w:r>
        <w:r>
          <w:t>8</w:t>
        </w:r>
        <w:r>
          <w:fldChar w:fldCharType="end"/>
        </w:r>
      </w:hyperlink>
    </w:p>
    <w:p>
      <w:pPr>
        <w:pStyle w:val="TOC2"/>
        <w:tabs>
          <w:tab w:val="right" w:leader="dot" w:pos="8306"/>
        </w:tabs>
      </w:pPr>
      <w:hyperlink w:anchor="_Toc3604" w:history="1">
        <w:r>
          <w:rPr>
            <w:rFonts w:ascii="仿宋" w:eastAsia="仿宋" w:hAnsi="仿宋" w:cs="仿宋" w:hint="eastAsia"/>
            <w:lang w:eastAsia="zh-CN"/>
          </w:rPr>
          <w:t>(三)、油冷器项目提出的理由</w:t>
        </w:r>
        <w:r>
          <w:tab/>
        </w:r>
        <w:r>
          <w:fldChar w:fldCharType="begin"/>
        </w:r>
        <w:r>
          <w:instrText xml:space="preserve"> PAGEREF _Toc3604 \h </w:instrText>
        </w:r>
        <w:r>
          <w:fldChar w:fldCharType="separate"/>
        </w:r>
        <w:r>
          <w:t>9</w:t>
        </w:r>
        <w:r>
          <w:fldChar w:fldCharType="end"/>
        </w:r>
      </w:hyperlink>
    </w:p>
    <w:p>
      <w:pPr>
        <w:pStyle w:val="TOC2"/>
        <w:tabs>
          <w:tab w:val="right" w:leader="dot" w:pos="8306"/>
        </w:tabs>
      </w:pPr>
      <w:hyperlink w:anchor="_Toc22898" w:history="1">
        <w:r>
          <w:rPr>
            <w:rFonts w:ascii="仿宋" w:eastAsia="仿宋" w:hAnsi="仿宋" w:cs="仿宋" w:hint="eastAsia"/>
            <w:lang w:eastAsia="zh-CN"/>
          </w:rPr>
          <w:t>(四)、油冷器项目意义</w:t>
        </w:r>
        <w:r>
          <w:tab/>
        </w:r>
        <w:r>
          <w:fldChar w:fldCharType="begin"/>
        </w:r>
        <w:r>
          <w:instrText xml:space="preserve"> PAGEREF _Toc22898 \h </w:instrText>
        </w:r>
        <w:r>
          <w:fldChar w:fldCharType="separate"/>
        </w:r>
        <w:r>
          <w:t>11</w:t>
        </w:r>
        <w:r>
          <w:fldChar w:fldCharType="end"/>
        </w:r>
      </w:hyperlink>
    </w:p>
    <w:p>
      <w:pPr>
        <w:pStyle w:val="TOC2"/>
        <w:tabs>
          <w:tab w:val="right" w:leader="dot" w:pos="8306"/>
        </w:tabs>
      </w:pPr>
      <w:hyperlink w:anchor="_Toc9623" w:history="1">
        <w:r>
          <w:rPr>
            <w:rFonts w:ascii="仿宋" w:eastAsia="仿宋" w:hAnsi="仿宋" w:cs="仿宋" w:hint="eastAsia"/>
            <w:lang w:eastAsia="zh-CN"/>
          </w:rPr>
          <w:t>(五)、油冷器项目背景</w:t>
        </w:r>
        <w:r>
          <w:tab/>
        </w:r>
        <w:r>
          <w:fldChar w:fldCharType="begin"/>
        </w:r>
        <w:r>
          <w:instrText xml:space="preserve"> PAGEREF _Toc9623 \h </w:instrText>
        </w:r>
        <w:r>
          <w:fldChar w:fldCharType="separate"/>
        </w:r>
        <w:r>
          <w:t>12</w:t>
        </w:r>
        <w:r>
          <w:fldChar w:fldCharType="end"/>
        </w:r>
      </w:hyperlink>
    </w:p>
    <w:p>
      <w:pPr>
        <w:pStyle w:val="TOC1"/>
        <w:tabs>
          <w:tab w:val="right" w:leader="dot" w:pos="8306"/>
        </w:tabs>
      </w:pPr>
      <w:hyperlink w:anchor="_Toc25630" w:history="1">
        <w:r>
          <w:rPr>
            <w:rFonts w:ascii="仿宋" w:eastAsia="仿宋" w:hAnsi="仿宋" w:cs="仿宋" w:hint="eastAsia"/>
            <w:lang w:eastAsia="zh-CN"/>
          </w:rPr>
          <w:t>四、产品规划分析</w:t>
        </w:r>
        <w:r>
          <w:tab/>
        </w:r>
        <w:r>
          <w:fldChar w:fldCharType="begin"/>
        </w:r>
        <w:r>
          <w:instrText xml:space="preserve"> PAGEREF _Toc25630 \h </w:instrText>
        </w:r>
        <w:r>
          <w:fldChar w:fldCharType="separate"/>
        </w:r>
        <w:r>
          <w:t>13</w:t>
        </w:r>
        <w:r>
          <w:fldChar w:fldCharType="end"/>
        </w:r>
      </w:hyperlink>
    </w:p>
    <w:p>
      <w:pPr>
        <w:pStyle w:val="TOC2"/>
        <w:tabs>
          <w:tab w:val="right" w:leader="dot" w:pos="8306"/>
        </w:tabs>
      </w:pPr>
      <w:hyperlink w:anchor="_Toc26995" w:history="1">
        <w:r>
          <w:rPr>
            <w:rFonts w:ascii="仿宋" w:eastAsia="仿宋" w:hAnsi="仿宋" w:cs="仿宋" w:hint="eastAsia"/>
            <w:lang w:eastAsia="zh-CN"/>
          </w:rPr>
          <w:t>(一)、产品规划</w:t>
        </w:r>
        <w:r>
          <w:tab/>
        </w:r>
        <w:r>
          <w:fldChar w:fldCharType="begin"/>
        </w:r>
        <w:r>
          <w:instrText xml:space="preserve"> PAGEREF _Toc26995 \h </w:instrText>
        </w:r>
        <w:r>
          <w:fldChar w:fldCharType="separate"/>
        </w:r>
        <w:r>
          <w:t>13</w:t>
        </w:r>
        <w:r>
          <w:fldChar w:fldCharType="end"/>
        </w:r>
      </w:hyperlink>
    </w:p>
    <w:p>
      <w:pPr>
        <w:pStyle w:val="TOC2"/>
        <w:tabs>
          <w:tab w:val="right" w:leader="dot" w:pos="8306"/>
        </w:tabs>
      </w:pPr>
      <w:hyperlink w:anchor="_Toc27429" w:history="1">
        <w:r>
          <w:rPr>
            <w:rFonts w:ascii="仿宋" w:eastAsia="仿宋" w:hAnsi="仿宋" w:cs="仿宋" w:hint="eastAsia"/>
            <w:lang w:eastAsia="zh-CN"/>
          </w:rPr>
          <w:t>(二)、建设规模</w:t>
        </w:r>
        <w:r>
          <w:tab/>
        </w:r>
        <w:r>
          <w:fldChar w:fldCharType="begin"/>
        </w:r>
        <w:r>
          <w:instrText xml:space="preserve"> PAGEREF _Toc27429 \h </w:instrText>
        </w:r>
        <w:r>
          <w:fldChar w:fldCharType="separate"/>
        </w:r>
        <w:r>
          <w:t>13</w:t>
        </w:r>
        <w:r>
          <w:fldChar w:fldCharType="end"/>
        </w:r>
      </w:hyperlink>
    </w:p>
    <w:p>
      <w:pPr>
        <w:pStyle w:val="TOC1"/>
        <w:tabs>
          <w:tab w:val="right" w:leader="dot" w:pos="8306"/>
        </w:tabs>
      </w:pPr>
      <w:hyperlink w:anchor="_Toc29613" w:history="1">
        <w:r>
          <w:rPr>
            <w:rFonts w:ascii="仿宋" w:eastAsia="仿宋" w:hAnsi="仿宋" w:cs="仿宋" w:hint="eastAsia"/>
            <w:lang w:eastAsia="zh-CN"/>
          </w:rPr>
          <w:t>五、工艺说明</w:t>
        </w:r>
        <w:r>
          <w:tab/>
        </w:r>
        <w:r>
          <w:fldChar w:fldCharType="begin"/>
        </w:r>
        <w:r>
          <w:instrText xml:space="preserve"> PAGEREF _Toc29613 \h </w:instrText>
        </w:r>
        <w:r>
          <w:fldChar w:fldCharType="separate"/>
        </w:r>
        <w:r>
          <w:t>15</w:t>
        </w:r>
        <w:r>
          <w:fldChar w:fldCharType="end"/>
        </w:r>
      </w:hyperlink>
    </w:p>
    <w:p>
      <w:pPr>
        <w:pStyle w:val="TOC2"/>
        <w:tabs>
          <w:tab w:val="right" w:leader="dot" w:pos="8306"/>
        </w:tabs>
      </w:pPr>
      <w:hyperlink w:anchor="_Toc10542" w:history="1">
        <w:r>
          <w:rPr>
            <w:rFonts w:ascii="仿宋" w:eastAsia="仿宋" w:hAnsi="仿宋" w:cs="仿宋" w:hint="eastAsia"/>
            <w:lang w:eastAsia="zh-CN"/>
          </w:rPr>
          <w:t>(一)、技术管理特点</w:t>
        </w:r>
        <w:r>
          <w:tab/>
        </w:r>
        <w:r>
          <w:fldChar w:fldCharType="begin"/>
        </w:r>
        <w:r>
          <w:instrText xml:space="preserve"> PAGEREF _Toc10542 \h </w:instrText>
        </w:r>
        <w:r>
          <w:fldChar w:fldCharType="separate"/>
        </w:r>
        <w:r>
          <w:t>15</w:t>
        </w:r>
        <w:r>
          <w:fldChar w:fldCharType="end"/>
        </w:r>
      </w:hyperlink>
    </w:p>
    <w:p>
      <w:pPr>
        <w:pStyle w:val="TOC2"/>
        <w:tabs>
          <w:tab w:val="right" w:leader="dot" w:pos="8306"/>
        </w:tabs>
      </w:pPr>
      <w:hyperlink w:anchor="_Toc29584" w:history="1">
        <w:r>
          <w:rPr>
            <w:rFonts w:ascii="仿宋" w:eastAsia="仿宋" w:hAnsi="仿宋" w:cs="仿宋" w:hint="eastAsia"/>
            <w:lang w:eastAsia="zh-CN"/>
          </w:rPr>
          <w:t>(二)、油冷器项目工艺技术设计方案</w:t>
        </w:r>
        <w:r>
          <w:tab/>
        </w:r>
        <w:r>
          <w:fldChar w:fldCharType="begin"/>
        </w:r>
        <w:r>
          <w:instrText xml:space="preserve"> PAGEREF _Toc29584 \h </w:instrText>
        </w:r>
        <w:r>
          <w:fldChar w:fldCharType="separate"/>
        </w:r>
        <w:r>
          <w:t>16</w:t>
        </w:r>
        <w:r>
          <w:fldChar w:fldCharType="end"/>
        </w:r>
      </w:hyperlink>
    </w:p>
    <w:p>
      <w:pPr>
        <w:pStyle w:val="TOC2"/>
        <w:tabs>
          <w:tab w:val="right" w:leader="dot" w:pos="8306"/>
        </w:tabs>
      </w:pPr>
      <w:hyperlink w:anchor="_Toc2855" w:history="1">
        <w:r>
          <w:rPr>
            <w:rFonts w:ascii="仿宋" w:eastAsia="仿宋" w:hAnsi="仿宋" w:cs="仿宋" w:hint="eastAsia"/>
            <w:lang w:eastAsia="zh-CN"/>
          </w:rPr>
          <w:t>(三)、设备选型方案</w:t>
        </w:r>
        <w:r>
          <w:tab/>
        </w:r>
        <w:r>
          <w:fldChar w:fldCharType="begin"/>
        </w:r>
        <w:r>
          <w:instrText xml:space="preserve"> PAGEREF _Toc2855 \h </w:instrText>
        </w:r>
        <w:r>
          <w:fldChar w:fldCharType="separate"/>
        </w:r>
        <w:r>
          <w:t>17</w:t>
        </w:r>
        <w:r>
          <w:fldChar w:fldCharType="end"/>
        </w:r>
      </w:hyperlink>
    </w:p>
    <w:p>
      <w:pPr>
        <w:pStyle w:val="TOC1"/>
        <w:tabs>
          <w:tab w:val="right" w:leader="dot" w:pos="8306"/>
        </w:tabs>
      </w:pPr>
      <w:hyperlink w:anchor="_Toc31202" w:history="1">
        <w:r>
          <w:rPr>
            <w:rFonts w:ascii="仿宋" w:eastAsia="仿宋" w:hAnsi="仿宋" w:cs="仿宋" w:hint="eastAsia"/>
            <w:lang w:eastAsia="zh-CN"/>
          </w:rPr>
          <w:t>六、油冷器项目危机管理</w:t>
        </w:r>
        <w:r>
          <w:tab/>
        </w:r>
        <w:r>
          <w:fldChar w:fldCharType="begin"/>
        </w:r>
        <w:r>
          <w:instrText xml:space="preserve"> PAGEREF _Toc31202 \h </w:instrText>
        </w:r>
        <w:r>
          <w:fldChar w:fldCharType="separate"/>
        </w:r>
        <w:r>
          <w:t>18</w:t>
        </w:r>
        <w:r>
          <w:fldChar w:fldCharType="end"/>
        </w:r>
      </w:hyperlink>
    </w:p>
    <w:p>
      <w:pPr>
        <w:pStyle w:val="TOC2"/>
        <w:tabs>
          <w:tab w:val="right" w:leader="dot" w:pos="8306"/>
        </w:tabs>
      </w:pPr>
      <w:hyperlink w:anchor="_Toc33" w:history="1">
        <w:r>
          <w:rPr>
            <w:rFonts w:ascii="仿宋" w:eastAsia="仿宋" w:hAnsi="仿宋" w:cs="仿宋" w:hint="eastAsia"/>
            <w:lang w:eastAsia="zh-CN"/>
          </w:rPr>
          <w:t>(一)、危机预警与识别</w:t>
        </w:r>
        <w:r>
          <w:tab/>
        </w:r>
        <w:r>
          <w:fldChar w:fldCharType="begin"/>
        </w:r>
        <w:r>
          <w:instrText xml:space="preserve"> PAGEREF _Toc33 \h </w:instrText>
        </w:r>
        <w:r>
          <w:fldChar w:fldCharType="separate"/>
        </w:r>
        <w:r>
          <w:t>18</w:t>
        </w:r>
        <w:r>
          <w:fldChar w:fldCharType="end"/>
        </w:r>
      </w:hyperlink>
    </w:p>
    <w:p>
      <w:pPr>
        <w:pStyle w:val="TOC2"/>
        <w:tabs>
          <w:tab w:val="right" w:leader="dot" w:pos="8306"/>
        </w:tabs>
      </w:pPr>
      <w:hyperlink w:anchor="_Toc23875" w:history="1">
        <w:r>
          <w:rPr>
            <w:rFonts w:ascii="仿宋" w:eastAsia="仿宋" w:hAnsi="仿宋" w:cs="仿宋" w:hint="eastAsia"/>
            <w:lang w:eastAsia="zh-CN"/>
          </w:rPr>
          <w:t>(二)、危机应对与恢复</w:t>
        </w:r>
        <w:r>
          <w:tab/>
        </w:r>
        <w:r>
          <w:fldChar w:fldCharType="begin"/>
        </w:r>
        <w:r>
          <w:instrText xml:space="preserve"> PAGEREF _Toc23875 \h </w:instrText>
        </w:r>
        <w:r>
          <w:fldChar w:fldCharType="separate"/>
        </w:r>
        <w:r>
          <w:t>19</w:t>
        </w:r>
        <w:r>
          <w:fldChar w:fldCharType="end"/>
        </w:r>
      </w:hyperlink>
    </w:p>
    <w:p>
      <w:pPr>
        <w:pStyle w:val="TOC1"/>
        <w:tabs>
          <w:tab w:val="right" w:leader="dot" w:pos="8306"/>
        </w:tabs>
      </w:pPr>
      <w:hyperlink w:anchor="_Toc174" w:history="1">
        <w:r>
          <w:rPr>
            <w:rFonts w:ascii="仿宋" w:eastAsia="仿宋" w:hAnsi="仿宋" w:cs="仿宋" w:hint="eastAsia"/>
            <w:lang w:eastAsia="zh-CN"/>
          </w:rPr>
          <w:t>七、油冷器项目环境影响分析</w:t>
        </w:r>
        <w:r>
          <w:tab/>
        </w:r>
        <w:r>
          <w:fldChar w:fldCharType="begin"/>
        </w:r>
        <w:r>
          <w:instrText xml:space="preserve"> PAGEREF _Toc174 \h </w:instrText>
        </w:r>
        <w:r>
          <w:fldChar w:fldCharType="separate"/>
        </w:r>
        <w:r>
          <w:t>21</w:t>
        </w:r>
        <w:r>
          <w:fldChar w:fldCharType="end"/>
        </w:r>
      </w:hyperlink>
    </w:p>
    <w:p>
      <w:pPr>
        <w:pStyle w:val="TOC2"/>
        <w:tabs>
          <w:tab w:val="right" w:leader="dot" w:pos="8306"/>
        </w:tabs>
      </w:pPr>
      <w:hyperlink w:anchor="_Toc1707" w:history="1">
        <w:r>
          <w:rPr>
            <w:rFonts w:ascii="仿宋" w:eastAsia="仿宋" w:hAnsi="仿宋" w:cs="仿宋" w:hint="eastAsia"/>
            <w:lang w:eastAsia="zh-CN"/>
          </w:rPr>
          <w:t>(一)、建设区域环境质量现状</w:t>
        </w:r>
        <w:r>
          <w:tab/>
        </w:r>
        <w:r>
          <w:fldChar w:fldCharType="begin"/>
        </w:r>
        <w:r>
          <w:instrText xml:space="preserve"> PAGEREF _Toc1707 \h </w:instrText>
        </w:r>
        <w:r>
          <w:fldChar w:fldCharType="separate"/>
        </w:r>
        <w:r>
          <w:t>21</w:t>
        </w:r>
        <w:r>
          <w:fldChar w:fldCharType="end"/>
        </w:r>
      </w:hyperlink>
    </w:p>
    <w:p>
      <w:pPr>
        <w:pStyle w:val="TOC2"/>
        <w:tabs>
          <w:tab w:val="right" w:leader="dot" w:pos="8306"/>
        </w:tabs>
      </w:pPr>
      <w:hyperlink w:anchor="_Toc487" w:history="1">
        <w:r>
          <w:rPr>
            <w:rFonts w:ascii="仿宋" w:eastAsia="仿宋" w:hAnsi="仿宋" w:cs="仿宋" w:hint="eastAsia"/>
            <w:lang w:eastAsia="zh-CN"/>
          </w:rPr>
          <w:t>(二)、建设期环境保护</w:t>
        </w:r>
        <w:r>
          <w:tab/>
        </w:r>
        <w:r>
          <w:fldChar w:fldCharType="begin"/>
        </w:r>
        <w:r>
          <w:instrText xml:space="preserve"> PAGEREF _Toc487 \h </w:instrText>
        </w:r>
        <w:r>
          <w:fldChar w:fldCharType="separate"/>
        </w:r>
        <w:r>
          <w:t>22</w:t>
        </w:r>
        <w:r>
          <w:fldChar w:fldCharType="end"/>
        </w:r>
      </w:hyperlink>
    </w:p>
    <w:p>
      <w:pPr>
        <w:pStyle w:val="TOC2"/>
        <w:tabs>
          <w:tab w:val="right" w:leader="dot" w:pos="8306"/>
        </w:tabs>
      </w:pPr>
      <w:hyperlink w:anchor="_Toc3784" w:history="1">
        <w:r>
          <w:rPr>
            <w:rFonts w:ascii="仿宋" w:eastAsia="仿宋" w:hAnsi="仿宋" w:cs="仿宋" w:hint="eastAsia"/>
            <w:lang w:eastAsia="zh-CN"/>
          </w:rPr>
          <w:t>(三)、运营期环境保护</w:t>
        </w:r>
        <w:r>
          <w:tab/>
        </w:r>
        <w:r>
          <w:fldChar w:fldCharType="begin"/>
        </w:r>
        <w:r>
          <w:instrText xml:space="preserve"> PAGEREF _Toc3784 \h </w:instrText>
        </w:r>
        <w:r>
          <w:fldChar w:fldCharType="separate"/>
        </w:r>
        <w:r>
          <w:t>23</w:t>
        </w:r>
        <w:r>
          <w:fldChar w:fldCharType="end"/>
        </w:r>
      </w:hyperlink>
    </w:p>
    <w:p>
      <w:pPr>
        <w:pStyle w:val="TOC2"/>
        <w:tabs>
          <w:tab w:val="right" w:leader="dot" w:pos="8306"/>
        </w:tabs>
      </w:pPr>
      <w:hyperlink w:anchor="_Toc14808" w:history="1">
        <w:r>
          <w:rPr>
            <w:rFonts w:ascii="仿宋" w:eastAsia="仿宋" w:hAnsi="仿宋" w:cs="仿宋" w:hint="eastAsia"/>
            <w:lang w:eastAsia="zh-CN"/>
          </w:rPr>
          <w:t>(四)、油冷器项目建设对区域经济的影响</w:t>
        </w:r>
        <w:r>
          <w:tab/>
        </w:r>
        <w:r>
          <w:fldChar w:fldCharType="begin"/>
        </w:r>
        <w:r>
          <w:instrText xml:space="preserve"> PAGEREF _Toc14808 \h </w:instrText>
        </w:r>
        <w:r>
          <w:fldChar w:fldCharType="separate"/>
        </w:r>
        <w:r>
          <w:t>25</w:t>
        </w:r>
        <w:r>
          <w:fldChar w:fldCharType="end"/>
        </w:r>
      </w:hyperlink>
    </w:p>
    <w:p>
      <w:pPr>
        <w:pStyle w:val="TOC2"/>
        <w:tabs>
          <w:tab w:val="right" w:leader="dot" w:pos="8306"/>
        </w:tabs>
      </w:pPr>
      <w:hyperlink w:anchor="_Toc6976" w:history="1">
        <w:r>
          <w:rPr>
            <w:rFonts w:ascii="仿宋" w:eastAsia="仿宋" w:hAnsi="仿宋" w:cs="仿宋" w:hint="eastAsia"/>
            <w:lang w:eastAsia="zh-CN"/>
          </w:rPr>
          <w:t>(五)、废弃物处理</w:t>
        </w:r>
        <w:r>
          <w:tab/>
        </w:r>
        <w:r>
          <w:fldChar w:fldCharType="begin"/>
        </w:r>
        <w:r>
          <w:instrText xml:space="preserve"> PAGEREF _Toc6976 \h </w:instrText>
        </w:r>
        <w:r>
          <w:fldChar w:fldCharType="separate"/>
        </w:r>
        <w:r>
          <w:t>26</w:t>
        </w:r>
        <w:r>
          <w:fldChar w:fldCharType="end"/>
        </w:r>
      </w:hyperlink>
    </w:p>
    <w:p>
      <w:pPr>
        <w:pStyle w:val="TOC2"/>
        <w:tabs>
          <w:tab w:val="right" w:leader="dot" w:pos="8306"/>
        </w:tabs>
      </w:pPr>
      <w:hyperlink w:anchor="_Toc2092" w:history="1">
        <w:r>
          <w:rPr>
            <w:rFonts w:ascii="仿宋" w:eastAsia="仿宋" w:hAnsi="仿宋" w:cs="仿宋" w:hint="eastAsia"/>
            <w:lang w:eastAsia="zh-CN"/>
          </w:rPr>
          <w:t>(六)、特殊环境影响分析</w:t>
        </w:r>
        <w:r>
          <w:tab/>
        </w:r>
        <w:r>
          <w:fldChar w:fldCharType="begin"/>
        </w:r>
        <w:r>
          <w:instrText xml:space="preserve"> PAGEREF _Toc2092 \h </w:instrText>
        </w:r>
        <w:r>
          <w:fldChar w:fldCharType="separate"/>
        </w:r>
        <w:r>
          <w:t>28</w:t>
        </w:r>
        <w:r>
          <w:fldChar w:fldCharType="end"/>
        </w:r>
      </w:hyperlink>
    </w:p>
    <w:p>
      <w:pPr>
        <w:pStyle w:val="TOC2"/>
        <w:tabs>
          <w:tab w:val="right" w:leader="dot" w:pos="8306"/>
        </w:tabs>
      </w:pPr>
      <w:hyperlink w:anchor="_Toc9006" w:history="1">
        <w:r>
          <w:rPr>
            <w:rFonts w:ascii="仿宋" w:eastAsia="仿宋" w:hAnsi="仿宋" w:cs="仿宋" w:hint="eastAsia"/>
            <w:lang w:eastAsia="zh-CN"/>
          </w:rPr>
          <w:t>(七)、清洁生产</w:t>
        </w:r>
        <w:r>
          <w:tab/>
        </w:r>
        <w:r>
          <w:fldChar w:fldCharType="begin"/>
        </w:r>
        <w:r>
          <w:instrText xml:space="preserve"> PAGEREF _Toc9006 \h </w:instrText>
        </w:r>
        <w:r>
          <w:fldChar w:fldCharType="separate"/>
        </w:r>
        <w:r>
          <w:t>29</w:t>
        </w:r>
        <w:r>
          <w:fldChar w:fldCharType="end"/>
        </w:r>
      </w:hyperlink>
    </w:p>
    <w:p>
      <w:pPr>
        <w:pStyle w:val="TOC2"/>
        <w:tabs>
          <w:tab w:val="right" w:leader="dot" w:pos="8306"/>
        </w:tabs>
      </w:pPr>
      <w:hyperlink w:anchor="_Toc11591" w:history="1">
        <w:r>
          <w:rPr>
            <w:rFonts w:ascii="仿宋" w:eastAsia="仿宋" w:hAnsi="仿宋" w:cs="仿宋" w:hint="eastAsia"/>
            <w:lang w:eastAsia="zh-CN"/>
          </w:rPr>
          <w:t>(八)、环境保护综合评价</w:t>
        </w:r>
        <w:r>
          <w:tab/>
        </w:r>
        <w:r>
          <w:fldChar w:fldCharType="begin"/>
        </w:r>
        <w:r>
          <w:instrText xml:space="preserve"> PAGEREF _Toc11591 \h </w:instrText>
        </w:r>
        <w:r>
          <w:fldChar w:fldCharType="separate"/>
        </w:r>
        <w:r>
          <w:t>30</w:t>
        </w:r>
        <w:r>
          <w:fldChar w:fldCharType="end"/>
        </w:r>
      </w:hyperlink>
    </w:p>
    <w:p>
      <w:pPr>
        <w:pStyle w:val="TOC1"/>
        <w:tabs>
          <w:tab w:val="right" w:leader="dot" w:pos="8306"/>
        </w:tabs>
      </w:pPr>
      <w:hyperlink w:anchor="_Toc15438" w:history="1">
        <w:r>
          <w:rPr>
            <w:rFonts w:ascii="仿宋" w:eastAsia="仿宋" w:hAnsi="仿宋" w:cs="仿宋" w:hint="eastAsia"/>
            <w:lang w:eastAsia="zh-CN"/>
          </w:rPr>
          <w:t>八、油冷器项目计划安排</w:t>
        </w:r>
        <w:r>
          <w:tab/>
        </w:r>
        <w:r>
          <w:fldChar w:fldCharType="begin"/>
        </w:r>
        <w:r>
          <w:instrText xml:space="preserve"> PAGEREF _Toc15438 \h </w:instrText>
        </w:r>
        <w:r>
          <w:fldChar w:fldCharType="separate"/>
        </w:r>
        <w:r>
          <w:t>31</w:t>
        </w:r>
        <w:r>
          <w:fldChar w:fldCharType="end"/>
        </w:r>
      </w:hyperlink>
    </w:p>
    <w:p>
      <w:pPr>
        <w:pStyle w:val="TOC2"/>
        <w:tabs>
          <w:tab w:val="right" w:leader="dot" w:pos="8306"/>
        </w:tabs>
      </w:pPr>
      <w:hyperlink w:anchor="_Toc2871" w:history="1">
        <w:r>
          <w:rPr>
            <w:rFonts w:ascii="仿宋" w:eastAsia="仿宋" w:hAnsi="仿宋" w:cs="仿宋" w:hint="eastAsia"/>
            <w:lang w:eastAsia="zh-CN"/>
          </w:rPr>
          <w:t>(一)、建设周期</w:t>
        </w:r>
        <w:r>
          <w:tab/>
        </w:r>
        <w:r>
          <w:fldChar w:fldCharType="begin"/>
        </w:r>
        <w:r>
          <w:instrText xml:space="preserve"> PAGEREF _Toc2871 \h </w:instrText>
        </w:r>
        <w:r>
          <w:fldChar w:fldCharType="separate"/>
        </w:r>
        <w:r>
          <w:t>31</w:t>
        </w:r>
        <w:r>
          <w:fldChar w:fldCharType="end"/>
        </w:r>
      </w:hyperlink>
    </w:p>
    <w:p>
      <w:pPr>
        <w:pStyle w:val="TOC2"/>
        <w:tabs>
          <w:tab w:val="right" w:leader="dot" w:pos="8306"/>
        </w:tabs>
      </w:pPr>
      <w:hyperlink w:anchor="_Toc24239" w:history="1">
        <w:r>
          <w:rPr>
            <w:rFonts w:ascii="仿宋" w:eastAsia="仿宋" w:hAnsi="仿宋" w:cs="仿宋" w:hint="eastAsia"/>
            <w:lang w:eastAsia="zh-CN"/>
          </w:rPr>
          <w:t>(二)、建设进度</w:t>
        </w:r>
        <w:r>
          <w:tab/>
        </w:r>
        <w:r>
          <w:fldChar w:fldCharType="begin"/>
        </w:r>
        <w:r>
          <w:instrText xml:space="preserve"> PAGEREF _Toc24239 \h </w:instrText>
        </w:r>
        <w:r>
          <w:fldChar w:fldCharType="separate"/>
        </w:r>
        <w:r>
          <w:t>32</w:t>
        </w:r>
        <w:r>
          <w:fldChar w:fldCharType="end"/>
        </w:r>
      </w:hyperlink>
    </w:p>
    <w:p>
      <w:pPr>
        <w:pStyle w:val="TOC2"/>
        <w:tabs>
          <w:tab w:val="right" w:leader="dot" w:pos="8306"/>
        </w:tabs>
      </w:pPr>
      <w:hyperlink w:anchor="_Toc18209" w:history="1">
        <w:r>
          <w:rPr>
            <w:rFonts w:ascii="仿宋" w:eastAsia="仿宋" w:hAnsi="仿宋" w:cs="仿宋" w:hint="eastAsia"/>
            <w:lang w:eastAsia="zh-CN"/>
          </w:rPr>
          <w:t>(三)、进度安排注意事项</w:t>
        </w:r>
        <w:r>
          <w:tab/>
        </w:r>
        <w:r>
          <w:fldChar w:fldCharType="begin"/>
        </w:r>
        <w:r>
          <w:instrText xml:space="preserve"> PAGEREF _Toc18209 \h </w:instrText>
        </w:r>
        <w:r>
          <w:fldChar w:fldCharType="separate"/>
        </w:r>
        <w:r>
          <w:t>33</w:t>
        </w:r>
        <w:r>
          <w:fldChar w:fldCharType="end"/>
        </w:r>
      </w:hyperlink>
    </w:p>
    <w:p>
      <w:pPr>
        <w:pStyle w:val="TOC2"/>
        <w:tabs>
          <w:tab w:val="right" w:leader="dot" w:pos="8306"/>
        </w:tabs>
      </w:pPr>
      <w:hyperlink w:anchor="_Toc15084" w:history="1">
        <w:r>
          <w:rPr>
            <w:rFonts w:ascii="仿宋" w:eastAsia="仿宋" w:hAnsi="仿宋" w:cs="仿宋" w:hint="eastAsia"/>
            <w:lang w:eastAsia="zh-CN"/>
          </w:rPr>
          <w:t>(四)、人力资源配置</w:t>
        </w:r>
        <w:r>
          <w:tab/>
        </w:r>
        <w:r>
          <w:fldChar w:fldCharType="begin"/>
        </w:r>
        <w:r>
          <w:instrText xml:space="preserve"> PAGEREF _Toc15084 \h </w:instrText>
        </w:r>
        <w:r>
          <w:fldChar w:fldCharType="separate"/>
        </w:r>
        <w:r>
          <w:t>34</w:t>
        </w:r>
        <w:r>
          <w:fldChar w:fldCharType="end"/>
        </w:r>
      </w:hyperlink>
    </w:p>
    <w:p>
      <w:pPr>
        <w:pStyle w:val="TOC1"/>
        <w:tabs>
          <w:tab w:val="right" w:leader="dot" w:pos="8306"/>
        </w:tabs>
      </w:pPr>
      <w:hyperlink w:anchor="_Toc5906" w:history="1">
        <w:r>
          <w:rPr>
            <w:rFonts w:ascii="仿宋" w:eastAsia="仿宋" w:hAnsi="仿宋" w:cs="仿宋" w:hint="eastAsia"/>
            <w:lang w:eastAsia="zh-CN"/>
          </w:rPr>
          <w:t>九、油冷器项目经营效益</w:t>
        </w:r>
        <w:r>
          <w:tab/>
        </w:r>
        <w:r>
          <w:fldChar w:fldCharType="begin"/>
        </w:r>
        <w:r>
          <w:instrText xml:space="preserve"> PAGEREF _Toc5906 \h </w:instrText>
        </w:r>
        <w:r>
          <w:fldChar w:fldCharType="separate"/>
        </w:r>
        <w:r>
          <w:t>35</w:t>
        </w:r>
        <w:r>
          <w:fldChar w:fldCharType="end"/>
        </w:r>
      </w:hyperlink>
    </w:p>
    <w:p>
      <w:pPr>
        <w:pStyle w:val="TOC2"/>
        <w:tabs>
          <w:tab w:val="right" w:leader="dot" w:pos="8306"/>
        </w:tabs>
      </w:pPr>
      <w:hyperlink w:anchor="_Toc24381" w:history="1">
        <w:r>
          <w:rPr>
            <w:rFonts w:ascii="仿宋" w:eastAsia="仿宋" w:hAnsi="仿宋" w:cs="仿宋" w:hint="eastAsia"/>
            <w:lang w:eastAsia="zh-CN"/>
          </w:rPr>
          <w:t>(一)、经济评价财务测算</w:t>
        </w:r>
        <w:r>
          <w:tab/>
        </w:r>
        <w:r>
          <w:fldChar w:fldCharType="begin"/>
        </w:r>
        <w:r>
          <w:instrText xml:space="preserve"> PAGEREF _Toc24381 \h </w:instrText>
        </w:r>
        <w:r>
          <w:fldChar w:fldCharType="separate"/>
        </w:r>
        <w:r>
          <w:t>35</w:t>
        </w:r>
        <w:r>
          <w:fldChar w:fldCharType="end"/>
        </w:r>
      </w:hyperlink>
    </w:p>
    <w:p>
      <w:pPr>
        <w:pStyle w:val="TOC2"/>
        <w:tabs>
          <w:tab w:val="right" w:leader="dot" w:pos="8306"/>
        </w:tabs>
      </w:pPr>
      <w:hyperlink w:anchor="_Toc10075" w:history="1">
        <w:r>
          <w:rPr>
            <w:rFonts w:ascii="仿宋" w:eastAsia="仿宋" w:hAnsi="仿宋" w:cs="仿宋" w:hint="eastAsia"/>
            <w:lang w:eastAsia="zh-CN"/>
          </w:rPr>
          <w:t>(二)、油冷器项目盈利能力分析</w:t>
        </w:r>
        <w:r>
          <w:tab/>
        </w:r>
        <w:r>
          <w:fldChar w:fldCharType="begin"/>
        </w:r>
        <w:r>
          <w:instrText xml:space="preserve"> PAGEREF _Toc10075 \h </w:instrText>
        </w:r>
        <w:r>
          <w:fldChar w:fldCharType="separate"/>
        </w:r>
        <w:r>
          <w:t>37</w:t>
        </w:r>
        <w:r>
          <w:fldChar w:fldCharType="end"/>
        </w:r>
      </w:hyperlink>
    </w:p>
    <w:p>
      <w:pPr>
        <w:pStyle w:val="TOC1"/>
        <w:tabs>
          <w:tab w:val="right" w:leader="dot" w:pos="8306"/>
        </w:tabs>
      </w:pPr>
      <w:hyperlink w:anchor="_Toc2513" w:history="1">
        <w:r>
          <w:rPr>
            <w:rFonts w:ascii="仿宋" w:eastAsia="仿宋" w:hAnsi="仿宋" w:cs="仿宋" w:hint="eastAsia"/>
            <w:lang w:eastAsia="zh-CN"/>
          </w:rPr>
          <w:t>十、油冷器项目人力资源培养与发展</w:t>
        </w:r>
        <w:r>
          <w:tab/>
        </w:r>
        <w:r>
          <w:fldChar w:fldCharType="begin"/>
        </w:r>
        <w:r>
          <w:instrText xml:space="preserve"> PAGEREF _Toc2513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47" w:history="1">
        <w:r>
          <w:rPr>
            <w:rFonts w:ascii="仿宋" w:eastAsia="仿宋" w:hAnsi="仿宋" w:cs="仿宋" w:hint="eastAsia"/>
            <w:lang w:eastAsia="zh-CN"/>
          </w:rPr>
          <w:t>(一)、人才需求与规划</w:t>
        </w:r>
        <w:r>
          <w:tab/>
        </w:r>
        <w:r>
          <w:fldChar w:fldCharType="begin"/>
        </w:r>
        <w:r>
          <w:instrText xml:space="preserve"> PAGEREF _Toc7147 \h </w:instrText>
        </w:r>
        <w:r>
          <w:fldChar w:fldCharType="separate"/>
        </w:r>
        <w:r>
          <w:t>37</w:t>
        </w:r>
        <w:r>
          <w:fldChar w:fldCharType="end"/>
        </w:r>
      </w:hyperlink>
    </w:p>
    <w:p>
      <w:pPr>
        <w:pStyle w:val="TOC2"/>
        <w:tabs>
          <w:tab w:val="right" w:leader="dot" w:pos="8306"/>
        </w:tabs>
      </w:pPr>
      <w:hyperlink w:anchor="_Toc15197" w:history="1">
        <w:r>
          <w:rPr>
            <w:rFonts w:ascii="仿宋" w:eastAsia="仿宋" w:hAnsi="仿宋" w:cs="仿宋" w:hint="eastAsia"/>
            <w:lang w:eastAsia="zh-CN"/>
          </w:rPr>
          <w:t>(二)、培训与发展计划</w:t>
        </w:r>
        <w:r>
          <w:tab/>
        </w:r>
        <w:r>
          <w:fldChar w:fldCharType="begin"/>
        </w:r>
        <w:r>
          <w:instrText xml:space="preserve"> PAGEREF _Toc15197 \h </w:instrText>
        </w:r>
        <w:r>
          <w:fldChar w:fldCharType="separate"/>
        </w:r>
        <w:r>
          <w:t>38</w:t>
        </w:r>
        <w:r>
          <w:fldChar w:fldCharType="end"/>
        </w:r>
      </w:hyperlink>
    </w:p>
    <w:p>
      <w:pPr>
        <w:pStyle w:val="TOC1"/>
        <w:tabs>
          <w:tab w:val="right" w:leader="dot" w:pos="8306"/>
        </w:tabs>
      </w:pPr>
      <w:hyperlink w:anchor="_Toc5432" w:history="1">
        <w:r>
          <w:rPr>
            <w:rFonts w:ascii="仿宋" w:eastAsia="仿宋" w:hAnsi="仿宋" w:cs="仿宋" w:hint="eastAsia"/>
            <w:lang w:eastAsia="zh-CN"/>
          </w:rPr>
          <w:t>十一、油冷器项目财务管理</w:t>
        </w:r>
        <w:r>
          <w:tab/>
        </w:r>
        <w:r>
          <w:fldChar w:fldCharType="begin"/>
        </w:r>
        <w:r>
          <w:instrText xml:space="preserve"> PAGEREF _Toc5432 \h </w:instrText>
        </w:r>
        <w:r>
          <w:fldChar w:fldCharType="separate"/>
        </w:r>
        <w:r>
          <w:t>38</w:t>
        </w:r>
        <w:r>
          <w:fldChar w:fldCharType="end"/>
        </w:r>
      </w:hyperlink>
    </w:p>
    <w:p>
      <w:pPr>
        <w:pStyle w:val="TOC2"/>
        <w:tabs>
          <w:tab w:val="right" w:leader="dot" w:pos="8306"/>
        </w:tabs>
      </w:pPr>
      <w:hyperlink w:anchor="_Toc29380" w:history="1">
        <w:r>
          <w:rPr>
            <w:rFonts w:ascii="仿宋" w:eastAsia="仿宋" w:hAnsi="仿宋" w:cs="仿宋" w:hint="eastAsia"/>
            <w:lang w:eastAsia="zh-CN"/>
          </w:rPr>
          <w:t>(一)、资金需求大</w:t>
        </w:r>
        <w:r>
          <w:tab/>
        </w:r>
        <w:r>
          <w:fldChar w:fldCharType="begin"/>
        </w:r>
        <w:r>
          <w:instrText xml:space="preserve"> PAGEREF _Toc29380 \h </w:instrText>
        </w:r>
        <w:r>
          <w:fldChar w:fldCharType="separate"/>
        </w:r>
        <w:r>
          <w:t>38</w:t>
        </w:r>
        <w:r>
          <w:fldChar w:fldCharType="end"/>
        </w:r>
      </w:hyperlink>
    </w:p>
    <w:p>
      <w:pPr>
        <w:pStyle w:val="TOC2"/>
        <w:tabs>
          <w:tab w:val="right" w:leader="dot" w:pos="8306"/>
        </w:tabs>
      </w:pPr>
      <w:hyperlink w:anchor="_Toc7610" w:history="1">
        <w:r>
          <w:rPr>
            <w:rFonts w:ascii="仿宋" w:eastAsia="仿宋" w:hAnsi="仿宋" w:cs="仿宋" w:hint="eastAsia"/>
            <w:lang w:eastAsia="zh-CN"/>
          </w:rPr>
          <w:t>(二)、研发周期长</w:t>
        </w:r>
        <w:r>
          <w:tab/>
        </w:r>
        <w:r>
          <w:fldChar w:fldCharType="begin"/>
        </w:r>
        <w:r>
          <w:instrText xml:space="preserve"> PAGEREF _Toc7610 \h </w:instrText>
        </w:r>
        <w:r>
          <w:fldChar w:fldCharType="separate"/>
        </w:r>
        <w:r>
          <w:t>39</w:t>
        </w:r>
        <w:r>
          <w:fldChar w:fldCharType="end"/>
        </w:r>
      </w:hyperlink>
    </w:p>
    <w:p>
      <w:pPr>
        <w:pStyle w:val="TOC2"/>
        <w:tabs>
          <w:tab w:val="right" w:leader="dot" w:pos="8306"/>
        </w:tabs>
      </w:pPr>
      <w:hyperlink w:anchor="_Toc824" w:history="1">
        <w:r>
          <w:rPr>
            <w:rFonts w:ascii="仿宋" w:eastAsia="仿宋" w:hAnsi="仿宋" w:cs="仿宋" w:hint="eastAsia"/>
            <w:lang w:eastAsia="zh-CN"/>
          </w:rPr>
          <w:t>(三)、市场风险大</w:t>
        </w:r>
        <w:r>
          <w:tab/>
        </w:r>
        <w:r>
          <w:fldChar w:fldCharType="begin"/>
        </w:r>
        <w:r>
          <w:instrText xml:space="preserve"> PAGEREF _Toc824 \h </w:instrText>
        </w:r>
        <w:r>
          <w:fldChar w:fldCharType="separate"/>
        </w:r>
        <w:r>
          <w:t>41</w:t>
        </w:r>
        <w:r>
          <w:fldChar w:fldCharType="end"/>
        </w:r>
      </w:hyperlink>
    </w:p>
    <w:p>
      <w:pPr>
        <w:pStyle w:val="TOC2"/>
        <w:tabs>
          <w:tab w:val="right" w:leader="dot" w:pos="8306"/>
        </w:tabs>
      </w:pPr>
      <w:hyperlink w:anchor="_Toc19468" w:history="1">
        <w:r>
          <w:rPr>
            <w:rFonts w:ascii="仿宋" w:eastAsia="仿宋" w:hAnsi="仿宋" w:cs="仿宋" w:hint="eastAsia"/>
            <w:lang w:eastAsia="zh-CN"/>
          </w:rPr>
          <w:t>(四)、利润率高</w:t>
        </w:r>
        <w:r>
          <w:tab/>
        </w:r>
        <w:r>
          <w:fldChar w:fldCharType="begin"/>
        </w:r>
        <w:r>
          <w:instrText xml:space="preserve"> PAGEREF _Toc19468 \h </w:instrText>
        </w:r>
        <w:r>
          <w:fldChar w:fldCharType="separate"/>
        </w:r>
        <w:r>
          <w:t>43</w:t>
        </w:r>
        <w:r>
          <w:fldChar w:fldCharType="end"/>
        </w:r>
      </w:hyperlink>
    </w:p>
    <w:p>
      <w:pPr>
        <w:pStyle w:val="TOC1"/>
        <w:tabs>
          <w:tab w:val="right" w:leader="dot" w:pos="8306"/>
        </w:tabs>
      </w:pPr>
      <w:hyperlink w:anchor="_Toc16467" w:history="1">
        <w:r>
          <w:rPr>
            <w:rFonts w:ascii="仿宋" w:eastAsia="仿宋" w:hAnsi="仿宋" w:cs="仿宋" w:hint="eastAsia"/>
            <w:lang w:eastAsia="zh-CN"/>
          </w:rPr>
          <w:t>十二、油冷器项目人力资源管理</w:t>
        </w:r>
        <w:r>
          <w:tab/>
        </w:r>
        <w:r>
          <w:fldChar w:fldCharType="begin"/>
        </w:r>
        <w:r>
          <w:instrText xml:space="preserve"> PAGEREF _Toc16467 \h </w:instrText>
        </w:r>
        <w:r>
          <w:fldChar w:fldCharType="separate"/>
        </w:r>
        <w:r>
          <w:t>45</w:t>
        </w:r>
        <w:r>
          <w:fldChar w:fldCharType="end"/>
        </w:r>
      </w:hyperlink>
    </w:p>
    <w:p>
      <w:pPr>
        <w:pStyle w:val="TOC2"/>
        <w:tabs>
          <w:tab w:val="right" w:leader="dot" w:pos="8306"/>
        </w:tabs>
      </w:pPr>
      <w:hyperlink w:anchor="_Toc1828" w:history="1">
        <w:r>
          <w:rPr>
            <w:rFonts w:ascii="仿宋" w:eastAsia="仿宋" w:hAnsi="仿宋" w:cs="仿宋" w:hint="eastAsia"/>
            <w:lang w:eastAsia="zh-CN"/>
          </w:rPr>
          <w:t>(一)、建立健全的预算管理制度</w:t>
        </w:r>
        <w:r>
          <w:tab/>
        </w:r>
        <w:r>
          <w:fldChar w:fldCharType="begin"/>
        </w:r>
        <w:r>
          <w:instrText xml:space="preserve"> PAGEREF _Toc1828 \h </w:instrText>
        </w:r>
        <w:r>
          <w:fldChar w:fldCharType="separate"/>
        </w:r>
        <w:r>
          <w:t>45</w:t>
        </w:r>
        <w:r>
          <w:fldChar w:fldCharType="end"/>
        </w:r>
      </w:hyperlink>
    </w:p>
    <w:p>
      <w:pPr>
        <w:pStyle w:val="TOC2"/>
        <w:tabs>
          <w:tab w:val="right" w:leader="dot" w:pos="8306"/>
        </w:tabs>
      </w:pPr>
      <w:hyperlink w:anchor="_Toc22511" w:history="1">
        <w:r>
          <w:rPr>
            <w:rFonts w:ascii="仿宋" w:eastAsia="仿宋" w:hAnsi="仿宋" w:cs="仿宋" w:hint="eastAsia"/>
            <w:lang w:eastAsia="zh-CN"/>
          </w:rPr>
          <w:t>(二)、加强资金流动监控</w:t>
        </w:r>
        <w:r>
          <w:tab/>
        </w:r>
        <w:r>
          <w:fldChar w:fldCharType="begin"/>
        </w:r>
        <w:r>
          <w:instrText xml:space="preserve"> PAGEREF _Toc22511 \h </w:instrText>
        </w:r>
        <w:r>
          <w:fldChar w:fldCharType="separate"/>
        </w:r>
        <w:r>
          <w:t>47</w:t>
        </w:r>
        <w:r>
          <w:fldChar w:fldCharType="end"/>
        </w:r>
      </w:hyperlink>
    </w:p>
    <w:p>
      <w:pPr>
        <w:pStyle w:val="TOC2"/>
        <w:tabs>
          <w:tab w:val="right" w:leader="dot" w:pos="8306"/>
        </w:tabs>
      </w:pPr>
      <w:hyperlink w:anchor="_Toc1350" w:history="1">
        <w:r>
          <w:rPr>
            <w:rFonts w:ascii="仿宋" w:eastAsia="仿宋" w:hAnsi="仿宋" w:cs="仿宋" w:hint="eastAsia"/>
            <w:lang w:eastAsia="zh-CN"/>
          </w:rPr>
          <w:t>(三)、制定完善的风险控制机制</w:t>
        </w:r>
        <w:r>
          <w:tab/>
        </w:r>
        <w:r>
          <w:fldChar w:fldCharType="begin"/>
        </w:r>
        <w:r>
          <w:instrText xml:space="preserve"> PAGEREF _Toc1350 \h </w:instrText>
        </w:r>
        <w:r>
          <w:fldChar w:fldCharType="separate"/>
        </w:r>
        <w:r>
          <w:t>48</w:t>
        </w:r>
        <w:r>
          <w:fldChar w:fldCharType="end"/>
        </w:r>
      </w:hyperlink>
    </w:p>
    <w:p>
      <w:pPr>
        <w:pStyle w:val="TOC2"/>
        <w:tabs>
          <w:tab w:val="right" w:leader="dot" w:pos="8306"/>
        </w:tabs>
      </w:pPr>
      <w:hyperlink w:anchor="_Toc12232" w:history="1">
        <w:r>
          <w:rPr>
            <w:rFonts w:ascii="仿宋" w:eastAsia="仿宋" w:hAnsi="仿宋" w:cs="仿宋" w:hint="eastAsia"/>
            <w:lang w:eastAsia="zh-CN"/>
          </w:rPr>
          <w:t>(四)、优化成本管理</w:t>
        </w:r>
        <w:r>
          <w:tab/>
        </w:r>
        <w:r>
          <w:fldChar w:fldCharType="begin"/>
        </w:r>
        <w:r>
          <w:instrText xml:space="preserve"> PAGEREF _Toc12232 \h </w:instrText>
        </w:r>
        <w:r>
          <w:fldChar w:fldCharType="separate"/>
        </w:r>
        <w:r>
          <w:t>49</w:t>
        </w:r>
        <w:r>
          <w:fldChar w:fldCharType="end"/>
        </w:r>
      </w:hyperlink>
    </w:p>
    <w:p>
      <w:pPr>
        <w:pStyle w:val="TOC1"/>
        <w:tabs>
          <w:tab w:val="right" w:leader="dot" w:pos="8306"/>
        </w:tabs>
      </w:pPr>
      <w:hyperlink w:anchor="_Toc9119" w:history="1">
        <w:r>
          <w:rPr>
            <w:rFonts w:ascii="仿宋" w:eastAsia="仿宋" w:hAnsi="仿宋" w:cs="仿宋" w:hint="eastAsia"/>
            <w:lang w:eastAsia="zh-CN"/>
          </w:rPr>
          <w:t>十三、质量管理体系</w:t>
        </w:r>
        <w:r>
          <w:tab/>
        </w:r>
        <w:r>
          <w:fldChar w:fldCharType="begin"/>
        </w:r>
        <w:r>
          <w:instrText xml:space="preserve"> PAGEREF _Toc9119 \h </w:instrText>
        </w:r>
        <w:r>
          <w:fldChar w:fldCharType="separate"/>
        </w:r>
        <w:r>
          <w:t>51</w:t>
        </w:r>
        <w:r>
          <w:fldChar w:fldCharType="end"/>
        </w:r>
      </w:hyperlink>
    </w:p>
    <w:p>
      <w:pPr>
        <w:pStyle w:val="TOC2"/>
        <w:tabs>
          <w:tab w:val="right" w:leader="dot" w:pos="8306"/>
        </w:tabs>
      </w:pPr>
      <w:hyperlink w:anchor="_Toc3376" w:history="1">
        <w:r>
          <w:rPr>
            <w:rFonts w:ascii="仿宋" w:eastAsia="仿宋" w:hAnsi="仿宋" w:cs="仿宋" w:hint="eastAsia"/>
            <w:lang w:eastAsia="zh-CN"/>
          </w:rPr>
          <w:t>(一)、质量目标与方针</w:t>
        </w:r>
        <w:r>
          <w:tab/>
        </w:r>
        <w:r>
          <w:fldChar w:fldCharType="begin"/>
        </w:r>
        <w:r>
          <w:instrText xml:space="preserve"> PAGEREF _Toc3376 \h </w:instrText>
        </w:r>
        <w:r>
          <w:fldChar w:fldCharType="separate"/>
        </w:r>
        <w:r>
          <w:t>51</w:t>
        </w:r>
        <w:r>
          <w:fldChar w:fldCharType="end"/>
        </w:r>
      </w:hyperlink>
    </w:p>
    <w:p>
      <w:pPr>
        <w:pStyle w:val="TOC2"/>
        <w:tabs>
          <w:tab w:val="right" w:leader="dot" w:pos="8306"/>
        </w:tabs>
      </w:pPr>
      <w:hyperlink w:anchor="_Toc25517" w:history="1">
        <w:r>
          <w:rPr>
            <w:rFonts w:ascii="仿宋" w:eastAsia="仿宋" w:hAnsi="仿宋" w:cs="仿宋" w:hint="eastAsia"/>
            <w:lang w:eastAsia="zh-CN"/>
          </w:rPr>
          <w:t>(二)、质量管理责任</w:t>
        </w:r>
        <w:r>
          <w:tab/>
        </w:r>
        <w:r>
          <w:fldChar w:fldCharType="begin"/>
        </w:r>
        <w:r>
          <w:instrText xml:space="preserve"> PAGEREF _Toc25517 \h </w:instrText>
        </w:r>
        <w:r>
          <w:fldChar w:fldCharType="separate"/>
        </w:r>
        <w:r>
          <w:t>52</w:t>
        </w:r>
        <w:r>
          <w:fldChar w:fldCharType="end"/>
        </w:r>
      </w:hyperlink>
    </w:p>
    <w:p>
      <w:pPr>
        <w:pStyle w:val="TOC2"/>
        <w:tabs>
          <w:tab w:val="right" w:leader="dot" w:pos="8306"/>
        </w:tabs>
      </w:pPr>
      <w:hyperlink w:anchor="_Toc16217" w:history="1">
        <w:r>
          <w:rPr>
            <w:rFonts w:ascii="仿宋" w:eastAsia="仿宋" w:hAnsi="仿宋" w:cs="仿宋" w:hint="eastAsia"/>
            <w:lang w:eastAsia="zh-CN"/>
          </w:rPr>
          <w:t>(三)、质量管理体系文件</w:t>
        </w:r>
        <w:r>
          <w:tab/>
        </w:r>
        <w:r>
          <w:fldChar w:fldCharType="begin"/>
        </w:r>
        <w:r>
          <w:instrText xml:space="preserve"> PAGEREF _Toc16217 \h </w:instrText>
        </w:r>
        <w:r>
          <w:fldChar w:fldCharType="separate"/>
        </w:r>
        <w:r>
          <w:t>53</w:t>
        </w:r>
        <w:r>
          <w:fldChar w:fldCharType="end"/>
        </w:r>
      </w:hyperlink>
    </w:p>
    <w:p>
      <w:pPr>
        <w:pStyle w:val="TOC2"/>
        <w:tabs>
          <w:tab w:val="right" w:leader="dot" w:pos="8306"/>
        </w:tabs>
      </w:pPr>
      <w:hyperlink w:anchor="_Toc1240" w:history="1">
        <w:r>
          <w:rPr>
            <w:rFonts w:ascii="仿宋" w:eastAsia="仿宋" w:hAnsi="仿宋" w:cs="仿宋" w:hint="eastAsia"/>
            <w:lang w:eastAsia="zh-CN"/>
          </w:rPr>
          <w:t>(四)、质量培训与教育</w:t>
        </w:r>
        <w:r>
          <w:tab/>
        </w:r>
        <w:r>
          <w:fldChar w:fldCharType="begin"/>
        </w:r>
        <w:r>
          <w:instrText xml:space="preserve"> PAGEREF _Toc1240 \h </w:instrText>
        </w:r>
        <w:r>
          <w:fldChar w:fldCharType="separate"/>
        </w:r>
        <w:r>
          <w:t>55</w:t>
        </w:r>
        <w:r>
          <w:fldChar w:fldCharType="end"/>
        </w:r>
      </w:hyperlink>
    </w:p>
    <w:p>
      <w:pPr>
        <w:pStyle w:val="TOC2"/>
        <w:tabs>
          <w:tab w:val="right" w:leader="dot" w:pos="8306"/>
        </w:tabs>
      </w:pPr>
      <w:hyperlink w:anchor="_Toc2311" w:history="1">
        <w:r>
          <w:rPr>
            <w:rFonts w:ascii="仿宋" w:eastAsia="仿宋" w:hAnsi="仿宋" w:cs="仿宋" w:hint="eastAsia"/>
            <w:lang w:eastAsia="zh-CN"/>
          </w:rPr>
          <w:t>(五)、质量审核与评价</w:t>
        </w:r>
        <w:r>
          <w:tab/>
        </w:r>
        <w:r>
          <w:fldChar w:fldCharType="begin"/>
        </w:r>
        <w:r>
          <w:instrText xml:space="preserve"> PAGEREF _Toc2311 \h </w:instrText>
        </w:r>
        <w:r>
          <w:fldChar w:fldCharType="separate"/>
        </w:r>
        <w:r>
          <w:t>56</w:t>
        </w:r>
        <w:r>
          <w:fldChar w:fldCharType="end"/>
        </w:r>
      </w:hyperlink>
    </w:p>
    <w:p>
      <w:pPr>
        <w:pStyle w:val="TOC2"/>
        <w:tabs>
          <w:tab w:val="right" w:leader="dot" w:pos="8306"/>
        </w:tabs>
      </w:pPr>
      <w:hyperlink w:anchor="_Toc9194" w:history="1">
        <w:r>
          <w:rPr>
            <w:rFonts w:ascii="仿宋" w:eastAsia="仿宋" w:hAnsi="仿宋" w:cs="仿宋" w:hint="eastAsia"/>
            <w:lang w:eastAsia="zh-CN"/>
          </w:rPr>
          <w:t>(六)、不符合与纠正措施</w:t>
        </w:r>
        <w:r>
          <w:tab/>
        </w:r>
        <w:r>
          <w:fldChar w:fldCharType="begin"/>
        </w:r>
        <w:r>
          <w:instrText xml:space="preserve"> PAGEREF _Toc9194 \h </w:instrText>
        </w:r>
        <w:r>
          <w:fldChar w:fldCharType="separate"/>
        </w:r>
        <w:r>
          <w:t>57</w:t>
        </w:r>
        <w:r>
          <w:fldChar w:fldCharType="end"/>
        </w:r>
      </w:hyperlink>
    </w:p>
    <w:p>
      <w:pPr>
        <w:pStyle w:val="TOC1"/>
        <w:tabs>
          <w:tab w:val="right" w:leader="dot" w:pos="8306"/>
        </w:tabs>
      </w:pPr>
      <w:hyperlink w:anchor="_Toc11423" w:history="1">
        <w:r>
          <w:rPr>
            <w:rFonts w:ascii="仿宋" w:eastAsia="仿宋" w:hAnsi="仿宋" w:cs="仿宋" w:hint="eastAsia"/>
            <w:lang w:eastAsia="zh-CN"/>
          </w:rPr>
          <w:t>十四、油冷器项目变更管理</w:t>
        </w:r>
        <w:r>
          <w:tab/>
        </w:r>
        <w:r>
          <w:fldChar w:fldCharType="begin"/>
        </w:r>
        <w:r>
          <w:instrText xml:space="preserve"> PAGEREF _Toc11423 \h </w:instrText>
        </w:r>
        <w:r>
          <w:fldChar w:fldCharType="separate"/>
        </w:r>
        <w:r>
          <w:t>58</w:t>
        </w:r>
        <w:r>
          <w:fldChar w:fldCharType="end"/>
        </w:r>
      </w:hyperlink>
    </w:p>
    <w:p>
      <w:pPr>
        <w:pStyle w:val="TOC2"/>
        <w:tabs>
          <w:tab w:val="right" w:leader="dot" w:pos="8306"/>
        </w:tabs>
      </w:pPr>
      <w:hyperlink w:anchor="_Toc22354" w:history="1">
        <w:r>
          <w:rPr>
            <w:rFonts w:ascii="仿宋" w:eastAsia="仿宋" w:hAnsi="仿宋" w:cs="仿宋" w:hint="eastAsia"/>
            <w:lang w:eastAsia="zh-CN"/>
          </w:rPr>
          <w:t>(一)、变更申请与评估</w:t>
        </w:r>
        <w:r>
          <w:tab/>
        </w:r>
        <w:r>
          <w:fldChar w:fldCharType="begin"/>
        </w:r>
        <w:r>
          <w:instrText xml:space="preserve"> PAGEREF _Toc22354 \h </w:instrText>
        </w:r>
        <w:r>
          <w:fldChar w:fldCharType="separate"/>
        </w:r>
        <w:r>
          <w:t>58</w:t>
        </w:r>
        <w:r>
          <w:fldChar w:fldCharType="end"/>
        </w:r>
      </w:hyperlink>
    </w:p>
    <w:p>
      <w:pPr>
        <w:pStyle w:val="TOC2"/>
        <w:tabs>
          <w:tab w:val="right" w:leader="dot" w:pos="8306"/>
        </w:tabs>
      </w:pPr>
      <w:hyperlink w:anchor="_Toc22006" w:history="1">
        <w:r>
          <w:rPr>
            <w:rFonts w:ascii="仿宋" w:eastAsia="仿宋" w:hAnsi="仿宋" w:cs="仿宋" w:hint="eastAsia"/>
            <w:lang w:eastAsia="zh-CN"/>
          </w:rPr>
          <w:t>(二)、变更实施与控制</w:t>
        </w:r>
        <w:r>
          <w:tab/>
        </w:r>
        <w:r>
          <w:fldChar w:fldCharType="begin"/>
        </w:r>
        <w:r>
          <w:instrText xml:space="preserve"> PAGEREF _Toc22006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38"/>
      <w:r>
        <w:rPr>
          <w:rFonts w:ascii="仿宋" w:eastAsia="仿宋" w:hAnsi="仿宋" w:cs="仿宋" w:hint="eastAsia"/>
          <w:sz w:val="28"/>
          <w:lang w:eastAsia="zh-CN"/>
        </w:rPr>
        <w:t>一、油冷器项目建设单位说明</w:t>
      </w:r>
      <w:bookmarkEnd w:id="2"/>
    </w:p>
    <w:p>
      <w:pPr>
        <w:pStyle w:val="Heading2"/>
        <w:rPr>
          <w:rFonts w:ascii="仿宋" w:eastAsia="仿宋" w:hAnsi="仿宋" w:cs="仿宋" w:hint="eastAsia"/>
          <w:lang w:eastAsia="zh-CN"/>
        </w:rPr>
      </w:pPr>
      <w:bookmarkStart w:id="3" w:name="_Toc22770"/>
      <w:r>
        <w:rPr>
          <w:rFonts w:ascii="仿宋" w:eastAsia="仿宋" w:hAnsi="仿宋" w:cs="仿宋" w:hint="eastAsia"/>
          <w:lang w:eastAsia="zh-CN"/>
        </w:rPr>
        <w:t>(一)、油冷器项目承办单位基本情况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冷器项目承办单位的XXXX，我们着眼于实现可持续的经济效益。通过技术创新和解决方案的提供，公司预计在油冷器项目执行期间将获得可观的收入增长。这一收入来源主要包括油冷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同时，我们注重成本控制和效率提升，以确保油冷器项目的可持续盈利。透过精细的管理和资源优化，公司期望实现油冷器项目利润最大化。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冷器项目实施进行全面的投资评估，包括油冷器项目启动阶段的资金投入和后续运营成本。通过对油冷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冷器项目实施过程中具备足够的资金流动性，公司将进行详尽的现金流分析。这包括资金需求的合理预测、油冷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694"/>
      <w:r>
        <w:rPr>
          <w:rFonts w:ascii="仿宋" w:eastAsia="仿宋" w:hAnsi="仿宋" w:cs="仿宋" w:hint="eastAsia"/>
          <w:sz w:val="28"/>
          <w:lang w:eastAsia="zh-CN"/>
        </w:rPr>
        <w:t>二、油冷器项目可持续发展</w:t>
      </w:r>
      <w:bookmarkEnd w:id="5"/>
    </w:p>
    <w:p>
      <w:pPr>
        <w:pStyle w:val="Heading2"/>
        <w:rPr>
          <w:rFonts w:ascii="仿宋" w:eastAsia="仿宋" w:hAnsi="仿宋" w:cs="仿宋" w:hint="eastAsia"/>
          <w:lang w:eastAsia="zh-CN"/>
        </w:rPr>
      </w:pPr>
      <w:bookmarkStart w:id="6" w:name="_Toc3156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中，油冷器项目团队着眼于未来，明确了可持续发展的战略方向。制定的具体可持续发展目标包括降低资源使用、采用环保技术、最大化社会效益等。这一步骤不仅有助于油冷器项目在环保和社会责任方面达到最高标准，也为未来提供了明确的指引，确保油冷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可持续实践的融入油冷器项目管理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冷器项目管理周期。从油冷器项目规划开始，油冷器项目团队就考虑了环境和社会的因素。在执行阶段，油冷器项目团队积极推动绿色技术的应用，优化资源利用。此外，关注员工的社会责任，通过培训和沟通活动提高员工对可持续发展的认知，使他们能够在日常工作中践行可持续实践。这些举措不仅为油冷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48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扎根于油冷器项目的可持续发展理念，我们深信环保与社会责任是油冷器项目成功的关键支柱。在油冷器项目的每一步，我们都致力于通过创新和实践，履行对环境和社会的坚定责任。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团队通过引入先进的环保技术、建立高效的废物处理系统以及推动能源节约措施，积极履行环保责任。定期的环保监测和评估确保油冷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不仅致力于自身可持续发展，还注重对社会的回馈。通过支持社区油冷器项目、参与慈善事业、提供培训机会等方式，油冷器项目积极履行社会责任。与当地社区建立积极互动，关注员工的工作与生活平衡，以及员工的身心健康，是油冷器项目在社会责任层面的关键举措。这样的实践不仅增强了油冷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149"/>
      <w:r>
        <w:rPr>
          <w:rFonts w:ascii="仿宋" w:eastAsia="仿宋" w:hAnsi="仿宋" w:cs="仿宋" w:hint="eastAsia"/>
          <w:sz w:val="28"/>
          <w:lang w:eastAsia="zh-CN"/>
        </w:rPr>
        <w:t>三、油冷器项目概论</w:t>
      </w:r>
      <w:bookmarkEnd w:id="8"/>
    </w:p>
    <w:p>
      <w:pPr>
        <w:pStyle w:val="Heading2"/>
        <w:rPr>
          <w:rFonts w:ascii="仿宋" w:eastAsia="仿宋" w:hAnsi="仿宋" w:cs="仿宋" w:hint="eastAsia"/>
          <w:lang w:eastAsia="zh-CN"/>
        </w:rPr>
      </w:pPr>
      <w:bookmarkStart w:id="9" w:name="_Toc26740"/>
      <w:r>
        <w:rPr>
          <w:rFonts w:ascii="仿宋" w:eastAsia="仿宋" w:hAnsi="仿宋" w:cs="仿宋" w:hint="eastAsia"/>
          <w:lang w:eastAsia="zh-CN"/>
        </w:rPr>
        <w:t>(一)、油冷器项目概况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起源追溯至对市场的深入洞察。市场的不断演变与变革为油冷器项目提供了难得的机遇。当前市场存在的需求缺口和变革的大环境共同构成了油冷器项目的背景。这个油冷器项目旨在充分利用市场机遇，填补行业中尚未满足的需求，为客户提供全新的解决方案。市场的变革和需求的增长使得这个油冷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油冷器项目名称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正式命名为油冷器。这个名称不仅仅是一个标识，更代表了油冷器项目的核心理念和愿景。它蕴含着油冷器项目所要解决问题的关键字，具有强烈的表达和辨识度，为油冷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油冷器项目目标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核心目标是提供一种全新、高效的解决方案，满足客户日益增长的需求。油冷器项目追求的不仅仅是满足市场需求，更是在市场中获得卓越的竞争优势。通过不断提升产品或服务的质量和创新水平，油冷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油冷器项目范围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全面涵盖了产品研发、制造、市场推广和售后服务，确保从产品设计到最终用户体验的全方位关注。这一全面的油冷器项目范围是为了确保油冷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油冷器项目时间表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油冷器项目计划在未来18个月内完成，包括研发、测试、市场试点和正式推出等不同阶段。这个时间表的合理设计是为了确保油冷器项目各个阶段的顺利推进，以便按时交付高质量的成果。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油冷器项目预算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油冷器项目总预算估算为XX百万美元，主要分配在研发、市场推广、人员培训和运营等方面。这一充足的预算为油冷器项目提供了充足的资源，确保油冷器项目在各个方面都能取得优异的表现。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油冷器项目风险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油冷器项目可能面临的风险包括市场接受度低、技术难题、竞争激烈等。油冷器项目团队已经制定了相应的风险应对计划，通过前瞻性的风险管理，确保油冷器项目在面对不确定性时能够迅速做出应对。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油冷器项目团队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油冷器项目汇聚了一支经验丰富、多领域专业素养的核心团队，确保油冷器项目在各个方面都能拥有高水平的执行力。团队的协同作战是油冷器项目成功的关键因素之一。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油冷器项目背景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油冷器项目的背景根植于市场对更高效、创新产品的渴望，同时也受到科技发展对行业格局的深刻改变的影响。这为油冷器项目提供了广阔的发展空间和市场需求。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油冷器项目现状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截至目前，油冷器项目已完成市场调研和技术验证，取得了初步的成功。这为油冷器项目在未来的发展奠定了坚实的基础，为更远大的目标打下了坚实的基石。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299"/>
      <w:r>
        <w:rPr>
          <w:rFonts w:ascii="仿宋" w:eastAsia="仿宋" w:hAnsi="仿宋" w:cs="仿宋" w:hint="eastAsia"/>
          <w:sz w:val="28"/>
          <w:lang w:eastAsia="zh-CN"/>
        </w:rPr>
        <w:t>(二)、油冷器项目目标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keyword》油冷器项目首要业务目标是在市场中占据有利地位，实现产品/服务的成功推广和销售。通过不断提升产品质量、创新性，油冷器项目追求成为行业中的领导者，赢得更多客户的青睐。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在科技迅速发展的时代，油冷器项目着眼于技术创新。通过持续的研发和技术升级，油冷器项目旨在推出更具创新性的产品或服务，以满足市场对新鲜、先进解决方案的需求。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为了建立可持续的客户关系，油冷器项目设定了客户满意度目标。通过提供卓越的产品质量和优质的客户服务，油冷器项目追求赢得客户的信任和忠诚度，确保他们的满意度达到行业领先水平。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油冷器项目注重社会责任和可持续发展。通过实施环保、社会责任油冷器项目，油冷器项目致力于在经济发展的同时保护环境，促进社会公平，实现可持续经营。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油冷器项目的团队是实现目标的核心驱动力。因此，油冷器项目设定了团队发展目标，包括提升团队成员的专业技能、培养领导力，以及搭建协同高效的团队工作氛围。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604"/>
      <w:r>
        <w:rPr>
          <w:rFonts w:ascii="仿宋" w:eastAsia="仿宋" w:hAnsi="仿宋" w:cs="仿宋" w:hint="eastAsia"/>
          <w:sz w:val="28"/>
          <w:lang w:eastAsia="zh-CN"/>
        </w:rPr>
        <w:t>(三)、油冷器项目提出的理由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油冷器项目提出的理由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提出源于对市场机遇的深刻洞察。当前市场中存在的需求缺口和行业发展趋势表明，有巨大的商业机会等待被开发。通过准确捕捉市场机遇，油冷器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理念基于对技术创新的信仰。通过持续的研发和技术投入，油冷器项目有望推出更具创新性的产品或服务。在科技飞速发展的当下，油冷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提出是为了增强企业的行业竞争力。通过提升产品或服务的质量和独特性，油冷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响应了消费者需求的变化。随着社会和科技的不断发展，消费者对产品和服务的需求也在发生变化。通过深入了解并及时回应消费者的新需求，油冷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油冷器项目的提出是企业战略发展规划的一部分。在面对日益激烈的市场竞争和不断变化的商业环境中，油冷器项目作为企业战略的一环，旨在为企业开辟新的增长领域，巩固企业在行业中的地位。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油冷器项目的提出不仅仅是基于商业考量，还注重社会责任。通过推出环保、社会责任等方面的油冷器项目，油冷器企业可以在社会中树立积极形象，为社会做出积极贡献，实现经济效益和社会效益的双赢。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油冷器项目的提出反映了对利益相关者期望的关注。包括客户、员工、投资者等利益相关者在企业发展中都有着各自的期望，油冷器项目力求在满足这些期望的同时，取得更大的共赢。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898"/>
      <w:r>
        <w:rPr>
          <w:rFonts w:ascii="仿宋" w:eastAsia="仿宋" w:hAnsi="仿宋" w:cs="仿宋" w:hint="eastAsia"/>
          <w:sz w:val="28"/>
          <w:lang w:eastAsia="zh-CN"/>
        </w:rPr>
        <w:t>(四)、油冷器项目意义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在实施油冷器项目的过程中，我们不仅仅是在追逐商业成功，更是为企业和社会的多个层面创造了深远的意义。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首要意义在于提升企业的市场竞争力。通过持续的创新和对产品质量的高标准要求，油冷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冷器项目的推进将促使行业技术水平的提升。通过引入先进技术和创新性解决方案，油冷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在社会层面，油冷器项目不仅创造了大量就业机会，提高了就业水平，还注重社会责任和环保。通过参与社会公益事业和推动环保油冷器项目，油冷器项目为社会贡献了一份力量，体现了企业对社会的积极回馈。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综合而言，油冷器项目意义重大，不仅推动了企业的发展，也为行业和社会的进步贡献了积极力量。这是一个全面而深刻的影响，将在未来产生可持续的正面效应。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623"/>
      <w:r>
        <w:rPr>
          <w:rFonts w:ascii="仿宋" w:eastAsia="仿宋" w:hAnsi="仿宋" w:cs="仿宋" w:hint="eastAsia"/>
          <w:sz w:val="28"/>
          <w:lang w:eastAsia="zh-CN"/>
        </w:rPr>
        <w:t>(五)、油冷器项目背景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在当今迅猛发展的商业环境中，油冷器项目的动因根植于对多方面因素的审慎考量。这个油冷器项目的提出并非孤立的决策，而是对企业所处背景深入思考的产物。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市场的不断演变是油冷器项目背后的首要原因。科技的迅速发展和全球市场的快速变化使得企业必须灵活应对。油冷器项目应运而生，旨在通过创新性的解决方案迎合市场的多变需求，赢得竞争中的先机。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竞争的激烈程度也是油冷器项目背景中不可忽视的一环。企业需要在激烈竞争中脱颖而出，为此，油冷器项目致力于打破常规，提供独特的价值主张，以吸引客户并确保市场份额的增长。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技术的迅速发展为企业带来了机遇与挑战。作为油冷器项目启动的背景之一，对新兴技术的应用将有助于提升企业的技术水平，使其在不断演进的商业环境中保持竞争优势。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此外，社会对企业责任的期望也在逐渐升高。油冷器项目充分融入了社会责任的理念，通过可持续经营和社会公益油冷器项目，企图为社会贡献一份力量，在商业成功的同时关注社会价值。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63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99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油冷器项目的主要产品是XXXX，预计年产值为XXX万元。这一产品在市场中占据着重要的地位，其广泛的应用范围使得该油冷器项目的市场前景非常广阔。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冷器项目的xxx产品作为重要的原材料之一，将在多个领域发挥关键作用。其在建筑、交通、能源等方面的广泛应用将为整个产业链提供强大的支持，形成产业协同效应。油冷器项目的年产值XXX万XXX万XXX万万元不仅反映了其在市场上的巨大潜力，更预示着它对国民经济的积极贡献。这种关联度高、涉及面广的产业关系，使得该油冷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742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总征地面积为XXXX平方米，相当于约XX.XX亩，其中净用地面积为XXXX平方米，红线范围内相当于约XX.XX亩。这一用地规模充分考虑了油冷器项目的建设需求，保障了油冷器项目在合适的空间内得以充分发展。油冷器项目规划的总建筑面积为XXXX平方米，其中主体工程建设占XXXX平方米，计容建筑面积达XXXX平方米。预计建筑工程的投资将达到XXXX万元，为油冷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计划购置的设备共计XXXX台（套），设备购置费用为XXXX万元。这一设备购置计划充分考虑到油冷器项目的生产需求和技术要求，确保了油冷器项目在生产运营中具备先进的技术装备和高效的生产能力。设备的合理配置将为油冷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油冷器项目计划总投资为XXXX万元，预计年实现营业收入为XXXX万元。这一产能规模的设定旨在确保油冷器项目能够在投资与回报之间取得平衡，实现长期可持续的发展。油冷器项目的总投资充分考虑到各个方面的需求，包括用地建设、设备购置等多个环节，以确保油冷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61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054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技术管理特点体现在其创新导向。通过引入最先进的技术趋势和解决方案，油冷器项目致力于提升科技含量、提高质量和效率水平。这意味着我们将采用最新的工具和方法，确保油冷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冷器项目技术管理的显著特征。通过整合不同领域的技术资源，我们实现了跨学科的协同工作。这有助于优化技术架构，提高整体效能。此外，整合性策略还促进了不同技术团队之间的紧密沟通和高效合作，确保油冷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冷器项目所采用的技术。通过不断优化技术方案，油冷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冷器项目团队将在油冷器项目初期识别可能的技术风险，并采取相应的预防和应对措施。通过建立健全的风险评估机制，油冷器项目能够在实施过程中及时发现并解决潜在的技术问题，保障油冷器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通过这些独特的技术管理特点，我们确信在油冷器项目中，技术将成为油冷器项目成功的有力支持。这一深度剖析揭示了技术管理在油冷器项目实施中的关键作用，为油冷器项目的技术基础奠定了坚实的基础。</w:t>
      </w:r>
    </w:p>
    <w:p>
      <w:pPr>
        <w:pStyle w:val="Heading2"/>
        <w:ind w:firstLine="560" w:firstLineChars="200"/>
        <w:rPr>
          <w:rFonts w:ascii="仿宋" w:eastAsia="仿宋" w:hAnsi="仿宋" w:cs="仿宋" w:hint="eastAsia"/>
          <w:sz w:val="28"/>
          <w:lang w:eastAsia="zh-CN"/>
        </w:rPr>
      </w:pPr>
      <w:bookmarkStart w:id="19" w:name="_Toc29584"/>
      <w:r>
        <w:rPr>
          <w:rFonts w:ascii="仿宋" w:eastAsia="仿宋" w:hAnsi="仿宋" w:cs="仿宋" w:hint="eastAsia"/>
          <w:sz w:val="28"/>
          <w:lang w:eastAsia="zh-CN"/>
        </w:rPr>
        <w:t>(二)、油冷器项目工艺技术设计方案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冷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冷器项目将严格按照相关行业规范要求进行组织。通过有效控制产品质量，油冷器项目将致力于为顾客提供优质的油冷器项目产品和良好的服务。这体现了油冷器项目对于生产活动合规性和质量标准的高度重视，为油冷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冷器项目注重生态效益和清洁生产原则。油冷器项目建设将紧密结合地方特色经济发展，与社会经济发展规划和区域环境保护规划方案相协调一致。通过与当地区域自然生态系统的结合，油冷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https://d.book118.com/115124124014011123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CC2005"/>
    <w:rsid w:val="32CC20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2412401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2024-03-01T17:16:00Z</dcterms:created>
  <dcterms:modified xsi:type="dcterms:W3CDTF">2024-03-01T17:16:22Z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85D43BE6C1B8437A8D2A492D2660BD97_11</vt:lpwstr>
  </property>
  <property fmtid="{D5CDD505-2E9C-101B-9397-08002B2CF9AE}" pid="3" name="KSOProductBuildVer">
    <vt:lpwstr>2052-12.1.0.16388</vt:lpwstr>
  </property>
</Properties>
</file>