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1" w:history="1">
        <w:r>
          <w:rPr>
            <w:rFonts w:ascii="仿宋" w:eastAsia="仿宋" w:hAnsi="仿宋" w:cs="仿宋" w:hint="eastAsia"/>
            <w:lang w:eastAsia="zh-CN"/>
          </w:rPr>
          <w:t>前言</w:t>
        </w:r>
        <w:r>
          <w:tab/>
        </w:r>
        <w:r>
          <w:fldChar w:fldCharType="begin"/>
        </w:r>
        <w:r>
          <w:instrText xml:space="preserve"> PAGEREF _Toc18751 \h </w:instrText>
        </w:r>
        <w:r>
          <w:fldChar w:fldCharType="separate"/>
        </w:r>
        <w:r>
          <w:t>3</w:t>
        </w:r>
        <w:r>
          <w:fldChar w:fldCharType="end"/>
        </w:r>
      </w:hyperlink>
    </w:p>
    <w:p>
      <w:pPr>
        <w:pStyle w:val="TOC1"/>
        <w:tabs>
          <w:tab w:val="right" w:leader="dot" w:pos="8306"/>
        </w:tabs>
      </w:pPr>
      <w:hyperlink w:anchor="_Toc30907" w:history="1">
        <w:r>
          <w:rPr>
            <w:rFonts w:ascii="仿宋" w:eastAsia="仿宋" w:hAnsi="仿宋" w:cs="仿宋" w:hint="eastAsia"/>
            <w:lang w:eastAsia="zh-CN"/>
          </w:rPr>
          <w:t>一、丁炔二醇项目绩效评估</w:t>
        </w:r>
        <w:r>
          <w:tab/>
        </w:r>
        <w:r>
          <w:fldChar w:fldCharType="begin"/>
        </w:r>
        <w:r>
          <w:instrText xml:space="preserve"> PAGEREF _Toc30907 \h </w:instrText>
        </w:r>
        <w:r>
          <w:fldChar w:fldCharType="separate"/>
        </w:r>
        <w:r>
          <w:t>3</w:t>
        </w:r>
        <w:r>
          <w:fldChar w:fldCharType="end"/>
        </w:r>
      </w:hyperlink>
    </w:p>
    <w:p>
      <w:pPr>
        <w:pStyle w:val="TOC2"/>
        <w:tabs>
          <w:tab w:val="right" w:leader="dot" w:pos="8306"/>
        </w:tabs>
      </w:pPr>
      <w:hyperlink w:anchor="_Toc13247" w:history="1">
        <w:r>
          <w:rPr>
            <w:rFonts w:ascii="仿宋" w:eastAsia="仿宋" w:hAnsi="仿宋" w:cs="仿宋" w:hint="eastAsia"/>
            <w:lang w:eastAsia="zh-CN"/>
          </w:rPr>
          <w:t>(一)、绩效评估指标</w:t>
        </w:r>
        <w:r>
          <w:tab/>
        </w:r>
        <w:r>
          <w:fldChar w:fldCharType="begin"/>
        </w:r>
        <w:r>
          <w:instrText xml:space="preserve"> PAGEREF _Toc13247 \h </w:instrText>
        </w:r>
        <w:r>
          <w:fldChar w:fldCharType="separate"/>
        </w:r>
        <w:r>
          <w:t>3</w:t>
        </w:r>
        <w:r>
          <w:fldChar w:fldCharType="end"/>
        </w:r>
      </w:hyperlink>
    </w:p>
    <w:p>
      <w:pPr>
        <w:pStyle w:val="TOC2"/>
        <w:tabs>
          <w:tab w:val="right" w:leader="dot" w:pos="8306"/>
        </w:tabs>
      </w:pPr>
      <w:hyperlink w:anchor="_Toc24376" w:history="1">
        <w:r>
          <w:rPr>
            <w:rFonts w:ascii="仿宋" w:eastAsia="仿宋" w:hAnsi="仿宋" w:cs="仿宋" w:hint="eastAsia"/>
            <w:lang w:eastAsia="zh-CN"/>
          </w:rPr>
          <w:t>(二)、绩效评估方法</w:t>
        </w:r>
        <w:r>
          <w:tab/>
        </w:r>
        <w:r>
          <w:fldChar w:fldCharType="begin"/>
        </w:r>
        <w:r>
          <w:instrText xml:space="preserve"> PAGEREF _Toc24376 \h </w:instrText>
        </w:r>
        <w:r>
          <w:fldChar w:fldCharType="separate"/>
        </w:r>
        <w:r>
          <w:t>4</w:t>
        </w:r>
        <w:r>
          <w:fldChar w:fldCharType="end"/>
        </w:r>
      </w:hyperlink>
    </w:p>
    <w:p>
      <w:pPr>
        <w:pStyle w:val="TOC2"/>
        <w:tabs>
          <w:tab w:val="right" w:leader="dot" w:pos="8306"/>
        </w:tabs>
      </w:pPr>
      <w:hyperlink w:anchor="_Toc23665" w:history="1">
        <w:r>
          <w:rPr>
            <w:rFonts w:ascii="仿宋" w:eastAsia="仿宋" w:hAnsi="仿宋" w:cs="仿宋" w:hint="eastAsia"/>
            <w:lang w:eastAsia="zh-CN"/>
          </w:rPr>
          <w:t>(三)、绩效评估周期</w:t>
        </w:r>
        <w:r>
          <w:tab/>
        </w:r>
        <w:r>
          <w:fldChar w:fldCharType="begin"/>
        </w:r>
        <w:r>
          <w:instrText xml:space="preserve"> PAGEREF _Toc23665 \h </w:instrText>
        </w:r>
        <w:r>
          <w:fldChar w:fldCharType="separate"/>
        </w:r>
        <w:r>
          <w:t>5</w:t>
        </w:r>
        <w:r>
          <w:fldChar w:fldCharType="end"/>
        </w:r>
      </w:hyperlink>
    </w:p>
    <w:p>
      <w:pPr>
        <w:pStyle w:val="TOC1"/>
        <w:tabs>
          <w:tab w:val="right" w:leader="dot" w:pos="8306"/>
        </w:tabs>
      </w:pPr>
      <w:hyperlink w:anchor="_Toc26183" w:history="1">
        <w:r>
          <w:rPr>
            <w:rFonts w:ascii="仿宋" w:eastAsia="仿宋" w:hAnsi="仿宋" w:cs="仿宋" w:hint="eastAsia"/>
            <w:lang w:eastAsia="zh-CN"/>
          </w:rPr>
          <w:t>二、工艺说明</w:t>
        </w:r>
        <w:r>
          <w:tab/>
        </w:r>
        <w:r>
          <w:fldChar w:fldCharType="begin"/>
        </w:r>
        <w:r>
          <w:instrText xml:space="preserve"> PAGEREF _Toc26183 \h </w:instrText>
        </w:r>
        <w:r>
          <w:fldChar w:fldCharType="separate"/>
        </w:r>
        <w:r>
          <w:t>6</w:t>
        </w:r>
        <w:r>
          <w:fldChar w:fldCharType="end"/>
        </w:r>
      </w:hyperlink>
    </w:p>
    <w:p>
      <w:pPr>
        <w:pStyle w:val="TOC2"/>
        <w:tabs>
          <w:tab w:val="right" w:leader="dot" w:pos="8306"/>
        </w:tabs>
      </w:pPr>
      <w:hyperlink w:anchor="_Toc757" w:history="1">
        <w:r>
          <w:rPr>
            <w:rFonts w:ascii="仿宋" w:eastAsia="仿宋" w:hAnsi="仿宋" w:cs="仿宋" w:hint="eastAsia"/>
            <w:lang w:eastAsia="zh-CN"/>
          </w:rPr>
          <w:t>(一)、技术管理特点</w:t>
        </w:r>
        <w:r>
          <w:tab/>
        </w:r>
        <w:r>
          <w:fldChar w:fldCharType="begin"/>
        </w:r>
        <w:r>
          <w:instrText xml:space="preserve"> PAGEREF _Toc757 \h </w:instrText>
        </w:r>
        <w:r>
          <w:fldChar w:fldCharType="separate"/>
        </w:r>
        <w:r>
          <w:t>6</w:t>
        </w:r>
        <w:r>
          <w:fldChar w:fldCharType="end"/>
        </w:r>
      </w:hyperlink>
    </w:p>
    <w:p>
      <w:pPr>
        <w:pStyle w:val="TOC2"/>
        <w:tabs>
          <w:tab w:val="right" w:leader="dot" w:pos="8306"/>
        </w:tabs>
      </w:pPr>
      <w:hyperlink w:anchor="_Toc586" w:history="1">
        <w:r>
          <w:rPr>
            <w:rFonts w:ascii="仿宋" w:eastAsia="仿宋" w:hAnsi="仿宋" w:cs="仿宋" w:hint="eastAsia"/>
            <w:lang w:eastAsia="zh-CN"/>
          </w:rPr>
          <w:t>(二)、丁炔二醇项目工艺技术设计方案</w:t>
        </w:r>
        <w:r>
          <w:tab/>
        </w:r>
        <w:r>
          <w:fldChar w:fldCharType="begin"/>
        </w:r>
        <w:r>
          <w:instrText xml:space="preserve"> PAGEREF _Toc586 \h </w:instrText>
        </w:r>
        <w:r>
          <w:fldChar w:fldCharType="separate"/>
        </w:r>
        <w:r>
          <w:t>7</w:t>
        </w:r>
        <w:r>
          <w:fldChar w:fldCharType="end"/>
        </w:r>
      </w:hyperlink>
    </w:p>
    <w:p>
      <w:pPr>
        <w:pStyle w:val="TOC2"/>
        <w:tabs>
          <w:tab w:val="right" w:leader="dot" w:pos="8306"/>
        </w:tabs>
      </w:pPr>
      <w:hyperlink w:anchor="_Toc14431" w:history="1">
        <w:r>
          <w:rPr>
            <w:rFonts w:ascii="仿宋" w:eastAsia="仿宋" w:hAnsi="仿宋" w:cs="仿宋" w:hint="eastAsia"/>
            <w:lang w:eastAsia="zh-CN"/>
          </w:rPr>
          <w:t>(三)、设备选型方案</w:t>
        </w:r>
        <w:r>
          <w:tab/>
        </w:r>
        <w:r>
          <w:fldChar w:fldCharType="begin"/>
        </w:r>
        <w:r>
          <w:instrText xml:space="preserve"> PAGEREF _Toc14431 \h </w:instrText>
        </w:r>
        <w:r>
          <w:fldChar w:fldCharType="separate"/>
        </w:r>
        <w:r>
          <w:t>8</w:t>
        </w:r>
        <w:r>
          <w:fldChar w:fldCharType="end"/>
        </w:r>
      </w:hyperlink>
    </w:p>
    <w:p>
      <w:pPr>
        <w:pStyle w:val="TOC1"/>
        <w:tabs>
          <w:tab w:val="right" w:leader="dot" w:pos="8306"/>
        </w:tabs>
      </w:pPr>
      <w:hyperlink w:anchor="_Toc7513" w:history="1">
        <w:r>
          <w:rPr>
            <w:rFonts w:ascii="仿宋" w:eastAsia="仿宋" w:hAnsi="仿宋" w:cs="仿宋" w:hint="eastAsia"/>
            <w:lang w:eastAsia="zh-CN"/>
          </w:rPr>
          <w:t>三、丁炔二醇项目文档管理</w:t>
        </w:r>
        <w:r>
          <w:tab/>
        </w:r>
        <w:r>
          <w:fldChar w:fldCharType="begin"/>
        </w:r>
        <w:r>
          <w:instrText xml:space="preserve"> PAGEREF _Toc7513 \h </w:instrText>
        </w:r>
        <w:r>
          <w:fldChar w:fldCharType="separate"/>
        </w:r>
        <w:r>
          <w:t>10</w:t>
        </w:r>
        <w:r>
          <w:fldChar w:fldCharType="end"/>
        </w:r>
      </w:hyperlink>
    </w:p>
    <w:p>
      <w:pPr>
        <w:pStyle w:val="TOC2"/>
        <w:tabs>
          <w:tab w:val="right" w:leader="dot" w:pos="8306"/>
        </w:tabs>
      </w:pPr>
      <w:hyperlink w:anchor="_Toc11886" w:history="1">
        <w:r>
          <w:rPr>
            <w:rFonts w:ascii="仿宋" w:eastAsia="仿宋" w:hAnsi="仿宋" w:cs="仿宋" w:hint="eastAsia"/>
            <w:lang w:eastAsia="zh-CN"/>
          </w:rPr>
          <w:t>(一)、文档编制与审查</w:t>
        </w:r>
        <w:r>
          <w:tab/>
        </w:r>
        <w:r>
          <w:fldChar w:fldCharType="begin"/>
        </w:r>
        <w:r>
          <w:instrText xml:space="preserve"> PAGEREF _Toc11886 \h </w:instrText>
        </w:r>
        <w:r>
          <w:fldChar w:fldCharType="separate"/>
        </w:r>
        <w:r>
          <w:t>10</w:t>
        </w:r>
        <w:r>
          <w:fldChar w:fldCharType="end"/>
        </w:r>
      </w:hyperlink>
    </w:p>
    <w:p>
      <w:pPr>
        <w:pStyle w:val="TOC2"/>
        <w:tabs>
          <w:tab w:val="right" w:leader="dot" w:pos="8306"/>
        </w:tabs>
      </w:pPr>
      <w:hyperlink w:anchor="_Toc31252" w:history="1">
        <w:r>
          <w:rPr>
            <w:rFonts w:ascii="仿宋" w:eastAsia="仿宋" w:hAnsi="仿宋" w:cs="仿宋" w:hint="eastAsia"/>
            <w:lang w:eastAsia="zh-CN"/>
          </w:rPr>
          <w:t>(二)、文档发布与分发</w:t>
        </w:r>
        <w:r>
          <w:tab/>
        </w:r>
        <w:r>
          <w:fldChar w:fldCharType="begin"/>
        </w:r>
        <w:r>
          <w:instrText xml:space="preserve"> PAGEREF _Toc31252 \h </w:instrText>
        </w:r>
        <w:r>
          <w:fldChar w:fldCharType="separate"/>
        </w:r>
        <w:r>
          <w:t>11</w:t>
        </w:r>
        <w:r>
          <w:fldChar w:fldCharType="end"/>
        </w:r>
      </w:hyperlink>
    </w:p>
    <w:p>
      <w:pPr>
        <w:pStyle w:val="TOC2"/>
        <w:tabs>
          <w:tab w:val="right" w:leader="dot" w:pos="8306"/>
        </w:tabs>
      </w:pPr>
      <w:hyperlink w:anchor="_Toc7580" w:history="1">
        <w:r>
          <w:rPr>
            <w:rFonts w:ascii="仿宋" w:eastAsia="仿宋" w:hAnsi="仿宋" w:cs="仿宋" w:hint="eastAsia"/>
            <w:lang w:eastAsia="zh-CN"/>
          </w:rPr>
          <w:t>(三)、文档存档与归档</w:t>
        </w:r>
        <w:r>
          <w:tab/>
        </w:r>
        <w:r>
          <w:fldChar w:fldCharType="begin"/>
        </w:r>
        <w:r>
          <w:instrText xml:space="preserve"> PAGEREF _Toc7580 \h </w:instrText>
        </w:r>
        <w:r>
          <w:fldChar w:fldCharType="separate"/>
        </w:r>
        <w:r>
          <w:t>12</w:t>
        </w:r>
        <w:r>
          <w:fldChar w:fldCharType="end"/>
        </w:r>
      </w:hyperlink>
    </w:p>
    <w:p>
      <w:pPr>
        <w:pStyle w:val="TOC1"/>
        <w:tabs>
          <w:tab w:val="right" w:leader="dot" w:pos="8306"/>
        </w:tabs>
      </w:pPr>
      <w:hyperlink w:anchor="_Toc22020" w:history="1">
        <w:r>
          <w:rPr>
            <w:rFonts w:ascii="仿宋" w:eastAsia="仿宋" w:hAnsi="仿宋" w:cs="仿宋" w:hint="eastAsia"/>
            <w:lang w:eastAsia="zh-CN"/>
          </w:rPr>
          <w:t>四、丁炔二醇项目可持续发展</w:t>
        </w:r>
        <w:r>
          <w:tab/>
        </w:r>
        <w:r>
          <w:fldChar w:fldCharType="begin"/>
        </w:r>
        <w:r>
          <w:instrText xml:space="preserve"> PAGEREF _Toc22020 \h </w:instrText>
        </w:r>
        <w:r>
          <w:fldChar w:fldCharType="separate"/>
        </w:r>
        <w:r>
          <w:t>13</w:t>
        </w:r>
        <w:r>
          <w:fldChar w:fldCharType="end"/>
        </w:r>
      </w:hyperlink>
    </w:p>
    <w:p>
      <w:pPr>
        <w:pStyle w:val="TOC2"/>
        <w:tabs>
          <w:tab w:val="right" w:leader="dot" w:pos="8306"/>
        </w:tabs>
      </w:pPr>
      <w:hyperlink w:anchor="_Toc24703" w:history="1">
        <w:r>
          <w:rPr>
            <w:rFonts w:ascii="仿宋" w:eastAsia="仿宋" w:hAnsi="仿宋" w:cs="仿宋" w:hint="eastAsia"/>
            <w:lang w:eastAsia="zh-CN"/>
          </w:rPr>
          <w:t>(一)、可持续战略与实践</w:t>
        </w:r>
        <w:r>
          <w:tab/>
        </w:r>
        <w:r>
          <w:fldChar w:fldCharType="begin"/>
        </w:r>
        <w:r>
          <w:instrText xml:space="preserve"> PAGEREF _Toc24703 \h </w:instrText>
        </w:r>
        <w:r>
          <w:fldChar w:fldCharType="separate"/>
        </w:r>
        <w:r>
          <w:t>13</w:t>
        </w:r>
        <w:r>
          <w:fldChar w:fldCharType="end"/>
        </w:r>
      </w:hyperlink>
    </w:p>
    <w:p>
      <w:pPr>
        <w:pStyle w:val="TOC2"/>
        <w:tabs>
          <w:tab w:val="right" w:leader="dot" w:pos="8306"/>
        </w:tabs>
      </w:pPr>
      <w:hyperlink w:anchor="_Toc4072" w:history="1">
        <w:r>
          <w:rPr>
            <w:rFonts w:ascii="仿宋" w:eastAsia="仿宋" w:hAnsi="仿宋" w:cs="仿宋" w:hint="eastAsia"/>
            <w:lang w:eastAsia="zh-CN"/>
          </w:rPr>
          <w:t>(二)、环保与社会责任</w:t>
        </w:r>
        <w:r>
          <w:tab/>
        </w:r>
        <w:r>
          <w:fldChar w:fldCharType="begin"/>
        </w:r>
        <w:r>
          <w:instrText xml:space="preserve"> PAGEREF _Toc4072 \h </w:instrText>
        </w:r>
        <w:r>
          <w:fldChar w:fldCharType="separate"/>
        </w:r>
        <w:r>
          <w:t>14</w:t>
        </w:r>
        <w:r>
          <w:fldChar w:fldCharType="end"/>
        </w:r>
      </w:hyperlink>
    </w:p>
    <w:p>
      <w:pPr>
        <w:pStyle w:val="TOC1"/>
        <w:tabs>
          <w:tab w:val="right" w:leader="dot" w:pos="8306"/>
        </w:tabs>
      </w:pPr>
      <w:hyperlink w:anchor="_Toc5966" w:history="1">
        <w:r>
          <w:rPr>
            <w:rFonts w:ascii="仿宋" w:eastAsia="仿宋" w:hAnsi="仿宋" w:cs="仿宋" w:hint="eastAsia"/>
            <w:lang w:eastAsia="zh-CN"/>
          </w:rPr>
          <w:t>五、市场分析、调研</w:t>
        </w:r>
        <w:r>
          <w:tab/>
        </w:r>
        <w:r>
          <w:fldChar w:fldCharType="begin"/>
        </w:r>
        <w:r>
          <w:instrText xml:space="preserve"> PAGEREF _Toc5966 \h </w:instrText>
        </w:r>
        <w:r>
          <w:fldChar w:fldCharType="separate"/>
        </w:r>
        <w:r>
          <w:t>15</w:t>
        </w:r>
        <w:r>
          <w:fldChar w:fldCharType="end"/>
        </w:r>
      </w:hyperlink>
    </w:p>
    <w:p>
      <w:pPr>
        <w:pStyle w:val="TOC2"/>
        <w:tabs>
          <w:tab w:val="right" w:leader="dot" w:pos="8306"/>
        </w:tabs>
      </w:pPr>
      <w:hyperlink w:anchor="_Toc31147" w:history="1">
        <w:r>
          <w:rPr>
            <w:rFonts w:ascii="仿宋" w:eastAsia="仿宋" w:hAnsi="仿宋" w:cs="仿宋" w:hint="eastAsia"/>
            <w:lang w:eastAsia="zh-CN"/>
          </w:rPr>
          <w:t>(一)、丁炔二醇行业分析</w:t>
        </w:r>
        <w:r>
          <w:tab/>
        </w:r>
        <w:r>
          <w:fldChar w:fldCharType="begin"/>
        </w:r>
        <w:r>
          <w:instrText xml:space="preserve"> PAGEREF _Toc31147 \h </w:instrText>
        </w:r>
        <w:r>
          <w:fldChar w:fldCharType="separate"/>
        </w:r>
        <w:r>
          <w:t>15</w:t>
        </w:r>
        <w:r>
          <w:fldChar w:fldCharType="end"/>
        </w:r>
      </w:hyperlink>
    </w:p>
    <w:p>
      <w:pPr>
        <w:pStyle w:val="TOC2"/>
        <w:tabs>
          <w:tab w:val="right" w:leader="dot" w:pos="8306"/>
        </w:tabs>
      </w:pPr>
      <w:hyperlink w:anchor="_Toc31889" w:history="1">
        <w:r>
          <w:rPr>
            <w:rFonts w:ascii="仿宋" w:eastAsia="仿宋" w:hAnsi="仿宋" w:cs="仿宋" w:hint="eastAsia"/>
            <w:lang w:eastAsia="zh-CN"/>
          </w:rPr>
          <w:t>(二)、丁炔二醇市场分析预测</w:t>
        </w:r>
        <w:r>
          <w:tab/>
        </w:r>
        <w:r>
          <w:fldChar w:fldCharType="begin"/>
        </w:r>
        <w:r>
          <w:instrText xml:space="preserve"> PAGEREF _Toc31889 \h </w:instrText>
        </w:r>
        <w:r>
          <w:fldChar w:fldCharType="separate"/>
        </w:r>
        <w:r>
          <w:t>15</w:t>
        </w:r>
        <w:r>
          <w:fldChar w:fldCharType="end"/>
        </w:r>
      </w:hyperlink>
    </w:p>
    <w:p>
      <w:pPr>
        <w:pStyle w:val="TOC1"/>
        <w:tabs>
          <w:tab w:val="right" w:leader="dot" w:pos="8306"/>
        </w:tabs>
      </w:pPr>
      <w:hyperlink w:anchor="_Toc31451" w:history="1">
        <w:r>
          <w:rPr>
            <w:rFonts w:ascii="仿宋" w:eastAsia="仿宋" w:hAnsi="仿宋" w:cs="仿宋" w:hint="eastAsia"/>
            <w:lang w:eastAsia="zh-CN"/>
          </w:rPr>
          <w:t>六、丁炔二醇项目建设单位说明</w:t>
        </w:r>
        <w:r>
          <w:tab/>
        </w:r>
        <w:r>
          <w:fldChar w:fldCharType="begin"/>
        </w:r>
        <w:r>
          <w:instrText xml:space="preserve"> PAGEREF _Toc31451 \h </w:instrText>
        </w:r>
        <w:r>
          <w:fldChar w:fldCharType="separate"/>
        </w:r>
        <w:r>
          <w:t>16</w:t>
        </w:r>
        <w:r>
          <w:fldChar w:fldCharType="end"/>
        </w:r>
      </w:hyperlink>
    </w:p>
    <w:p>
      <w:pPr>
        <w:pStyle w:val="TOC2"/>
        <w:tabs>
          <w:tab w:val="right" w:leader="dot" w:pos="8306"/>
        </w:tabs>
      </w:pPr>
      <w:hyperlink w:anchor="_Toc7229" w:history="1">
        <w:r>
          <w:rPr>
            <w:rFonts w:ascii="仿宋" w:eastAsia="仿宋" w:hAnsi="仿宋" w:cs="仿宋" w:hint="eastAsia"/>
            <w:lang w:eastAsia="zh-CN"/>
          </w:rPr>
          <w:t>(一)、丁炔二醇项目承办单位基本情况</w:t>
        </w:r>
        <w:r>
          <w:tab/>
        </w:r>
        <w:r>
          <w:fldChar w:fldCharType="begin"/>
        </w:r>
        <w:r>
          <w:instrText xml:space="preserve"> PAGEREF _Toc7229 \h </w:instrText>
        </w:r>
        <w:r>
          <w:fldChar w:fldCharType="separate"/>
        </w:r>
        <w:r>
          <w:t>16</w:t>
        </w:r>
        <w:r>
          <w:fldChar w:fldCharType="end"/>
        </w:r>
      </w:hyperlink>
    </w:p>
    <w:p>
      <w:pPr>
        <w:pStyle w:val="TOC2"/>
        <w:tabs>
          <w:tab w:val="right" w:leader="dot" w:pos="8306"/>
        </w:tabs>
      </w:pPr>
      <w:hyperlink w:anchor="_Toc4037" w:history="1">
        <w:r>
          <w:rPr>
            <w:rFonts w:ascii="仿宋" w:eastAsia="仿宋" w:hAnsi="仿宋" w:cs="仿宋" w:hint="eastAsia"/>
            <w:lang w:eastAsia="zh-CN"/>
          </w:rPr>
          <w:t>(二)、公司经济效益分析</w:t>
        </w:r>
        <w:r>
          <w:tab/>
        </w:r>
        <w:r>
          <w:fldChar w:fldCharType="begin"/>
        </w:r>
        <w:r>
          <w:instrText xml:space="preserve"> PAGEREF _Toc4037 \h </w:instrText>
        </w:r>
        <w:r>
          <w:fldChar w:fldCharType="separate"/>
        </w:r>
        <w:r>
          <w:t>17</w:t>
        </w:r>
        <w:r>
          <w:fldChar w:fldCharType="end"/>
        </w:r>
      </w:hyperlink>
    </w:p>
    <w:p>
      <w:pPr>
        <w:pStyle w:val="TOC1"/>
        <w:tabs>
          <w:tab w:val="right" w:leader="dot" w:pos="8306"/>
        </w:tabs>
      </w:pPr>
      <w:hyperlink w:anchor="_Toc26833" w:history="1">
        <w:r>
          <w:rPr>
            <w:rFonts w:ascii="仿宋" w:eastAsia="仿宋" w:hAnsi="仿宋" w:cs="仿宋" w:hint="eastAsia"/>
            <w:lang w:eastAsia="zh-CN"/>
          </w:rPr>
          <w:t>七、丁炔二醇项目创新与研发</w:t>
        </w:r>
        <w:r>
          <w:tab/>
        </w:r>
        <w:r>
          <w:fldChar w:fldCharType="begin"/>
        </w:r>
        <w:r>
          <w:instrText xml:space="preserve"> PAGEREF _Toc26833 \h </w:instrText>
        </w:r>
        <w:r>
          <w:fldChar w:fldCharType="separate"/>
        </w:r>
        <w:r>
          <w:t>18</w:t>
        </w:r>
        <w:r>
          <w:fldChar w:fldCharType="end"/>
        </w:r>
      </w:hyperlink>
    </w:p>
    <w:p>
      <w:pPr>
        <w:pStyle w:val="TOC2"/>
        <w:tabs>
          <w:tab w:val="right" w:leader="dot" w:pos="8306"/>
        </w:tabs>
      </w:pPr>
      <w:hyperlink w:anchor="_Toc21171" w:history="1">
        <w:r>
          <w:rPr>
            <w:rFonts w:ascii="仿宋" w:eastAsia="仿宋" w:hAnsi="仿宋" w:cs="仿宋" w:hint="eastAsia"/>
            <w:lang w:eastAsia="zh-CN"/>
          </w:rPr>
          <w:t>(一)、创新策略与方向</w:t>
        </w:r>
        <w:r>
          <w:tab/>
        </w:r>
        <w:r>
          <w:fldChar w:fldCharType="begin"/>
        </w:r>
        <w:r>
          <w:instrText xml:space="preserve"> PAGEREF _Toc21171 \h </w:instrText>
        </w:r>
        <w:r>
          <w:fldChar w:fldCharType="separate"/>
        </w:r>
        <w:r>
          <w:t>18</w:t>
        </w:r>
        <w:r>
          <w:fldChar w:fldCharType="end"/>
        </w:r>
      </w:hyperlink>
    </w:p>
    <w:p>
      <w:pPr>
        <w:pStyle w:val="TOC2"/>
        <w:tabs>
          <w:tab w:val="right" w:leader="dot" w:pos="8306"/>
        </w:tabs>
      </w:pPr>
      <w:hyperlink w:anchor="_Toc17962" w:history="1">
        <w:r>
          <w:rPr>
            <w:rFonts w:ascii="仿宋" w:eastAsia="仿宋" w:hAnsi="仿宋" w:cs="仿宋" w:hint="eastAsia"/>
            <w:lang w:eastAsia="zh-CN"/>
          </w:rPr>
          <w:t>(二)、研发规划与投入</w:t>
        </w:r>
        <w:r>
          <w:tab/>
        </w:r>
        <w:r>
          <w:fldChar w:fldCharType="begin"/>
        </w:r>
        <w:r>
          <w:instrText xml:space="preserve"> PAGEREF _Toc17962 \h </w:instrText>
        </w:r>
        <w:r>
          <w:fldChar w:fldCharType="separate"/>
        </w:r>
        <w:r>
          <w:t>19</w:t>
        </w:r>
        <w:r>
          <w:fldChar w:fldCharType="end"/>
        </w:r>
      </w:hyperlink>
    </w:p>
    <w:p>
      <w:pPr>
        <w:pStyle w:val="TOC1"/>
        <w:tabs>
          <w:tab w:val="right" w:leader="dot" w:pos="8306"/>
        </w:tabs>
      </w:pPr>
      <w:hyperlink w:anchor="_Toc26590" w:history="1">
        <w:r>
          <w:rPr>
            <w:rFonts w:ascii="仿宋" w:eastAsia="仿宋" w:hAnsi="仿宋" w:cs="仿宋" w:hint="eastAsia"/>
            <w:lang w:eastAsia="zh-CN"/>
          </w:rPr>
          <w:t>八、丁炔二醇项目经营效益</w:t>
        </w:r>
        <w:r>
          <w:tab/>
        </w:r>
        <w:r>
          <w:fldChar w:fldCharType="begin"/>
        </w:r>
        <w:r>
          <w:instrText xml:space="preserve"> PAGEREF _Toc26590 \h </w:instrText>
        </w:r>
        <w:r>
          <w:fldChar w:fldCharType="separate"/>
        </w:r>
        <w:r>
          <w:t>21</w:t>
        </w:r>
        <w:r>
          <w:fldChar w:fldCharType="end"/>
        </w:r>
      </w:hyperlink>
    </w:p>
    <w:p>
      <w:pPr>
        <w:pStyle w:val="TOC2"/>
        <w:tabs>
          <w:tab w:val="right" w:leader="dot" w:pos="8306"/>
        </w:tabs>
      </w:pPr>
      <w:hyperlink w:anchor="_Toc8233" w:history="1">
        <w:r>
          <w:rPr>
            <w:rFonts w:ascii="仿宋" w:eastAsia="仿宋" w:hAnsi="仿宋" w:cs="仿宋" w:hint="eastAsia"/>
            <w:lang w:eastAsia="zh-CN"/>
          </w:rPr>
          <w:t>(一)、经济评价财务测算</w:t>
        </w:r>
        <w:r>
          <w:tab/>
        </w:r>
        <w:r>
          <w:fldChar w:fldCharType="begin"/>
        </w:r>
        <w:r>
          <w:instrText xml:space="preserve"> PAGEREF _Toc8233 \h </w:instrText>
        </w:r>
        <w:r>
          <w:fldChar w:fldCharType="separate"/>
        </w:r>
        <w:r>
          <w:t>21</w:t>
        </w:r>
        <w:r>
          <w:fldChar w:fldCharType="end"/>
        </w:r>
      </w:hyperlink>
    </w:p>
    <w:p>
      <w:pPr>
        <w:pStyle w:val="TOC2"/>
        <w:tabs>
          <w:tab w:val="right" w:leader="dot" w:pos="8306"/>
        </w:tabs>
      </w:pPr>
      <w:hyperlink w:anchor="_Toc10759" w:history="1">
        <w:r>
          <w:rPr>
            <w:rFonts w:ascii="仿宋" w:eastAsia="仿宋" w:hAnsi="仿宋" w:cs="仿宋" w:hint="eastAsia"/>
            <w:lang w:eastAsia="zh-CN"/>
          </w:rPr>
          <w:t>(二)、丁炔二醇项目盈利能力分析</w:t>
        </w:r>
        <w:r>
          <w:tab/>
        </w:r>
        <w:r>
          <w:fldChar w:fldCharType="begin"/>
        </w:r>
        <w:r>
          <w:instrText xml:space="preserve"> PAGEREF _Toc10759 \h </w:instrText>
        </w:r>
        <w:r>
          <w:fldChar w:fldCharType="separate"/>
        </w:r>
        <w:r>
          <w:t>22</w:t>
        </w:r>
        <w:r>
          <w:fldChar w:fldCharType="end"/>
        </w:r>
      </w:hyperlink>
    </w:p>
    <w:p>
      <w:pPr>
        <w:pStyle w:val="TOC1"/>
        <w:tabs>
          <w:tab w:val="right" w:leader="dot" w:pos="8306"/>
        </w:tabs>
      </w:pPr>
      <w:hyperlink w:anchor="_Toc4962" w:history="1">
        <w:r>
          <w:rPr>
            <w:rFonts w:ascii="仿宋" w:eastAsia="仿宋" w:hAnsi="仿宋" w:cs="仿宋" w:hint="eastAsia"/>
            <w:lang w:eastAsia="zh-CN"/>
          </w:rPr>
          <w:t>九、丁炔二醇项目人力资源培养与发展</w:t>
        </w:r>
        <w:r>
          <w:tab/>
        </w:r>
        <w:r>
          <w:fldChar w:fldCharType="begin"/>
        </w:r>
        <w:r>
          <w:instrText xml:space="preserve"> PAGEREF _Toc4962 \h </w:instrText>
        </w:r>
        <w:r>
          <w:fldChar w:fldCharType="separate"/>
        </w:r>
        <w:r>
          <w:t>23</w:t>
        </w:r>
        <w:r>
          <w:fldChar w:fldCharType="end"/>
        </w:r>
      </w:hyperlink>
    </w:p>
    <w:p>
      <w:pPr>
        <w:pStyle w:val="TOC2"/>
        <w:tabs>
          <w:tab w:val="right" w:leader="dot" w:pos="8306"/>
        </w:tabs>
      </w:pPr>
      <w:hyperlink w:anchor="_Toc9438" w:history="1">
        <w:r>
          <w:rPr>
            <w:rFonts w:ascii="仿宋" w:eastAsia="仿宋" w:hAnsi="仿宋" w:cs="仿宋" w:hint="eastAsia"/>
            <w:lang w:eastAsia="zh-CN"/>
          </w:rPr>
          <w:t>(一)、人才需求与规划</w:t>
        </w:r>
        <w:r>
          <w:tab/>
        </w:r>
        <w:r>
          <w:fldChar w:fldCharType="begin"/>
        </w:r>
        <w:r>
          <w:instrText xml:space="preserve"> PAGEREF _Toc9438 \h </w:instrText>
        </w:r>
        <w:r>
          <w:fldChar w:fldCharType="separate"/>
        </w:r>
        <w:r>
          <w:t>23</w:t>
        </w:r>
        <w:r>
          <w:fldChar w:fldCharType="end"/>
        </w:r>
      </w:hyperlink>
    </w:p>
    <w:p>
      <w:pPr>
        <w:pStyle w:val="TOC2"/>
        <w:tabs>
          <w:tab w:val="right" w:leader="dot" w:pos="8306"/>
        </w:tabs>
      </w:pPr>
      <w:hyperlink w:anchor="_Toc8302" w:history="1">
        <w:r>
          <w:rPr>
            <w:rFonts w:ascii="仿宋" w:eastAsia="仿宋" w:hAnsi="仿宋" w:cs="仿宋" w:hint="eastAsia"/>
            <w:lang w:eastAsia="zh-CN"/>
          </w:rPr>
          <w:t>(二)、培训与发展计划</w:t>
        </w:r>
        <w:r>
          <w:tab/>
        </w:r>
        <w:r>
          <w:fldChar w:fldCharType="begin"/>
        </w:r>
        <w:r>
          <w:instrText xml:space="preserve"> PAGEREF _Toc8302 \h </w:instrText>
        </w:r>
        <w:r>
          <w:fldChar w:fldCharType="separate"/>
        </w:r>
        <w:r>
          <w:t>23</w:t>
        </w:r>
        <w:r>
          <w:fldChar w:fldCharType="end"/>
        </w:r>
      </w:hyperlink>
    </w:p>
    <w:p>
      <w:pPr>
        <w:pStyle w:val="TOC1"/>
        <w:tabs>
          <w:tab w:val="right" w:leader="dot" w:pos="8306"/>
        </w:tabs>
      </w:pPr>
      <w:hyperlink w:anchor="_Toc5025" w:history="1">
        <w:r>
          <w:rPr>
            <w:rFonts w:ascii="仿宋" w:eastAsia="仿宋" w:hAnsi="仿宋" w:cs="仿宋" w:hint="eastAsia"/>
            <w:lang w:eastAsia="zh-CN"/>
          </w:rPr>
          <w:t>十、丁炔二醇项目风险管理</w:t>
        </w:r>
        <w:r>
          <w:tab/>
        </w:r>
        <w:r>
          <w:fldChar w:fldCharType="begin"/>
        </w:r>
        <w:r>
          <w:instrText xml:space="preserve"> PAGEREF _Toc5025 \h </w:instrText>
        </w:r>
        <w:r>
          <w:fldChar w:fldCharType="separate"/>
        </w:r>
        <w:r>
          <w:t>24</w:t>
        </w:r>
        <w:r>
          <w:fldChar w:fldCharType="end"/>
        </w:r>
      </w:hyperlink>
    </w:p>
    <w:p>
      <w:pPr>
        <w:pStyle w:val="TOC2"/>
        <w:tabs>
          <w:tab w:val="right" w:leader="dot" w:pos="8306"/>
        </w:tabs>
      </w:pPr>
      <w:hyperlink w:anchor="_Toc26259" w:history="1">
        <w:r>
          <w:rPr>
            <w:rFonts w:ascii="仿宋" w:eastAsia="仿宋" w:hAnsi="仿宋" w:cs="仿宋" w:hint="eastAsia"/>
            <w:lang w:eastAsia="zh-CN"/>
          </w:rPr>
          <w:t>(一)、风险识别与评估</w:t>
        </w:r>
        <w:r>
          <w:tab/>
        </w:r>
        <w:r>
          <w:fldChar w:fldCharType="begin"/>
        </w:r>
        <w:r>
          <w:instrText xml:space="preserve"> PAGEREF _Toc26259 \h </w:instrText>
        </w:r>
        <w:r>
          <w:fldChar w:fldCharType="separate"/>
        </w:r>
        <w:r>
          <w:t>24</w:t>
        </w:r>
        <w:r>
          <w:fldChar w:fldCharType="end"/>
        </w:r>
      </w:hyperlink>
    </w:p>
    <w:p>
      <w:pPr>
        <w:pStyle w:val="TOC2"/>
        <w:tabs>
          <w:tab w:val="right" w:leader="dot" w:pos="8306"/>
        </w:tabs>
      </w:pPr>
      <w:hyperlink w:anchor="_Toc3470" w:history="1">
        <w:r>
          <w:rPr>
            <w:rFonts w:ascii="仿宋" w:eastAsia="仿宋" w:hAnsi="仿宋" w:cs="仿宋" w:hint="eastAsia"/>
            <w:lang w:eastAsia="zh-CN"/>
          </w:rPr>
          <w:t>(二)、风险应对策略</w:t>
        </w:r>
        <w:r>
          <w:tab/>
        </w:r>
        <w:r>
          <w:fldChar w:fldCharType="begin"/>
        </w:r>
        <w:r>
          <w:instrText xml:space="preserve"> PAGEREF _Toc3470 \h </w:instrText>
        </w:r>
        <w:r>
          <w:fldChar w:fldCharType="separate"/>
        </w:r>
        <w:r>
          <w:t>25</w:t>
        </w:r>
        <w:r>
          <w:fldChar w:fldCharType="end"/>
        </w:r>
      </w:hyperlink>
    </w:p>
    <w:p>
      <w:pPr>
        <w:pStyle w:val="TOC2"/>
        <w:tabs>
          <w:tab w:val="right" w:leader="dot" w:pos="8306"/>
        </w:tabs>
      </w:pPr>
      <w:hyperlink w:anchor="_Toc2267" w:history="1">
        <w:r>
          <w:rPr>
            <w:rFonts w:ascii="仿宋" w:eastAsia="仿宋" w:hAnsi="仿宋" w:cs="仿宋" w:hint="eastAsia"/>
            <w:lang w:eastAsia="zh-CN"/>
          </w:rPr>
          <w:t>(三)、风险监控与控制</w:t>
        </w:r>
        <w:r>
          <w:tab/>
        </w:r>
        <w:r>
          <w:fldChar w:fldCharType="begin"/>
        </w:r>
        <w:r>
          <w:instrText xml:space="preserve"> PAGEREF _Toc2267 \h </w:instrText>
        </w:r>
        <w:r>
          <w:fldChar w:fldCharType="separate"/>
        </w:r>
        <w:r>
          <w:t>27</w:t>
        </w:r>
        <w:r>
          <w:fldChar w:fldCharType="end"/>
        </w:r>
      </w:hyperlink>
    </w:p>
    <w:p>
      <w:pPr>
        <w:pStyle w:val="TOC1"/>
        <w:tabs>
          <w:tab w:val="right" w:leader="dot" w:pos="8306"/>
        </w:tabs>
      </w:pPr>
      <w:hyperlink w:anchor="_Toc5927" w:history="1">
        <w:r>
          <w:rPr>
            <w:rFonts w:ascii="仿宋" w:eastAsia="仿宋" w:hAnsi="仿宋" w:cs="仿宋" w:hint="eastAsia"/>
            <w:lang w:eastAsia="zh-CN"/>
          </w:rPr>
          <w:t>十一、丁炔二醇项目环境影响分析</w:t>
        </w:r>
        <w:r>
          <w:tab/>
        </w:r>
        <w:r>
          <w:fldChar w:fldCharType="begin"/>
        </w:r>
        <w:r>
          <w:instrText xml:space="preserve"> PAGEREF _Toc5927 \h </w:instrText>
        </w:r>
        <w:r>
          <w:fldChar w:fldCharType="separate"/>
        </w:r>
        <w:r>
          <w:t>28</w:t>
        </w:r>
        <w:r>
          <w:fldChar w:fldCharType="end"/>
        </w:r>
      </w:hyperlink>
    </w:p>
    <w:p>
      <w:pPr>
        <w:pStyle w:val="TOC2"/>
        <w:tabs>
          <w:tab w:val="right" w:leader="dot" w:pos="8306"/>
        </w:tabs>
      </w:pPr>
      <w:hyperlink w:anchor="_Toc14557" w:history="1">
        <w:r>
          <w:rPr>
            <w:rFonts w:ascii="仿宋" w:eastAsia="仿宋" w:hAnsi="仿宋" w:cs="仿宋" w:hint="eastAsia"/>
            <w:lang w:eastAsia="zh-CN"/>
          </w:rPr>
          <w:t>(一)、建设区域环境质量现状</w:t>
        </w:r>
        <w:r>
          <w:tab/>
        </w:r>
        <w:r>
          <w:fldChar w:fldCharType="begin"/>
        </w:r>
        <w:r>
          <w:instrText xml:space="preserve"> PAGEREF _Toc14557 \h </w:instrText>
        </w:r>
        <w:r>
          <w:fldChar w:fldCharType="separate"/>
        </w:r>
        <w:r>
          <w:t>28</w:t>
        </w:r>
        <w:r>
          <w:fldChar w:fldCharType="end"/>
        </w:r>
      </w:hyperlink>
    </w:p>
    <w:p>
      <w:pPr>
        <w:pStyle w:val="TOC2"/>
        <w:tabs>
          <w:tab w:val="right" w:leader="dot" w:pos="8306"/>
        </w:tabs>
      </w:pPr>
      <w:hyperlink w:anchor="_Toc18008" w:history="1">
        <w:r>
          <w:rPr>
            <w:rFonts w:ascii="仿宋" w:eastAsia="仿宋" w:hAnsi="仿宋" w:cs="仿宋" w:hint="eastAsia"/>
            <w:lang w:eastAsia="zh-CN"/>
          </w:rPr>
          <w:t>(二)、建设期环境保护</w:t>
        </w:r>
        <w:r>
          <w:tab/>
        </w:r>
        <w:r>
          <w:fldChar w:fldCharType="begin"/>
        </w:r>
        <w:r>
          <w:instrText xml:space="preserve"> PAGEREF _Toc18008 \h </w:instrText>
        </w:r>
        <w:r>
          <w:fldChar w:fldCharType="separate"/>
        </w:r>
        <w:r>
          <w:t>29</w:t>
        </w:r>
        <w:r>
          <w:fldChar w:fldCharType="end"/>
        </w:r>
      </w:hyperlink>
    </w:p>
    <w:p>
      <w:pPr>
        <w:pStyle w:val="TOC2"/>
        <w:tabs>
          <w:tab w:val="right" w:leader="dot" w:pos="8306"/>
        </w:tabs>
      </w:pPr>
      <w:hyperlink w:anchor="_Toc31934" w:history="1">
        <w:r>
          <w:rPr>
            <w:rFonts w:ascii="仿宋" w:eastAsia="仿宋" w:hAnsi="仿宋" w:cs="仿宋" w:hint="eastAsia"/>
            <w:lang w:eastAsia="zh-CN"/>
          </w:rPr>
          <w:t>(三)、运营期环境保护</w:t>
        </w:r>
        <w:r>
          <w:tab/>
        </w:r>
        <w:r>
          <w:fldChar w:fldCharType="begin"/>
        </w:r>
        <w:r>
          <w:instrText xml:space="preserve"> PAGEREF _Toc31934 \h </w:instrText>
        </w:r>
        <w:r>
          <w:fldChar w:fldCharType="separate"/>
        </w:r>
        <w:r>
          <w:t>31</w:t>
        </w:r>
        <w:r>
          <w:fldChar w:fldCharType="end"/>
        </w:r>
      </w:hyperlink>
    </w:p>
    <w:p>
      <w:pPr>
        <w:pStyle w:val="TOC2"/>
        <w:tabs>
          <w:tab w:val="right" w:leader="dot" w:pos="8306"/>
        </w:tabs>
      </w:pPr>
      <w:hyperlink w:anchor="_Toc22779" w:history="1">
        <w:r>
          <w:rPr>
            <w:rFonts w:ascii="仿宋" w:eastAsia="仿宋" w:hAnsi="仿宋" w:cs="仿宋" w:hint="eastAsia"/>
            <w:lang w:eastAsia="zh-CN"/>
          </w:rPr>
          <w:t>(四)、丁炔二醇项目建设对区域经济的影响</w:t>
        </w:r>
        <w:r>
          <w:tab/>
        </w:r>
        <w:r>
          <w:fldChar w:fldCharType="begin"/>
        </w:r>
        <w:r>
          <w:instrText xml:space="preserve"> PAGEREF _Toc22779 \h </w:instrText>
        </w:r>
        <w:r>
          <w:fldChar w:fldCharType="separate"/>
        </w:r>
        <w:r>
          <w:t>32</w:t>
        </w:r>
        <w:r>
          <w:fldChar w:fldCharType="end"/>
        </w:r>
      </w:hyperlink>
    </w:p>
    <w:p>
      <w:pPr>
        <w:pStyle w:val="TOC2"/>
        <w:tabs>
          <w:tab w:val="right" w:leader="dot" w:pos="8306"/>
        </w:tabs>
      </w:pPr>
      <w:hyperlink w:anchor="_Toc12844" w:history="1">
        <w:r>
          <w:rPr>
            <w:rFonts w:ascii="仿宋" w:eastAsia="仿宋" w:hAnsi="仿宋" w:cs="仿宋" w:hint="eastAsia"/>
            <w:lang w:eastAsia="zh-CN"/>
          </w:rPr>
          <w:t>(五)、废弃物处理</w:t>
        </w:r>
        <w:r>
          <w:tab/>
        </w:r>
        <w:r>
          <w:fldChar w:fldCharType="begin"/>
        </w:r>
        <w:r>
          <w:instrText xml:space="preserve"> PAGEREF _Toc12844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7" w:history="1">
        <w:r>
          <w:rPr>
            <w:rFonts w:ascii="仿宋" w:eastAsia="仿宋" w:hAnsi="仿宋" w:cs="仿宋" w:hint="eastAsia"/>
            <w:lang w:eastAsia="zh-CN"/>
          </w:rPr>
          <w:t>(六)、特殊环境影响分析</w:t>
        </w:r>
        <w:r>
          <w:tab/>
        </w:r>
        <w:r>
          <w:fldChar w:fldCharType="begin"/>
        </w:r>
        <w:r>
          <w:instrText xml:space="preserve"> PAGEREF _Toc22607 \h </w:instrText>
        </w:r>
        <w:r>
          <w:fldChar w:fldCharType="separate"/>
        </w:r>
        <w:r>
          <w:t>35</w:t>
        </w:r>
        <w:r>
          <w:fldChar w:fldCharType="end"/>
        </w:r>
      </w:hyperlink>
    </w:p>
    <w:p>
      <w:pPr>
        <w:pStyle w:val="TOC2"/>
        <w:tabs>
          <w:tab w:val="right" w:leader="dot" w:pos="8306"/>
        </w:tabs>
      </w:pPr>
      <w:hyperlink w:anchor="_Toc7793" w:history="1">
        <w:r>
          <w:rPr>
            <w:rFonts w:ascii="仿宋" w:eastAsia="仿宋" w:hAnsi="仿宋" w:cs="仿宋" w:hint="eastAsia"/>
            <w:lang w:eastAsia="zh-CN"/>
          </w:rPr>
          <w:t>(七)、清洁生产</w:t>
        </w:r>
        <w:r>
          <w:tab/>
        </w:r>
        <w:r>
          <w:fldChar w:fldCharType="begin"/>
        </w:r>
        <w:r>
          <w:instrText xml:space="preserve"> PAGEREF _Toc7793 \h </w:instrText>
        </w:r>
        <w:r>
          <w:fldChar w:fldCharType="separate"/>
        </w:r>
        <w:r>
          <w:t>36</w:t>
        </w:r>
        <w:r>
          <w:fldChar w:fldCharType="end"/>
        </w:r>
      </w:hyperlink>
    </w:p>
    <w:p>
      <w:pPr>
        <w:pStyle w:val="TOC2"/>
        <w:tabs>
          <w:tab w:val="right" w:leader="dot" w:pos="8306"/>
        </w:tabs>
      </w:pPr>
      <w:hyperlink w:anchor="_Toc31071" w:history="1">
        <w:r>
          <w:rPr>
            <w:rFonts w:ascii="仿宋" w:eastAsia="仿宋" w:hAnsi="仿宋" w:cs="仿宋" w:hint="eastAsia"/>
            <w:lang w:eastAsia="zh-CN"/>
          </w:rPr>
          <w:t>(八)、环境保护综合评价</w:t>
        </w:r>
        <w:r>
          <w:tab/>
        </w:r>
        <w:r>
          <w:fldChar w:fldCharType="begin"/>
        </w:r>
        <w:r>
          <w:instrText xml:space="preserve"> PAGEREF _Toc31071 \h </w:instrText>
        </w:r>
        <w:r>
          <w:fldChar w:fldCharType="separate"/>
        </w:r>
        <w:r>
          <w:t>37</w:t>
        </w:r>
        <w:r>
          <w:fldChar w:fldCharType="end"/>
        </w:r>
      </w:hyperlink>
    </w:p>
    <w:p>
      <w:pPr>
        <w:pStyle w:val="TOC1"/>
        <w:tabs>
          <w:tab w:val="right" w:leader="dot" w:pos="8306"/>
        </w:tabs>
      </w:pPr>
      <w:hyperlink w:anchor="_Toc7110" w:history="1">
        <w:r>
          <w:rPr>
            <w:rFonts w:ascii="仿宋" w:eastAsia="仿宋" w:hAnsi="仿宋" w:cs="仿宋" w:hint="eastAsia"/>
            <w:lang w:eastAsia="zh-CN"/>
          </w:rPr>
          <w:t>十二、丁炔二醇项目财务管理</w:t>
        </w:r>
        <w:r>
          <w:tab/>
        </w:r>
        <w:r>
          <w:fldChar w:fldCharType="begin"/>
        </w:r>
        <w:r>
          <w:instrText xml:space="preserve"> PAGEREF _Toc7110 \h </w:instrText>
        </w:r>
        <w:r>
          <w:fldChar w:fldCharType="separate"/>
        </w:r>
        <w:r>
          <w:t>39</w:t>
        </w:r>
        <w:r>
          <w:fldChar w:fldCharType="end"/>
        </w:r>
      </w:hyperlink>
    </w:p>
    <w:p>
      <w:pPr>
        <w:pStyle w:val="TOC2"/>
        <w:tabs>
          <w:tab w:val="right" w:leader="dot" w:pos="8306"/>
        </w:tabs>
      </w:pPr>
      <w:hyperlink w:anchor="_Toc10607" w:history="1">
        <w:r>
          <w:rPr>
            <w:rFonts w:ascii="仿宋" w:eastAsia="仿宋" w:hAnsi="仿宋" w:cs="仿宋" w:hint="eastAsia"/>
            <w:lang w:eastAsia="zh-CN"/>
          </w:rPr>
          <w:t>(一)、资金需求大</w:t>
        </w:r>
        <w:r>
          <w:tab/>
        </w:r>
        <w:r>
          <w:fldChar w:fldCharType="begin"/>
        </w:r>
        <w:r>
          <w:instrText xml:space="preserve"> PAGEREF _Toc10607 \h </w:instrText>
        </w:r>
        <w:r>
          <w:fldChar w:fldCharType="separate"/>
        </w:r>
        <w:r>
          <w:t>39</w:t>
        </w:r>
        <w:r>
          <w:fldChar w:fldCharType="end"/>
        </w:r>
      </w:hyperlink>
    </w:p>
    <w:p>
      <w:pPr>
        <w:pStyle w:val="TOC2"/>
        <w:tabs>
          <w:tab w:val="right" w:leader="dot" w:pos="8306"/>
        </w:tabs>
      </w:pPr>
      <w:hyperlink w:anchor="_Toc13964" w:history="1">
        <w:r>
          <w:rPr>
            <w:rFonts w:ascii="仿宋" w:eastAsia="仿宋" w:hAnsi="仿宋" w:cs="仿宋" w:hint="eastAsia"/>
            <w:lang w:eastAsia="zh-CN"/>
          </w:rPr>
          <w:t>(二)、研发周期长</w:t>
        </w:r>
        <w:r>
          <w:tab/>
        </w:r>
        <w:r>
          <w:fldChar w:fldCharType="begin"/>
        </w:r>
        <w:r>
          <w:instrText xml:space="preserve"> PAGEREF _Toc13964 \h </w:instrText>
        </w:r>
        <w:r>
          <w:fldChar w:fldCharType="separate"/>
        </w:r>
        <w:r>
          <w:t>40</w:t>
        </w:r>
        <w:r>
          <w:fldChar w:fldCharType="end"/>
        </w:r>
      </w:hyperlink>
    </w:p>
    <w:p>
      <w:pPr>
        <w:pStyle w:val="TOC2"/>
        <w:tabs>
          <w:tab w:val="right" w:leader="dot" w:pos="8306"/>
        </w:tabs>
      </w:pPr>
      <w:hyperlink w:anchor="_Toc28381" w:history="1">
        <w:r>
          <w:rPr>
            <w:rFonts w:ascii="仿宋" w:eastAsia="仿宋" w:hAnsi="仿宋" w:cs="仿宋" w:hint="eastAsia"/>
            <w:lang w:eastAsia="zh-CN"/>
          </w:rPr>
          <w:t>(三)、市场风险大</w:t>
        </w:r>
        <w:r>
          <w:tab/>
        </w:r>
        <w:r>
          <w:fldChar w:fldCharType="begin"/>
        </w:r>
        <w:r>
          <w:instrText xml:space="preserve"> PAGEREF _Toc28381 \h </w:instrText>
        </w:r>
        <w:r>
          <w:fldChar w:fldCharType="separate"/>
        </w:r>
        <w:r>
          <w:t>41</w:t>
        </w:r>
        <w:r>
          <w:fldChar w:fldCharType="end"/>
        </w:r>
      </w:hyperlink>
    </w:p>
    <w:p>
      <w:pPr>
        <w:pStyle w:val="TOC2"/>
        <w:tabs>
          <w:tab w:val="right" w:leader="dot" w:pos="8306"/>
        </w:tabs>
      </w:pPr>
      <w:hyperlink w:anchor="_Toc24864" w:history="1">
        <w:r>
          <w:rPr>
            <w:rFonts w:ascii="仿宋" w:eastAsia="仿宋" w:hAnsi="仿宋" w:cs="仿宋" w:hint="eastAsia"/>
            <w:lang w:eastAsia="zh-CN"/>
          </w:rPr>
          <w:t>(四)、利润率高</w:t>
        </w:r>
        <w:r>
          <w:tab/>
        </w:r>
        <w:r>
          <w:fldChar w:fldCharType="begin"/>
        </w:r>
        <w:r>
          <w:instrText xml:space="preserve"> PAGEREF _Toc24864 \h </w:instrText>
        </w:r>
        <w:r>
          <w:fldChar w:fldCharType="separate"/>
        </w:r>
        <w:r>
          <w:t>44</w:t>
        </w:r>
        <w:r>
          <w:fldChar w:fldCharType="end"/>
        </w:r>
      </w:hyperlink>
    </w:p>
    <w:p>
      <w:pPr>
        <w:pStyle w:val="TOC1"/>
        <w:tabs>
          <w:tab w:val="right" w:leader="dot" w:pos="8306"/>
        </w:tabs>
      </w:pPr>
      <w:hyperlink w:anchor="_Toc18981" w:history="1">
        <w:r>
          <w:rPr>
            <w:rFonts w:ascii="仿宋" w:eastAsia="仿宋" w:hAnsi="仿宋" w:cs="仿宋" w:hint="eastAsia"/>
            <w:lang w:eastAsia="zh-CN"/>
          </w:rPr>
          <w:t>十三、质量管理体系</w:t>
        </w:r>
        <w:r>
          <w:tab/>
        </w:r>
        <w:r>
          <w:fldChar w:fldCharType="begin"/>
        </w:r>
        <w:r>
          <w:instrText xml:space="preserve"> PAGEREF _Toc18981 \h </w:instrText>
        </w:r>
        <w:r>
          <w:fldChar w:fldCharType="separate"/>
        </w:r>
        <w:r>
          <w:t>46</w:t>
        </w:r>
        <w:r>
          <w:fldChar w:fldCharType="end"/>
        </w:r>
      </w:hyperlink>
    </w:p>
    <w:p>
      <w:pPr>
        <w:pStyle w:val="TOC2"/>
        <w:tabs>
          <w:tab w:val="right" w:leader="dot" w:pos="8306"/>
        </w:tabs>
      </w:pPr>
      <w:hyperlink w:anchor="_Toc23385" w:history="1">
        <w:r>
          <w:rPr>
            <w:rFonts w:ascii="仿宋" w:eastAsia="仿宋" w:hAnsi="仿宋" w:cs="仿宋" w:hint="eastAsia"/>
            <w:lang w:eastAsia="zh-CN"/>
          </w:rPr>
          <w:t>(一)、质量目标与方针</w:t>
        </w:r>
        <w:r>
          <w:tab/>
        </w:r>
        <w:r>
          <w:fldChar w:fldCharType="begin"/>
        </w:r>
        <w:r>
          <w:instrText xml:space="preserve"> PAGEREF _Toc23385 \h </w:instrText>
        </w:r>
        <w:r>
          <w:fldChar w:fldCharType="separate"/>
        </w:r>
        <w:r>
          <w:t>46</w:t>
        </w:r>
        <w:r>
          <w:fldChar w:fldCharType="end"/>
        </w:r>
      </w:hyperlink>
    </w:p>
    <w:p>
      <w:pPr>
        <w:pStyle w:val="TOC2"/>
        <w:tabs>
          <w:tab w:val="right" w:leader="dot" w:pos="8306"/>
        </w:tabs>
      </w:pPr>
      <w:hyperlink w:anchor="_Toc24550" w:history="1">
        <w:r>
          <w:rPr>
            <w:rFonts w:ascii="仿宋" w:eastAsia="仿宋" w:hAnsi="仿宋" w:cs="仿宋" w:hint="eastAsia"/>
            <w:lang w:eastAsia="zh-CN"/>
          </w:rPr>
          <w:t>(二)、质量管理责任</w:t>
        </w:r>
        <w:r>
          <w:tab/>
        </w:r>
        <w:r>
          <w:fldChar w:fldCharType="begin"/>
        </w:r>
        <w:r>
          <w:instrText xml:space="preserve"> PAGEREF _Toc24550 \h </w:instrText>
        </w:r>
        <w:r>
          <w:fldChar w:fldCharType="separate"/>
        </w:r>
        <w:r>
          <w:t>47</w:t>
        </w:r>
        <w:r>
          <w:fldChar w:fldCharType="end"/>
        </w:r>
      </w:hyperlink>
    </w:p>
    <w:p>
      <w:pPr>
        <w:pStyle w:val="TOC2"/>
        <w:tabs>
          <w:tab w:val="right" w:leader="dot" w:pos="8306"/>
        </w:tabs>
      </w:pPr>
      <w:hyperlink w:anchor="_Toc4854" w:history="1">
        <w:r>
          <w:rPr>
            <w:rFonts w:ascii="仿宋" w:eastAsia="仿宋" w:hAnsi="仿宋" w:cs="仿宋" w:hint="eastAsia"/>
            <w:lang w:eastAsia="zh-CN"/>
          </w:rPr>
          <w:t>(三)、质量管理体系文件</w:t>
        </w:r>
        <w:r>
          <w:tab/>
        </w:r>
        <w:r>
          <w:fldChar w:fldCharType="begin"/>
        </w:r>
        <w:r>
          <w:instrText xml:space="preserve"> PAGEREF _Toc4854 \h </w:instrText>
        </w:r>
        <w:r>
          <w:fldChar w:fldCharType="separate"/>
        </w:r>
        <w:r>
          <w:t>48</w:t>
        </w:r>
        <w:r>
          <w:fldChar w:fldCharType="end"/>
        </w:r>
      </w:hyperlink>
    </w:p>
    <w:p>
      <w:pPr>
        <w:pStyle w:val="TOC2"/>
        <w:tabs>
          <w:tab w:val="right" w:leader="dot" w:pos="8306"/>
        </w:tabs>
      </w:pPr>
      <w:hyperlink w:anchor="_Toc15378" w:history="1">
        <w:r>
          <w:rPr>
            <w:rFonts w:ascii="仿宋" w:eastAsia="仿宋" w:hAnsi="仿宋" w:cs="仿宋" w:hint="eastAsia"/>
            <w:lang w:eastAsia="zh-CN"/>
          </w:rPr>
          <w:t>(四)、质量培训与教育</w:t>
        </w:r>
        <w:r>
          <w:tab/>
        </w:r>
        <w:r>
          <w:fldChar w:fldCharType="begin"/>
        </w:r>
        <w:r>
          <w:instrText xml:space="preserve"> PAGEREF _Toc15378 \h </w:instrText>
        </w:r>
        <w:r>
          <w:fldChar w:fldCharType="separate"/>
        </w:r>
        <w:r>
          <w:t>50</w:t>
        </w:r>
        <w:r>
          <w:fldChar w:fldCharType="end"/>
        </w:r>
      </w:hyperlink>
    </w:p>
    <w:p>
      <w:pPr>
        <w:pStyle w:val="TOC2"/>
        <w:tabs>
          <w:tab w:val="right" w:leader="dot" w:pos="8306"/>
        </w:tabs>
      </w:pPr>
      <w:hyperlink w:anchor="_Toc11400" w:history="1">
        <w:r>
          <w:rPr>
            <w:rFonts w:ascii="仿宋" w:eastAsia="仿宋" w:hAnsi="仿宋" w:cs="仿宋" w:hint="eastAsia"/>
            <w:lang w:eastAsia="zh-CN"/>
          </w:rPr>
          <w:t>(五)、质量审核与评价</w:t>
        </w:r>
        <w:r>
          <w:tab/>
        </w:r>
        <w:r>
          <w:fldChar w:fldCharType="begin"/>
        </w:r>
        <w:r>
          <w:instrText xml:space="preserve"> PAGEREF _Toc11400 \h </w:instrText>
        </w:r>
        <w:r>
          <w:fldChar w:fldCharType="separate"/>
        </w:r>
        <w:r>
          <w:t>51</w:t>
        </w:r>
        <w:r>
          <w:fldChar w:fldCharType="end"/>
        </w:r>
      </w:hyperlink>
    </w:p>
    <w:p>
      <w:pPr>
        <w:pStyle w:val="TOC2"/>
        <w:tabs>
          <w:tab w:val="right" w:leader="dot" w:pos="8306"/>
        </w:tabs>
      </w:pPr>
      <w:hyperlink w:anchor="_Toc16313" w:history="1">
        <w:r>
          <w:rPr>
            <w:rFonts w:ascii="仿宋" w:eastAsia="仿宋" w:hAnsi="仿宋" w:cs="仿宋" w:hint="eastAsia"/>
            <w:lang w:eastAsia="zh-CN"/>
          </w:rPr>
          <w:t>(六)、不符合与纠正措施</w:t>
        </w:r>
        <w:r>
          <w:tab/>
        </w:r>
        <w:r>
          <w:fldChar w:fldCharType="begin"/>
        </w:r>
        <w:r>
          <w:instrText xml:space="preserve"> PAGEREF _Toc16313 \h </w:instrText>
        </w:r>
        <w:r>
          <w:fldChar w:fldCharType="separate"/>
        </w:r>
        <w:r>
          <w:t>52</w:t>
        </w:r>
        <w:r>
          <w:fldChar w:fldCharType="end"/>
        </w:r>
      </w:hyperlink>
    </w:p>
    <w:p>
      <w:pPr>
        <w:pStyle w:val="TOC1"/>
        <w:tabs>
          <w:tab w:val="right" w:leader="dot" w:pos="8306"/>
        </w:tabs>
      </w:pPr>
      <w:hyperlink w:anchor="_Toc8346" w:history="1">
        <w:r>
          <w:rPr>
            <w:rFonts w:ascii="仿宋" w:eastAsia="仿宋" w:hAnsi="仿宋" w:cs="仿宋" w:hint="eastAsia"/>
            <w:lang w:eastAsia="zh-CN"/>
          </w:rPr>
          <w:t>十四、供应链管理</w:t>
        </w:r>
        <w:r>
          <w:tab/>
        </w:r>
        <w:r>
          <w:fldChar w:fldCharType="begin"/>
        </w:r>
        <w:r>
          <w:instrText xml:space="preserve"> PAGEREF _Toc8346 \h </w:instrText>
        </w:r>
        <w:r>
          <w:fldChar w:fldCharType="separate"/>
        </w:r>
        <w:r>
          <w:t>53</w:t>
        </w:r>
        <w:r>
          <w:fldChar w:fldCharType="end"/>
        </w:r>
      </w:hyperlink>
    </w:p>
    <w:p>
      <w:pPr>
        <w:pStyle w:val="TOC2"/>
        <w:tabs>
          <w:tab w:val="right" w:leader="dot" w:pos="8306"/>
        </w:tabs>
      </w:pPr>
      <w:hyperlink w:anchor="_Toc5644" w:history="1">
        <w:r>
          <w:rPr>
            <w:rFonts w:ascii="仿宋" w:eastAsia="仿宋" w:hAnsi="仿宋" w:cs="仿宋" w:hint="eastAsia"/>
            <w:lang w:eastAsia="zh-CN"/>
          </w:rPr>
          <w:t>(一)、供应链战略规划</w:t>
        </w:r>
        <w:r>
          <w:tab/>
        </w:r>
        <w:r>
          <w:fldChar w:fldCharType="begin"/>
        </w:r>
        <w:r>
          <w:instrText xml:space="preserve"> PAGEREF _Toc5644 \h </w:instrText>
        </w:r>
        <w:r>
          <w:fldChar w:fldCharType="separate"/>
        </w:r>
        <w:r>
          <w:t>53</w:t>
        </w:r>
        <w:r>
          <w:fldChar w:fldCharType="end"/>
        </w:r>
      </w:hyperlink>
    </w:p>
    <w:p>
      <w:pPr>
        <w:pStyle w:val="TOC2"/>
        <w:tabs>
          <w:tab w:val="right" w:leader="dot" w:pos="8306"/>
        </w:tabs>
      </w:pPr>
      <w:hyperlink w:anchor="_Toc30500" w:history="1">
        <w:r>
          <w:rPr>
            <w:rFonts w:ascii="仿宋" w:eastAsia="仿宋" w:hAnsi="仿宋" w:cs="仿宋" w:hint="eastAsia"/>
            <w:lang w:eastAsia="zh-CN"/>
          </w:rPr>
          <w:t>(二)、供应商选择与合作</w:t>
        </w:r>
        <w:r>
          <w:tab/>
        </w:r>
        <w:r>
          <w:fldChar w:fldCharType="begin"/>
        </w:r>
        <w:r>
          <w:instrText xml:space="preserve"> PAGEREF _Toc30500 \h </w:instrText>
        </w:r>
        <w:r>
          <w:fldChar w:fldCharType="separate"/>
        </w:r>
        <w:r>
          <w:t>55</w:t>
        </w:r>
        <w:r>
          <w:fldChar w:fldCharType="end"/>
        </w:r>
      </w:hyperlink>
    </w:p>
    <w:p>
      <w:pPr>
        <w:pStyle w:val="TOC2"/>
        <w:tabs>
          <w:tab w:val="right" w:leader="dot" w:pos="8306"/>
        </w:tabs>
      </w:pPr>
      <w:hyperlink w:anchor="_Toc12934" w:history="1">
        <w:r>
          <w:rPr>
            <w:rFonts w:ascii="仿宋" w:eastAsia="仿宋" w:hAnsi="仿宋" w:cs="仿宋" w:hint="eastAsia"/>
            <w:lang w:eastAsia="zh-CN"/>
          </w:rPr>
          <w:t>(三)、物流与库存管理</w:t>
        </w:r>
        <w:r>
          <w:tab/>
        </w:r>
        <w:r>
          <w:fldChar w:fldCharType="begin"/>
        </w:r>
        <w:r>
          <w:instrText xml:space="preserve"> PAGEREF _Toc12934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07"/>
      <w:r>
        <w:rPr>
          <w:rFonts w:ascii="仿宋" w:eastAsia="仿宋" w:hAnsi="仿宋" w:cs="仿宋" w:hint="eastAsia"/>
          <w:sz w:val="28"/>
          <w:lang w:eastAsia="zh-CN"/>
        </w:rPr>
        <w:t>一、丁炔二醇项目绩效评估</w:t>
      </w:r>
      <w:bookmarkEnd w:id="2"/>
    </w:p>
    <w:p>
      <w:pPr>
        <w:pStyle w:val="Heading2"/>
        <w:rPr>
          <w:rFonts w:ascii="仿宋" w:eastAsia="仿宋" w:hAnsi="仿宋" w:cs="仿宋" w:hint="eastAsia"/>
          <w:lang w:eastAsia="zh-CN"/>
        </w:rPr>
      </w:pPr>
      <w:bookmarkStart w:id="3" w:name="_Toc132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中，我们设计了一套全面的绩效评估指标，以确保丁炔二醇项目的可控和成功交付。这些指标跨足丁炔二醇项目目标、成本、进度和质量等多个维度，为我们提供了全面洞察丁炔二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目标达成率是我们关注的首要指标。我们设定了明确的目标，并通过定期监测和评估，迅速发现并应对潜在的目标偏差。这为丁炔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成本绩效是另一个核心关注点。通过实际成本与预算成本的对比分析，我们深入了解成本差异的原因，及时调整资源分配，保持丁炔二醇项目在经济效益方面的合理水平。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进度作为关键的绩效指标之一，得到了精心的关注。我们制定了详细的丁炔二醇项目进度计划，并设立了进度符合度指标，确保实际进度与计划进度保持一致。这使我们能够快速发现和解决潜在的进度问题，保持丁炔二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炔二醇项目绩效的不可或缺的一环。我们引入了一系列的质量标准和客户满意度指标，以确保丁炔二醇项目交付的成果在质量上达到或超越预期水平。通过持续监测这些指标，我们努力提升丁炔二醇项目整体质量水平，为丁炔二醇项目的成功交付提供有力保障。通过这些科学且全面的绩效评估，我们能够更好地引导丁炔二醇项目的持续改进，确保丁炔二醇项目目标的顺利达成。</w:t>
      </w:r>
    </w:p>
    <w:p>
      <w:pPr>
        <w:pStyle w:val="Heading2"/>
        <w:ind w:firstLine="560" w:firstLineChars="200"/>
        <w:rPr>
          <w:rFonts w:ascii="仿宋" w:eastAsia="仿宋" w:hAnsi="仿宋" w:cs="仿宋" w:hint="eastAsia"/>
          <w:sz w:val="28"/>
          <w:lang w:eastAsia="zh-CN"/>
        </w:rPr>
      </w:pPr>
      <w:bookmarkStart w:id="4" w:name="_Toc243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绩效评估是丁炔二醇项目中的关键环节，为确保丁炔二醇项目达到预期目标，我们采用了多层次、多维度的绩效评估方法。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炔二醇项目的战略目标对齐，确保每个决策和行动都与丁炔二醇项目整体目标保持一致。团队会定期召开战略对齐会议，审视当前工作与丁炔二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丁炔二醇项目进度、质量、成本和风险等方面。这些指标通过数据收集和分析，为丁炔二醇项目管理团队提供了客观的评估依据。例如，我们通过丁炔二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绩效评估不仅仅停留在丁炔二醇项目内部，还考虑了丁炔二醇项目对外部环境的影响。我们定期进行干系人满意度调查，以了解各利益相关方对丁炔二醇项目的期望和满意度，并及时做出调整。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这种多层次、多角度的绩效评估方法，使得我们能够全面了解丁炔二醇项目的运行状态，及时做出调整，确保丁炔二醇项目在不断变化的环境中保持稳健前行。</w:t>
      </w:r>
    </w:p>
    <w:p>
      <w:pPr>
        <w:pStyle w:val="Heading2"/>
        <w:ind w:firstLine="560" w:firstLineChars="200"/>
        <w:rPr>
          <w:rFonts w:ascii="仿宋" w:eastAsia="仿宋" w:hAnsi="仿宋" w:cs="仿宋" w:hint="eastAsia"/>
          <w:sz w:val="28"/>
          <w:lang w:eastAsia="zh-CN"/>
        </w:rPr>
      </w:pPr>
      <w:bookmarkStart w:id="5" w:name="_Toc236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为了确保丁炔二醇项目的有效管理和不断优化，我们采用了精心设计的绩效评估周期。这个周期旨在实现灵活、实时和全面的评估，以适应丁炔二醇项目执行中的各种挑战。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丁炔二醇项目的不同需求，分为短期、中期和长期。短期评估关注每个迭代或工作周期，以及时发现和解决当前任务中的问题。中期评估涵盖几个迭代，深入了解整体丁炔二醇项目的趋势和性能。长期评估则着眼于整个丁炔二醇项目阶段，确保丁炔二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丁炔二醇项目管理工具和协作平台，团队成员能够随时更新和分享丁炔二醇项目数据。这种实时性的反馈机制使我们能够及时察觉潜在问题，快速调整，保持丁炔二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丁炔二醇项目的决策制定密不可分。每个周期的丁炔二醇项目回顾会议成为集体总结经验、识别问题深层次原因并找到创新解决方案的平台。这种定期的反思与调整机制使丁炔二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8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5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技术管理特点体现在其创新导向。通过引入最先进的技术趋势和解决方案，丁炔二醇项目致力于提升科技含量、提高质量和效率水平。这意味着我们将采用最新的工具和方法，确保丁炔二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丁炔二醇项目技术管理的显著特征。通过整合不同领域的技术资源，我们实现了跨学科的协同工作。这有助于优化技术架构，提高整体效能。此外，整合性策略还促进了不同技术团队之间的紧密沟通和高效合作，确保丁炔二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炔二醇项目所采用的技术。通过不断优化技术方案，丁炔二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炔二醇项目团队将在丁炔二醇项目初期识别可能的技术风险，并采取相应的预防和应对措施。通过建立健全的风险评估机制，丁炔二醇项目能够在实施过程中及时发现并解决潜在的技术问题，保障丁炔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炔二醇项目中，技术将成为丁炔二醇项目成功的有力支持。这一深度剖析揭示了技术管理在丁炔二醇项目实施中的关键作用，为丁炔二醇项目的技术基础奠定了坚实的基础。</w:t>
      </w:r>
    </w:p>
    <w:p>
      <w:pPr>
        <w:pStyle w:val="Heading2"/>
        <w:ind w:firstLine="560" w:firstLineChars="200"/>
        <w:rPr>
          <w:rFonts w:ascii="仿宋" w:eastAsia="仿宋" w:hAnsi="仿宋" w:cs="仿宋" w:hint="eastAsia"/>
          <w:sz w:val="28"/>
          <w:lang w:eastAsia="zh-CN"/>
        </w:rPr>
      </w:pPr>
      <w:bookmarkStart w:id="8" w:name="_Toc586"/>
      <w:r>
        <w:rPr>
          <w:rFonts w:ascii="仿宋" w:eastAsia="仿宋" w:hAnsi="仿宋" w:cs="仿宋" w:hint="eastAsia"/>
          <w:sz w:val="28"/>
          <w:lang w:eastAsia="zh-CN"/>
        </w:rPr>
        <w:t>(二)、丁炔二醇项目工艺技术设计方案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炔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炔二醇项目将严格按照相关行业规范要求进行组织。通过有效控制产品质量，丁炔二醇项目将致力于为顾客提供优质的丁炔二醇项目产品和良好的服务。这体现了丁炔二醇项目对于生产活动合规性和质量标准的高度重视，为丁炔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炔二醇项目注重生态效益和清洁生产原则。丁炔二醇项目建设将紧密结合地方特色经济发展，与社会经济发展规划和区域环境保护规划方案相协调一致。通过与当地区域自然生态系统的结合，丁炔二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炔二醇项目产品具有多样化的客户需求和个性化的特点。因此，丁炔二醇项目产品规格品种多样，且单批生产数量较小。为满足这一特点，丁炔二醇项目承办单位将建设先进的柔性制造生产线。通过广泛应用柔性制造技术，丁炔二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炔二醇项目采用的技术具有较高的技术含量和自动化水平，处于国内先进水平。这一技术选用不仅体现了对生产效率、质量和环境友好性的高标准要求，同时为丁炔二醇项目的可持续发展奠定了坚实的基础。</w:t>
      </w:r>
    </w:p>
    <w:p>
      <w:pPr>
        <w:pStyle w:val="Heading2"/>
        <w:ind w:firstLine="560" w:firstLineChars="200"/>
        <w:rPr>
          <w:rFonts w:ascii="仿宋" w:eastAsia="仿宋" w:hAnsi="仿宋" w:cs="仿宋" w:hint="eastAsia"/>
          <w:sz w:val="28"/>
          <w:lang w:eastAsia="zh-CN"/>
        </w:rPr>
      </w:pPr>
      <w:bookmarkStart w:id="9" w:name="_Toc1443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为确保丁炔二醇项目的高效生产和技术实施，我们制定了一套精心设计的设备选型方案，以满足丁炔二醇项目生产、质量和环保的要求。该方案的主要特点如下：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炔二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针对丁炔二醇项目产品的多样性和小批量生产的特点，我们将建设柔性制造生产线。通过在设备选型中考虑柔性制造技术，可以灵活应对不同产品规格和生产需求，实现生产线的高度灵活性和适应性。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513"/>
      <w:r>
        <w:rPr>
          <w:rFonts w:ascii="仿宋" w:eastAsia="仿宋" w:hAnsi="仿宋" w:cs="仿宋" w:hint="eastAsia"/>
          <w:sz w:val="28"/>
          <w:lang w:eastAsia="zh-CN"/>
        </w:rPr>
        <w:t>三、丁炔二醇项目文档管理</w:t>
      </w:r>
      <w:bookmarkEnd w:id="10"/>
    </w:p>
    <w:p>
      <w:pPr>
        <w:pStyle w:val="Heading2"/>
        <w:rPr>
          <w:rFonts w:ascii="仿宋" w:eastAsia="仿宋" w:hAnsi="仿宋" w:cs="仿宋" w:hint="eastAsia"/>
          <w:lang w:eastAsia="zh-CN"/>
        </w:rPr>
      </w:pPr>
      <w:bookmarkStart w:id="11" w:name="_Toc118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丁炔二醇项目高度重视文档的质量和准确性，以支持丁炔二醇项目的各项活动和决策。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文档的编制始于丁炔二醇项目计划的初期，我们制定了详细的文档编制计划，明确了每个文档的内容、格式和编写责任人。在丁炔二醇项目启动阶段，我们首先编制了丁炔二醇项目章程，明确定义了丁炔二醇项目的目标、范围、风险等关键要素。随后，丁炔二醇项目团队根据计划陆续编制了需求文档、设计文档、测试文档等各类文档，确保丁炔二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炔二醇项目管理中的重要环节，旨在确保丁炔二醇项目文档符合质量标准和丁炔二醇项目需求。在丁炔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除了内部审查，我们还进行了外部审查，邀请丁炔二醇项目相关利益方和专业领域的专家对文档进行独立审查。这有助于获取更全面、客观的反馈，确保丁炔二醇项目文档不仅符合内部标准，也满足外部需求。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丁炔二醇项目在文档编制与审查方面建立了严格的管理机制，通过规范的流程和多维度的审查，确保丁炔二醇项目文档的质量、准确性和可靠性，为丁炔二醇项目的顺利推进提供了有力支持。</w:t>
      </w:r>
    </w:p>
    <w:p>
      <w:pPr>
        <w:pStyle w:val="Heading2"/>
        <w:ind w:firstLine="560" w:firstLineChars="200"/>
        <w:rPr>
          <w:rFonts w:ascii="仿宋" w:eastAsia="仿宋" w:hAnsi="仿宋" w:cs="仿宋" w:hint="eastAsia"/>
          <w:sz w:val="28"/>
          <w:lang w:eastAsia="zh-CN"/>
        </w:rPr>
      </w:pPr>
      <w:bookmarkStart w:id="12" w:name="_Toc3125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我们通过多渠道发布文档，包括电子邮件、丁炔二醇项目管理平台、内部网站等，以满足不同团队成员的偏好和需求。多渠道发布确保了信息的全面覆盖。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我们采用了精细的权限控制，确保只有授权人员可以访问敏感信息。这种安全措施保护了丁炔二醇项目文档的机密性，防止了未经授权的信息泄露。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58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文档存档与归档是丁炔二醇项目生命周期中一个至关重要的环节，直接关系到丁炔二醇项目信息的长期保存和历史记录的完整性。在丁炔二醇项目中，我们实施了一系列有效的文档存档与归档管理策略：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2020"/>
      <w:r>
        <w:rPr>
          <w:rFonts w:ascii="仿宋" w:eastAsia="仿宋" w:hAnsi="仿宋" w:cs="仿宋" w:hint="eastAsia"/>
          <w:sz w:val="28"/>
          <w:lang w:eastAsia="zh-CN"/>
        </w:rPr>
        <w:t>四、丁炔二醇项目可持续发展</w:t>
      </w:r>
      <w:bookmarkEnd w:id="14"/>
    </w:p>
    <w:p>
      <w:pPr>
        <w:pStyle w:val="Heading2"/>
        <w:rPr>
          <w:rFonts w:ascii="仿宋" w:eastAsia="仿宋" w:hAnsi="仿宋" w:cs="仿宋" w:hint="eastAsia"/>
          <w:lang w:eastAsia="zh-CN"/>
        </w:rPr>
      </w:pPr>
      <w:bookmarkStart w:id="15" w:name="_Toc2470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中，丁炔二醇项目团队着眼于未来，明确了可持续发展的战略方向。制定的具体可持续发展目标包括降低资源使用、采用环保技术、最大化社会效益等。这一步骤不仅有助于丁炔二醇项目在环保和社会责任方面达到最高标准，也为未来提供了明确的指引，确保丁炔二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可持续实践的融入丁炔二醇项目管理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丁炔二醇项目管理周期。从丁炔二醇项目规划开始，丁炔二醇项目团队就考虑了环境和社会的因素。在执行阶段，丁炔二醇项目团队积极推动绿色技术的应用，优化资源利用。此外，关注员工的社会责任，通过培训和沟通活动提高员工对可持续发展的认知，使他们能够在日常工作中践行可持续实践。这些举措不仅为丁炔二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07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扎根于丁炔二醇项目的可持续发展理念，我们深信环保与社会责任是丁炔二醇项目成功的关键支柱。在丁炔二醇项目的每一步，我们都致力于通过创新和实践，履行对环境和社会的坚定责任。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团队通过引入先进的环保技术、建立高效的废物处理系统以及推动能源节约措施，积极履行环保责任。定期的环保监测和评估确保丁炔二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丁炔二醇项目不仅致力于自身可持续发展，还注重对社会的回馈。通过支持社区丁炔二醇项目、参与慈善事业、提供培训机会等方式，丁炔二醇项目积极履行社会责任。与当地社区建立积极互动，关注员工的工作与生活平衡，以及员工的身心健康，是丁炔二醇项目在社会责任层面的关键举措。这样的实践不仅增强了丁炔二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96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1147"/>
      <w:r>
        <w:rPr>
          <w:rFonts w:ascii="仿宋" w:eastAsia="仿宋" w:hAnsi="仿宋" w:cs="仿宋" w:hint="eastAsia"/>
          <w:lang w:eastAsia="zh-CN"/>
        </w:rPr>
        <w:t>(一)、丁炔二醇行业分析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一直以来都是市场的关注焦点。行业内的发展趋势、竞争态势以及潜在机会都对丁炔二醇项目的推进产生深远的影响。通过深入研究行业的整体概貌，我们将更好地理解行业的核心特征，为丁炔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行业，技术一直是推动创新和发展的关键因素。我们将对当前技术趋势进行详尽分析，包括但不限于人工智能、大数据应用、先进制造技术等。这有助于丁炔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炔二醇项目成功的基础。我们将对主要竞争对手进行深入研究，包括其市场份额、产品特点、市场定位等。通过全面了解竞争对手的优势和劣势，丁炔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889"/>
      <w:r>
        <w:rPr>
          <w:rFonts w:ascii="仿宋" w:eastAsia="仿宋" w:hAnsi="仿宋" w:cs="仿宋" w:hint="eastAsia"/>
          <w:sz w:val="28"/>
          <w:lang w:eastAsia="zh-CN"/>
        </w:rPr>
        <w:t>(二)、丁炔二醇市场分析预测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通过对市场规模的深入调研，我们将预测丁炔二醇市场未来的增长趋势。这包括市场的整体规模、各细分领域的发展趋势等。丁炔二醇项目可以根据市场的扩张速度和潜在机会，制定更符合市场需求的发展策略。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炔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炔二醇项目实施过程中需要充分考虑的因素。我们将对市场风险进行全面评估，包括但不限于政策法规风险、市场竞争风险、技术变革风险等。通过对潜在风险的深入分析，丁炔二醇项目可以制定相应的风险缓解策略，降低不确定性对丁炔二醇项目的影响。</w:t>
      </w:r>
    </w:p>
    <w:p>
      <w:pPr>
        <w:pStyle w:val="Heading1"/>
        <w:ind w:firstLine="560" w:firstLineChars="200"/>
        <w:rPr>
          <w:rFonts w:ascii="仿宋" w:eastAsia="仿宋" w:hAnsi="仿宋" w:cs="仿宋" w:hint="eastAsia"/>
          <w:sz w:val="28"/>
          <w:lang w:eastAsia="zh-CN"/>
        </w:rPr>
      </w:pPr>
      <w:bookmarkStart w:id="20" w:name="_Toc31451"/>
      <w:r>
        <w:rPr>
          <w:rFonts w:ascii="仿宋" w:eastAsia="仿宋" w:hAnsi="仿宋" w:cs="仿宋" w:hint="eastAsia"/>
          <w:sz w:val="28"/>
          <w:lang w:eastAsia="zh-CN"/>
        </w:rPr>
        <w:t>六、丁炔二醇项目建设单位说明</w:t>
      </w:r>
      <w:bookmarkEnd w:id="20"/>
    </w:p>
    <w:p>
      <w:pPr>
        <w:pStyle w:val="Heading2"/>
        <w:rPr>
          <w:rFonts w:ascii="仿宋" w:eastAsia="仿宋" w:hAnsi="仿宋" w:cs="仿宋" w:hint="eastAsia"/>
          <w:lang w:eastAsia="zh-CN"/>
        </w:rPr>
      </w:pPr>
      <w:bookmarkStart w:id="21" w:name="_Toc7229"/>
      <w:r>
        <w:rPr>
          <w:rFonts w:ascii="仿宋" w:eastAsia="仿宋" w:hAnsi="仿宋" w:cs="仿宋" w:hint="eastAsia"/>
          <w:lang w:eastAsia="zh-CN"/>
        </w:rPr>
        <w:t>(一)、丁炔二醇项目承办单位基本情况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https://d.book118.com/115132244000011102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63521"/>
    <w:rsid w:val="51D635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3224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2024-01-29T20:18:00Z</dcterms:created>
  <dcterms:modified xsi:type="dcterms:W3CDTF">2024-01-29T20:18:30Z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879BDC9FD584428DA5B7BE5F30541020_11</vt:lpwstr>
  </property>
  <property fmtid="{D5CDD505-2E9C-101B-9397-08002B2CF9AE}" pid="3" name="KSOProductBuildVer">
    <vt:lpwstr>2052-12.1.0.16250</vt:lpwstr>
  </property>
</Properties>
</file>