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23" w:history="1">
        <w:r>
          <w:rPr>
            <w:rFonts w:ascii="仿宋" w:eastAsia="仿宋" w:hAnsi="仿宋" w:cs="仿宋" w:hint="eastAsia"/>
            <w:lang w:eastAsia="zh-CN"/>
          </w:rPr>
          <w:t>序言</w:t>
        </w:r>
        <w:r>
          <w:tab/>
        </w:r>
        <w:r>
          <w:fldChar w:fldCharType="begin"/>
        </w:r>
        <w:r>
          <w:instrText xml:space="preserve"> PAGEREF _Toc32723 \h </w:instrText>
        </w:r>
        <w:r>
          <w:fldChar w:fldCharType="separate"/>
        </w:r>
        <w:r>
          <w:t>3</w:t>
        </w:r>
        <w:r>
          <w:fldChar w:fldCharType="end"/>
        </w:r>
      </w:hyperlink>
    </w:p>
    <w:p>
      <w:pPr>
        <w:pStyle w:val="TOC1"/>
        <w:tabs>
          <w:tab w:val="right" w:leader="dot" w:pos="8306"/>
        </w:tabs>
      </w:pPr>
      <w:hyperlink w:anchor="_Toc5244" w:history="1">
        <w:r>
          <w:rPr>
            <w:rFonts w:ascii="仿宋" w:eastAsia="仿宋" w:hAnsi="仿宋" w:cs="仿宋" w:hint="eastAsia"/>
            <w:lang w:eastAsia="zh-CN"/>
          </w:rPr>
          <w:t>一、微波暗室设备项目建设单位说明</w:t>
        </w:r>
        <w:r>
          <w:tab/>
        </w:r>
        <w:r>
          <w:fldChar w:fldCharType="begin"/>
        </w:r>
        <w:r>
          <w:instrText xml:space="preserve"> PAGEREF _Toc5244 \h </w:instrText>
        </w:r>
        <w:r>
          <w:fldChar w:fldCharType="separate"/>
        </w:r>
        <w:r>
          <w:t>3</w:t>
        </w:r>
        <w:r>
          <w:fldChar w:fldCharType="end"/>
        </w:r>
      </w:hyperlink>
    </w:p>
    <w:p>
      <w:pPr>
        <w:pStyle w:val="TOC2"/>
        <w:tabs>
          <w:tab w:val="right" w:leader="dot" w:pos="8306"/>
        </w:tabs>
      </w:pPr>
      <w:hyperlink w:anchor="_Toc13307" w:history="1">
        <w:r>
          <w:rPr>
            <w:rFonts w:ascii="仿宋" w:eastAsia="仿宋" w:hAnsi="仿宋" w:cs="仿宋" w:hint="eastAsia"/>
            <w:lang w:eastAsia="zh-CN"/>
          </w:rPr>
          <w:t>(一)、微波暗室设备项目承办单位基本情况</w:t>
        </w:r>
        <w:r>
          <w:tab/>
        </w:r>
        <w:r>
          <w:fldChar w:fldCharType="begin"/>
        </w:r>
        <w:r>
          <w:instrText xml:space="preserve"> PAGEREF _Toc13307 \h </w:instrText>
        </w:r>
        <w:r>
          <w:fldChar w:fldCharType="separate"/>
        </w:r>
        <w:r>
          <w:t>3</w:t>
        </w:r>
        <w:r>
          <w:fldChar w:fldCharType="end"/>
        </w:r>
      </w:hyperlink>
    </w:p>
    <w:p>
      <w:pPr>
        <w:pStyle w:val="TOC2"/>
        <w:tabs>
          <w:tab w:val="right" w:leader="dot" w:pos="8306"/>
        </w:tabs>
      </w:pPr>
      <w:hyperlink w:anchor="_Toc28222" w:history="1">
        <w:r>
          <w:rPr>
            <w:rFonts w:ascii="仿宋" w:eastAsia="仿宋" w:hAnsi="仿宋" w:cs="仿宋" w:hint="eastAsia"/>
            <w:lang w:eastAsia="zh-CN"/>
          </w:rPr>
          <w:t>(二)、公司经济效益分析</w:t>
        </w:r>
        <w:r>
          <w:tab/>
        </w:r>
        <w:r>
          <w:fldChar w:fldCharType="begin"/>
        </w:r>
        <w:r>
          <w:instrText xml:space="preserve"> PAGEREF _Toc28222 \h </w:instrText>
        </w:r>
        <w:r>
          <w:fldChar w:fldCharType="separate"/>
        </w:r>
        <w:r>
          <w:t>4</w:t>
        </w:r>
        <w:r>
          <w:fldChar w:fldCharType="end"/>
        </w:r>
      </w:hyperlink>
    </w:p>
    <w:p>
      <w:pPr>
        <w:pStyle w:val="TOC1"/>
        <w:tabs>
          <w:tab w:val="right" w:leader="dot" w:pos="8306"/>
        </w:tabs>
      </w:pPr>
      <w:hyperlink w:anchor="_Toc8612" w:history="1">
        <w:r>
          <w:rPr>
            <w:rFonts w:ascii="仿宋" w:eastAsia="仿宋" w:hAnsi="仿宋" w:cs="仿宋" w:hint="eastAsia"/>
            <w:lang w:eastAsia="zh-CN"/>
          </w:rPr>
          <w:t>二、微波暗室设备项目土建工程</w:t>
        </w:r>
        <w:r>
          <w:tab/>
        </w:r>
        <w:r>
          <w:fldChar w:fldCharType="begin"/>
        </w:r>
        <w:r>
          <w:instrText xml:space="preserve"> PAGEREF _Toc8612 \h </w:instrText>
        </w:r>
        <w:r>
          <w:fldChar w:fldCharType="separate"/>
        </w:r>
        <w:r>
          <w:t>5</w:t>
        </w:r>
        <w:r>
          <w:fldChar w:fldCharType="end"/>
        </w:r>
      </w:hyperlink>
    </w:p>
    <w:p>
      <w:pPr>
        <w:pStyle w:val="TOC2"/>
        <w:tabs>
          <w:tab w:val="right" w:leader="dot" w:pos="8306"/>
        </w:tabs>
      </w:pPr>
      <w:hyperlink w:anchor="_Toc7061" w:history="1">
        <w:r>
          <w:rPr>
            <w:rFonts w:ascii="仿宋" w:eastAsia="仿宋" w:hAnsi="仿宋" w:cs="仿宋" w:hint="eastAsia"/>
            <w:lang w:eastAsia="zh-CN"/>
          </w:rPr>
          <w:t>(一)、建筑工程设计原则</w:t>
        </w:r>
        <w:r>
          <w:tab/>
        </w:r>
        <w:r>
          <w:fldChar w:fldCharType="begin"/>
        </w:r>
        <w:r>
          <w:instrText xml:space="preserve"> PAGEREF _Toc7061 \h </w:instrText>
        </w:r>
        <w:r>
          <w:fldChar w:fldCharType="separate"/>
        </w:r>
        <w:r>
          <w:t>5</w:t>
        </w:r>
        <w:r>
          <w:fldChar w:fldCharType="end"/>
        </w:r>
      </w:hyperlink>
    </w:p>
    <w:p>
      <w:pPr>
        <w:pStyle w:val="TOC2"/>
        <w:tabs>
          <w:tab w:val="right" w:leader="dot" w:pos="8306"/>
        </w:tabs>
      </w:pPr>
      <w:hyperlink w:anchor="_Toc327" w:history="1">
        <w:r>
          <w:rPr>
            <w:rFonts w:ascii="仿宋" w:eastAsia="仿宋" w:hAnsi="仿宋" w:cs="仿宋" w:hint="eastAsia"/>
            <w:lang w:eastAsia="zh-CN"/>
          </w:rPr>
          <w:t>(二)、土建工程设计年限及安全等级</w:t>
        </w:r>
        <w:r>
          <w:tab/>
        </w:r>
        <w:r>
          <w:fldChar w:fldCharType="begin"/>
        </w:r>
        <w:r>
          <w:instrText xml:space="preserve"> PAGEREF _Toc327 \h </w:instrText>
        </w:r>
        <w:r>
          <w:fldChar w:fldCharType="separate"/>
        </w:r>
        <w:r>
          <w:t>6</w:t>
        </w:r>
        <w:r>
          <w:fldChar w:fldCharType="end"/>
        </w:r>
      </w:hyperlink>
    </w:p>
    <w:p>
      <w:pPr>
        <w:pStyle w:val="TOC2"/>
        <w:tabs>
          <w:tab w:val="right" w:leader="dot" w:pos="8306"/>
        </w:tabs>
      </w:pPr>
      <w:hyperlink w:anchor="_Toc26064" w:history="1">
        <w:r>
          <w:rPr>
            <w:rFonts w:ascii="仿宋" w:eastAsia="仿宋" w:hAnsi="仿宋" w:cs="仿宋" w:hint="eastAsia"/>
            <w:lang w:eastAsia="zh-CN"/>
          </w:rPr>
          <w:t>(三)、建筑工程设计总体要求</w:t>
        </w:r>
        <w:r>
          <w:tab/>
        </w:r>
        <w:r>
          <w:fldChar w:fldCharType="begin"/>
        </w:r>
        <w:r>
          <w:instrText xml:space="preserve"> PAGEREF _Toc26064 \h </w:instrText>
        </w:r>
        <w:r>
          <w:fldChar w:fldCharType="separate"/>
        </w:r>
        <w:r>
          <w:t>7</w:t>
        </w:r>
        <w:r>
          <w:fldChar w:fldCharType="end"/>
        </w:r>
      </w:hyperlink>
    </w:p>
    <w:p>
      <w:pPr>
        <w:pStyle w:val="TOC2"/>
        <w:tabs>
          <w:tab w:val="right" w:leader="dot" w:pos="8306"/>
        </w:tabs>
      </w:pPr>
      <w:hyperlink w:anchor="_Toc1740" w:history="1">
        <w:r>
          <w:rPr>
            <w:rFonts w:ascii="仿宋" w:eastAsia="仿宋" w:hAnsi="仿宋" w:cs="仿宋" w:hint="eastAsia"/>
            <w:lang w:eastAsia="zh-CN"/>
          </w:rPr>
          <w:t>(四)、土建工程建设指标</w:t>
        </w:r>
        <w:r>
          <w:tab/>
        </w:r>
        <w:r>
          <w:fldChar w:fldCharType="begin"/>
        </w:r>
        <w:r>
          <w:instrText xml:space="preserve"> PAGEREF _Toc1740 \h </w:instrText>
        </w:r>
        <w:r>
          <w:fldChar w:fldCharType="separate"/>
        </w:r>
        <w:r>
          <w:t>8</w:t>
        </w:r>
        <w:r>
          <w:fldChar w:fldCharType="end"/>
        </w:r>
      </w:hyperlink>
    </w:p>
    <w:p>
      <w:pPr>
        <w:pStyle w:val="TOC1"/>
        <w:tabs>
          <w:tab w:val="right" w:leader="dot" w:pos="8306"/>
        </w:tabs>
      </w:pPr>
      <w:hyperlink w:anchor="_Toc18878" w:history="1">
        <w:r>
          <w:rPr>
            <w:rFonts w:ascii="仿宋" w:eastAsia="仿宋" w:hAnsi="仿宋" w:cs="仿宋" w:hint="eastAsia"/>
            <w:lang w:eastAsia="zh-CN"/>
          </w:rPr>
          <w:t>三、产品规划分析</w:t>
        </w:r>
        <w:r>
          <w:tab/>
        </w:r>
        <w:r>
          <w:fldChar w:fldCharType="begin"/>
        </w:r>
        <w:r>
          <w:instrText xml:space="preserve"> PAGEREF _Toc18878 \h </w:instrText>
        </w:r>
        <w:r>
          <w:fldChar w:fldCharType="separate"/>
        </w:r>
        <w:r>
          <w:t>8</w:t>
        </w:r>
        <w:r>
          <w:fldChar w:fldCharType="end"/>
        </w:r>
      </w:hyperlink>
    </w:p>
    <w:p>
      <w:pPr>
        <w:pStyle w:val="TOC2"/>
        <w:tabs>
          <w:tab w:val="right" w:leader="dot" w:pos="8306"/>
        </w:tabs>
      </w:pPr>
      <w:hyperlink w:anchor="_Toc6694" w:history="1">
        <w:r>
          <w:rPr>
            <w:rFonts w:ascii="仿宋" w:eastAsia="仿宋" w:hAnsi="仿宋" w:cs="仿宋" w:hint="eastAsia"/>
            <w:lang w:eastAsia="zh-CN"/>
          </w:rPr>
          <w:t>(一)、产品规划</w:t>
        </w:r>
        <w:r>
          <w:tab/>
        </w:r>
        <w:r>
          <w:fldChar w:fldCharType="begin"/>
        </w:r>
        <w:r>
          <w:instrText xml:space="preserve"> PAGEREF _Toc6694 \h </w:instrText>
        </w:r>
        <w:r>
          <w:fldChar w:fldCharType="separate"/>
        </w:r>
        <w:r>
          <w:t>8</w:t>
        </w:r>
        <w:r>
          <w:fldChar w:fldCharType="end"/>
        </w:r>
      </w:hyperlink>
    </w:p>
    <w:p>
      <w:pPr>
        <w:pStyle w:val="TOC2"/>
        <w:tabs>
          <w:tab w:val="right" w:leader="dot" w:pos="8306"/>
        </w:tabs>
      </w:pPr>
      <w:hyperlink w:anchor="_Toc31846" w:history="1">
        <w:r>
          <w:rPr>
            <w:rFonts w:ascii="仿宋" w:eastAsia="仿宋" w:hAnsi="仿宋" w:cs="仿宋" w:hint="eastAsia"/>
            <w:lang w:eastAsia="zh-CN"/>
          </w:rPr>
          <w:t>(二)、建设规模</w:t>
        </w:r>
        <w:r>
          <w:tab/>
        </w:r>
        <w:r>
          <w:fldChar w:fldCharType="begin"/>
        </w:r>
        <w:r>
          <w:instrText xml:space="preserve"> PAGEREF _Toc31846 \h </w:instrText>
        </w:r>
        <w:r>
          <w:fldChar w:fldCharType="separate"/>
        </w:r>
        <w:r>
          <w:t>9</w:t>
        </w:r>
        <w:r>
          <w:fldChar w:fldCharType="end"/>
        </w:r>
      </w:hyperlink>
    </w:p>
    <w:p>
      <w:pPr>
        <w:pStyle w:val="TOC1"/>
        <w:tabs>
          <w:tab w:val="right" w:leader="dot" w:pos="8306"/>
        </w:tabs>
      </w:pPr>
      <w:hyperlink w:anchor="_Toc15796" w:history="1">
        <w:r>
          <w:rPr>
            <w:rFonts w:ascii="仿宋" w:eastAsia="仿宋" w:hAnsi="仿宋" w:cs="仿宋" w:hint="eastAsia"/>
            <w:lang w:eastAsia="zh-CN"/>
          </w:rPr>
          <w:t>四、微波暗室设备项目选址可行性分析</w:t>
        </w:r>
        <w:r>
          <w:tab/>
        </w:r>
        <w:r>
          <w:fldChar w:fldCharType="begin"/>
        </w:r>
        <w:r>
          <w:instrText xml:space="preserve"> PAGEREF _Toc15796 \h </w:instrText>
        </w:r>
        <w:r>
          <w:fldChar w:fldCharType="separate"/>
        </w:r>
        <w:r>
          <w:t>10</w:t>
        </w:r>
        <w:r>
          <w:fldChar w:fldCharType="end"/>
        </w:r>
      </w:hyperlink>
    </w:p>
    <w:p>
      <w:pPr>
        <w:pStyle w:val="TOC2"/>
        <w:tabs>
          <w:tab w:val="right" w:leader="dot" w:pos="8306"/>
        </w:tabs>
      </w:pPr>
      <w:hyperlink w:anchor="_Toc23117" w:history="1">
        <w:r>
          <w:rPr>
            <w:rFonts w:ascii="仿宋" w:eastAsia="仿宋" w:hAnsi="仿宋" w:cs="仿宋" w:hint="eastAsia"/>
            <w:lang w:eastAsia="zh-CN"/>
          </w:rPr>
          <w:t>(一)、微波暗室设备项目选址</w:t>
        </w:r>
        <w:r>
          <w:tab/>
        </w:r>
        <w:r>
          <w:fldChar w:fldCharType="begin"/>
        </w:r>
        <w:r>
          <w:instrText xml:space="preserve"> PAGEREF _Toc23117 \h </w:instrText>
        </w:r>
        <w:r>
          <w:fldChar w:fldCharType="separate"/>
        </w:r>
        <w:r>
          <w:t>10</w:t>
        </w:r>
        <w:r>
          <w:fldChar w:fldCharType="end"/>
        </w:r>
      </w:hyperlink>
    </w:p>
    <w:p>
      <w:pPr>
        <w:pStyle w:val="TOC2"/>
        <w:tabs>
          <w:tab w:val="right" w:leader="dot" w:pos="8306"/>
        </w:tabs>
      </w:pPr>
      <w:hyperlink w:anchor="_Toc22755" w:history="1">
        <w:r>
          <w:rPr>
            <w:rFonts w:ascii="仿宋" w:eastAsia="仿宋" w:hAnsi="仿宋" w:cs="仿宋" w:hint="eastAsia"/>
            <w:lang w:eastAsia="zh-CN"/>
          </w:rPr>
          <w:t>(二)、用地控制指标</w:t>
        </w:r>
        <w:r>
          <w:tab/>
        </w:r>
        <w:r>
          <w:fldChar w:fldCharType="begin"/>
        </w:r>
        <w:r>
          <w:instrText xml:space="preserve"> PAGEREF _Toc22755 \h </w:instrText>
        </w:r>
        <w:r>
          <w:fldChar w:fldCharType="separate"/>
        </w:r>
        <w:r>
          <w:t>10</w:t>
        </w:r>
        <w:r>
          <w:fldChar w:fldCharType="end"/>
        </w:r>
      </w:hyperlink>
    </w:p>
    <w:p>
      <w:pPr>
        <w:pStyle w:val="TOC2"/>
        <w:tabs>
          <w:tab w:val="right" w:leader="dot" w:pos="8306"/>
        </w:tabs>
      </w:pPr>
      <w:hyperlink w:anchor="_Toc15916" w:history="1">
        <w:r>
          <w:rPr>
            <w:rFonts w:ascii="仿宋" w:eastAsia="仿宋" w:hAnsi="仿宋" w:cs="仿宋" w:hint="eastAsia"/>
            <w:lang w:eastAsia="zh-CN"/>
          </w:rPr>
          <w:t>(三)、节约用地措施</w:t>
        </w:r>
        <w:r>
          <w:tab/>
        </w:r>
        <w:r>
          <w:fldChar w:fldCharType="begin"/>
        </w:r>
        <w:r>
          <w:instrText xml:space="preserve"> PAGEREF _Toc15916 \h </w:instrText>
        </w:r>
        <w:r>
          <w:fldChar w:fldCharType="separate"/>
        </w:r>
        <w:r>
          <w:t>12</w:t>
        </w:r>
        <w:r>
          <w:fldChar w:fldCharType="end"/>
        </w:r>
      </w:hyperlink>
    </w:p>
    <w:p>
      <w:pPr>
        <w:pStyle w:val="TOC2"/>
        <w:tabs>
          <w:tab w:val="right" w:leader="dot" w:pos="8306"/>
        </w:tabs>
      </w:pPr>
      <w:hyperlink w:anchor="_Toc4259" w:history="1">
        <w:r>
          <w:rPr>
            <w:rFonts w:ascii="仿宋" w:eastAsia="仿宋" w:hAnsi="仿宋" w:cs="仿宋" w:hint="eastAsia"/>
            <w:lang w:eastAsia="zh-CN"/>
          </w:rPr>
          <w:t>(四)、总图布置方案</w:t>
        </w:r>
        <w:r>
          <w:tab/>
        </w:r>
        <w:r>
          <w:fldChar w:fldCharType="begin"/>
        </w:r>
        <w:r>
          <w:instrText xml:space="preserve"> PAGEREF _Toc4259 \h </w:instrText>
        </w:r>
        <w:r>
          <w:fldChar w:fldCharType="separate"/>
        </w:r>
        <w:r>
          <w:t>13</w:t>
        </w:r>
        <w:r>
          <w:fldChar w:fldCharType="end"/>
        </w:r>
      </w:hyperlink>
    </w:p>
    <w:p>
      <w:pPr>
        <w:pStyle w:val="TOC2"/>
        <w:tabs>
          <w:tab w:val="right" w:leader="dot" w:pos="8306"/>
        </w:tabs>
      </w:pPr>
      <w:hyperlink w:anchor="_Toc25083" w:history="1">
        <w:r>
          <w:rPr>
            <w:rFonts w:ascii="仿宋" w:eastAsia="仿宋" w:hAnsi="仿宋" w:cs="仿宋" w:hint="eastAsia"/>
            <w:lang w:eastAsia="zh-CN"/>
          </w:rPr>
          <w:t>(五)、选址综合评价</w:t>
        </w:r>
        <w:r>
          <w:tab/>
        </w:r>
        <w:r>
          <w:fldChar w:fldCharType="begin"/>
        </w:r>
        <w:r>
          <w:instrText xml:space="preserve"> PAGEREF _Toc25083 \h </w:instrText>
        </w:r>
        <w:r>
          <w:fldChar w:fldCharType="separate"/>
        </w:r>
        <w:r>
          <w:t>14</w:t>
        </w:r>
        <w:r>
          <w:fldChar w:fldCharType="end"/>
        </w:r>
      </w:hyperlink>
    </w:p>
    <w:p>
      <w:pPr>
        <w:pStyle w:val="TOC1"/>
        <w:tabs>
          <w:tab w:val="right" w:leader="dot" w:pos="8306"/>
        </w:tabs>
      </w:pPr>
      <w:hyperlink w:anchor="_Toc25765" w:history="1">
        <w:r>
          <w:rPr>
            <w:rFonts w:ascii="仿宋" w:eastAsia="仿宋" w:hAnsi="仿宋" w:cs="仿宋" w:hint="eastAsia"/>
            <w:lang w:eastAsia="zh-CN"/>
          </w:rPr>
          <w:t>五、微波暗室设备项目建设背景及必要性分析</w:t>
        </w:r>
        <w:r>
          <w:tab/>
        </w:r>
        <w:r>
          <w:fldChar w:fldCharType="begin"/>
        </w:r>
        <w:r>
          <w:instrText xml:space="preserve"> PAGEREF _Toc25765 \h </w:instrText>
        </w:r>
        <w:r>
          <w:fldChar w:fldCharType="separate"/>
        </w:r>
        <w:r>
          <w:t>15</w:t>
        </w:r>
        <w:r>
          <w:fldChar w:fldCharType="end"/>
        </w:r>
      </w:hyperlink>
    </w:p>
    <w:p>
      <w:pPr>
        <w:pStyle w:val="TOC2"/>
        <w:tabs>
          <w:tab w:val="right" w:leader="dot" w:pos="8306"/>
        </w:tabs>
      </w:pPr>
      <w:hyperlink w:anchor="_Toc17860" w:history="1">
        <w:r>
          <w:rPr>
            <w:rFonts w:ascii="仿宋" w:eastAsia="仿宋" w:hAnsi="仿宋" w:cs="仿宋" w:hint="eastAsia"/>
            <w:lang w:eastAsia="zh-CN"/>
          </w:rPr>
          <w:t>(一)、微波暗室设备项目背景分析</w:t>
        </w:r>
        <w:r>
          <w:tab/>
        </w:r>
        <w:r>
          <w:fldChar w:fldCharType="begin"/>
        </w:r>
        <w:r>
          <w:instrText xml:space="preserve"> PAGEREF _Toc17860 \h </w:instrText>
        </w:r>
        <w:r>
          <w:fldChar w:fldCharType="separate"/>
        </w:r>
        <w:r>
          <w:t>15</w:t>
        </w:r>
        <w:r>
          <w:fldChar w:fldCharType="end"/>
        </w:r>
      </w:hyperlink>
    </w:p>
    <w:p>
      <w:pPr>
        <w:pStyle w:val="TOC2"/>
        <w:tabs>
          <w:tab w:val="right" w:leader="dot" w:pos="8306"/>
        </w:tabs>
      </w:pPr>
      <w:hyperlink w:anchor="_Toc16261" w:history="1">
        <w:r>
          <w:rPr>
            <w:rFonts w:ascii="仿宋" w:eastAsia="仿宋" w:hAnsi="仿宋" w:cs="仿宋" w:hint="eastAsia"/>
            <w:lang w:eastAsia="zh-CN"/>
          </w:rPr>
          <w:t>(二)、微波暗室设备项目建设必要性分析</w:t>
        </w:r>
        <w:r>
          <w:tab/>
        </w:r>
        <w:r>
          <w:fldChar w:fldCharType="begin"/>
        </w:r>
        <w:r>
          <w:instrText xml:space="preserve"> PAGEREF _Toc16261 \h </w:instrText>
        </w:r>
        <w:r>
          <w:fldChar w:fldCharType="separate"/>
        </w:r>
        <w:r>
          <w:t>17</w:t>
        </w:r>
        <w:r>
          <w:fldChar w:fldCharType="end"/>
        </w:r>
      </w:hyperlink>
    </w:p>
    <w:p>
      <w:pPr>
        <w:pStyle w:val="TOC1"/>
        <w:tabs>
          <w:tab w:val="right" w:leader="dot" w:pos="8306"/>
        </w:tabs>
      </w:pPr>
      <w:hyperlink w:anchor="_Toc12696" w:history="1">
        <w:r>
          <w:rPr>
            <w:rFonts w:ascii="仿宋" w:eastAsia="仿宋" w:hAnsi="仿宋" w:cs="仿宋" w:hint="eastAsia"/>
            <w:lang w:eastAsia="zh-CN"/>
          </w:rPr>
          <w:t>六、微波暗室设备项目文档管理</w:t>
        </w:r>
        <w:r>
          <w:tab/>
        </w:r>
        <w:r>
          <w:fldChar w:fldCharType="begin"/>
        </w:r>
        <w:r>
          <w:instrText xml:space="preserve"> PAGEREF _Toc12696 \h </w:instrText>
        </w:r>
        <w:r>
          <w:fldChar w:fldCharType="separate"/>
        </w:r>
        <w:r>
          <w:t>18</w:t>
        </w:r>
        <w:r>
          <w:fldChar w:fldCharType="end"/>
        </w:r>
      </w:hyperlink>
    </w:p>
    <w:p>
      <w:pPr>
        <w:pStyle w:val="TOC2"/>
        <w:tabs>
          <w:tab w:val="right" w:leader="dot" w:pos="8306"/>
        </w:tabs>
      </w:pPr>
      <w:hyperlink w:anchor="_Toc22860" w:history="1">
        <w:r>
          <w:rPr>
            <w:rFonts w:ascii="仿宋" w:eastAsia="仿宋" w:hAnsi="仿宋" w:cs="仿宋" w:hint="eastAsia"/>
            <w:lang w:eastAsia="zh-CN"/>
          </w:rPr>
          <w:t>(一)、文档编制与审查</w:t>
        </w:r>
        <w:r>
          <w:tab/>
        </w:r>
        <w:r>
          <w:fldChar w:fldCharType="begin"/>
        </w:r>
        <w:r>
          <w:instrText xml:space="preserve"> PAGEREF _Toc22860 \h </w:instrText>
        </w:r>
        <w:r>
          <w:fldChar w:fldCharType="separate"/>
        </w:r>
        <w:r>
          <w:t>18</w:t>
        </w:r>
        <w:r>
          <w:fldChar w:fldCharType="end"/>
        </w:r>
      </w:hyperlink>
    </w:p>
    <w:p>
      <w:pPr>
        <w:pStyle w:val="TOC2"/>
        <w:tabs>
          <w:tab w:val="right" w:leader="dot" w:pos="8306"/>
        </w:tabs>
      </w:pPr>
      <w:hyperlink w:anchor="_Toc21656" w:history="1">
        <w:r>
          <w:rPr>
            <w:rFonts w:ascii="仿宋" w:eastAsia="仿宋" w:hAnsi="仿宋" w:cs="仿宋" w:hint="eastAsia"/>
            <w:lang w:eastAsia="zh-CN"/>
          </w:rPr>
          <w:t>(二)、文档发布与分发</w:t>
        </w:r>
        <w:r>
          <w:tab/>
        </w:r>
        <w:r>
          <w:fldChar w:fldCharType="begin"/>
        </w:r>
        <w:r>
          <w:instrText xml:space="preserve"> PAGEREF _Toc21656 \h </w:instrText>
        </w:r>
        <w:r>
          <w:fldChar w:fldCharType="separate"/>
        </w:r>
        <w:r>
          <w:t>20</w:t>
        </w:r>
        <w:r>
          <w:fldChar w:fldCharType="end"/>
        </w:r>
      </w:hyperlink>
    </w:p>
    <w:p>
      <w:pPr>
        <w:pStyle w:val="TOC2"/>
        <w:tabs>
          <w:tab w:val="right" w:leader="dot" w:pos="8306"/>
        </w:tabs>
      </w:pPr>
      <w:hyperlink w:anchor="_Toc1771" w:history="1">
        <w:r>
          <w:rPr>
            <w:rFonts w:ascii="仿宋" w:eastAsia="仿宋" w:hAnsi="仿宋" w:cs="仿宋" w:hint="eastAsia"/>
            <w:lang w:eastAsia="zh-CN"/>
          </w:rPr>
          <w:t>(三)、文档存档与归档</w:t>
        </w:r>
        <w:r>
          <w:tab/>
        </w:r>
        <w:r>
          <w:fldChar w:fldCharType="begin"/>
        </w:r>
        <w:r>
          <w:instrText xml:space="preserve"> PAGEREF _Toc1771 \h </w:instrText>
        </w:r>
        <w:r>
          <w:fldChar w:fldCharType="separate"/>
        </w:r>
        <w:r>
          <w:t>21</w:t>
        </w:r>
        <w:r>
          <w:fldChar w:fldCharType="end"/>
        </w:r>
      </w:hyperlink>
    </w:p>
    <w:p>
      <w:pPr>
        <w:pStyle w:val="TOC1"/>
        <w:tabs>
          <w:tab w:val="right" w:leader="dot" w:pos="8306"/>
        </w:tabs>
      </w:pPr>
      <w:hyperlink w:anchor="_Toc20733" w:history="1">
        <w:r>
          <w:rPr>
            <w:rFonts w:ascii="仿宋" w:eastAsia="仿宋" w:hAnsi="仿宋" w:cs="仿宋" w:hint="eastAsia"/>
            <w:lang w:eastAsia="zh-CN"/>
          </w:rPr>
          <w:t>七、微波暗室设备项目环境影响分析</w:t>
        </w:r>
        <w:r>
          <w:tab/>
        </w:r>
        <w:r>
          <w:fldChar w:fldCharType="begin"/>
        </w:r>
        <w:r>
          <w:instrText xml:space="preserve"> PAGEREF _Toc20733 \h </w:instrText>
        </w:r>
        <w:r>
          <w:fldChar w:fldCharType="separate"/>
        </w:r>
        <w:r>
          <w:t>22</w:t>
        </w:r>
        <w:r>
          <w:fldChar w:fldCharType="end"/>
        </w:r>
      </w:hyperlink>
    </w:p>
    <w:p>
      <w:pPr>
        <w:pStyle w:val="TOC2"/>
        <w:tabs>
          <w:tab w:val="right" w:leader="dot" w:pos="8306"/>
        </w:tabs>
      </w:pPr>
      <w:hyperlink w:anchor="_Toc9884" w:history="1">
        <w:r>
          <w:rPr>
            <w:rFonts w:ascii="仿宋" w:eastAsia="仿宋" w:hAnsi="仿宋" w:cs="仿宋" w:hint="eastAsia"/>
            <w:lang w:eastAsia="zh-CN"/>
          </w:rPr>
          <w:t>(一)、建设区域环境质量现状</w:t>
        </w:r>
        <w:r>
          <w:tab/>
        </w:r>
        <w:r>
          <w:fldChar w:fldCharType="begin"/>
        </w:r>
        <w:r>
          <w:instrText xml:space="preserve"> PAGEREF _Toc9884 \h </w:instrText>
        </w:r>
        <w:r>
          <w:fldChar w:fldCharType="separate"/>
        </w:r>
        <w:r>
          <w:t>22</w:t>
        </w:r>
        <w:r>
          <w:fldChar w:fldCharType="end"/>
        </w:r>
      </w:hyperlink>
    </w:p>
    <w:p>
      <w:pPr>
        <w:pStyle w:val="TOC2"/>
        <w:tabs>
          <w:tab w:val="right" w:leader="dot" w:pos="8306"/>
        </w:tabs>
      </w:pPr>
      <w:hyperlink w:anchor="_Toc17775" w:history="1">
        <w:r>
          <w:rPr>
            <w:rFonts w:ascii="仿宋" w:eastAsia="仿宋" w:hAnsi="仿宋" w:cs="仿宋" w:hint="eastAsia"/>
            <w:lang w:eastAsia="zh-CN"/>
          </w:rPr>
          <w:t>(二)、建设期环境保护</w:t>
        </w:r>
        <w:r>
          <w:tab/>
        </w:r>
        <w:r>
          <w:fldChar w:fldCharType="begin"/>
        </w:r>
        <w:r>
          <w:instrText xml:space="preserve"> PAGEREF _Toc17775 \h </w:instrText>
        </w:r>
        <w:r>
          <w:fldChar w:fldCharType="separate"/>
        </w:r>
        <w:r>
          <w:t>23</w:t>
        </w:r>
        <w:r>
          <w:fldChar w:fldCharType="end"/>
        </w:r>
      </w:hyperlink>
    </w:p>
    <w:p>
      <w:pPr>
        <w:pStyle w:val="TOC2"/>
        <w:tabs>
          <w:tab w:val="right" w:leader="dot" w:pos="8306"/>
        </w:tabs>
      </w:pPr>
      <w:hyperlink w:anchor="_Toc6226" w:history="1">
        <w:r>
          <w:rPr>
            <w:rFonts w:ascii="仿宋" w:eastAsia="仿宋" w:hAnsi="仿宋" w:cs="仿宋" w:hint="eastAsia"/>
            <w:lang w:eastAsia="zh-CN"/>
          </w:rPr>
          <w:t>(三)、运营期环境保护</w:t>
        </w:r>
        <w:r>
          <w:tab/>
        </w:r>
        <w:r>
          <w:fldChar w:fldCharType="begin"/>
        </w:r>
        <w:r>
          <w:instrText xml:space="preserve"> PAGEREF _Toc6226 \h </w:instrText>
        </w:r>
        <w:r>
          <w:fldChar w:fldCharType="separate"/>
        </w:r>
        <w:r>
          <w:t>25</w:t>
        </w:r>
        <w:r>
          <w:fldChar w:fldCharType="end"/>
        </w:r>
      </w:hyperlink>
    </w:p>
    <w:p>
      <w:pPr>
        <w:pStyle w:val="TOC2"/>
        <w:tabs>
          <w:tab w:val="right" w:leader="dot" w:pos="8306"/>
        </w:tabs>
      </w:pPr>
      <w:hyperlink w:anchor="_Toc9793" w:history="1">
        <w:r>
          <w:rPr>
            <w:rFonts w:ascii="仿宋" w:eastAsia="仿宋" w:hAnsi="仿宋" w:cs="仿宋" w:hint="eastAsia"/>
            <w:lang w:eastAsia="zh-CN"/>
          </w:rPr>
          <w:t>(四)、微波暗室设备项目建设对区域经济的影响</w:t>
        </w:r>
        <w:r>
          <w:tab/>
        </w:r>
        <w:r>
          <w:fldChar w:fldCharType="begin"/>
        </w:r>
        <w:r>
          <w:instrText xml:space="preserve"> PAGEREF _Toc9793 \h </w:instrText>
        </w:r>
        <w:r>
          <w:fldChar w:fldCharType="separate"/>
        </w:r>
        <w:r>
          <w:t>26</w:t>
        </w:r>
        <w:r>
          <w:fldChar w:fldCharType="end"/>
        </w:r>
      </w:hyperlink>
    </w:p>
    <w:p>
      <w:pPr>
        <w:pStyle w:val="TOC2"/>
        <w:tabs>
          <w:tab w:val="right" w:leader="dot" w:pos="8306"/>
        </w:tabs>
      </w:pPr>
      <w:hyperlink w:anchor="_Toc27293" w:history="1">
        <w:r>
          <w:rPr>
            <w:rFonts w:ascii="仿宋" w:eastAsia="仿宋" w:hAnsi="仿宋" w:cs="仿宋" w:hint="eastAsia"/>
            <w:lang w:eastAsia="zh-CN"/>
          </w:rPr>
          <w:t>(五)、废弃物处理</w:t>
        </w:r>
        <w:r>
          <w:tab/>
        </w:r>
        <w:r>
          <w:fldChar w:fldCharType="begin"/>
        </w:r>
        <w:r>
          <w:instrText xml:space="preserve"> PAGEREF _Toc27293 \h </w:instrText>
        </w:r>
        <w:r>
          <w:fldChar w:fldCharType="separate"/>
        </w:r>
        <w:r>
          <w:t>28</w:t>
        </w:r>
        <w:r>
          <w:fldChar w:fldCharType="end"/>
        </w:r>
      </w:hyperlink>
    </w:p>
    <w:p>
      <w:pPr>
        <w:pStyle w:val="TOC2"/>
        <w:tabs>
          <w:tab w:val="right" w:leader="dot" w:pos="8306"/>
        </w:tabs>
      </w:pPr>
      <w:hyperlink w:anchor="_Toc3391" w:history="1">
        <w:r>
          <w:rPr>
            <w:rFonts w:ascii="仿宋" w:eastAsia="仿宋" w:hAnsi="仿宋" w:cs="仿宋" w:hint="eastAsia"/>
            <w:lang w:eastAsia="zh-CN"/>
          </w:rPr>
          <w:t>(六)、特殊环境影响分析</w:t>
        </w:r>
        <w:r>
          <w:tab/>
        </w:r>
        <w:r>
          <w:fldChar w:fldCharType="begin"/>
        </w:r>
        <w:r>
          <w:instrText xml:space="preserve"> PAGEREF _Toc3391 \h </w:instrText>
        </w:r>
        <w:r>
          <w:fldChar w:fldCharType="separate"/>
        </w:r>
        <w:r>
          <w:t>29</w:t>
        </w:r>
        <w:r>
          <w:fldChar w:fldCharType="end"/>
        </w:r>
      </w:hyperlink>
    </w:p>
    <w:p>
      <w:pPr>
        <w:pStyle w:val="TOC2"/>
        <w:tabs>
          <w:tab w:val="right" w:leader="dot" w:pos="8306"/>
        </w:tabs>
      </w:pPr>
      <w:hyperlink w:anchor="_Toc26536" w:history="1">
        <w:r>
          <w:rPr>
            <w:rFonts w:ascii="仿宋" w:eastAsia="仿宋" w:hAnsi="仿宋" w:cs="仿宋" w:hint="eastAsia"/>
            <w:lang w:eastAsia="zh-CN"/>
          </w:rPr>
          <w:t>(七)、清洁生产</w:t>
        </w:r>
        <w:r>
          <w:tab/>
        </w:r>
        <w:r>
          <w:fldChar w:fldCharType="begin"/>
        </w:r>
        <w:r>
          <w:instrText xml:space="preserve"> PAGEREF _Toc26536 \h </w:instrText>
        </w:r>
        <w:r>
          <w:fldChar w:fldCharType="separate"/>
        </w:r>
        <w:r>
          <w:t>30</w:t>
        </w:r>
        <w:r>
          <w:fldChar w:fldCharType="end"/>
        </w:r>
      </w:hyperlink>
    </w:p>
    <w:p>
      <w:pPr>
        <w:pStyle w:val="TOC2"/>
        <w:tabs>
          <w:tab w:val="right" w:leader="dot" w:pos="8306"/>
        </w:tabs>
      </w:pPr>
      <w:hyperlink w:anchor="_Toc7472" w:history="1">
        <w:r>
          <w:rPr>
            <w:rFonts w:ascii="仿宋" w:eastAsia="仿宋" w:hAnsi="仿宋" w:cs="仿宋" w:hint="eastAsia"/>
            <w:lang w:eastAsia="zh-CN"/>
          </w:rPr>
          <w:t>(八)、环境保护综合评价</w:t>
        </w:r>
        <w:r>
          <w:tab/>
        </w:r>
        <w:r>
          <w:fldChar w:fldCharType="begin"/>
        </w:r>
        <w:r>
          <w:instrText xml:space="preserve"> PAGEREF _Toc7472 \h </w:instrText>
        </w:r>
        <w:r>
          <w:fldChar w:fldCharType="separate"/>
        </w:r>
        <w:r>
          <w:t>31</w:t>
        </w:r>
        <w:r>
          <w:fldChar w:fldCharType="end"/>
        </w:r>
      </w:hyperlink>
    </w:p>
    <w:p>
      <w:pPr>
        <w:pStyle w:val="TOC1"/>
        <w:tabs>
          <w:tab w:val="right" w:leader="dot" w:pos="8306"/>
        </w:tabs>
      </w:pPr>
      <w:hyperlink w:anchor="_Toc19265" w:history="1">
        <w:r>
          <w:rPr>
            <w:rFonts w:ascii="仿宋" w:eastAsia="仿宋" w:hAnsi="仿宋" w:cs="仿宋" w:hint="eastAsia"/>
            <w:lang w:eastAsia="zh-CN"/>
          </w:rPr>
          <w:t>八、微波暗室设备项目创新与研发</w:t>
        </w:r>
        <w:r>
          <w:tab/>
        </w:r>
        <w:r>
          <w:fldChar w:fldCharType="begin"/>
        </w:r>
        <w:r>
          <w:instrText xml:space="preserve"> PAGEREF _Toc19265 \h </w:instrText>
        </w:r>
        <w:r>
          <w:fldChar w:fldCharType="separate"/>
        </w:r>
        <w:r>
          <w:t>33</w:t>
        </w:r>
        <w:r>
          <w:fldChar w:fldCharType="end"/>
        </w:r>
      </w:hyperlink>
    </w:p>
    <w:p>
      <w:pPr>
        <w:pStyle w:val="TOC2"/>
        <w:tabs>
          <w:tab w:val="right" w:leader="dot" w:pos="8306"/>
        </w:tabs>
      </w:pPr>
      <w:hyperlink w:anchor="_Toc15938" w:history="1">
        <w:r>
          <w:rPr>
            <w:rFonts w:ascii="仿宋" w:eastAsia="仿宋" w:hAnsi="仿宋" w:cs="仿宋" w:hint="eastAsia"/>
            <w:lang w:eastAsia="zh-CN"/>
          </w:rPr>
          <w:t>(一)、创新策略与方向</w:t>
        </w:r>
        <w:r>
          <w:tab/>
        </w:r>
        <w:r>
          <w:fldChar w:fldCharType="begin"/>
        </w:r>
        <w:r>
          <w:instrText xml:space="preserve"> PAGEREF _Toc15938 \h </w:instrText>
        </w:r>
        <w:r>
          <w:fldChar w:fldCharType="separate"/>
        </w:r>
        <w:r>
          <w:t>33</w:t>
        </w:r>
        <w:r>
          <w:fldChar w:fldCharType="end"/>
        </w:r>
      </w:hyperlink>
    </w:p>
    <w:p>
      <w:pPr>
        <w:pStyle w:val="TOC2"/>
        <w:tabs>
          <w:tab w:val="right" w:leader="dot" w:pos="8306"/>
        </w:tabs>
      </w:pPr>
      <w:hyperlink w:anchor="_Toc29196" w:history="1">
        <w:r>
          <w:rPr>
            <w:rFonts w:ascii="仿宋" w:eastAsia="仿宋" w:hAnsi="仿宋" w:cs="仿宋" w:hint="eastAsia"/>
            <w:lang w:eastAsia="zh-CN"/>
          </w:rPr>
          <w:t>(二)、研发规划与投入</w:t>
        </w:r>
        <w:r>
          <w:tab/>
        </w:r>
        <w:r>
          <w:fldChar w:fldCharType="begin"/>
        </w:r>
        <w:r>
          <w:instrText xml:space="preserve"> PAGEREF _Toc29196 \h </w:instrText>
        </w:r>
        <w:r>
          <w:fldChar w:fldCharType="separate"/>
        </w:r>
        <w:r>
          <w:t>34</w:t>
        </w:r>
        <w:r>
          <w:fldChar w:fldCharType="end"/>
        </w:r>
      </w:hyperlink>
    </w:p>
    <w:p>
      <w:pPr>
        <w:pStyle w:val="TOC1"/>
        <w:tabs>
          <w:tab w:val="right" w:leader="dot" w:pos="8306"/>
        </w:tabs>
      </w:pPr>
      <w:hyperlink w:anchor="_Toc25336" w:history="1">
        <w:r>
          <w:rPr>
            <w:rFonts w:ascii="仿宋" w:eastAsia="仿宋" w:hAnsi="仿宋" w:cs="仿宋" w:hint="eastAsia"/>
            <w:lang w:eastAsia="zh-CN"/>
          </w:rPr>
          <w:t>九、微波暗室设备项目人力资源培养与发展</w:t>
        </w:r>
        <w:r>
          <w:tab/>
        </w:r>
        <w:r>
          <w:fldChar w:fldCharType="begin"/>
        </w:r>
        <w:r>
          <w:instrText xml:space="preserve"> PAGEREF _Toc25336 \h </w:instrText>
        </w:r>
        <w:r>
          <w:fldChar w:fldCharType="separate"/>
        </w:r>
        <w:r>
          <w:t>36</w:t>
        </w:r>
        <w:r>
          <w:fldChar w:fldCharType="end"/>
        </w:r>
      </w:hyperlink>
    </w:p>
    <w:p>
      <w:pPr>
        <w:pStyle w:val="TOC2"/>
        <w:tabs>
          <w:tab w:val="right" w:leader="dot" w:pos="8306"/>
        </w:tabs>
      </w:pPr>
      <w:hyperlink w:anchor="_Toc4936" w:history="1">
        <w:r>
          <w:rPr>
            <w:rFonts w:ascii="仿宋" w:eastAsia="仿宋" w:hAnsi="仿宋" w:cs="仿宋" w:hint="eastAsia"/>
            <w:lang w:eastAsia="zh-CN"/>
          </w:rPr>
          <w:t>(一)、人才需求与规划</w:t>
        </w:r>
        <w:r>
          <w:tab/>
        </w:r>
        <w:r>
          <w:fldChar w:fldCharType="begin"/>
        </w:r>
        <w:r>
          <w:instrText xml:space="preserve"> PAGEREF _Toc4936 \h </w:instrText>
        </w:r>
        <w:r>
          <w:fldChar w:fldCharType="separate"/>
        </w:r>
        <w:r>
          <w:t>36</w:t>
        </w:r>
        <w:r>
          <w:fldChar w:fldCharType="end"/>
        </w:r>
      </w:hyperlink>
    </w:p>
    <w:p>
      <w:pPr>
        <w:pStyle w:val="TOC2"/>
        <w:tabs>
          <w:tab w:val="right" w:leader="dot" w:pos="8306"/>
        </w:tabs>
      </w:pPr>
      <w:hyperlink w:anchor="_Toc16716" w:history="1">
        <w:r>
          <w:rPr>
            <w:rFonts w:ascii="仿宋" w:eastAsia="仿宋" w:hAnsi="仿宋" w:cs="仿宋" w:hint="eastAsia"/>
            <w:lang w:eastAsia="zh-CN"/>
          </w:rPr>
          <w:t>(二)、培训与发展计划</w:t>
        </w:r>
        <w:r>
          <w:tab/>
        </w:r>
        <w:r>
          <w:fldChar w:fldCharType="begin"/>
        </w:r>
        <w:r>
          <w:instrText xml:space="preserve"> PAGEREF _Toc16716 \h </w:instrText>
        </w:r>
        <w:r>
          <w:fldChar w:fldCharType="separate"/>
        </w:r>
        <w:r>
          <w:t>36</w:t>
        </w:r>
        <w:r>
          <w:fldChar w:fldCharType="end"/>
        </w:r>
      </w:hyperlink>
    </w:p>
    <w:p>
      <w:pPr>
        <w:pStyle w:val="TOC1"/>
        <w:tabs>
          <w:tab w:val="right" w:leader="dot" w:pos="8306"/>
        </w:tabs>
      </w:pPr>
      <w:hyperlink w:anchor="_Toc25046" w:history="1">
        <w:r>
          <w:rPr>
            <w:rFonts w:ascii="仿宋" w:eastAsia="仿宋" w:hAnsi="仿宋" w:cs="仿宋" w:hint="eastAsia"/>
            <w:lang w:eastAsia="zh-CN"/>
          </w:rPr>
          <w:t>十、微波暗室设备项目投资规划</w:t>
        </w:r>
        <w:r>
          <w:tab/>
        </w:r>
        <w:r>
          <w:fldChar w:fldCharType="begin"/>
        </w:r>
        <w:r>
          <w:instrText xml:space="preserve"> PAGEREF _Toc25046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 w:history="1">
        <w:r>
          <w:rPr>
            <w:rFonts w:ascii="仿宋" w:eastAsia="仿宋" w:hAnsi="仿宋" w:cs="仿宋" w:hint="eastAsia"/>
            <w:lang w:eastAsia="zh-CN"/>
          </w:rPr>
          <w:t>(一)、微波暗室设备项目总投资估算</w:t>
        </w:r>
        <w:r>
          <w:tab/>
        </w:r>
        <w:r>
          <w:fldChar w:fldCharType="begin"/>
        </w:r>
        <w:r>
          <w:instrText xml:space="preserve"> PAGEREF _Toc2598 \h </w:instrText>
        </w:r>
        <w:r>
          <w:fldChar w:fldCharType="separate"/>
        </w:r>
        <w:r>
          <w:t>37</w:t>
        </w:r>
        <w:r>
          <w:fldChar w:fldCharType="end"/>
        </w:r>
      </w:hyperlink>
    </w:p>
    <w:p>
      <w:pPr>
        <w:pStyle w:val="TOC2"/>
        <w:tabs>
          <w:tab w:val="right" w:leader="dot" w:pos="8306"/>
        </w:tabs>
      </w:pPr>
      <w:hyperlink w:anchor="_Toc5729" w:history="1">
        <w:r>
          <w:rPr>
            <w:rFonts w:ascii="仿宋" w:eastAsia="仿宋" w:hAnsi="仿宋" w:cs="仿宋" w:hint="eastAsia"/>
            <w:lang w:eastAsia="zh-CN"/>
          </w:rPr>
          <w:t>(二)、资金筹措</w:t>
        </w:r>
        <w:r>
          <w:tab/>
        </w:r>
        <w:r>
          <w:fldChar w:fldCharType="begin"/>
        </w:r>
        <w:r>
          <w:instrText xml:space="preserve"> PAGEREF _Toc5729 \h </w:instrText>
        </w:r>
        <w:r>
          <w:fldChar w:fldCharType="separate"/>
        </w:r>
        <w:r>
          <w:t>38</w:t>
        </w:r>
        <w:r>
          <w:fldChar w:fldCharType="end"/>
        </w:r>
      </w:hyperlink>
    </w:p>
    <w:p>
      <w:pPr>
        <w:pStyle w:val="TOC1"/>
        <w:tabs>
          <w:tab w:val="right" w:leader="dot" w:pos="8306"/>
        </w:tabs>
      </w:pPr>
      <w:hyperlink w:anchor="_Toc14684" w:history="1">
        <w:r>
          <w:rPr>
            <w:rFonts w:ascii="仿宋" w:eastAsia="仿宋" w:hAnsi="仿宋" w:cs="仿宋" w:hint="eastAsia"/>
            <w:lang w:eastAsia="zh-CN"/>
          </w:rPr>
          <w:t>十一、微波暗室设备项目风险管理</w:t>
        </w:r>
        <w:r>
          <w:tab/>
        </w:r>
        <w:r>
          <w:fldChar w:fldCharType="begin"/>
        </w:r>
        <w:r>
          <w:instrText xml:space="preserve"> PAGEREF _Toc14684 \h </w:instrText>
        </w:r>
        <w:r>
          <w:fldChar w:fldCharType="separate"/>
        </w:r>
        <w:r>
          <w:t>39</w:t>
        </w:r>
        <w:r>
          <w:fldChar w:fldCharType="end"/>
        </w:r>
      </w:hyperlink>
    </w:p>
    <w:p>
      <w:pPr>
        <w:pStyle w:val="TOC2"/>
        <w:tabs>
          <w:tab w:val="right" w:leader="dot" w:pos="8306"/>
        </w:tabs>
      </w:pPr>
      <w:hyperlink w:anchor="_Toc13271" w:history="1">
        <w:r>
          <w:rPr>
            <w:rFonts w:ascii="仿宋" w:eastAsia="仿宋" w:hAnsi="仿宋" w:cs="仿宋" w:hint="eastAsia"/>
            <w:lang w:eastAsia="zh-CN"/>
          </w:rPr>
          <w:t>(一)、风险识别与评估</w:t>
        </w:r>
        <w:r>
          <w:tab/>
        </w:r>
        <w:r>
          <w:fldChar w:fldCharType="begin"/>
        </w:r>
        <w:r>
          <w:instrText xml:space="preserve"> PAGEREF _Toc13271 \h </w:instrText>
        </w:r>
        <w:r>
          <w:fldChar w:fldCharType="separate"/>
        </w:r>
        <w:r>
          <w:t>39</w:t>
        </w:r>
        <w:r>
          <w:fldChar w:fldCharType="end"/>
        </w:r>
      </w:hyperlink>
    </w:p>
    <w:p>
      <w:pPr>
        <w:pStyle w:val="TOC2"/>
        <w:tabs>
          <w:tab w:val="right" w:leader="dot" w:pos="8306"/>
        </w:tabs>
      </w:pPr>
      <w:hyperlink w:anchor="_Toc10961" w:history="1">
        <w:r>
          <w:rPr>
            <w:rFonts w:ascii="仿宋" w:eastAsia="仿宋" w:hAnsi="仿宋" w:cs="仿宋" w:hint="eastAsia"/>
            <w:lang w:eastAsia="zh-CN"/>
          </w:rPr>
          <w:t>(二)、风险应对策略</w:t>
        </w:r>
        <w:r>
          <w:tab/>
        </w:r>
        <w:r>
          <w:fldChar w:fldCharType="begin"/>
        </w:r>
        <w:r>
          <w:instrText xml:space="preserve"> PAGEREF _Toc10961 \h </w:instrText>
        </w:r>
        <w:r>
          <w:fldChar w:fldCharType="separate"/>
        </w:r>
        <w:r>
          <w:t>40</w:t>
        </w:r>
        <w:r>
          <w:fldChar w:fldCharType="end"/>
        </w:r>
      </w:hyperlink>
    </w:p>
    <w:p>
      <w:pPr>
        <w:pStyle w:val="TOC2"/>
        <w:tabs>
          <w:tab w:val="right" w:leader="dot" w:pos="8306"/>
        </w:tabs>
      </w:pPr>
      <w:hyperlink w:anchor="_Toc8338" w:history="1">
        <w:r>
          <w:rPr>
            <w:rFonts w:ascii="仿宋" w:eastAsia="仿宋" w:hAnsi="仿宋" w:cs="仿宋" w:hint="eastAsia"/>
            <w:lang w:eastAsia="zh-CN"/>
          </w:rPr>
          <w:t>(三)、风险监控与控制</w:t>
        </w:r>
        <w:r>
          <w:tab/>
        </w:r>
        <w:r>
          <w:fldChar w:fldCharType="begin"/>
        </w:r>
        <w:r>
          <w:instrText xml:space="preserve"> PAGEREF _Toc8338 \h </w:instrText>
        </w:r>
        <w:r>
          <w:fldChar w:fldCharType="separate"/>
        </w:r>
        <w:r>
          <w:t>42</w:t>
        </w:r>
        <w:r>
          <w:fldChar w:fldCharType="end"/>
        </w:r>
      </w:hyperlink>
    </w:p>
    <w:p>
      <w:pPr>
        <w:pStyle w:val="TOC1"/>
        <w:tabs>
          <w:tab w:val="right" w:leader="dot" w:pos="8306"/>
        </w:tabs>
      </w:pPr>
      <w:hyperlink w:anchor="_Toc17777" w:history="1">
        <w:r>
          <w:rPr>
            <w:rFonts w:ascii="仿宋" w:eastAsia="仿宋" w:hAnsi="仿宋" w:cs="仿宋" w:hint="eastAsia"/>
            <w:lang w:eastAsia="zh-CN"/>
          </w:rPr>
          <w:t>十二、微波暗室设备项目计划安排</w:t>
        </w:r>
        <w:r>
          <w:tab/>
        </w:r>
        <w:r>
          <w:fldChar w:fldCharType="begin"/>
        </w:r>
        <w:r>
          <w:instrText xml:space="preserve"> PAGEREF _Toc17777 \h </w:instrText>
        </w:r>
        <w:r>
          <w:fldChar w:fldCharType="separate"/>
        </w:r>
        <w:r>
          <w:t>43</w:t>
        </w:r>
        <w:r>
          <w:fldChar w:fldCharType="end"/>
        </w:r>
      </w:hyperlink>
    </w:p>
    <w:p>
      <w:pPr>
        <w:pStyle w:val="TOC2"/>
        <w:tabs>
          <w:tab w:val="right" w:leader="dot" w:pos="8306"/>
        </w:tabs>
      </w:pPr>
      <w:hyperlink w:anchor="_Toc16866" w:history="1">
        <w:r>
          <w:rPr>
            <w:rFonts w:ascii="仿宋" w:eastAsia="仿宋" w:hAnsi="仿宋" w:cs="仿宋" w:hint="eastAsia"/>
            <w:lang w:eastAsia="zh-CN"/>
          </w:rPr>
          <w:t>(一)、建设周期</w:t>
        </w:r>
        <w:r>
          <w:tab/>
        </w:r>
        <w:r>
          <w:fldChar w:fldCharType="begin"/>
        </w:r>
        <w:r>
          <w:instrText xml:space="preserve"> PAGEREF _Toc16866 \h </w:instrText>
        </w:r>
        <w:r>
          <w:fldChar w:fldCharType="separate"/>
        </w:r>
        <w:r>
          <w:t>43</w:t>
        </w:r>
        <w:r>
          <w:fldChar w:fldCharType="end"/>
        </w:r>
      </w:hyperlink>
    </w:p>
    <w:p>
      <w:pPr>
        <w:pStyle w:val="TOC2"/>
        <w:tabs>
          <w:tab w:val="right" w:leader="dot" w:pos="8306"/>
        </w:tabs>
      </w:pPr>
      <w:hyperlink w:anchor="_Toc21269" w:history="1">
        <w:r>
          <w:rPr>
            <w:rFonts w:ascii="仿宋" w:eastAsia="仿宋" w:hAnsi="仿宋" w:cs="仿宋" w:hint="eastAsia"/>
            <w:lang w:eastAsia="zh-CN"/>
          </w:rPr>
          <w:t>(二)、建设进度</w:t>
        </w:r>
        <w:r>
          <w:tab/>
        </w:r>
        <w:r>
          <w:fldChar w:fldCharType="begin"/>
        </w:r>
        <w:r>
          <w:instrText xml:space="preserve"> PAGEREF _Toc21269 \h </w:instrText>
        </w:r>
        <w:r>
          <w:fldChar w:fldCharType="separate"/>
        </w:r>
        <w:r>
          <w:t>44</w:t>
        </w:r>
        <w:r>
          <w:fldChar w:fldCharType="end"/>
        </w:r>
      </w:hyperlink>
    </w:p>
    <w:p>
      <w:pPr>
        <w:pStyle w:val="TOC2"/>
        <w:tabs>
          <w:tab w:val="right" w:leader="dot" w:pos="8306"/>
        </w:tabs>
      </w:pPr>
      <w:hyperlink w:anchor="_Toc29913" w:history="1">
        <w:r>
          <w:rPr>
            <w:rFonts w:ascii="仿宋" w:eastAsia="仿宋" w:hAnsi="仿宋" w:cs="仿宋" w:hint="eastAsia"/>
            <w:lang w:eastAsia="zh-CN"/>
          </w:rPr>
          <w:t>(三)、进度安排注意事项</w:t>
        </w:r>
        <w:r>
          <w:tab/>
        </w:r>
        <w:r>
          <w:fldChar w:fldCharType="begin"/>
        </w:r>
        <w:r>
          <w:instrText xml:space="preserve"> PAGEREF _Toc29913 \h </w:instrText>
        </w:r>
        <w:r>
          <w:fldChar w:fldCharType="separate"/>
        </w:r>
        <w:r>
          <w:t>45</w:t>
        </w:r>
        <w:r>
          <w:fldChar w:fldCharType="end"/>
        </w:r>
      </w:hyperlink>
    </w:p>
    <w:p>
      <w:pPr>
        <w:pStyle w:val="TOC2"/>
        <w:tabs>
          <w:tab w:val="right" w:leader="dot" w:pos="8306"/>
        </w:tabs>
      </w:pPr>
      <w:hyperlink w:anchor="_Toc5279" w:history="1">
        <w:r>
          <w:rPr>
            <w:rFonts w:ascii="仿宋" w:eastAsia="仿宋" w:hAnsi="仿宋" w:cs="仿宋" w:hint="eastAsia"/>
            <w:lang w:eastAsia="zh-CN"/>
          </w:rPr>
          <w:t>(四)、人力资源配置</w:t>
        </w:r>
        <w:r>
          <w:tab/>
        </w:r>
        <w:r>
          <w:fldChar w:fldCharType="begin"/>
        </w:r>
        <w:r>
          <w:instrText xml:space="preserve"> PAGEREF _Toc5279 \h </w:instrText>
        </w:r>
        <w:r>
          <w:fldChar w:fldCharType="separate"/>
        </w:r>
        <w:r>
          <w:t>46</w:t>
        </w:r>
        <w:r>
          <w:fldChar w:fldCharType="end"/>
        </w:r>
      </w:hyperlink>
    </w:p>
    <w:p>
      <w:pPr>
        <w:pStyle w:val="TOC1"/>
        <w:tabs>
          <w:tab w:val="right" w:leader="dot" w:pos="8306"/>
        </w:tabs>
      </w:pPr>
      <w:hyperlink w:anchor="_Toc22154" w:history="1">
        <w:r>
          <w:rPr>
            <w:rFonts w:ascii="仿宋" w:eastAsia="仿宋" w:hAnsi="仿宋" w:cs="仿宋" w:hint="eastAsia"/>
            <w:lang w:eastAsia="zh-CN"/>
          </w:rPr>
          <w:t>十三、风险识别与分类</w:t>
        </w:r>
        <w:r>
          <w:tab/>
        </w:r>
        <w:r>
          <w:fldChar w:fldCharType="begin"/>
        </w:r>
        <w:r>
          <w:instrText xml:space="preserve"> PAGEREF _Toc22154 \h </w:instrText>
        </w:r>
        <w:r>
          <w:fldChar w:fldCharType="separate"/>
        </w:r>
        <w:r>
          <w:t>47</w:t>
        </w:r>
        <w:r>
          <w:fldChar w:fldCharType="end"/>
        </w:r>
      </w:hyperlink>
    </w:p>
    <w:p>
      <w:pPr>
        <w:pStyle w:val="TOC2"/>
        <w:tabs>
          <w:tab w:val="right" w:leader="dot" w:pos="8306"/>
        </w:tabs>
      </w:pPr>
      <w:hyperlink w:anchor="_Toc23492" w:history="1">
        <w:r>
          <w:rPr>
            <w:rFonts w:ascii="仿宋" w:eastAsia="仿宋" w:hAnsi="仿宋" w:cs="仿宋" w:hint="eastAsia"/>
            <w:lang w:eastAsia="zh-CN"/>
          </w:rPr>
          <w:t>(一)、风险识别</w:t>
        </w:r>
        <w:r>
          <w:tab/>
        </w:r>
        <w:r>
          <w:fldChar w:fldCharType="begin"/>
        </w:r>
        <w:r>
          <w:instrText xml:space="preserve"> PAGEREF _Toc23492 \h </w:instrText>
        </w:r>
        <w:r>
          <w:fldChar w:fldCharType="separate"/>
        </w:r>
        <w:r>
          <w:t>47</w:t>
        </w:r>
        <w:r>
          <w:fldChar w:fldCharType="end"/>
        </w:r>
      </w:hyperlink>
    </w:p>
    <w:p>
      <w:pPr>
        <w:pStyle w:val="TOC2"/>
        <w:tabs>
          <w:tab w:val="right" w:leader="dot" w:pos="8306"/>
        </w:tabs>
      </w:pPr>
      <w:hyperlink w:anchor="_Toc7956" w:history="1">
        <w:r>
          <w:rPr>
            <w:rFonts w:ascii="仿宋" w:eastAsia="仿宋" w:hAnsi="仿宋" w:cs="仿宋" w:hint="eastAsia"/>
            <w:lang w:eastAsia="zh-CN"/>
          </w:rPr>
          <w:t>(二)、风险分类</w:t>
        </w:r>
        <w:r>
          <w:tab/>
        </w:r>
        <w:r>
          <w:fldChar w:fldCharType="begin"/>
        </w:r>
        <w:r>
          <w:instrText xml:space="preserve"> PAGEREF _Toc7956 \h </w:instrText>
        </w:r>
        <w:r>
          <w:fldChar w:fldCharType="separate"/>
        </w:r>
        <w:r>
          <w:t>48</w:t>
        </w:r>
        <w:r>
          <w:fldChar w:fldCharType="end"/>
        </w:r>
      </w:hyperlink>
    </w:p>
    <w:p>
      <w:pPr>
        <w:pStyle w:val="TOC1"/>
        <w:tabs>
          <w:tab w:val="right" w:leader="dot" w:pos="8306"/>
        </w:tabs>
      </w:pPr>
      <w:hyperlink w:anchor="_Toc97" w:history="1">
        <w:r>
          <w:rPr>
            <w:rFonts w:ascii="仿宋" w:eastAsia="仿宋" w:hAnsi="仿宋" w:cs="仿宋" w:hint="eastAsia"/>
            <w:lang w:eastAsia="zh-CN"/>
          </w:rPr>
          <w:t>十四、质量管理体系</w:t>
        </w:r>
        <w:r>
          <w:tab/>
        </w:r>
        <w:r>
          <w:fldChar w:fldCharType="begin"/>
        </w:r>
        <w:r>
          <w:instrText xml:space="preserve"> PAGEREF _Toc97 \h </w:instrText>
        </w:r>
        <w:r>
          <w:fldChar w:fldCharType="separate"/>
        </w:r>
        <w:r>
          <w:t>50</w:t>
        </w:r>
        <w:r>
          <w:fldChar w:fldCharType="end"/>
        </w:r>
      </w:hyperlink>
    </w:p>
    <w:p>
      <w:pPr>
        <w:pStyle w:val="TOC2"/>
        <w:tabs>
          <w:tab w:val="right" w:leader="dot" w:pos="8306"/>
        </w:tabs>
      </w:pPr>
      <w:hyperlink w:anchor="_Toc11822" w:history="1">
        <w:r>
          <w:rPr>
            <w:rFonts w:ascii="仿宋" w:eastAsia="仿宋" w:hAnsi="仿宋" w:cs="仿宋" w:hint="eastAsia"/>
            <w:lang w:eastAsia="zh-CN"/>
          </w:rPr>
          <w:t>(一)、质量目标与方针</w:t>
        </w:r>
        <w:r>
          <w:tab/>
        </w:r>
        <w:r>
          <w:fldChar w:fldCharType="begin"/>
        </w:r>
        <w:r>
          <w:instrText xml:space="preserve"> PAGEREF _Toc11822 \h </w:instrText>
        </w:r>
        <w:r>
          <w:fldChar w:fldCharType="separate"/>
        </w:r>
        <w:r>
          <w:t>50</w:t>
        </w:r>
        <w:r>
          <w:fldChar w:fldCharType="end"/>
        </w:r>
      </w:hyperlink>
    </w:p>
    <w:p>
      <w:pPr>
        <w:pStyle w:val="TOC2"/>
        <w:tabs>
          <w:tab w:val="right" w:leader="dot" w:pos="8306"/>
        </w:tabs>
      </w:pPr>
      <w:hyperlink w:anchor="_Toc30039" w:history="1">
        <w:r>
          <w:rPr>
            <w:rFonts w:ascii="仿宋" w:eastAsia="仿宋" w:hAnsi="仿宋" w:cs="仿宋" w:hint="eastAsia"/>
            <w:lang w:eastAsia="zh-CN"/>
          </w:rPr>
          <w:t>(二)、质量管理责任</w:t>
        </w:r>
        <w:r>
          <w:tab/>
        </w:r>
        <w:r>
          <w:fldChar w:fldCharType="begin"/>
        </w:r>
        <w:r>
          <w:instrText xml:space="preserve"> PAGEREF _Toc30039 \h </w:instrText>
        </w:r>
        <w:r>
          <w:fldChar w:fldCharType="separate"/>
        </w:r>
        <w:r>
          <w:t>51</w:t>
        </w:r>
        <w:r>
          <w:fldChar w:fldCharType="end"/>
        </w:r>
      </w:hyperlink>
    </w:p>
    <w:p>
      <w:pPr>
        <w:pStyle w:val="TOC2"/>
        <w:tabs>
          <w:tab w:val="right" w:leader="dot" w:pos="8306"/>
        </w:tabs>
      </w:pPr>
      <w:hyperlink w:anchor="_Toc7454" w:history="1">
        <w:r>
          <w:rPr>
            <w:rFonts w:ascii="仿宋" w:eastAsia="仿宋" w:hAnsi="仿宋" w:cs="仿宋" w:hint="eastAsia"/>
            <w:lang w:eastAsia="zh-CN"/>
          </w:rPr>
          <w:t>(三)、质量管理体系文件</w:t>
        </w:r>
        <w:r>
          <w:tab/>
        </w:r>
        <w:r>
          <w:fldChar w:fldCharType="begin"/>
        </w:r>
        <w:r>
          <w:instrText xml:space="preserve"> PAGEREF _Toc7454 \h </w:instrText>
        </w:r>
        <w:r>
          <w:fldChar w:fldCharType="separate"/>
        </w:r>
        <w:r>
          <w:t>53</w:t>
        </w:r>
        <w:r>
          <w:fldChar w:fldCharType="end"/>
        </w:r>
      </w:hyperlink>
    </w:p>
    <w:p>
      <w:pPr>
        <w:pStyle w:val="TOC2"/>
        <w:tabs>
          <w:tab w:val="right" w:leader="dot" w:pos="8306"/>
        </w:tabs>
      </w:pPr>
      <w:hyperlink w:anchor="_Toc8497" w:history="1">
        <w:r>
          <w:rPr>
            <w:rFonts w:ascii="仿宋" w:eastAsia="仿宋" w:hAnsi="仿宋" w:cs="仿宋" w:hint="eastAsia"/>
            <w:lang w:eastAsia="zh-CN"/>
          </w:rPr>
          <w:t>(四)、质量培训与教育</w:t>
        </w:r>
        <w:r>
          <w:tab/>
        </w:r>
        <w:r>
          <w:fldChar w:fldCharType="begin"/>
        </w:r>
        <w:r>
          <w:instrText xml:space="preserve"> PAGEREF _Toc8497 \h </w:instrText>
        </w:r>
        <w:r>
          <w:fldChar w:fldCharType="separate"/>
        </w:r>
        <w:r>
          <w:t>55</w:t>
        </w:r>
        <w:r>
          <w:fldChar w:fldCharType="end"/>
        </w:r>
      </w:hyperlink>
    </w:p>
    <w:p>
      <w:pPr>
        <w:pStyle w:val="TOC2"/>
        <w:tabs>
          <w:tab w:val="right" w:leader="dot" w:pos="8306"/>
        </w:tabs>
      </w:pPr>
      <w:hyperlink w:anchor="_Toc2355" w:history="1">
        <w:r>
          <w:rPr>
            <w:rFonts w:ascii="仿宋" w:eastAsia="仿宋" w:hAnsi="仿宋" w:cs="仿宋" w:hint="eastAsia"/>
            <w:lang w:eastAsia="zh-CN"/>
          </w:rPr>
          <w:t>(五)、质量审核与评价</w:t>
        </w:r>
        <w:r>
          <w:tab/>
        </w:r>
        <w:r>
          <w:fldChar w:fldCharType="begin"/>
        </w:r>
        <w:r>
          <w:instrText xml:space="preserve"> PAGEREF _Toc2355 \h </w:instrText>
        </w:r>
        <w:r>
          <w:fldChar w:fldCharType="separate"/>
        </w:r>
        <w:r>
          <w:t>56</w:t>
        </w:r>
        <w:r>
          <w:fldChar w:fldCharType="end"/>
        </w:r>
      </w:hyperlink>
    </w:p>
    <w:p>
      <w:pPr>
        <w:pStyle w:val="TOC2"/>
        <w:tabs>
          <w:tab w:val="right" w:leader="dot" w:pos="8306"/>
        </w:tabs>
      </w:pPr>
      <w:hyperlink w:anchor="_Toc299" w:history="1">
        <w:r>
          <w:rPr>
            <w:rFonts w:ascii="仿宋" w:eastAsia="仿宋" w:hAnsi="仿宋" w:cs="仿宋" w:hint="eastAsia"/>
            <w:lang w:eastAsia="zh-CN"/>
          </w:rPr>
          <w:t>(六)、不符合与纠正措施</w:t>
        </w:r>
        <w:r>
          <w:tab/>
        </w:r>
        <w:r>
          <w:fldChar w:fldCharType="begin"/>
        </w:r>
        <w:r>
          <w:instrText xml:space="preserve"> PAGEREF _Toc299 \h </w:instrText>
        </w:r>
        <w:r>
          <w:fldChar w:fldCharType="separate"/>
        </w:r>
        <w:r>
          <w:t>57</w:t>
        </w:r>
        <w:r>
          <w:fldChar w:fldCharType="end"/>
        </w:r>
      </w:hyperlink>
    </w:p>
    <w:p>
      <w:pPr>
        <w:pStyle w:val="TOC1"/>
        <w:tabs>
          <w:tab w:val="right" w:leader="dot" w:pos="8306"/>
        </w:tabs>
      </w:pPr>
      <w:hyperlink w:anchor="_Toc9019" w:history="1">
        <w:r>
          <w:rPr>
            <w:rFonts w:ascii="仿宋" w:eastAsia="仿宋" w:hAnsi="仿宋" w:cs="仿宋" w:hint="eastAsia"/>
            <w:lang w:eastAsia="zh-CN"/>
          </w:rPr>
          <w:t>十五、供应链管理</w:t>
        </w:r>
        <w:r>
          <w:tab/>
        </w:r>
        <w:r>
          <w:fldChar w:fldCharType="begin"/>
        </w:r>
        <w:r>
          <w:instrText xml:space="preserve"> PAGEREF _Toc9019 \h </w:instrText>
        </w:r>
        <w:r>
          <w:fldChar w:fldCharType="separate"/>
        </w:r>
        <w:r>
          <w:t>58</w:t>
        </w:r>
        <w:r>
          <w:fldChar w:fldCharType="end"/>
        </w:r>
      </w:hyperlink>
    </w:p>
    <w:p>
      <w:pPr>
        <w:pStyle w:val="TOC2"/>
        <w:tabs>
          <w:tab w:val="right" w:leader="dot" w:pos="8306"/>
        </w:tabs>
      </w:pPr>
      <w:hyperlink w:anchor="_Toc4438" w:history="1">
        <w:r>
          <w:rPr>
            <w:rFonts w:ascii="仿宋" w:eastAsia="仿宋" w:hAnsi="仿宋" w:cs="仿宋" w:hint="eastAsia"/>
            <w:lang w:eastAsia="zh-CN"/>
          </w:rPr>
          <w:t>(一)、供应链战略规划</w:t>
        </w:r>
        <w:r>
          <w:tab/>
        </w:r>
        <w:r>
          <w:fldChar w:fldCharType="begin"/>
        </w:r>
        <w:r>
          <w:instrText xml:space="preserve"> PAGEREF _Toc4438 \h </w:instrText>
        </w:r>
        <w:r>
          <w:fldChar w:fldCharType="separate"/>
        </w:r>
        <w:r>
          <w:t>58</w:t>
        </w:r>
        <w:r>
          <w:fldChar w:fldCharType="end"/>
        </w:r>
      </w:hyperlink>
    </w:p>
    <w:p>
      <w:pPr>
        <w:pStyle w:val="TOC2"/>
        <w:tabs>
          <w:tab w:val="right" w:leader="dot" w:pos="8306"/>
        </w:tabs>
      </w:pPr>
      <w:hyperlink w:anchor="_Toc13201" w:history="1">
        <w:r>
          <w:rPr>
            <w:rFonts w:ascii="仿宋" w:eastAsia="仿宋" w:hAnsi="仿宋" w:cs="仿宋" w:hint="eastAsia"/>
            <w:lang w:eastAsia="zh-CN"/>
          </w:rPr>
          <w:t>(二)、供应商选择与合作</w:t>
        </w:r>
        <w:r>
          <w:tab/>
        </w:r>
        <w:r>
          <w:fldChar w:fldCharType="begin"/>
        </w:r>
        <w:r>
          <w:instrText xml:space="preserve"> PAGEREF _Toc13201 \h </w:instrText>
        </w:r>
        <w:r>
          <w:fldChar w:fldCharType="separate"/>
        </w:r>
        <w:r>
          <w:t>60</w:t>
        </w:r>
        <w:r>
          <w:fldChar w:fldCharType="end"/>
        </w:r>
      </w:hyperlink>
    </w:p>
    <w:p>
      <w:pPr>
        <w:pStyle w:val="TOC2"/>
        <w:tabs>
          <w:tab w:val="right" w:leader="dot" w:pos="8306"/>
        </w:tabs>
      </w:pPr>
      <w:hyperlink w:anchor="_Toc2794" w:history="1">
        <w:r>
          <w:rPr>
            <w:rFonts w:ascii="仿宋" w:eastAsia="仿宋" w:hAnsi="仿宋" w:cs="仿宋" w:hint="eastAsia"/>
            <w:lang w:eastAsia="zh-CN"/>
          </w:rPr>
          <w:t>(三)、物流与库存管理</w:t>
        </w:r>
        <w:r>
          <w:tab/>
        </w:r>
        <w:r>
          <w:fldChar w:fldCharType="begin"/>
        </w:r>
        <w:r>
          <w:instrText xml:space="preserve"> PAGEREF _Toc2794 \h </w:instrText>
        </w:r>
        <w:r>
          <w:fldChar w:fldCharType="separate"/>
        </w:r>
        <w:r>
          <w:t>61</w:t>
        </w:r>
        <w:r>
          <w:fldChar w:fldCharType="end"/>
        </w:r>
      </w:hyperlink>
    </w:p>
    <w:p>
      <w:pPr>
        <w:pStyle w:val="TOC1"/>
        <w:tabs>
          <w:tab w:val="right" w:leader="dot" w:pos="8306"/>
        </w:tabs>
      </w:pPr>
      <w:hyperlink w:anchor="_Toc32694" w:history="1">
        <w:r>
          <w:rPr>
            <w:rFonts w:ascii="仿宋" w:eastAsia="仿宋" w:hAnsi="仿宋" w:cs="仿宋" w:hint="eastAsia"/>
            <w:lang w:eastAsia="zh-CN"/>
          </w:rPr>
          <w:t>十六、营销与推广策略</w:t>
        </w:r>
        <w:r>
          <w:tab/>
        </w:r>
        <w:r>
          <w:fldChar w:fldCharType="begin"/>
        </w:r>
        <w:r>
          <w:instrText xml:space="preserve"> PAGEREF _Toc32694 \h </w:instrText>
        </w:r>
        <w:r>
          <w:fldChar w:fldCharType="separate"/>
        </w:r>
        <w:r>
          <w:t>62</w:t>
        </w:r>
        <w:r>
          <w:fldChar w:fldCharType="end"/>
        </w:r>
      </w:hyperlink>
    </w:p>
    <w:p>
      <w:pPr>
        <w:pStyle w:val="TOC2"/>
        <w:tabs>
          <w:tab w:val="right" w:leader="dot" w:pos="8306"/>
        </w:tabs>
      </w:pPr>
      <w:hyperlink w:anchor="_Toc20990" w:history="1">
        <w:r>
          <w:rPr>
            <w:rFonts w:ascii="仿宋" w:eastAsia="仿宋" w:hAnsi="仿宋" w:cs="仿宋" w:hint="eastAsia"/>
            <w:lang w:eastAsia="zh-CN"/>
          </w:rPr>
          <w:t>(一)、产品/服务定位与特点</w:t>
        </w:r>
        <w:r>
          <w:tab/>
        </w:r>
        <w:r>
          <w:fldChar w:fldCharType="begin"/>
        </w:r>
        <w:r>
          <w:instrText xml:space="preserve"> PAGEREF _Toc20990 \h </w:instrText>
        </w:r>
        <w:r>
          <w:fldChar w:fldCharType="separate"/>
        </w:r>
        <w:r>
          <w:t>62</w:t>
        </w:r>
        <w:r>
          <w:fldChar w:fldCharType="end"/>
        </w:r>
      </w:hyperlink>
    </w:p>
    <w:p>
      <w:pPr>
        <w:pStyle w:val="TOC2"/>
        <w:tabs>
          <w:tab w:val="right" w:leader="dot" w:pos="8306"/>
        </w:tabs>
      </w:pPr>
      <w:hyperlink w:anchor="_Toc9617" w:history="1">
        <w:r>
          <w:rPr>
            <w:rFonts w:ascii="仿宋" w:eastAsia="仿宋" w:hAnsi="仿宋" w:cs="仿宋" w:hint="eastAsia"/>
            <w:lang w:eastAsia="zh-CN"/>
          </w:rPr>
          <w:t>(二)、市场定位与竞争分析</w:t>
        </w:r>
        <w:r>
          <w:tab/>
        </w:r>
        <w:r>
          <w:fldChar w:fldCharType="begin"/>
        </w:r>
        <w:r>
          <w:instrText xml:space="preserve"> PAGEREF _Toc9617 \h </w:instrText>
        </w:r>
        <w:r>
          <w:fldChar w:fldCharType="separate"/>
        </w:r>
        <w:r>
          <w:t>64</w:t>
        </w:r>
        <w:r>
          <w:fldChar w:fldCharType="end"/>
        </w:r>
      </w:hyperlink>
    </w:p>
    <w:p>
      <w:pPr>
        <w:pStyle w:val="TOC2"/>
        <w:tabs>
          <w:tab w:val="right" w:leader="dot" w:pos="8306"/>
        </w:tabs>
      </w:pPr>
      <w:hyperlink w:anchor="_Toc30278" w:history="1">
        <w:r>
          <w:rPr>
            <w:rFonts w:ascii="仿宋" w:eastAsia="仿宋" w:hAnsi="仿宋" w:cs="仿宋" w:hint="eastAsia"/>
            <w:lang w:eastAsia="zh-CN"/>
          </w:rPr>
          <w:t>(三)、营销渠道与策略</w:t>
        </w:r>
        <w:r>
          <w:tab/>
        </w:r>
        <w:r>
          <w:fldChar w:fldCharType="begin"/>
        </w:r>
        <w:r>
          <w:instrText xml:space="preserve"> PAGEREF _Toc30278 \h </w:instrText>
        </w:r>
        <w:r>
          <w:fldChar w:fldCharType="separate"/>
        </w:r>
        <w:r>
          <w:t>65</w:t>
        </w:r>
        <w:r>
          <w:fldChar w:fldCharType="end"/>
        </w:r>
      </w:hyperlink>
    </w:p>
    <w:p>
      <w:pPr>
        <w:pStyle w:val="TOC2"/>
        <w:tabs>
          <w:tab w:val="right" w:leader="dot" w:pos="8306"/>
        </w:tabs>
      </w:pPr>
      <w:hyperlink w:anchor="_Toc25032" w:history="1">
        <w:r>
          <w:rPr>
            <w:rFonts w:ascii="仿宋" w:eastAsia="仿宋" w:hAnsi="仿宋" w:cs="仿宋" w:hint="eastAsia"/>
            <w:lang w:eastAsia="zh-CN"/>
          </w:rPr>
          <w:t>(四)、推广与宣传活动</w:t>
        </w:r>
        <w:r>
          <w:tab/>
        </w:r>
        <w:r>
          <w:fldChar w:fldCharType="begin"/>
        </w:r>
        <w:r>
          <w:instrText xml:space="preserve"> PAGEREF _Toc25032 \h </w:instrText>
        </w:r>
        <w:r>
          <w:fldChar w:fldCharType="separate"/>
        </w:r>
        <w:r>
          <w:t>66</w:t>
        </w:r>
        <w:r>
          <w:fldChar w:fldCharType="end"/>
        </w:r>
      </w:hyperlink>
    </w:p>
    <w:p>
      <w:pPr>
        <w:pStyle w:val="TOC1"/>
        <w:tabs>
          <w:tab w:val="right" w:leader="dot" w:pos="8306"/>
        </w:tabs>
      </w:pPr>
      <w:hyperlink w:anchor="_Toc1676" w:history="1">
        <w:r>
          <w:rPr>
            <w:rFonts w:ascii="仿宋" w:eastAsia="仿宋" w:hAnsi="仿宋" w:cs="仿宋" w:hint="eastAsia"/>
            <w:lang w:eastAsia="zh-CN"/>
          </w:rPr>
          <w:t>十七、微波暗室设备项目治理与监督</w:t>
        </w:r>
        <w:r>
          <w:tab/>
        </w:r>
        <w:r>
          <w:fldChar w:fldCharType="begin"/>
        </w:r>
        <w:r>
          <w:instrText xml:space="preserve"> PAGEREF _Toc1676 \h </w:instrText>
        </w:r>
        <w:r>
          <w:fldChar w:fldCharType="separate"/>
        </w:r>
        <w:r>
          <w:t>71</w:t>
        </w:r>
        <w:r>
          <w:fldChar w:fldCharType="end"/>
        </w:r>
      </w:hyperlink>
    </w:p>
    <w:p>
      <w:pPr>
        <w:pStyle w:val="TOC2"/>
        <w:tabs>
          <w:tab w:val="right" w:leader="dot" w:pos="8306"/>
        </w:tabs>
      </w:pPr>
      <w:hyperlink w:anchor="_Toc8661" w:history="1">
        <w:r>
          <w:rPr>
            <w:rFonts w:ascii="仿宋" w:eastAsia="仿宋" w:hAnsi="仿宋" w:cs="仿宋" w:hint="eastAsia"/>
            <w:lang w:eastAsia="zh-CN"/>
          </w:rPr>
          <w:t>(一)、微波暗室设备项目治理结构</w:t>
        </w:r>
        <w:r>
          <w:tab/>
        </w:r>
        <w:r>
          <w:fldChar w:fldCharType="begin"/>
        </w:r>
        <w:r>
          <w:instrText xml:space="preserve"> PAGEREF _Toc8661 \h </w:instrText>
        </w:r>
        <w:r>
          <w:fldChar w:fldCharType="separate"/>
        </w:r>
        <w:r>
          <w:t>71</w:t>
        </w:r>
        <w:r>
          <w:fldChar w:fldCharType="end"/>
        </w:r>
      </w:hyperlink>
    </w:p>
    <w:p>
      <w:pPr>
        <w:pStyle w:val="TOC2"/>
        <w:tabs>
          <w:tab w:val="right" w:leader="dot" w:pos="8306"/>
        </w:tabs>
      </w:pPr>
      <w:hyperlink w:anchor="_Toc13550" w:history="1">
        <w:r>
          <w:rPr>
            <w:rFonts w:ascii="仿宋" w:eastAsia="仿宋" w:hAnsi="仿宋" w:cs="仿宋" w:hint="eastAsia"/>
            <w:lang w:eastAsia="zh-CN"/>
          </w:rPr>
          <w:t>(二)、监督与审计</w:t>
        </w:r>
        <w:r>
          <w:tab/>
        </w:r>
        <w:r>
          <w:fldChar w:fldCharType="begin"/>
        </w:r>
        <w:r>
          <w:instrText xml:space="preserve"> PAGEREF _Toc13550 \h </w:instrText>
        </w:r>
        <w:r>
          <w:fldChar w:fldCharType="separate"/>
        </w:r>
        <w:r>
          <w:t>73</w:t>
        </w:r>
        <w:r>
          <w:fldChar w:fldCharType="end"/>
        </w:r>
      </w:hyperlink>
    </w:p>
    <w:p>
      <w:pPr>
        <w:pStyle w:val="TOC1"/>
        <w:tabs>
          <w:tab w:val="right" w:leader="dot" w:pos="8306"/>
        </w:tabs>
      </w:pPr>
      <w:hyperlink w:anchor="_Toc1980" w:history="1">
        <w:r>
          <w:rPr>
            <w:rFonts w:ascii="仿宋" w:eastAsia="仿宋" w:hAnsi="仿宋" w:cs="仿宋" w:hint="eastAsia"/>
            <w:lang w:eastAsia="zh-CN"/>
          </w:rPr>
          <w:t>十八、微波暗室设备项目实施保障措施</w:t>
        </w:r>
        <w:r>
          <w:tab/>
        </w:r>
        <w:r>
          <w:fldChar w:fldCharType="begin"/>
        </w:r>
        <w:r>
          <w:instrText xml:space="preserve"> PAGEREF _Toc1980 \h </w:instrText>
        </w:r>
        <w:r>
          <w:fldChar w:fldCharType="separate"/>
        </w:r>
        <w:r>
          <w:t>74</w:t>
        </w:r>
        <w:r>
          <w:fldChar w:fldCharType="end"/>
        </w:r>
      </w:hyperlink>
    </w:p>
    <w:p>
      <w:pPr>
        <w:pStyle w:val="TOC2"/>
        <w:tabs>
          <w:tab w:val="right" w:leader="dot" w:pos="8306"/>
        </w:tabs>
      </w:pPr>
      <w:hyperlink w:anchor="_Toc31283" w:history="1">
        <w:r>
          <w:rPr>
            <w:rFonts w:ascii="仿宋" w:eastAsia="仿宋" w:hAnsi="仿宋" w:cs="仿宋" w:hint="eastAsia"/>
            <w:lang w:eastAsia="zh-CN"/>
          </w:rPr>
          <w:t>(一)、微波暗室设备项目实施保障机制</w:t>
        </w:r>
        <w:r>
          <w:tab/>
        </w:r>
        <w:r>
          <w:fldChar w:fldCharType="begin"/>
        </w:r>
        <w:r>
          <w:instrText xml:space="preserve"> PAGEREF _Toc31283 \h </w:instrText>
        </w:r>
        <w:r>
          <w:fldChar w:fldCharType="separate"/>
        </w:r>
        <w:r>
          <w:t>74</w:t>
        </w:r>
        <w:r>
          <w:fldChar w:fldCharType="end"/>
        </w:r>
      </w:hyperlink>
    </w:p>
    <w:p>
      <w:pPr>
        <w:pStyle w:val="TOC2"/>
        <w:tabs>
          <w:tab w:val="right" w:leader="dot" w:pos="8306"/>
        </w:tabs>
      </w:pPr>
      <w:hyperlink w:anchor="_Toc29848" w:history="1">
        <w:r>
          <w:rPr>
            <w:rFonts w:ascii="仿宋" w:eastAsia="仿宋" w:hAnsi="仿宋" w:cs="仿宋" w:hint="eastAsia"/>
            <w:lang w:eastAsia="zh-CN"/>
          </w:rPr>
          <w:t>(二)、微波暗室设备项目法律合规要求</w:t>
        </w:r>
        <w:r>
          <w:tab/>
        </w:r>
        <w:r>
          <w:fldChar w:fldCharType="begin"/>
        </w:r>
        <w:r>
          <w:instrText xml:space="preserve"> PAGEREF _Toc29848 \h </w:instrText>
        </w:r>
        <w:r>
          <w:fldChar w:fldCharType="separate"/>
        </w:r>
        <w:r>
          <w:t>78</w:t>
        </w:r>
        <w:r>
          <w:fldChar w:fldCharType="end"/>
        </w:r>
      </w:hyperlink>
    </w:p>
    <w:p>
      <w:pPr>
        <w:pStyle w:val="TOC2"/>
        <w:tabs>
          <w:tab w:val="right" w:leader="dot" w:pos="8306"/>
        </w:tabs>
      </w:pPr>
      <w:hyperlink w:anchor="_Toc6330" w:history="1">
        <w:r>
          <w:rPr>
            <w:rFonts w:ascii="仿宋" w:eastAsia="仿宋" w:hAnsi="仿宋" w:cs="仿宋" w:hint="eastAsia"/>
            <w:lang w:eastAsia="zh-CN"/>
          </w:rPr>
          <w:t>(三)、微波暗室设备项目合同管理与法律事务</w:t>
        </w:r>
        <w:r>
          <w:tab/>
        </w:r>
        <w:r>
          <w:fldChar w:fldCharType="begin"/>
        </w:r>
        <w:r>
          <w:instrText xml:space="preserve"> PAGEREF _Toc6330 \h </w:instrText>
        </w:r>
        <w:r>
          <w:fldChar w:fldCharType="separate"/>
        </w:r>
        <w:r>
          <w:t>82</w:t>
        </w:r>
        <w:r>
          <w:fldChar w:fldCharType="end"/>
        </w:r>
      </w:hyperlink>
    </w:p>
    <w:p>
      <w:pPr>
        <w:pStyle w:val="TOC2"/>
        <w:tabs>
          <w:tab w:val="right" w:leader="dot" w:pos="8306"/>
        </w:tabs>
      </w:pPr>
      <w:hyperlink w:anchor="_Toc6225" w:history="1">
        <w:r>
          <w:rPr>
            <w:rFonts w:ascii="仿宋" w:eastAsia="仿宋" w:hAnsi="仿宋" w:cs="仿宋" w:hint="eastAsia"/>
            <w:lang w:eastAsia="zh-CN"/>
          </w:rPr>
          <w:t>(四)、微波暗室设备项目知识产权保护策略</w:t>
        </w:r>
        <w:r>
          <w:tab/>
        </w:r>
        <w:r>
          <w:fldChar w:fldCharType="begin"/>
        </w:r>
        <w:r>
          <w:instrText xml:space="preserve"> PAGEREF _Toc6225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44"/>
      <w:r>
        <w:rPr>
          <w:rFonts w:ascii="仿宋" w:eastAsia="仿宋" w:hAnsi="仿宋" w:cs="仿宋" w:hint="eastAsia"/>
          <w:sz w:val="28"/>
          <w:lang w:eastAsia="zh-CN"/>
        </w:rPr>
        <w:t>一、微波暗室设备项目建设单位说明</w:t>
      </w:r>
      <w:bookmarkEnd w:id="2"/>
    </w:p>
    <w:p>
      <w:pPr>
        <w:pStyle w:val="Heading2"/>
        <w:rPr>
          <w:rFonts w:ascii="仿宋" w:eastAsia="仿宋" w:hAnsi="仿宋" w:cs="仿宋" w:hint="eastAsia"/>
          <w:lang w:eastAsia="zh-CN"/>
        </w:rPr>
      </w:pPr>
      <w:bookmarkStart w:id="3" w:name="_Toc13307"/>
      <w:r>
        <w:rPr>
          <w:rFonts w:ascii="仿宋" w:eastAsia="仿宋" w:hAnsi="仿宋" w:cs="仿宋" w:hint="eastAsia"/>
          <w:lang w:eastAsia="zh-CN"/>
        </w:rPr>
        <w:t>(一)、微波暗室设备项目承办单位基本情况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2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暗室设备项目承办单位的XXXX，我们着眼于实现可持续的经济效益。通过技术创新和解决方案的提供，公司预计在微波暗室设备项目执行期间将获得可观的收入增长。这一收入来源主要包括微波暗室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同时，我们注重成本控制和效率提升，以确保微波暗室设备项目的可持续盈利。透过精细的管理和资源优化，公司期望实现微波暗室设备项目利润最大化。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暗室设备项目实施进行全面的投资评估，包括微波暗室设备项目启动阶段的资金投入和后续运营成本。通过对微波暗室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波暗室设备项目实施过程中具备足够的资金流动性，公司将进行详尽的现金流分析。这包括资金需求的合理预测、微波暗室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612"/>
      <w:r>
        <w:rPr>
          <w:rFonts w:ascii="仿宋" w:eastAsia="仿宋" w:hAnsi="仿宋" w:cs="仿宋" w:hint="eastAsia"/>
          <w:sz w:val="28"/>
          <w:lang w:eastAsia="zh-CN"/>
        </w:rPr>
        <w:t>二、微波暗室设备项目土建工程</w:t>
      </w:r>
      <w:bookmarkEnd w:id="5"/>
    </w:p>
    <w:p>
      <w:pPr>
        <w:pStyle w:val="Heading2"/>
        <w:rPr>
          <w:rFonts w:ascii="仿宋" w:eastAsia="仿宋" w:hAnsi="仿宋" w:cs="仿宋" w:hint="eastAsia"/>
          <w:lang w:eastAsia="zh-CN"/>
        </w:rPr>
      </w:pPr>
      <w:bookmarkStart w:id="6" w:name="_Toc706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在微波暗室设备项目的建筑工程设计中，我们将秉承一系列重要的设计原则，以确保微波暗室设备项目建筑在功能、美观、可持续性等方面达到最佳效果。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首要原则是确保建筑的功能性得到最大化的发挥。我们将充分理解微波暗室设备项目的实际需求，合理布局各个功能区域，保证建筑在满足业务需求的同时，提供高效的工作环境。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在建筑设计中，我们将综合考虑建设和运营成本。通过精细的经济效益分析，确保设计方案在高效利用资源的同时，对微波暗室设备项目的长期盈利能力有积极的贡献。</w:t>
      </w:r>
    </w:p>
    <w:p>
      <w:pPr>
        <w:pStyle w:val="Heading2"/>
        <w:ind w:firstLine="560" w:firstLineChars="200"/>
        <w:rPr>
          <w:rFonts w:ascii="仿宋" w:eastAsia="仿宋" w:hAnsi="仿宋" w:cs="仿宋" w:hint="eastAsia"/>
          <w:sz w:val="28"/>
          <w:lang w:eastAsia="zh-CN"/>
        </w:rPr>
      </w:pPr>
      <w:bookmarkStart w:id="7" w:name="_Toc3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暗室设备项目的土建工程设计中，我们将精准设定设计年限，结合微波暗室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波暗室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0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微波暗室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波暗室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波暗室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本期工程微波暗室设备项目预计总建筑面积XXX平方米，其中：计容建筑面积XXX平方米，计划建筑工程投资XX万元，占微波暗室设备项目总投资的XX%。</w:t>
      </w:r>
    </w:p>
    <w:p>
      <w:pPr>
        <w:pStyle w:val="Heading1"/>
        <w:ind w:firstLine="560" w:firstLineChars="200"/>
        <w:rPr>
          <w:rFonts w:ascii="仿宋" w:eastAsia="仿宋" w:hAnsi="仿宋" w:cs="仿宋" w:hint="eastAsia"/>
          <w:sz w:val="28"/>
          <w:lang w:eastAsia="zh-CN"/>
        </w:rPr>
      </w:pPr>
      <w:bookmarkStart w:id="10" w:name="_Toc1887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69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微波暗室设备项目的主要产品是XXXX，预计年产值为XXX万元。这一产品在市场中占据着重要的地位，其广泛的应用范围使得该微波暗室设备项目的市场前景非常广阔。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波暗室设备项目的xxx产品作为重要的原材料之一，将在多个领域发挥关键作用。其在建筑、交通、能源等方面的广泛应用将为整个产业链提供强大的支持，形成产业协同效应。微波暗室设备项目的年产值XXX万XXX万XXX万万元不仅反映了其在市场上的巨大潜力，更预示着它对国民经济的积极贡献。这种关联度高、涉及面广的产业关系，使得该微波暗室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184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总征地面积为XXXX平方米，相当于约XX.XX亩，其中净用地面积为XXXX平方米，红线范围内相当于约XX.XX亩。这一用地规模充分考虑了微波暗室设备项目的建设需求，保障了微波暗室设备项目在合适的空间内得以充分发展。微波暗室设备项目规划的总建筑面积为XXXX平方米，其中主体工程建设占XXXX平方米，计容建筑面积达XXXX平方米。预计建筑工程的投资将达到XXXX万元，为微波暗室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计划购置的设备共计XXXX台（套），设备购置费用为XXXX万元。这一设备购置计划充分考虑到微波暗室设备项目的生产需求和技术要求，确保了微波暗室设备项目在生产运营中具备先进的技术装备和高效的生产能力。设备的合理配置将为微波暗室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计划总投资为XXXX万元，预计年实现营业收入为XXXX万元。这一产能规模的设定旨在确保微波暗室设备项目能够在投资与回报之间取得平衡，实现长期可持续的发展。微波暗室设备项目的总投资充分考虑到各个方面的需求，包括用地建设、设备购置等多个环节，以确保微波暗室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796"/>
      <w:r>
        <w:rPr>
          <w:rFonts w:ascii="仿宋" w:eastAsia="仿宋" w:hAnsi="仿宋" w:cs="仿宋" w:hint="eastAsia"/>
          <w:sz w:val="28"/>
          <w:lang w:eastAsia="zh-CN"/>
        </w:rPr>
        <w:t>四、微波暗室设备项目选址可行性分析</w:t>
      </w:r>
      <w:bookmarkEnd w:id="13"/>
    </w:p>
    <w:p>
      <w:pPr>
        <w:pStyle w:val="Heading2"/>
        <w:rPr>
          <w:rFonts w:ascii="仿宋" w:eastAsia="仿宋" w:hAnsi="仿宋" w:cs="仿宋" w:hint="eastAsia"/>
          <w:lang w:eastAsia="zh-CN"/>
        </w:rPr>
      </w:pPr>
      <w:bookmarkStart w:id="14" w:name="_Toc23117"/>
      <w:r>
        <w:rPr>
          <w:rFonts w:ascii="仿宋" w:eastAsia="仿宋" w:hAnsi="仿宋" w:cs="仿宋" w:hint="eastAsia"/>
          <w:lang w:eastAsia="zh-CN"/>
        </w:rPr>
        <w:t>(一)、微波暗室设备项目选址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该微波暗室设备项目选址位于XX省XX市XX区XXX街道</w:t>
      </w:r>
    </w:p>
    <w:p>
      <w:pPr>
        <w:pStyle w:val="Heading2"/>
        <w:ind w:firstLine="560" w:firstLineChars="200"/>
        <w:rPr>
          <w:rFonts w:ascii="仿宋" w:eastAsia="仿宋" w:hAnsi="仿宋" w:cs="仿宋" w:hint="eastAsia"/>
          <w:sz w:val="28"/>
          <w:lang w:eastAsia="zh-CN"/>
        </w:rPr>
      </w:pPr>
      <w:bookmarkStart w:id="15" w:name="_Toc2275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微波暗室设备项目的征地面积将根据微波暗室设备项目的实际规模和需求进行精确规划。具体面积XXX平方米，旨在确保微波暗室设备项目不仅能够满足当前的发展需求，还能够预留空间以适应未来的扩展。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净用地面积是在征地面积基础上去除不可利用面积后的实际可开发用地。具体面积XXX平方米，考虑到环保、交通、安全等多方面因素，以确保微波暗室设备项目在整体利用效率上达到最优。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微波暗室设备项目计划建设的建筑总规模具体面积XXX平方米。这一规模的确定综合考虑了微波暗室设备项目的性质、规模，以及城市规划的相关要求，确保建筑布局与周边环境协调一致。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绿地率是微波暗室设备项目用地中被规划为绿地的比例。具体面积XXX平方米，旨在通过合理规划绿地，改善微波暗室设备项目周边环境，提升居民生活质量，并符合城市整体绿化规划。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容积率是用地上可以建设的建筑总体积与用地面积之比。具体面积XXX，通过合理的容积率规划，确保微波暗室设备项目建筑规模与周边环境和谐共生。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暗室设备项目选址与当地城市规划相一致，具体面积XXX平方米。通过与城市规划部门深入沟通，确保微波暗室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波暗室设备项目选址符合当地产业政策，具体面积XXX平方米。这包括微波暗室设备项目对当地经济的促进作用，以及对相关产业的带动效应，确保微波暗室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用地总体要求必须符合环保和可持续发展的原则，具体面积XXX平方米。通过采用绿色建筑设计、节能减排等措施，确保微波暗室设备项目在建设和运营过程中对环境的影响最小化，达到可持续发展的要求。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确保微波暗室设备项目选址具备必要的公共设施配套，具体面积XXX平方米。这包括交通便利性、教育、医疗等基础设施，以提高居民生活品质，使得微波暗室设备项目选址更具吸引力。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考虑用地总体要求对当地社会稳定性的影响，具体面积XXX平方米。通过深入了解当地社区反馈，确保微波暗室设备项目的选址和建设过程对当地社会和谐稳定产生积极作用。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暗室设备项目选址不仅符合法规和规划，还在实际操作中具有可行性。这一全面规划将为微波暗室设备项目的成功实施提供坚实的基础，确保微波暗室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91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暗室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波暗室设备项目的设备规划和空间设计中，我们将采取灵活设备布局的措施。设备布局将根据实际需求进行灵活设计，避免不必要的浪费。通过合理规划设备摆放位置，我们将提高设备的利用率，减少设备间距，以确保微波暗室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波暗室设备项目内部引入共享设施的概念，例如共享会议室、办公区等。通过这种方式，我们可以减少对资源的重复建设，提高资源共享效率，从而减小微波暗室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25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波暗室设备项目的总图布置中，我们将不同功能区域进行明确的规划，以最大程度满足微波暗室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508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波暗室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微波暗室设备项目对环境的影响是综合评价的重要因素之一。我们将详细考虑选址周边的自然环境、生态保护区、水源地等情况，确保微波暗室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对选址的评价还需充分考虑当地政府的产业政策和法规。我们将详细了解微波暗室设备项目所在地的相关政策，确保微波暗室设备项目的规划和运营与当地法规相符，降低不必要的法律风险。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考虑到社会稳定性对企业运营的重要性，我们将评估选址地区的社会安全情况、劳工关系、社区反馈等方面，以确保微波暗室设备项目的建设和运营不会受到社会稳定性的负面影响。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最后，我们将综合考虑用地成本，包括土地购置费用、土地开发成本等。通过对用地成本的详细评估，我们能够做出更为精确的经济效益分析，为微波暗室设备项目的投资决策提供有力支持。</w:t>
      </w:r>
    </w:p>
    <w:p>
      <w:pPr>
        <w:pStyle w:val="Heading1"/>
        <w:ind w:firstLine="560" w:firstLineChars="200"/>
        <w:rPr>
          <w:rFonts w:ascii="仿宋" w:eastAsia="仿宋" w:hAnsi="仿宋" w:cs="仿宋" w:hint="eastAsia"/>
          <w:sz w:val="28"/>
          <w:lang w:eastAsia="zh-CN"/>
        </w:rPr>
      </w:pPr>
      <w:bookmarkStart w:id="19" w:name="_Toc25765"/>
      <w:r>
        <w:rPr>
          <w:rFonts w:ascii="仿宋" w:eastAsia="仿宋" w:hAnsi="仿宋" w:cs="仿宋" w:hint="eastAsia"/>
          <w:sz w:val="28"/>
          <w:lang w:eastAsia="zh-CN"/>
        </w:rPr>
        <w:t>五、微波暗室设备项目建设背景及必要性分析</w:t>
      </w:r>
      <w:bookmarkEnd w:id="19"/>
    </w:p>
    <w:p>
      <w:pPr>
        <w:pStyle w:val="Heading2"/>
        <w:rPr>
          <w:rFonts w:ascii="仿宋" w:eastAsia="仿宋" w:hAnsi="仿宋" w:cs="仿宋" w:hint="eastAsia"/>
          <w:lang w:eastAsia="zh-CN"/>
        </w:rPr>
      </w:pPr>
      <w:bookmarkStart w:id="20" w:name="_Toc17860"/>
      <w:r>
        <w:rPr>
          <w:rFonts w:ascii="仿宋" w:eastAsia="仿宋" w:hAnsi="仿宋" w:cs="仿宋" w:hint="eastAsia"/>
          <w:lang w:eastAsia="zh-CN"/>
        </w:rPr>
        <w:t>(一)、微波暗室设备项目背景分析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暗室设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暗室设备项目在这个潮流中的定位。同时，我们将关注行业内涌现的新兴机遇，以便微波暗室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暗室设备项目提供了强大的发展动力。我们将聚焦于行业内最新的技术发展趋势，包括但不限于人工智能、大数据分析、物联网等领域。通过深度的技术研究，我们将确保微波暗室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暗室设备项目发展的源泉。我们将投入更多的精力对市场需求进行深入剖析，超越表面的需求，深入挖掘潜在的市场痛点和机遇。通过对市场需求的细致了解，微波暗室设备项目将更有针对性地设计解决方案，满足市场的多样化需求，从而更好地促进微波暗室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暗室设备项目战略至关重要。我们将对竞争态势进行更为深入的分析，包括但不限于市场份额、产品特点、客户满意度等多个维度。通过深度的竞争分析，微波暗室设备项目将能够更准确地把握市场脉搏，制定具有竞争力的微波暗室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https://d.book118.com/115144320242011121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A6507"/>
    <w:rsid w:val="5CCA65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443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2024-03-01T14:25:00Z</dcterms:created>
  <dcterms:modified xsi:type="dcterms:W3CDTF">2024-03-01T14:26:19Z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829DDD8AF8154A30BD5F75B90C2F31AF_11</vt:lpwstr>
  </property>
  <property fmtid="{D5CDD505-2E9C-101B-9397-08002B2CF9AE}" pid="3" name="KSOProductBuildVer">
    <vt:lpwstr>2052-12.1.0.16388</vt:lpwstr>
  </property>
</Properties>
</file>