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34B88" w:rsidP="00134B88" w14:paraId="53B9B23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34B88">
        <w:rPr>
          <w:rFonts w:ascii="华文中宋" w:eastAsia="华文中宋" w:hAnsi="华文中宋"/>
          <w:b/>
          <w:sz w:val="30"/>
        </w:rPr>
        <w:t>2023</w:t>
      </w:r>
      <w:r w:rsidRPr="00134B88">
        <w:rPr>
          <w:rFonts w:ascii="华文中宋" w:eastAsia="华文中宋" w:hAnsi="华文中宋"/>
          <w:b/>
          <w:sz w:val="30"/>
        </w:rPr>
        <w:t>江苏苏州常熟市公安局招聘警务辅助人员（</w:t>
      </w:r>
      <w:r w:rsidRPr="00134B88">
        <w:rPr>
          <w:rFonts w:ascii="华文中宋" w:eastAsia="华文中宋" w:hAnsi="华文中宋"/>
          <w:b/>
          <w:sz w:val="30"/>
        </w:rPr>
        <w:t>120</w:t>
      </w:r>
      <w:r w:rsidRPr="00134B88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15F6674F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8E60330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1B1518D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关于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市场失灵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的说法，不正确的是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3669FC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、外部性造成社会边际成本与社会边际利益一致</w:t>
      </w:r>
    </w:p>
    <w:p w:rsidR="00AD1216" w14:paraId="630BC36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、市场机制不能保证公共物品的供给</w:t>
      </w:r>
    </w:p>
    <w:p w:rsidR="00AD1216" w14:paraId="5553E57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、市场所导致的收入分配后果在政治上或道义上无法接受</w:t>
      </w:r>
    </w:p>
    <w:p w:rsidR="00AD1216" w14:paraId="0E95DB2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、市场存在着垄断或不完全竞争，使其并不总是产生最有效的结果</w:t>
      </w:r>
    </w:p>
    <w:p w:rsidR="00AD1216" w14:paraId="2605E68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4B697DB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市场失灵是指通过市场配置资源不能实现资源的最优配置。一般认为，导致市场失灵的原因包括垄断、外部性、公共物品和不完全信息等因素。其中，外部性又称外部效应，指某种经济活动带给与该项活动无关主体的影响，这些活动会产生一些不由生产者或消费者承担的成本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称为负外部性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，或不由生产者或消费者获得的利益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称为正外部性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。在外部效应的影响下，会造成社会边际成本与社会边际利益不一致，而非一致。因此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908C9E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下列事件发生在唐朝的是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137208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、楚汉战争</w:t>
      </w:r>
    </w:p>
    <w:p w:rsidR="00AD1216" w14:paraId="4AE8957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、安史之乱</w:t>
      </w:r>
    </w:p>
    <w:p w:rsidR="00AD1216" w14:paraId="57B9F02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、焚书坑儒</w:t>
      </w:r>
    </w:p>
    <w:p w:rsidR="00AD1216" w14:paraId="134016A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、罢黜百家，独尊儒术</w:t>
      </w:r>
    </w:p>
    <w:p w:rsidR="00AD1216" w14:paraId="1CB143B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577F3E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项错误，楚汉之争，是项羽和刘邦为争夺政权而进行的一场大规模战争。最终，楚汉之争以项羽败亡，刘邦建立西汉王朝而告终。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项正确，安史之乱是由唐朝安禄山与史思明发动的战争，是唐朝由盛而衰的转折点。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项错误，焚书坑儒，又称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焚诗书，坑术士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一说述士，即儒生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，西汉之后称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焚书坑儒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。秦始皇在公元前</w:t>
      </w:r>
      <w:r w:rsidRPr="00AD1216">
        <w:rPr>
          <w:rFonts w:ascii="微软雅黑" w:eastAsia="微软雅黑" w:cs="微软雅黑"/>
          <w:szCs w:val="14"/>
        </w:rPr>
        <w:t>213</w:t>
      </w:r>
      <w:r w:rsidRPr="00AD1216">
        <w:rPr>
          <w:rFonts w:ascii="微软雅黑" w:eastAsia="微软雅黑" w:cs="微软雅黑"/>
          <w:szCs w:val="14"/>
        </w:rPr>
        <w:t>年和公元前</w:t>
      </w:r>
      <w:r w:rsidRPr="00AD1216">
        <w:rPr>
          <w:rFonts w:ascii="微软雅黑" w:eastAsia="微软雅黑" w:cs="微软雅黑"/>
          <w:szCs w:val="14"/>
        </w:rPr>
        <w:t>212</w:t>
      </w:r>
      <w:r w:rsidRPr="00AD1216">
        <w:rPr>
          <w:rFonts w:ascii="微软雅黑" w:eastAsia="微软雅黑" w:cs="微软雅黑"/>
          <w:szCs w:val="14"/>
        </w:rPr>
        <w:t>年焚毁书籍，坑杀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犯禁者四百六十余人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。是秦朝时期的著名事件。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项错误，罢黜百家，独尊儒术是董仲舒于元光元年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公元前</w:t>
      </w:r>
      <w:r w:rsidRPr="00AD1216">
        <w:rPr>
          <w:rFonts w:ascii="微软雅黑" w:eastAsia="微软雅黑" w:cs="微软雅黑"/>
          <w:szCs w:val="14"/>
        </w:rPr>
        <w:t>134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提出，在汉武帝时开始推行。是西汉时期。故选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77DA8D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下列有关枪械的说法不正确的是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AC2E13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、瑞士化学家诺贝尔被称为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paraId="61472C7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、自动手枪的子弹装于弹簧内</w:t>
      </w:r>
    </w:p>
    <w:p w:rsidR="00AD1216" w14:paraId="028276A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发，发射时易于排除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弹</w:t>
      </w:r>
    </w:p>
    <w:p w:rsidR="00AD1216" w14:paraId="620EA3D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、中国南宋时期的竹管突火枪是最原始的步枪</w:t>
      </w:r>
    </w:p>
    <w:p w:rsidR="00AD1216" w14:paraId="66B000F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0920F0E0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项正确，诺贝尔是瑞典化学家，世界著名的发明家，诺贝尔奖的设立者。诺贝尔一生共有</w:t>
      </w:r>
      <w:r w:rsidRPr="00AD1216">
        <w:rPr>
          <w:rFonts w:ascii="微软雅黑" w:eastAsia="微软雅黑" w:cs="微软雅黑"/>
          <w:szCs w:val="14"/>
        </w:rPr>
        <w:t>200</w:t>
      </w:r>
      <w:r w:rsidRPr="00AD1216">
        <w:rPr>
          <w:rFonts w:ascii="微软雅黑" w:eastAsia="微软雅黑" w:cs="微软雅黑"/>
          <w:szCs w:val="14"/>
        </w:rPr>
        <w:t>多项发明，尤以炸药最为出名，被称为世界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误，自动手枪的子弹装于弹匣内，携带</w:t>
      </w:r>
      <w:r w:rsidRPr="00AD1216">
        <w:rPr>
          <w:rFonts w:ascii="微软雅黑" w:eastAsia="微软雅黑" w:cs="微软雅黑"/>
          <w:szCs w:val="14"/>
        </w:rPr>
        <w:t>6-12</w:t>
      </w:r>
      <w:r w:rsidRPr="00AD1216">
        <w:rPr>
          <w:rFonts w:ascii="微软雅黑" w:eastAsia="微软雅黑" w:cs="微软雅黑"/>
          <w:szCs w:val="14"/>
        </w:rPr>
        <w:t>发子弹，部分型号甚至可装</w:t>
      </w:r>
      <w:r w:rsidRPr="00AD1216">
        <w:rPr>
          <w:rFonts w:ascii="微软雅黑" w:eastAsia="微软雅黑" w:cs="微软雅黑"/>
          <w:szCs w:val="14"/>
        </w:rPr>
        <w:t>20</w:t>
      </w:r>
      <w:r w:rsidRPr="00AD1216">
        <w:rPr>
          <w:rFonts w:ascii="微软雅黑" w:eastAsia="微软雅黑" w:cs="微软雅黑"/>
          <w:szCs w:val="14"/>
        </w:rPr>
        <w:t>发子弹。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发，并且有一个很大的优点：不卡壳。由于火药受潮等种种原因，有的子弹会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，即发射不出去，左轮手枪只需要再扣一下扳机，就可以排除这颗臭弹而击发下一发弹，这在千钧一发的战斗中是相当重要的。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项正确，中国南宋时期发明的突火枪，以巨竹筒为枪身，内部装填火药与子窠</w:t>
      </w:r>
      <w:r w:rsidRPr="00AD1216">
        <w:rPr>
          <w:rFonts w:ascii="微软雅黑" w:eastAsia="微软雅黑" w:cs="微软雅黑"/>
          <w:szCs w:val="14"/>
        </w:rPr>
        <w:t>--</w:t>
      </w:r>
      <w:r w:rsidRPr="00AD1216">
        <w:rPr>
          <w:rFonts w:ascii="微软雅黑" w:eastAsia="微软雅黑" w:cs="微软雅黑"/>
          <w:szCs w:val="14"/>
        </w:rPr>
        <w:t>子弹。点燃引线后，火药喷发，将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子窠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射出，射程远达</w:t>
      </w:r>
      <w:r w:rsidRPr="00AD1216">
        <w:rPr>
          <w:rFonts w:ascii="微软雅黑" w:eastAsia="微软雅黑" w:cs="微软雅黑"/>
          <w:szCs w:val="14"/>
        </w:rPr>
        <w:t>150</w:t>
      </w:r>
      <w:r w:rsidRPr="00AD1216">
        <w:rPr>
          <w:rFonts w:ascii="微软雅黑" w:eastAsia="微软雅黑" w:cs="微软雅黑"/>
          <w:szCs w:val="14"/>
        </w:rPr>
        <w:t>步。突火枪的创制，受到后世各国火器史研究者的重视，公认它是世界上最早自发运用射击原理的管形射击火器，是最原始的步枪。故选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FC5744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生产力是人类利用自然、改造自然，从自然界获取物质资料的能力，它反映的是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509A1E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、人与自然的关系</w:t>
      </w:r>
    </w:p>
    <w:p w:rsidR="00AD1216" w14:paraId="3D94EEE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、人与全社会的关系</w:t>
      </w:r>
    </w:p>
    <w:p w:rsidR="00AD1216" w14:paraId="159E523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、人与劳动产品的关系</w:t>
      </w:r>
    </w:p>
    <w:p w:rsidR="00AD1216" w14:paraId="75C5AFB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、人与物质资料的关系</w:t>
      </w:r>
    </w:p>
    <w:p w:rsidR="00AD1216" w14:paraId="3BF3239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79A89072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生产力是人类利用自然、改造自然、从自然界获取物质资料的能力，生产力范畴反映的是人与自然界的关系。故选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2BA61A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一门三父子，都是大文豪。诗赋传千古，峨眉共比高。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这首诗中的三父子指的是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340D71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、苏洵，苏轼，苏辙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https://d.book118.com/115200134133011103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:rsidP="001A6525" w14:paraId="2AB021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4B88" w14:paraId="5CD2F1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:rsidP="001A6525" w14:paraId="41F3F988" w14:textId="470B6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34B88" w14:paraId="68D5321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paraId="777818F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4B8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:rsidP="001A6525" w14:textId="470B6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34B8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4B8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:rsidP="001A6525" w14:textId="470B65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34B8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paraId="755794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paraId="4EDA4B4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paraId="0498581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4B8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4B88"/>
    <w:rsid w:val="001A6525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59342E"/>
  <w15:docId w15:val="{C5E7E987-D34F-4F0E-BA06-7238779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134B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34B88"/>
    <w:rPr>
      <w:sz w:val="18"/>
      <w:szCs w:val="18"/>
    </w:rPr>
  </w:style>
  <w:style w:type="paragraph" w:styleId="Footer">
    <w:name w:val="footer"/>
    <w:basedOn w:val="Normal"/>
    <w:link w:val="a0"/>
    <w:rsid w:val="00134B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34B88"/>
    <w:rPr>
      <w:sz w:val="18"/>
      <w:szCs w:val="18"/>
    </w:rPr>
  </w:style>
  <w:style w:type="character" w:styleId="PageNumber">
    <w:name w:val="page number"/>
    <w:basedOn w:val="DefaultParagraphFont"/>
    <w:rsid w:val="0013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15200134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2024-02-06T12:50:00Z</dcterms:created>
  <dcterms:modified xsi:type="dcterms:W3CDTF">2024-02-06T12:50:00Z</dcterms:modified>
</cp:coreProperties>
</file>