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F0E7C" w14:paraId="4896DD8F" w14:textId="77777777">
      <w:pPr>
        <w:rPr>
          <w:rFonts w:ascii="仿宋" w:eastAsia="仿宋" w:hAnsi="仿宋" w:cs="仿宋"/>
          <w:b/>
          <w:sz w:val="40"/>
        </w:rPr>
      </w:pPr>
    </w:p>
    <w:p w:rsidR="004F0E7C" w14:paraId="5EBE80E7" w14:textId="77777777">
      <w:pPr>
        <w:rPr>
          <w:rFonts w:ascii="仿宋" w:eastAsia="仿宋" w:hAnsi="仿宋" w:cs="仿宋"/>
          <w:b/>
          <w:sz w:val="40"/>
        </w:rPr>
      </w:pPr>
    </w:p>
    <w:p w:rsidR="004F0E7C" w14:paraId="4D640DEF" w14:textId="77777777">
      <w:pPr>
        <w:rPr>
          <w:rFonts w:ascii="仿宋" w:eastAsia="仿宋" w:hAnsi="仿宋" w:cs="仿宋"/>
          <w:b/>
          <w:sz w:val="40"/>
        </w:rPr>
      </w:pPr>
    </w:p>
    <w:p w:rsidR="004F0E7C" w14:paraId="127778D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工程准备服务相关项目投资计划书</w:t>
      </w:r>
    </w:p>
    <w:p w:rsidR="004F0E7C" w14:paraId="0C64BDD5" w14:textId="77777777">
      <w:pPr>
        <w:jc w:val="center"/>
        <w:rPr>
          <w:rFonts w:ascii="仿宋" w:eastAsia="仿宋" w:hAnsi="仿宋" w:cs="仿宋"/>
          <w:b/>
          <w:sz w:val="40"/>
        </w:rPr>
      </w:pPr>
      <w:r>
        <w:rPr>
          <w:rFonts w:ascii="仿宋" w:eastAsia="仿宋" w:hAnsi="仿宋" w:cs="仿宋" w:hint="eastAsia"/>
          <w:b/>
          <w:sz w:val="40"/>
        </w:rPr>
        <w:t>目录</w:t>
      </w:r>
    </w:p>
    <w:p w:rsidR="004F0E7C" w14:paraId="0FD35E69" w14:textId="77777777">
      <w:pPr>
        <w:pStyle w:val="TOC1"/>
        <w:tabs>
          <w:tab w:val="right" w:leader="dot" w:pos="8306"/>
        </w:tabs>
      </w:pPr>
      <w:r>
        <w:fldChar w:fldCharType="begin"/>
      </w:r>
      <w:r>
        <w:instrText>TOC \h \z</w:instrText>
      </w:r>
      <w:r>
        <w:fldChar w:fldCharType="separate"/>
      </w:r>
      <w:hyperlink w:anchor="_Toc25955" w:history="1">
        <w:r>
          <w:rPr>
            <w:rFonts w:ascii="仿宋" w:eastAsia="仿宋" w:hAnsi="仿宋" w:cs="仿宋" w:hint="eastAsia"/>
          </w:rPr>
          <w:t>序言</w:t>
        </w:r>
        <w:r>
          <w:tab/>
        </w:r>
        <w:r>
          <w:fldChar w:fldCharType="begin"/>
        </w:r>
        <w:r>
          <w:instrText xml:space="preserve"> PAGEREF _Toc25955 \h </w:instrText>
        </w:r>
        <w:r>
          <w:fldChar w:fldCharType="separate"/>
        </w:r>
        <w:r>
          <w:t>3</w:t>
        </w:r>
        <w:r>
          <w:fldChar w:fldCharType="end"/>
        </w:r>
      </w:hyperlink>
    </w:p>
    <w:p w:rsidR="004F0E7C" w14:paraId="3AD9A74E" w14:textId="77777777">
      <w:pPr>
        <w:pStyle w:val="TOC1"/>
        <w:tabs>
          <w:tab w:val="right" w:leader="dot" w:pos="8306"/>
        </w:tabs>
      </w:pPr>
      <w:hyperlink w:anchor="_Toc13048" w:history="1">
        <w:r>
          <w:rPr>
            <w:rFonts w:ascii="仿宋" w:eastAsia="仿宋" w:hAnsi="仿宋" w:cs="仿宋" w:hint="eastAsia"/>
          </w:rPr>
          <w:t>一、原材料及成品管理</w:t>
        </w:r>
        <w:r>
          <w:tab/>
        </w:r>
        <w:r>
          <w:fldChar w:fldCharType="begin"/>
        </w:r>
        <w:r>
          <w:instrText xml:space="preserve"> PAGEREF _Toc13048 \h </w:instrText>
        </w:r>
        <w:r>
          <w:fldChar w:fldCharType="separate"/>
        </w:r>
        <w:r>
          <w:t>3</w:t>
        </w:r>
        <w:r>
          <w:fldChar w:fldCharType="end"/>
        </w:r>
      </w:hyperlink>
    </w:p>
    <w:p w:rsidR="004F0E7C" w14:paraId="4AF427EA" w14:textId="77777777">
      <w:pPr>
        <w:pStyle w:val="TOC2"/>
        <w:tabs>
          <w:tab w:val="right" w:leader="dot" w:pos="8306"/>
        </w:tabs>
      </w:pPr>
      <w:hyperlink w:anchor="_Toc14314" w:history="1">
        <w:r>
          <w:rPr>
            <w:rFonts w:ascii="仿宋" w:eastAsia="仿宋" w:hAnsi="仿宋" w:cs="仿宋" w:hint="eastAsia"/>
          </w:rPr>
          <w:t>（一）工程准备服务项目建设期原辅材料供应情况</w:t>
        </w:r>
        <w:r>
          <w:tab/>
        </w:r>
        <w:r>
          <w:fldChar w:fldCharType="begin"/>
        </w:r>
        <w:r>
          <w:instrText xml:space="preserve"> PAGEREF _Toc14314 \h </w:instrText>
        </w:r>
        <w:r>
          <w:fldChar w:fldCharType="separate"/>
        </w:r>
        <w:r>
          <w:t>3</w:t>
        </w:r>
        <w:r>
          <w:fldChar w:fldCharType="end"/>
        </w:r>
      </w:hyperlink>
    </w:p>
    <w:p w:rsidR="004F0E7C" w14:paraId="13AC07EA" w14:textId="77777777">
      <w:pPr>
        <w:pStyle w:val="TOC2"/>
        <w:tabs>
          <w:tab w:val="right" w:leader="dot" w:pos="8306"/>
        </w:tabs>
      </w:pPr>
      <w:hyperlink w:anchor="_Toc7540" w:history="1">
        <w:r>
          <w:rPr>
            <w:rFonts w:ascii="仿宋" w:eastAsia="仿宋" w:hAnsi="仿宋" w:cs="仿宋" w:hint="eastAsia"/>
          </w:rPr>
          <w:t>（二）工程准备服务项目运营期原辅材料供应及质量管理</w:t>
        </w:r>
        <w:r>
          <w:tab/>
        </w:r>
        <w:r>
          <w:fldChar w:fldCharType="begin"/>
        </w:r>
        <w:r>
          <w:instrText xml:space="preserve"> PAGEREF _Toc7540 \h </w:instrText>
        </w:r>
        <w:r>
          <w:fldChar w:fldCharType="separate"/>
        </w:r>
        <w:r>
          <w:t>3</w:t>
        </w:r>
        <w:r>
          <w:fldChar w:fldCharType="end"/>
        </w:r>
      </w:hyperlink>
    </w:p>
    <w:p w:rsidR="004F0E7C" w14:paraId="49B84F8F" w14:textId="77777777">
      <w:pPr>
        <w:pStyle w:val="TOC1"/>
        <w:tabs>
          <w:tab w:val="right" w:leader="dot" w:pos="8306"/>
        </w:tabs>
      </w:pPr>
      <w:hyperlink w:anchor="_Toc5994" w:history="1">
        <w:r>
          <w:rPr>
            <w:rFonts w:ascii="仿宋" w:eastAsia="仿宋" w:hAnsi="仿宋" w:cs="仿宋" w:hint="eastAsia"/>
          </w:rPr>
          <w:t>二、工程准备服务项目选址方案</w:t>
        </w:r>
        <w:r>
          <w:tab/>
        </w:r>
        <w:r>
          <w:fldChar w:fldCharType="begin"/>
        </w:r>
        <w:r>
          <w:instrText xml:space="preserve"> PAGEREF _Toc5994 \h </w:instrText>
        </w:r>
        <w:r>
          <w:fldChar w:fldCharType="separate"/>
        </w:r>
        <w:r>
          <w:t>5</w:t>
        </w:r>
        <w:r>
          <w:fldChar w:fldCharType="end"/>
        </w:r>
      </w:hyperlink>
    </w:p>
    <w:p w:rsidR="004F0E7C" w14:paraId="3ED0F997" w14:textId="77777777">
      <w:pPr>
        <w:pStyle w:val="TOC2"/>
        <w:tabs>
          <w:tab w:val="right" w:leader="dot" w:pos="8306"/>
        </w:tabs>
      </w:pPr>
      <w:hyperlink w:anchor="_Toc21174" w:history="1">
        <w:r>
          <w:rPr>
            <w:rFonts w:ascii="仿宋" w:eastAsia="仿宋" w:hAnsi="仿宋" w:cs="仿宋" w:hint="eastAsia"/>
          </w:rPr>
          <w:t>（一）工程准备服务项目选址原则</w:t>
        </w:r>
        <w:r>
          <w:tab/>
        </w:r>
        <w:r>
          <w:fldChar w:fldCharType="begin"/>
        </w:r>
        <w:r>
          <w:instrText xml:space="preserve"> PAGEREF _Toc21174 \h </w:instrText>
        </w:r>
        <w:r>
          <w:fldChar w:fldCharType="separate"/>
        </w:r>
        <w:r>
          <w:t>5</w:t>
        </w:r>
        <w:r>
          <w:fldChar w:fldCharType="end"/>
        </w:r>
      </w:hyperlink>
    </w:p>
    <w:p w:rsidR="004F0E7C" w14:paraId="7203EB1F" w14:textId="77777777">
      <w:pPr>
        <w:pStyle w:val="TOC2"/>
        <w:tabs>
          <w:tab w:val="right" w:leader="dot" w:pos="8306"/>
        </w:tabs>
      </w:pPr>
      <w:hyperlink w:anchor="_Toc27252" w:history="1">
        <w:r>
          <w:rPr>
            <w:rFonts w:ascii="仿宋" w:eastAsia="仿宋" w:hAnsi="仿宋" w:cs="仿宋" w:hint="eastAsia"/>
          </w:rPr>
          <w:t>（二）建设区基本情况</w:t>
        </w:r>
        <w:r>
          <w:tab/>
        </w:r>
        <w:r>
          <w:fldChar w:fldCharType="begin"/>
        </w:r>
        <w:r>
          <w:instrText xml:space="preserve"> PAGEREF _Toc27252 \h </w:instrText>
        </w:r>
        <w:r>
          <w:fldChar w:fldCharType="separate"/>
        </w:r>
        <w:r>
          <w:t>5</w:t>
        </w:r>
        <w:r>
          <w:fldChar w:fldCharType="end"/>
        </w:r>
      </w:hyperlink>
    </w:p>
    <w:p w:rsidR="004F0E7C" w14:paraId="1B5FF93A" w14:textId="77777777">
      <w:pPr>
        <w:pStyle w:val="TOC2"/>
        <w:tabs>
          <w:tab w:val="right" w:leader="dot" w:pos="8306"/>
        </w:tabs>
      </w:pPr>
      <w:hyperlink w:anchor="_Toc14023" w:history="1">
        <w:r>
          <w:rPr>
            <w:rFonts w:ascii="仿宋" w:eastAsia="仿宋" w:hAnsi="仿宋" w:cs="仿宋" w:hint="eastAsia"/>
          </w:rPr>
          <w:t>（三）产业发展方向</w:t>
        </w:r>
        <w:r>
          <w:tab/>
        </w:r>
        <w:r>
          <w:fldChar w:fldCharType="begin"/>
        </w:r>
        <w:r>
          <w:instrText xml:space="preserve"> PAGEREF _Toc14023 \h </w:instrText>
        </w:r>
        <w:r>
          <w:fldChar w:fldCharType="separate"/>
        </w:r>
        <w:r>
          <w:t>6</w:t>
        </w:r>
        <w:r>
          <w:fldChar w:fldCharType="end"/>
        </w:r>
      </w:hyperlink>
    </w:p>
    <w:p w:rsidR="004F0E7C" w14:paraId="4BE8EE60" w14:textId="77777777">
      <w:pPr>
        <w:pStyle w:val="TOC2"/>
        <w:tabs>
          <w:tab w:val="right" w:leader="dot" w:pos="8306"/>
        </w:tabs>
      </w:pPr>
      <w:hyperlink w:anchor="_Toc1499" w:history="1">
        <w:r>
          <w:rPr>
            <w:rFonts w:ascii="仿宋" w:eastAsia="仿宋" w:hAnsi="仿宋" w:cs="仿宋" w:hint="eastAsia"/>
          </w:rPr>
          <w:t>（四）工程准备服务项目选址综合评价</w:t>
        </w:r>
        <w:r>
          <w:tab/>
        </w:r>
        <w:r>
          <w:fldChar w:fldCharType="begin"/>
        </w:r>
        <w:r>
          <w:instrText xml:space="preserve"> PAGEREF _Toc1499 \h </w:instrText>
        </w:r>
        <w:r>
          <w:fldChar w:fldCharType="separate"/>
        </w:r>
        <w:r>
          <w:t>8</w:t>
        </w:r>
        <w:r>
          <w:fldChar w:fldCharType="end"/>
        </w:r>
      </w:hyperlink>
    </w:p>
    <w:p w:rsidR="004F0E7C" w14:paraId="420DBD94" w14:textId="77777777">
      <w:pPr>
        <w:pStyle w:val="TOC1"/>
        <w:tabs>
          <w:tab w:val="right" w:leader="dot" w:pos="8306"/>
        </w:tabs>
      </w:pPr>
      <w:hyperlink w:anchor="_Toc28778" w:history="1">
        <w:r>
          <w:rPr>
            <w:rFonts w:ascii="仿宋" w:eastAsia="仿宋" w:hAnsi="仿宋" w:cs="仿宋" w:hint="eastAsia"/>
          </w:rPr>
          <w:t>三、行业前景及市场预测</w:t>
        </w:r>
        <w:r>
          <w:tab/>
        </w:r>
        <w:r>
          <w:fldChar w:fldCharType="begin"/>
        </w:r>
        <w:r>
          <w:instrText xml:space="preserve"> PAGEREF _Toc28778 \h </w:instrText>
        </w:r>
        <w:r>
          <w:fldChar w:fldCharType="separate"/>
        </w:r>
        <w:r>
          <w:t>9</w:t>
        </w:r>
        <w:r>
          <w:fldChar w:fldCharType="end"/>
        </w:r>
      </w:hyperlink>
    </w:p>
    <w:p w:rsidR="004F0E7C" w14:paraId="242EB567" w14:textId="77777777">
      <w:pPr>
        <w:pStyle w:val="TOC2"/>
        <w:tabs>
          <w:tab w:val="right" w:leader="dot" w:pos="8306"/>
        </w:tabs>
      </w:pPr>
      <w:hyperlink w:anchor="_Toc3466" w:history="1">
        <w:r>
          <w:rPr>
            <w:rFonts w:ascii="仿宋" w:eastAsia="仿宋" w:hAnsi="仿宋" w:cs="仿宋" w:hint="eastAsia"/>
          </w:rPr>
          <w:t>（一）行业基本情况</w:t>
        </w:r>
        <w:r>
          <w:tab/>
        </w:r>
        <w:r>
          <w:fldChar w:fldCharType="begin"/>
        </w:r>
        <w:r>
          <w:instrText xml:space="preserve"> PAGEREF _Toc3466 \h </w:instrText>
        </w:r>
        <w:r>
          <w:fldChar w:fldCharType="separate"/>
        </w:r>
        <w:r>
          <w:t>9</w:t>
        </w:r>
        <w:r>
          <w:fldChar w:fldCharType="end"/>
        </w:r>
      </w:hyperlink>
    </w:p>
    <w:p w:rsidR="004F0E7C" w14:paraId="2EF1F3B4" w14:textId="77777777">
      <w:pPr>
        <w:pStyle w:val="TOC2"/>
        <w:tabs>
          <w:tab w:val="right" w:leader="dot" w:pos="8306"/>
        </w:tabs>
      </w:pPr>
      <w:hyperlink w:anchor="_Toc13103" w:history="1">
        <w:r>
          <w:rPr>
            <w:rFonts w:ascii="仿宋" w:eastAsia="仿宋" w:hAnsi="仿宋" w:cs="仿宋" w:hint="eastAsia"/>
          </w:rPr>
          <w:t>（二）市场分析</w:t>
        </w:r>
        <w:r>
          <w:tab/>
        </w:r>
        <w:r>
          <w:fldChar w:fldCharType="begin"/>
        </w:r>
        <w:r>
          <w:instrText xml:space="preserve"> PAGEREF _Toc13103 \h </w:instrText>
        </w:r>
        <w:r>
          <w:fldChar w:fldCharType="separate"/>
        </w:r>
        <w:r>
          <w:t>10</w:t>
        </w:r>
        <w:r>
          <w:fldChar w:fldCharType="end"/>
        </w:r>
      </w:hyperlink>
    </w:p>
    <w:p w:rsidR="004F0E7C" w14:paraId="131F1E94" w14:textId="77777777">
      <w:pPr>
        <w:pStyle w:val="TOC1"/>
        <w:tabs>
          <w:tab w:val="right" w:leader="dot" w:pos="8306"/>
        </w:tabs>
      </w:pPr>
      <w:hyperlink w:anchor="_Toc20704" w:history="1">
        <w:r>
          <w:rPr>
            <w:rFonts w:ascii="仿宋" w:eastAsia="仿宋" w:hAnsi="仿宋" w:cs="仿宋" w:hint="eastAsia"/>
          </w:rPr>
          <w:t>四、工程准备服务项目概论</w:t>
        </w:r>
        <w:r>
          <w:tab/>
        </w:r>
        <w:r>
          <w:fldChar w:fldCharType="begin"/>
        </w:r>
        <w:r>
          <w:instrText xml:space="preserve"> PAGEREF _Toc20704 \h </w:instrText>
        </w:r>
        <w:r>
          <w:fldChar w:fldCharType="separate"/>
        </w:r>
        <w:r>
          <w:t>11</w:t>
        </w:r>
        <w:r>
          <w:fldChar w:fldCharType="end"/>
        </w:r>
      </w:hyperlink>
    </w:p>
    <w:p w:rsidR="004F0E7C" w14:paraId="2BE4D39B" w14:textId="77777777">
      <w:pPr>
        <w:pStyle w:val="TOC2"/>
        <w:tabs>
          <w:tab w:val="right" w:leader="dot" w:pos="8306"/>
        </w:tabs>
      </w:pPr>
      <w:hyperlink w:anchor="_Toc31457" w:history="1">
        <w:r>
          <w:rPr>
            <w:rFonts w:ascii="仿宋" w:eastAsia="仿宋" w:hAnsi="仿宋" w:cs="仿宋" w:hint="eastAsia"/>
          </w:rPr>
          <w:t>（一）工程准备服务项目名称</w:t>
        </w:r>
        <w:r>
          <w:tab/>
        </w:r>
        <w:r>
          <w:fldChar w:fldCharType="begin"/>
        </w:r>
        <w:r>
          <w:instrText xml:space="preserve"> PAGEREF _Toc31457 \h </w:instrText>
        </w:r>
        <w:r>
          <w:fldChar w:fldCharType="separate"/>
        </w:r>
        <w:r>
          <w:t>11</w:t>
        </w:r>
        <w:r>
          <w:fldChar w:fldCharType="end"/>
        </w:r>
      </w:hyperlink>
    </w:p>
    <w:p w:rsidR="004F0E7C" w14:paraId="0496B1DC" w14:textId="77777777">
      <w:pPr>
        <w:pStyle w:val="TOC2"/>
        <w:tabs>
          <w:tab w:val="right" w:leader="dot" w:pos="8306"/>
        </w:tabs>
      </w:pPr>
      <w:hyperlink w:anchor="_Toc9941" w:history="1">
        <w:r>
          <w:rPr>
            <w:rFonts w:ascii="仿宋" w:eastAsia="仿宋" w:hAnsi="仿宋" w:cs="仿宋" w:hint="eastAsia"/>
          </w:rPr>
          <w:t>（二）工程准备服务项目投资人</w:t>
        </w:r>
        <w:r>
          <w:tab/>
        </w:r>
        <w:r>
          <w:fldChar w:fldCharType="begin"/>
        </w:r>
        <w:r>
          <w:instrText xml:space="preserve"> PAGEREF _Toc9941 \h </w:instrText>
        </w:r>
        <w:r>
          <w:fldChar w:fldCharType="separate"/>
        </w:r>
        <w:r>
          <w:t>12</w:t>
        </w:r>
        <w:r>
          <w:fldChar w:fldCharType="end"/>
        </w:r>
      </w:hyperlink>
    </w:p>
    <w:p w:rsidR="004F0E7C" w14:paraId="24320284" w14:textId="77777777">
      <w:pPr>
        <w:pStyle w:val="TOC2"/>
        <w:tabs>
          <w:tab w:val="right" w:leader="dot" w:pos="8306"/>
        </w:tabs>
      </w:pPr>
      <w:hyperlink w:anchor="_Toc19332" w:history="1">
        <w:r>
          <w:rPr>
            <w:rFonts w:ascii="仿宋" w:eastAsia="仿宋" w:hAnsi="仿宋" w:cs="仿宋" w:hint="eastAsia"/>
          </w:rPr>
          <w:t>（三）建设地点</w:t>
        </w:r>
        <w:r>
          <w:tab/>
        </w:r>
        <w:r>
          <w:fldChar w:fldCharType="begin"/>
        </w:r>
        <w:r>
          <w:instrText xml:space="preserve"> PAGEREF _Toc19332 \h </w:instrText>
        </w:r>
        <w:r>
          <w:fldChar w:fldCharType="separate"/>
        </w:r>
        <w:r>
          <w:t>12</w:t>
        </w:r>
        <w:r>
          <w:fldChar w:fldCharType="end"/>
        </w:r>
      </w:hyperlink>
    </w:p>
    <w:p w:rsidR="004F0E7C" w14:paraId="2D974145" w14:textId="77777777">
      <w:pPr>
        <w:pStyle w:val="TOC2"/>
        <w:tabs>
          <w:tab w:val="right" w:leader="dot" w:pos="8306"/>
        </w:tabs>
      </w:pPr>
      <w:hyperlink w:anchor="_Toc12419" w:history="1">
        <w:r>
          <w:rPr>
            <w:rFonts w:ascii="仿宋" w:eastAsia="仿宋" w:hAnsi="仿宋" w:cs="仿宋" w:hint="eastAsia"/>
          </w:rPr>
          <w:t>（四）编制原则</w:t>
        </w:r>
        <w:r>
          <w:tab/>
        </w:r>
        <w:r>
          <w:fldChar w:fldCharType="begin"/>
        </w:r>
        <w:r>
          <w:instrText xml:space="preserve"> PAGEREF _Toc12419 \h </w:instrText>
        </w:r>
        <w:r>
          <w:fldChar w:fldCharType="separate"/>
        </w:r>
        <w:r>
          <w:t>12</w:t>
        </w:r>
        <w:r>
          <w:fldChar w:fldCharType="end"/>
        </w:r>
      </w:hyperlink>
    </w:p>
    <w:p w:rsidR="004F0E7C" w14:paraId="1EAFBA34" w14:textId="77777777">
      <w:pPr>
        <w:pStyle w:val="TOC2"/>
        <w:tabs>
          <w:tab w:val="right" w:leader="dot" w:pos="8306"/>
        </w:tabs>
      </w:pPr>
      <w:hyperlink w:anchor="_Toc25165" w:history="1">
        <w:r>
          <w:rPr>
            <w:rFonts w:ascii="仿宋" w:eastAsia="仿宋" w:hAnsi="仿宋" w:cs="仿宋" w:hint="eastAsia"/>
          </w:rPr>
          <w:t>（五）编制依据</w:t>
        </w:r>
        <w:r>
          <w:tab/>
        </w:r>
        <w:r>
          <w:fldChar w:fldCharType="begin"/>
        </w:r>
        <w:r>
          <w:instrText xml:space="preserve"> PAGEREF _Toc25165 \h </w:instrText>
        </w:r>
        <w:r>
          <w:fldChar w:fldCharType="separate"/>
        </w:r>
        <w:r>
          <w:t>13</w:t>
        </w:r>
        <w:r>
          <w:fldChar w:fldCharType="end"/>
        </w:r>
      </w:hyperlink>
    </w:p>
    <w:p w:rsidR="004F0E7C" w14:paraId="568710F7" w14:textId="77777777">
      <w:pPr>
        <w:pStyle w:val="TOC2"/>
        <w:tabs>
          <w:tab w:val="right" w:leader="dot" w:pos="8306"/>
        </w:tabs>
      </w:pPr>
      <w:hyperlink w:anchor="_Toc23756" w:history="1">
        <w:r>
          <w:rPr>
            <w:rFonts w:ascii="仿宋" w:eastAsia="仿宋" w:hAnsi="仿宋" w:cs="仿宋" w:hint="eastAsia"/>
          </w:rPr>
          <w:t>（六）编制范围及内容</w:t>
        </w:r>
        <w:r>
          <w:tab/>
        </w:r>
        <w:r>
          <w:fldChar w:fldCharType="begin"/>
        </w:r>
        <w:r>
          <w:instrText xml:space="preserve"> PAGEREF _Toc23756 \h </w:instrText>
        </w:r>
        <w:r>
          <w:fldChar w:fldCharType="separate"/>
        </w:r>
        <w:r>
          <w:t>14</w:t>
        </w:r>
        <w:r>
          <w:fldChar w:fldCharType="end"/>
        </w:r>
      </w:hyperlink>
    </w:p>
    <w:p w:rsidR="004F0E7C" w14:paraId="16A2B6CA" w14:textId="77777777">
      <w:pPr>
        <w:pStyle w:val="TOC2"/>
        <w:tabs>
          <w:tab w:val="right" w:leader="dot" w:pos="8306"/>
        </w:tabs>
      </w:pPr>
      <w:hyperlink w:anchor="_Toc26413" w:history="1">
        <w:r>
          <w:rPr>
            <w:rFonts w:ascii="仿宋" w:eastAsia="仿宋" w:hAnsi="仿宋" w:cs="仿宋" w:hint="eastAsia"/>
          </w:rPr>
          <w:t>（七）工程准备服务项目建设背景</w:t>
        </w:r>
        <w:r>
          <w:tab/>
        </w:r>
        <w:r>
          <w:fldChar w:fldCharType="begin"/>
        </w:r>
        <w:r>
          <w:instrText xml:space="preserve"> PAGEREF _Toc26413 \h </w:instrText>
        </w:r>
        <w:r>
          <w:fldChar w:fldCharType="separate"/>
        </w:r>
        <w:r>
          <w:t>16</w:t>
        </w:r>
        <w:r>
          <w:fldChar w:fldCharType="end"/>
        </w:r>
      </w:hyperlink>
    </w:p>
    <w:p w:rsidR="004F0E7C" w14:paraId="7B4B1BCD" w14:textId="77777777">
      <w:pPr>
        <w:pStyle w:val="TOC2"/>
        <w:tabs>
          <w:tab w:val="right" w:leader="dot" w:pos="8306"/>
        </w:tabs>
      </w:pPr>
      <w:hyperlink w:anchor="_Toc7713" w:history="1">
        <w:r>
          <w:rPr>
            <w:rFonts w:ascii="仿宋" w:eastAsia="仿宋" w:hAnsi="仿宋" w:cs="仿宋" w:hint="eastAsia"/>
          </w:rPr>
          <w:t>（八）结论分析</w:t>
        </w:r>
        <w:r>
          <w:tab/>
        </w:r>
        <w:r>
          <w:fldChar w:fldCharType="begin"/>
        </w:r>
        <w:r>
          <w:instrText xml:space="preserve"> PAGEREF _Toc7713 \h </w:instrText>
        </w:r>
        <w:r>
          <w:fldChar w:fldCharType="separate"/>
        </w:r>
        <w:r>
          <w:t>16</w:t>
        </w:r>
        <w:r>
          <w:fldChar w:fldCharType="end"/>
        </w:r>
      </w:hyperlink>
    </w:p>
    <w:p w:rsidR="004F0E7C" w14:paraId="0B767F10" w14:textId="77777777">
      <w:pPr>
        <w:pStyle w:val="TOC1"/>
        <w:tabs>
          <w:tab w:val="right" w:leader="dot" w:pos="8306"/>
        </w:tabs>
      </w:pPr>
      <w:hyperlink w:anchor="_Toc27626" w:history="1">
        <w:r>
          <w:rPr>
            <w:rFonts w:ascii="仿宋" w:eastAsia="仿宋" w:hAnsi="仿宋" w:cs="仿宋" w:hint="eastAsia"/>
          </w:rPr>
          <w:t>五、技</w:t>
        </w:r>
        <w:r>
          <w:rPr>
            <w:rFonts w:ascii="仿宋" w:eastAsia="仿宋" w:hAnsi="仿宋" w:cs="仿宋" w:hint="eastAsia"/>
          </w:rPr>
          <w:t>术方案</w:t>
        </w:r>
        <w:r>
          <w:tab/>
        </w:r>
        <w:r>
          <w:fldChar w:fldCharType="begin"/>
        </w:r>
        <w:r>
          <w:instrText xml:space="preserve"> PAGEREF _Toc27626 \h </w:instrText>
        </w:r>
        <w:r>
          <w:fldChar w:fldCharType="separate"/>
        </w:r>
        <w:r>
          <w:t>18</w:t>
        </w:r>
        <w:r>
          <w:fldChar w:fldCharType="end"/>
        </w:r>
      </w:hyperlink>
    </w:p>
    <w:p w:rsidR="004F0E7C" w14:paraId="5BF53864" w14:textId="77777777">
      <w:pPr>
        <w:pStyle w:val="TOC2"/>
        <w:tabs>
          <w:tab w:val="right" w:leader="dot" w:pos="8306"/>
        </w:tabs>
      </w:pPr>
      <w:hyperlink w:anchor="_Toc3020" w:history="1">
        <w:r>
          <w:rPr>
            <w:rFonts w:ascii="仿宋" w:eastAsia="仿宋" w:hAnsi="仿宋" w:cs="仿宋" w:hint="eastAsia"/>
          </w:rPr>
          <w:t>（一）企业技术研发分析</w:t>
        </w:r>
        <w:r>
          <w:tab/>
        </w:r>
        <w:r>
          <w:fldChar w:fldCharType="begin"/>
        </w:r>
        <w:r>
          <w:instrText xml:space="preserve"> PAGEREF _Toc3020 \h </w:instrText>
        </w:r>
        <w:r>
          <w:fldChar w:fldCharType="separate"/>
        </w:r>
        <w:r>
          <w:t>18</w:t>
        </w:r>
        <w:r>
          <w:fldChar w:fldCharType="end"/>
        </w:r>
      </w:hyperlink>
    </w:p>
    <w:p w:rsidR="004F0E7C" w14:paraId="69813B47" w14:textId="77777777">
      <w:pPr>
        <w:pStyle w:val="TOC2"/>
        <w:tabs>
          <w:tab w:val="right" w:leader="dot" w:pos="8306"/>
        </w:tabs>
      </w:pPr>
      <w:hyperlink w:anchor="_Toc11491" w:history="1">
        <w:r>
          <w:rPr>
            <w:rFonts w:ascii="仿宋" w:eastAsia="仿宋" w:hAnsi="仿宋" w:cs="仿宋" w:hint="eastAsia"/>
          </w:rPr>
          <w:t>（二）工程准备服务项目技术工艺分析</w:t>
        </w:r>
        <w:r>
          <w:tab/>
        </w:r>
        <w:r>
          <w:fldChar w:fldCharType="begin"/>
        </w:r>
        <w:r>
          <w:instrText xml:space="preserve"> PAGEREF _Toc11491 \h </w:instrText>
        </w:r>
        <w:r>
          <w:fldChar w:fldCharType="separate"/>
        </w:r>
        <w:r>
          <w:t>19</w:t>
        </w:r>
        <w:r>
          <w:fldChar w:fldCharType="end"/>
        </w:r>
      </w:hyperlink>
    </w:p>
    <w:p w:rsidR="004F0E7C" w14:paraId="1DCC02AA" w14:textId="77777777">
      <w:pPr>
        <w:pStyle w:val="TOC2"/>
        <w:tabs>
          <w:tab w:val="right" w:leader="dot" w:pos="8306"/>
        </w:tabs>
      </w:pPr>
      <w:hyperlink w:anchor="_Toc12828" w:history="1">
        <w:r>
          <w:rPr>
            <w:rFonts w:ascii="仿宋" w:eastAsia="仿宋" w:hAnsi="仿宋" w:cs="仿宋" w:hint="eastAsia"/>
          </w:rPr>
          <w:t>（三）工程准备服务项目技术流程</w:t>
        </w:r>
        <w:r>
          <w:tab/>
        </w:r>
        <w:r>
          <w:fldChar w:fldCharType="begin"/>
        </w:r>
        <w:r>
          <w:instrText xml:space="preserve"> PAGEREF _Toc12828 \h </w:instrText>
        </w:r>
        <w:r>
          <w:fldChar w:fldCharType="separate"/>
        </w:r>
        <w:r>
          <w:t>21</w:t>
        </w:r>
        <w:r>
          <w:fldChar w:fldCharType="end"/>
        </w:r>
      </w:hyperlink>
    </w:p>
    <w:p w:rsidR="004F0E7C" w14:paraId="368EEE81" w14:textId="77777777">
      <w:pPr>
        <w:pStyle w:val="TOC2"/>
        <w:tabs>
          <w:tab w:val="right" w:leader="dot" w:pos="8306"/>
        </w:tabs>
      </w:pPr>
      <w:hyperlink w:anchor="_Toc26850" w:history="1">
        <w:r>
          <w:rPr>
            <w:rFonts w:ascii="仿宋" w:eastAsia="仿宋" w:hAnsi="仿宋" w:cs="仿宋" w:hint="eastAsia"/>
          </w:rPr>
          <w:t>（四）设备选型方案</w:t>
        </w:r>
        <w:r>
          <w:tab/>
        </w:r>
        <w:r>
          <w:fldChar w:fldCharType="begin"/>
        </w:r>
        <w:r>
          <w:instrText xml:space="preserve"> PAGEREF _Toc26850 \h </w:instrText>
        </w:r>
        <w:r>
          <w:fldChar w:fldCharType="separate"/>
        </w:r>
        <w:r>
          <w:t>23</w:t>
        </w:r>
        <w:r>
          <w:fldChar w:fldCharType="end"/>
        </w:r>
      </w:hyperlink>
    </w:p>
    <w:p w:rsidR="004F0E7C" w14:paraId="24608DED" w14:textId="77777777">
      <w:pPr>
        <w:pStyle w:val="TOC1"/>
        <w:tabs>
          <w:tab w:val="right" w:leader="dot" w:pos="8306"/>
        </w:tabs>
      </w:pPr>
      <w:hyperlink w:anchor="_Toc12650" w:history="1">
        <w:r>
          <w:rPr>
            <w:rFonts w:ascii="仿宋" w:eastAsia="仿宋" w:hAnsi="仿宋" w:cs="仿宋" w:hint="eastAsia"/>
          </w:rPr>
          <w:t>六、工程准备服务项目规划进度</w:t>
        </w:r>
        <w:r>
          <w:tab/>
        </w:r>
        <w:r>
          <w:fldChar w:fldCharType="begin"/>
        </w:r>
        <w:r>
          <w:instrText xml:space="preserve"> PAGEREF _Toc12650 \h </w:instrText>
        </w:r>
        <w:r>
          <w:fldChar w:fldCharType="separate"/>
        </w:r>
        <w:r>
          <w:t>24</w:t>
        </w:r>
        <w:r>
          <w:fldChar w:fldCharType="end"/>
        </w:r>
      </w:hyperlink>
    </w:p>
    <w:p w:rsidR="004F0E7C" w14:paraId="27318661" w14:textId="77777777">
      <w:pPr>
        <w:pStyle w:val="TOC2"/>
        <w:tabs>
          <w:tab w:val="right" w:leader="dot" w:pos="8306"/>
        </w:tabs>
      </w:pPr>
      <w:hyperlink w:anchor="_Toc4279" w:history="1">
        <w:r>
          <w:rPr>
            <w:rFonts w:ascii="仿宋" w:eastAsia="仿宋" w:hAnsi="仿宋" w:cs="仿宋" w:hint="eastAsia"/>
          </w:rPr>
          <w:t>（一）工程准备服务项目进度安排</w:t>
        </w:r>
        <w:r>
          <w:tab/>
        </w:r>
        <w:r>
          <w:fldChar w:fldCharType="begin"/>
        </w:r>
        <w:r>
          <w:instrText xml:space="preserve"> PAGEREF _Toc4279 \h </w:instrText>
        </w:r>
        <w:r>
          <w:fldChar w:fldCharType="separate"/>
        </w:r>
        <w:r>
          <w:t>24</w:t>
        </w:r>
        <w:r>
          <w:fldChar w:fldCharType="end"/>
        </w:r>
      </w:hyperlink>
    </w:p>
    <w:p w:rsidR="004F0E7C" w14:paraId="31FD0371" w14:textId="77777777">
      <w:pPr>
        <w:pStyle w:val="TOC2"/>
        <w:tabs>
          <w:tab w:val="right" w:leader="dot" w:pos="8306"/>
        </w:tabs>
      </w:pPr>
      <w:hyperlink w:anchor="_Toc2513" w:history="1">
        <w:r>
          <w:rPr>
            <w:rFonts w:ascii="仿宋" w:eastAsia="仿宋" w:hAnsi="仿宋" w:cs="仿宋" w:hint="eastAsia"/>
          </w:rPr>
          <w:t>（二）工程准备服务项目实施保障措施</w:t>
        </w:r>
        <w:r>
          <w:tab/>
        </w:r>
        <w:r>
          <w:fldChar w:fldCharType="begin"/>
        </w:r>
        <w:r>
          <w:instrText xml:space="preserve"> PAGEREF _Toc2513 \h </w:instrText>
        </w:r>
        <w:r>
          <w:fldChar w:fldCharType="separate"/>
        </w:r>
        <w:r>
          <w:t>24</w:t>
        </w:r>
        <w:r>
          <w:fldChar w:fldCharType="end"/>
        </w:r>
      </w:hyperlink>
    </w:p>
    <w:p w:rsidR="004F0E7C" w14:paraId="5279D579" w14:textId="77777777">
      <w:pPr>
        <w:pStyle w:val="TOC1"/>
        <w:tabs>
          <w:tab w:val="right" w:leader="dot" w:pos="8306"/>
        </w:tabs>
      </w:pPr>
      <w:hyperlink w:anchor="_Toc21615" w:history="1">
        <w:r>
          <w:rPr>
            <w:rFonts w:ascii="仿宋" w:eastAsia="仿宋" w:hAnsi="仿宋" w:cs="仿宋" w:hint="eastAsia"/>
          </w:rPr>
          <w:t>七、招标方案</w:t>
        </w:r>
        <w:r>
          <w:tab/>
        </w:r>
        <w:r>
          <w:fldChar w:fldCharType="begin"/>
        </w:r>
        <w:r>
          <w:instrText xml:space="preserve"> PAGEREF _Toc21615 \h </w:instrText>
        </w:r>
        <w:r>
          <w:fldChar w:fldCharType="separate"/>
        </w:r>
        <w:r>
          <w:t>25</w:t>
        </w:r>
        <w:r>
          <w:fldChar w:fldCharType="end"/>
        </w:r>
      </w:hyperlink>
    </w:p>
    <w:p w:rsidR="004F0E7C" w14:paraId="26FF717A" w14:textId="77777777">
      <w:pPr>
        <w:pStyle w:val="TOC2"/>
        <w:tabs>
          <w:tab w:val="right" w:leader="dot" w:pos="8306"/>
        </w:tabs>
      </w:pPr>
      <w:hyperlink w:anchor="_Toc8712" w:history="1">
        <w:r>
          <w:rPr>
            <w:rFonts w:ascii="仿宋" w:eastAsia="仿宋" w:hAnsi="仿宋" w:cs="仿宋" w:hint="eastAsia"/>
          </w:rPr>
          <w:t>（一）工程准备服务项目招标依据</w:t>
        </w:r>
        <w:r>
          <w:tab/>
        </w:r>
        <w:r>
          <w:fldChar w:fldCharType="begin"/>
        </w:r>
        <w:r>
          <w:instrText xml:space="preserve"> PAGEREF _Toc8712 \h </w:instrText>
        </w:r>
        <w:r>
          <w:fldChar w:fldCharType="separate"/>
        </w:r>
        <w:r>
          <w:t>25</w:t>
        </w:r>
        <w:r>
          <w:fldChar w:fldCharType="end"/>
        </w:r>
      </w:hyperlink>
    </w:p>
    <w:p w:rsidR="004F0E7C" w14:paraId="30B12C17" w14:textId="77777777">
      <w:pPr>
        <w:pStyle w:val="TOC2"/>
        <w:tabs>
          <w:tab w:val="right" w:leader="dot" w:pos="8306"/>
        </w:tabs>
      </w:pPr>
      <w:hyperlink w:anchor="_Toc855" w:history="1">
        <w:r>
          <w:rPr>
            <w:rFonts w:ascii="仿宋" w:eastAsia="仿宋" w:hAnsi="仿宋" w:cs="仿宋" w:hint="eastAsia"/>
          </w:rPr>
          <w:t>（二）工程准备服务项目招标范围</w:t>
        </w:r>
        <w:r>
          <w:tab/>
        </w:r>
        <w:r>
          <w:fldChar w:fldCharType="begin"/>
        </w:r>
        <w:r>
          <w:instrText xml:space="preserve"> PAGEREF _Toc855 \h </w:instrText>
        </w:r>
        <w:r>
          <w:fldChar w:fldCharType="separate"/>
        </w:r>
        <w:r>
          <w:t>25</w:t>
        </w:r>
        <w:r>
          <w:fldChar w:fldCharType="end"/>
        </w:r>
      </w:hyperlink>
    </w:p>
    <w:p w:rsidR="004F0E7C" w14:paraId="17F52EDF" w14:textId="77777777">
      <w:pPr>
        <w:pStyle w:val="TOC2"/>
        <w:tabs>
          <w:tab w:val="right" w:leader="dot" w:pos="8306"/>
        </w:tabs>
      </w:pPr>
      <w:hyperlink w:anchor="_Toc18890" w:history="1">
        <w:r>
          <w:rPr>
            <w:rFonts w:ascii="仿宋" w:eastAsia="仿宋" w:hAnsi="仿宋" w:cs="仿宋" w:hint="eastAsia"/>
          </w:rPr>
          <w:t>（三）招标要求</w:t>
        </w:r>
        <w:r>
          <w:tab/>
        </w:r>
        <w:r>
          <w:fldChar w:fldCharType="begin"/>
        </w:r>
        <w:r>
          <w:instrText xml:space="preserve"> PAGEREF _Toc18890 \h </w:instrText>
        </w:r>
        <w:r>
          <w:fldChar w:fldCharType="separate"/>
        </w:r>
        <w:r>
          <w:t>26</w:t>
        </w:r>
        <w:r>
          <w:fldChar w:fldCharType="end"/>
        </w:r>
      </w:hyperlink>
    </w:p>
    <w:p w:rsidR="004F0E7C" w14:paraId="3413E38D" w14:textId="77777777">
      <w:pPr>
        <w:pStyle w:val="TOC2"/>
        <w:tabs>
          <w:tab w:val="right" w:leader="dot" w:pos="8306"/>
        </w:tabs>
      </w:pPr>
      <w:hyperlink w:anchor="_Toc7487" w:history="1">
        <w:r>
          <w:rPr>
            <w:rFonts w:ascii="仿宋" w:eastAsia="仿宋" w:hAnsi="仿宋" w:cs="仿宋" w:hint="eastAsia"/>
          </w:rPr>
          <w:t>（四）招标组</w:t>
        </w:r>
        <w:r>
          <w:rPr>
            <w:rFonts w:ascii="仿宋" w:eastAsia="仿宋" w:hAnsi="仿宋" w:cs="仿宋" w:hint="eastAsia"/>
          </w:rPr>
          <w:t>织方式</w:t>
        </w:r>
        <w:r>
          <w:tab/>
        </w:r>
        <w:r>
          <w:fldChar w:fldCharType="begin"/>
        </w:r>
        <w:r>
          <w:instrText xml:space="preserve"> PAGEREF _Toc7487 \h </w:instrText>
        </w:r>
        <w:r>
          <w:fldChar w:fldCharType="separate"/>
        </w:r>
        <w:r>
          <w:t>26</w:t>
        </w:r>
        <w:r>
          <w:fldChar w:fldCharType="end"/>
        </w:r>
      </w:hyperlink>
    </w:p>
    <w:p w:rsidR="004F0E7C" w14:paraId="7A0D5716" w14:textId="77777777">
      <w:pPr>
        <w:pStyle w:val="TOC2"/>
        <w:tabs>
          <w:tab w:val="right" w:leader="dot" w:pos="8306"/>
        </w:tabs>
      </w:pPr>
      <w:hyperlink w:anchor="_Toc15526" w:history="1">
        <w:r>
          <w:rPr>
            <w:rFonts w:ascii="仿宋" w:eastAsia="仿宋" w:hAnsi="仿宋" w:cs="仿宋" w:hint="eastAsia"/>
          </w:rPr>
          <w:t>（五）招标信息发布</w:t>
        </w:r>
        <w:r>
          <w:tab/>
        </w:r>
        <w:r>
          <w:fldChar w:fldCharType="begin"/>
        </w:r>
        <w:r>
          <w:instrText xml:space="preserve"> PAGEREF _Toc15526 \h </w:instrText>
        </w:r>
        <w:r>
          <w:fldChar w:fldCharType="separate"/>
        </w:r>
        <w:r>
          <w:t>29</w:t>
        </w:r>
        <w:r>
          <w:fldChar w:fldCharType="end"/>
        </w:r>
      </w:hyperlink>
    </w:p>
    <w:p w:rsidR="004F0E7C" w14:paraId="6CD2D00A" w14:textId="77777777">
      <w:pPr>
        <w:pStyle w:val="TOC1"/>
        <w:tabs>
          <w:tab w:val="right" w:leader="dot" w:pos="8306"/>
        </w:tabs>
      </w:pPr>
      <w:hyperlink w:anchor="_Toc9869" w:history="1">
        <w:r>
          <w:rPr>
            <w:rFonts w:ascii="仿宋" w:eastAsia="仿宋" w:hAnsi="仿宋" w:cs="仿宋" w:hint="eastAsia"/>
          </w:rPr>
          <w:t>八、节能方案</w:t>
        </w:r>
        <w:r>
          <w:tab/>
        </w:r>
        <w:r>
          <w:fldChar w:fldCharType="begin"/>
        </w:r>
        <w:r>
          <w:instrText xml:space="preserve"> PAGEREF _Toc9869 \h </w:instrText>
        </w:r>
        <w:r>
          <w:fldChar w:fldCharType="separate"/>
        </w:r>
        <w:r>
          <w:t>30</w:t>
        </w:r>
        <w:r>
          <w:fldChar w:fldCharType="end"/>
        </w:r>
      </w:hyperlink>
    </w:p>
    <w:p w:rsidR="004F0E7C" w14:paraId="6E8402F2" w14:textId="77777777">
      <w:pPr>
        <w:pStyle w:val="TOC2"/>
        <w:tabs>
          <w:tab w:val="right" w:leader="dot" w:pos="8306"/>
        </w:tabs>
      </w:pPr>
      <w:hyperlink w:anchor="_Toc4148" w:history="1">
        <w:r>
          <w:rPr>
            <w:rFonts w:ascii="仿宋" w:eastAsia="仿宋" w:hAnsi="仿宋" w:cs="仿宋" w:hint="eastAsia"/>
          </w:rPr>
          <w:t>（一）工程准备服务项目节能概述</w:t>
        </w:r>
        <w:r>
          <w:tab/>
        </w:r>
        <w:r>
          <w:fldChar w:fldCharType="begin"/>
        </w:r>
        <w:r>
          <w:instrText xml:space="preserve"> PAGEREF _Toc4148 \h </w:instrText>
        </w:r>
        <w:r>
          <w:fldChar w:fldCharType="separate"/>
        </w:r>
        <w:r>
          <w:t>30</w:t>
        </w:r>
        <w:r>
          <w:fldChar w:fldCharType="end"/>
        </w:r>
      </w:hyperlink>
    </w:p>
    <w:p w:rsidR="004F0E7C" w14:paraId="5971ECBB" w14:textId="77777777">
      <w:pPr>
        <w:pStyle w:val="TOC2"/>
        <w:tabs>
          <w:tab w:val="right" w:leader="dot" w:pos="8306"/>
        </w:tabs>
      </w:pPr>
      <w:hyperlink w:anchor="_Toc7708" w:history="1">
        <w:r>
          <w:rPr>
            <w:rFonts w:ascii="仿宋" w:eastAsia="仿宋" w:hAnsi="仿宋" w:cs="仿宋" w:hint="eastAsia"/>
          </w:rPr>
          <w:t>（二）能源消费种类和数量分析</w:t>
        </w:r>
        <w:r>
          <w:tab/>
        </w:r>
        <w:r>
          <w:fldChar w:fldCharType="begin"/>
        </w:r>
        <w:r>
          <w:instrText xml:space="preserve"> PAGEREF _Toc7708 \h </w:instrText>
        </w:r>
        <w:r>
          <w:fldChar w:fldCharType="separate"/>
        </w:r>
        <w:r>
          <w:t>31</w:t>
        </w:r>
        <w:r>
          <w:fldChar w:fldCharType="end"/>
        </w:r>
      </w:hyperlink>
    </w:p>
    <w:p w:rsidR="004F0E7C" w14:paraId="0293B4A7" w14:textId="77777777">
      <w:pPr>
        <w:pStyle w:val="TOC2"/>
        <w:tabs>
          <w:tab w:val="right" w:leader="dot" w:pos="8306"/>
        </w:tabs>
      </w:pPr>
      <w:hyperlink w:anchor="_Toc4347" w:history="1">
        <w:r>
          <w:rPr>
            <w:rFonts w:ascii="仿宋" w:eastAsia="仿宋" w:hAnsi="仿宋" w:cs="仿宋" w:hint="eastAsia"/>
          </w:rPr>
          <w:t>（三）工程准备服务项目节能措施</w:t>
        </w:r>
        <w:r>
          <w:tab/>
        </w:r>
        <w:r>
          <w:fldChar w:fldCharType="begin"/>
        </w:r>
        <w:r>
          <w:instrText xml:space="preserve"> PAGEREF _Toc4347 \h </w:instrText>
        </w:r>
        <w:r>
          <w:fldChar w:fldCharType="separate"/>
        </w:r>
        <w:r>
          <w:t>32</w:t>
        </w:r>
        <w:r>
          <w:fldChar w:fldCharType="end"/>
        </w:r>
      </w:hyperlink>
    </w:p>
    <w:p w:rsidR="004F0E7C" w14:paraId="778621AA" w14:textId="77777777">
      <w:pPr>
        <w:pStyle w:val="TOC2"/>
        <w:tabs>
          <w:tab w:val="right" w:leader="dot" w:pos="8306"/>
        </w:tabs>
      </w:pPr>
      <w:hyperlink w:anchor="_Toc11016" w:history="1">
        <w:r>
          <w:rPr>
            <w:rFonts w:ascii="仿宋" w:eastAsia="仿宋" w:hAnsi="仿宋" w:cs="仿宋" w:hint="eastAsia"/>
          </w:rPr>
          <w:t>（四）节能综合评价</w:t>
        </w:r>
        <w:r>
          <w:tab/>
        </w:r>
        <w:r>
          <w:fldChar w:fldCharType="begin"/>
        </w:r>
        <w:r>
          <w:instrText xml:space="preserve"> PAGEREF _Toc11016 \h </w:instrText>
        </w:r>
        <w:r>
          <w:fldChar w:fldCharType="separate"/>
        </w:r>
        <w:r>
          <w:t>35</w:t>
        </w:r>
        <w:r>
          <w:fldChar w:fldCharType="end"/>
        </w:r>
      </w:hyperlink>
    </w:p>
    <w:p w:rsidR="004F0E7C" w14:paraId="6FC65D09" w14:textId="77777777">
      <w:pPr>
        <w:pStyle w:val="TOC1"/>
        <w:tabs>
          <w:tab w:val="right" w:leader="dot" w:pos="8306"/>
        </w:tabs>
      </w:pPr>
      <w:hyperlink w:anchor="_Toc27539" w:history="1">
        <w:r>
          <w:rPr>
            <w:rFonts w:ascii="仿宋" w:eastAsia="仿宋" w:hAnsi="仿宋" w:cs="仿宋" w:hint="eastAsia"/>
          </w:rPr>
          <w:t>九、劳动安全评价</w:t>
        </w:r>
        <w:r>
          <w:tab/>
        </w:r>
        <w:r>
          <w:fldChar w:fldCharType="begin"/>
        </w:r>
        <w:r>
          <w:instrText xml:space="preserve"> PAGEREF _Toc27539 \h </w:instrText>
        </w:r>
        <w:r>
          <w:fldChar w:fldCharType="separate"/>
        </w:r>
        <w:r>
          <w:t>35</w:t>
        </w:r>
        <w:r>
          <w:fldChar w:fldCharType="end"/>
        </w:r>
      </w:hyperlink>
    </w:p>
    <w:p w:rsidR="004F0E7C" w14:paraId="27EC10C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08" w:history="1">
        <w:r>
          <w:rPr>
            <w:rFonts w:ascii="仿宋" w:eastAsia="仿宋" w:hAnsi="仿宋" w:cs="仿宋" w:hint="eastAsia"/>
          </w:rPr>
          <w:t>（一）设计依据</w:t>
        </w:r>
        <w:r>
          <w:tab/>
        </w:r>
        <w:r>
          <w:fldChar w:fldCharType="begin"/>
        </w:r>
        <w:r>
          <w:instrText xml:space="preserve"> PAGEREF _Toc2508 \h </w:instrText>
        </w:r>
        <w:r>
          <w:fldChar w:fldCharType="separate"/>
        </w:r>
        <w:r>
          <w:t>35</w:t>
        </w:r>
        <w:r>
          <w:fldChar w:fldCharType="end"/>
        </w:r>
      </w:hyperlink>
    </w:p>
    <w:p w:rsidR="004F0E7C" w14:paraId="264CEC3A" w14:textId="77777777">
      <w:pPr>
        <w:pStyle w:val="TOC2"/>
        <w:tabs>
          <w:tab w:val="right" w:leader="dot" w:pos="8306"/>
        </w:tabs>
      </w:pPr>
      <w:hyperlink w:anchor="_Toc11204" w:history="1">
        <w:r>
          <w:rPr>
            <w:rFonts w:ascii="仿宋" w:eastAsia="仿宋" w:hAnsi="仿宋" w:cs="仿宋" w:hint="eastAsia"/>
          </w:rPr>
          <w:t>（二）主要防范措施</w:t>
        </w:r>
        <w:r>
          <w:tab/>
        </w:r>
        <w:r>
          <w:fldChar w:fldCharType="begin"/>
        </w:r>
        <w:r>
          <w:instrText xml:space="preserve"> PAGEREF _Toc11204 \h </w:instrText>
        </w:r>
        <w:r>
          <w:fldChar w:fldCharType="separate"/>
        </w:r>
        <w:r>
          <w:t>37</w:t>
        </w:r>
        <w:r>
          <w:fldChar w:fldCharType="end"/>
        </w:r>
      </w:hyperlink>
    </w:p>
    <w:p w:rsidR="004F0E7C" w14:paraId="700F348D" w14:textId="77777777">
      <w:pPr>
        <w:pStyle w:val="TOC2"/>
        <w:tabs>
          <w:tab w:val="right" w:leader="dot" w:pos="8306"/>
        </w:tabs>
      </w:pPr>
      <w:hyperlink w:anchor="_Toc15199" w:history="1">
        <w:r>
          <w:rPr>
            <w:rFonts w:ascii="仿宋" w:eastAsia="仿宋" w:hAnsi="仿宋" w:cs="仿宋" w:hint="eastAsia"/>
          </w:rPr>
          <w:t>（三）劳动安全预期效果评价</w:t>
        </w:r>
        <w:r>
          <w:tab/>
        </w:r>
        <w:r>
          <w:fldChar w:fldCharType="begin"/>
        </w:r>
        <w:r>
          <w:instrText xml:space="preserve"> PAGEREF _Toc15199 \h </w:instrText>
        </w:r>
        <w:r>
          <w:fldChar w:fldCharType="separate"/>
        </w:r>
        <w:r>
          <w:t>40</w:t>
        </w:r>
        <w:r>
          <w:fldChar w:fldCharType="end"/>
        </w:r>
      </w:hyperlink>
    </w:p>
    <w:p w:rsidR="004F0E7C" w14:paraId="125FEA01" w14:textId="77777777">
      <w:pPr>
        <w:pStyle w:val="TOC1"/>
        <w:tabs>
          <w:tab w:val="right" w:leader="dot" w:pos="8306"/>
        </w:tabs>
      </w:pPr>
      <w:hyperlink w:anchor="_Toc10676" w:history="1">
        <w:r>
          <w:rPr>
            <w:rFonts w:ascii="仿宋" w:eastAsia="仿宋" w:hAnsi="仿宋" w:cs="仿宋" w:hint="eastAsia"/>
          </w:rPr>
          <w:t>十、经济效益分析</w:t>
        </w:r>
        <w:r>
          <w:tab/>
        </w:r>
        <w:r>
          <w:fldChar w:fldCharType="begin"/>
        </w:r>
        <w:r>
          <w:instrText xml:space="preserve"> PAGEREF _Toc10676 \h </w:instrText>
        </w:r>
        <w:r>
          <w:fldChar w:fldCharType="separate"/>
        </w:r>
        <w:r>
          <w:t>40</w:t>
        </w:r>
        <w:r>
          <w:fldChar w:fldCharType="end"/>
        </w:r>
      </w:hyperlink>
    </w:p>
    <w:p w:rsidR="004F0E7C" w14:paraId="04A0E7AE" w14:textId="77777777">
      <w:pPr>
        <w:pStyle w:val="TOC2"/>
        <w:tabs>
          <w:tab w:val="right" w:leader="dot" w:pos="8306"/>
        </w:tabs>
      </w:pPr>
      <w:hyperlink w:anchor="_Toc20022" w:history="1">
        <w:r>
          <w:rPr>
            <w:rFonts w:ascii="仿宋" w:eastAsia="仿宋" w:hAnsi="仿宋" w:cs="仿宋" w:hint="eastAsia"/>
          </w:rPr>
          <w:t>（一）基本</w:t>
        </w:r>
        <w:r>
          <w:rPr>
            <w:rFonts w:ascii="仿宋" w:eastAsia="仿宋" w:hAnsi="仿宋" w:cs="仿宋" w:hint="eastAsia"/>
          </w:rPr>
          <w:t>假设及基础参数选取</w:t>
        </w:r>
        <w:r>
          <w:tab/>
        </w:r>
        <w:r>
          <w:fldChar w:fldCharType="begin"/>
        </w:r>
        <w:r>
          <w:instrText xml:space="preserve"> PAGEREF _Toc20022 \h </w:instrText>
        </w:r>
        <w:r>
          <w:fldChar w:fldCharType="separate"/>
        </w:r>
        <w:r>
          <w:t>40</w:t>
        </w:r>
        <w:r>
          <w:fldChar w:fldCharType="end"/>
        </w:r>
      </w:hyperlink>
    </w:p>
    <w:p w:rsidR="004F0E7C" w14:paraId="2BE4C458" w14:textId="77777777">
      <w:pPr>
        <w:pStyle w:val="TOC2"/>
        <w:tabs>
          <w:tab w:val="right" w:leader="dot" w:pos="8306"/>
        </w:tabs>
      </w:pPr>
      <w:hyperlink w:anchor="_Toc32093" w:history="1">
        <w:r>
          <w:rPr>
            <w:rFonts w:ascii="仿宋" w:eastAsia="仿宋" w:hAnsi="仿宋" w:cs="仿宋" w:hint="eastAsia"/>
          </w:rPr>
          <w:t>（二）经济评价财务测算</w:t>
        </w:r>
        <w:r>
          <w:tab/>
        </w:r>
        <w:r>
          <w:fldChar w:fldCharType="begin"/>
        </w:r>
        <w:r>
          <w:instrText xml:space="preserve"> PAGEREF _Toc32093 \h </w:instrText>
        </w:r>
        <w:r>
          <w:fldChar w:fldCharType="separate"/>
        </w:r>
        <w:r>
          <w:t>41</w:t>
        </w:r>
        <w:r>
          <w:fldChar w:fldCharType="end"/>
        </w:r>
      </w:hyperlink>
    </w:p>
    <w:p w:rsidR="004F0E7C" w14:paraId="024D3E69" w14:textId="77777777">
      <w:pPr>
        <w:pStyle w:val="TOC2"/>
        <w:tabs>
          <w:tab w:val="right" w:leader="dot" w:pos="8306"/>
        </w:tabs>
      </w:pPr>
      <w:hyperlink w:anchor="_Toc6227" w:history="1">
        <w:r>
          <w:rPr>
            <w:rFonts w:ascii="仿宋" w:eastAsia="仿宋" w:hAnsi="仿宋" w:cs="仿宋" w:hint="eastAsia"/>
          </w:rPr>
          <w:t>（三）工程准备服务项目盈利能力分析</w:t>
        </w:r>
        <w:r>
          <w:tab/>
        </w:r>
        <w:r>
          <w:fldChar w:fldCharType="begin"/>
        </w:r>
        <w:r>
          <w:instrText xml:space="preserve"> PAGEREF _Toc6227 \h </w:instrText>
        </w:r>
        <w:r>
          <w:fldChar w:fldCharType="separate"/>
        </w:r>
        <w:r>
          <w:t>43</w:t>
        </w:r>
        <w:r>
          <w:fldChar w:fldCharType="end"/>
        </w:r>
      </w:hyperlink>
    </w:p>
    <w:p w:rsidR="004F0E7C" w14:paraId="685FFED6" w14:textId="77777777">
      <w:pPr>
        <w:pStyle w:val="TOC2"/>
        <w:tabs>
          <w:tab w:val="right" w:leader="dot" w:pos="8306"/>
        </w:tabs>
      </w:pPr>
      <w:hyperlink w:anchor="_Toc4835" w:history="1">
        <w:r>
          <w:rPr>
            <w:rFonts w:ascii="仿宋" w:eastAsia="仿宋" w:hAnsi="仿宋" w:cs="仿宋" w:hint="eastAsia"/>
          </w:rPr>
          <w:t>（四）财务生存能力分析</w:t>
        </w:r>
        <w:r>
          <w:tab/>
        </w:r>
        <w:r>
          <w:fldChar w:fldCharType="begin"/>
        </w:r>
        <w:r>
          <w:instrText xml:space="preserve"> PAGEREF _Toc4835 \h </w:instrText>
        </w:r>
        <w:r>
          <w:fldChar w:fldCharType="separate"/>
        </w:r>
        <w:r>
          <w:t>44</w:t>
        </w:r>
        <w:r>
          <w:fldChar w:fldCharType="end"/>
        </w:r>
      </w:hyperlink>
    </w:p>
    <w:p w:rsidR="004F0E7C" w14:paraId="45C03687" w14:textId="77777777">
      <w:pPr>
        <w:pStyle w:val="TOC2"/>
        <w:tabs>
          <w:tab w:val="right" w:leader="dot" w:pos="8306"/>
        </w:tabs>
      </w:pPr>
      <w:hyperlink w:anchor="_Toc12999" w:history="1">
        <w:r>
          <w:rPr>
            <w:rFonts w:ascii="仿宋" w:eastAsia="仿宋" w:hAnsi="仿宋" w:cs="仿宋" w:hint="eastAsia"/>
          </w:rPr>
          <w:t>（五）偿债能力分析</w:t>
        </w:r>
        <w:r>
          <w:tab/>
        </w:r>
        <w:r>
          <w:fldChar w:fldCharType="begin"/>
        </w:r>
        <w:r>
          <w:instrText xml:space="preserve"> PAGEREF _Toc12999 \h </w:instrText>
        </w:r>
        <w:r>
          <w:fldChar w:fldCharType="separate"/>
        </w:r>
        <w:r>
          <w:t>45</w:t>
        </w:r>
        <w:r>
          <w:fldChar w:fldCharType="end"/>
        </w:r>
      </w:hyperlink>
    </w:p>
    <w:p w:rsidR="004F0E7C" w14:paraId="79F8C144" w14:textId="77777777">
      <w:pPr>
        <w:pStyle w:val="TOC2"/>
        <w:tabs>
          <w:tab w:val="right" w:leader="dot" w:pos="8306"/>
        </w:tabs>
      </w:pPr>
      <w:hyperlink w:anchor="_Toc3726" w:history="1">
        <w:r>
          <w:rPr>
            <w:rFonts w:ascii="仿宋" w:eastAsia="仿宋" w:hAnsi="仿宋" w:cs="仿宋" w:hint="eastAsia"/>
          </w:rPr>
          <w:t>（六）经济评价结论</w:t>
        </w:r>
        <w:r>
          <w:tab/>
        </w:r>
        <w:r>
          <w:fldChar w:fldCharType="begin"/>
        </w:r>
        <w:r>
          <w:instrText xml:space="preserve"> PAGEREF _Toc3726 \h </w:instrText>
        </w:r>
        <w:r>
          <w:fldChar w:fldCharType="separate"/>
        </w:r>
        <w:r>
          <w:t>46</w:t>
        </w:r>
        <w:r>
          <w:fldChar w:fldCharType="end"/>
        </w:r>
      </w:hyperlink>
    </w:p>
    <w:p w:rsidR="004F0E7C" w14:paraId="571B40F1" w14:textId="77777777">
      <w:pPr>
        <w:pStyle w:val="TOC1"/>
        <w:tabs>
          <w:tab w:val="right" w:leader="dot" w:pos="8306"/>
        </w:tabs>
      </w:pPr>
      <w:hyperlink w:anchor="_Toc19029" w:history="1">
        <w:r>
          <w:rPr>
            <w:rFonts w:ascii="仿宋" w:eastAsia="仿宋" w:hAnsi="仿宋" w:cs="仿宋" w:hint="eastAsia"/>
          </w:rPr>
          <w:t>十一、工程准备服务项目工艺及设备分析</w:t>
        </w:r>
        <w:r>
          <w:tab/>
        </w:r>
        <w:r>
          <w:fldChar w:fldCharType="begin"/>
        </w:r>
        <w:r>
          <w:instrText xml:space="preserve"> PAGEREF _Toc19029 \h </w:instrText>
        </w:r>
        <w:r>
          <w:fldChar w:fldCharType="separate"/>
        </w:r>
        <w:r>
          <w:t>47</w:t>
        </w:r>
        <w:r>
          <w:fldChar w:fldCharType="end"/>
        </w:r>
      </w:hyperlink>
    </w:p>
    <w:p w:rsidR="004F0E7C" w14:paraId="4B97457A" w14:textId="77777777">
      <w:pPr>
        <w:pStyle w:val="TOC2"/>
        <w:tabs>
          <w:tab w:val="right" w:leader="dot" w:pos="8306"/>
        </w:tabs>
      </w:pPr>
      <w:hyperlink w:anchor="_Toc25951" w:history="1">
        <w:r>
          <w:rPr>
            <w:rFonts w:ascii="仿宋" w:eastAsia="仿宋" w:hAnsi="仿宋" w:cs="仿宋" w:hint="eastAsia"/>
          </w:rPr>
          <w:t>（一）技术管理特点</w:t>
        </w:r>
        <w:r>
          <w:tab/>
        </w:r>
        <w:r>
          <w:fldChar w:fldCharType="begin"/>
        </w:r>
        <w:r>
          <w:instrText xml:space="preserve"> PAGEREF _Toc25951 \h </w:instrText>
        </w:r>
        <w:r>
          <w:fldChar w:fldCharType="separate"/>
        </w:r>
        <w:r>
          <w:t>47</w:t>
        </w:r>
        <w:r>
          <w:fldChar w:fldCharType="end"/>
        </w:r>
      </w:hyperlink>
    </w:p>
    <w:p w:rsidR="004F0E7C" w14:paraId="055130B1" w14:textId="77777777">
      <w:pPr>
        <w:pStyle w:val="TOC2"/>
        <w:tabs>
          <w:tab w:val="right" w:leader="dot" w:pos="8306"/>
        </w:tabs>
      </w:pPr>
      <w:hyperlink w:anchor="_Toc13844" w:history="1">
        <w:r>
          <w:rPr>
            <w:rFonts w:ascii="仿宋" w:eastAsia="仿宋" w:hAnsi="仿宋" w:cs="仿宋" w:hint="eastAsia"/>
          </w:rPr>
          <w:t>（二）工程准备服务项目工艺技术设计方案</w:t>
        </w:r>
        <w:r>
          <w:tab/>
        </w:r>
        <w:r>
          <w:fldChar w:fldCharType="begin"/>
        </w:r>
        <w:r>
          <w:instrText xml:space="preserve"> PAGEREF _Toc13844 \h </w:instrText>
        </w:r>
        <w:r>
          <w:fldChar w:fldCharType="separate"/>
        </w:r>
        <w:r>
          <w:t>47</w:t>
        </w:r>
        <w:r>
          <w:fldChar w:fldCharType="end"/>
        </w:r>
      </w:hyperlink>
    </w:p>
    <w:p w:rsidR="004F0E7C" w14:paraId="16C5A1D6" w14:textId="77777777">
      <w:pPr>
        <w:pStyle w:val="TOC2"/>
        <w:tabs>
          <w:tab w:val="right" w:leader="dot" w:pos="8306"/>
        </w:tabs>
      </w:pPr>
      <w:hyperlink w:anchor="_Toc30631" w:history="1">
        <w:r>
          <w:rPr>
            <w:rFonts w:ascii="仿宋" w:eastAsia="仿宋" w:hAnsi="仿宋" w:cs="仿宋" w:hint="eastAsia"/>
          </w:rPr>
          <w:t>（三）设备选型方案</w:t>
        </w:r>
        <w:r>
          <w:tab/>
        </w:r>
        <w:r>
          <w:fldChar w:fldCharType="begin"/>
        </w:r>
        <w:r>
          <w:instrText xml:space="preserve"> PAGEREF _Toc30631 \h </w:instrText>
        </w:r>
        <w:r>
          <w:fldChar w:fldCharType="separate"/>
        </w:r>
        <w:r>
          <w:t>48</w:t>
        </w:r>
        <w:r>
          <w:fldChar w:fldCharType="end"/>
        </w:r>
      </w:hyperlink>
    </w:p>
    <w:p w:rsidR="004F0E7C" w14:paraId="36DE56A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F0E7C" w14:paraId="1A18CEFF" w14:textId="77777777">
      <w:pPr>
        <w:pStyle w:val="Heading1"/>
        <w:jc w:val="center"/>
        <w:rPr>
          <w:rFonts w:ascii="仿宋" w:eastAsia="仿宋" w:hAnsi="仿宋" w:cs="仿宋"/>
        </w:rPr>
      </w:pPr>
      <w:bookmarkStart w:id="0" w:name="_Toc25955"/>
      <w:r>
        <w:rPr>
          <w:rFonts w:ascii="仿宋" w:eastAsia="仿宋" w:hAnsi="仿宋" w:cs="仿宋" w:hint="eastAsia"/>
        </w:rPr>
        <w:t>序言</w:t>
      </w:r>
      <w:bookmarkEnd w:id="0"/>
    </w:p>
    <w:p w:rsidR="004F0E7C" w14:paraId="44C9CE0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w:t>
      </w:r>
      <w:r>
        <w:rPr>
          <w:rFonts w:ascii="仿宋" w:eastAsia="仿宋" w:hAnsi="仿宋" w:cs="仿宋" w:hint="eastAsia"/>
          <w:sz w:val="28"/>
        </w:rPr>
        <w:t>管理和资产配置来实现长期稳健的投资回报。我们将坚持严谨的投资原则和市场行情的动态分析，以确保为您创造卓越的投资收益。</w:t>
      </w:r>
    </w:p>
    <w:p w:rsidR="004F0E7C" w14:paraId="0CF29228" w14:textId="77777777">
      <w:pPr>
        <w:pStyle w:val="Heading1"/>
        <w:ind w:firstLine="560" w:firstLineChars="200"/>
        <w:rPr>
          <w:rFonts w:ascii="仿宋" w:eastAsia="仿宋" w:hAnsi="仿宋" w:cs="仿宋"/>
          <w:sz w:val="28"/>
        </w:rPr>
      </w:pPr>
      <w:bookmarkStart w:id="1" w:name="_Toc13048"/>
      <w:r>
        <w:rPr>
          <w:rFonts w:ascii="仿宋" w:eastAsia="仿宋" w:hAnsi="仿宋" w:cs="仿宋" w:hint="eastAsia"/>
          <w:sz w:val="28"/>
        </w:rPr>
        <w:t>一、原材料及成品管理</w:t>
      </w:r>
      <w:bookmarkEnd w:id="1"/>
    </w:p>
    <w:p w:rsidR="004F0E7C" w14:paraId="50DDBC4E" w14:textId="77777777">
      <w:pPr>
        <w:pStyle w:val="Heading2"/>
        <w:rPr>
          <w:rFonts w:ascii="仿宋" w:eastAsia="仿宋" w:hAnsi="仿宋" w:cs="仿宋"/>
        </w:rPr>
      </w:pPr>
      <w:bookmarkStart w:id="2" w:name="_Toc14314"/>
      <w:r>
        <w:rPr>
          <w:rFonts w:ascii="仿宋" w:eastAsia="仿宋" w:hAnsi="仿宋" w:cs="仿宋" w:hint="eastAsia"/>
        </w:rPr>
        <w:t>（一）工程准备服务项目建设期原辅材料供应情况</w:t>
      </w:r>
      <w:bookmarkEnd w:id="2"/>
    </w:p>
    <w:p w:rsidR="004F0E7C" w14:paraId="658DE9E1" w14:textId="77777777">
      <w:pPr>
        <w:ind w:firstLine="560" w:firstLineChars="200"/>
        <w:rPr>
          <w:rFonts w:ascii="仿宋" w:eastAsia="仿宋" w:hAnsi="仿宋" w:cs="仿宋"/>
          <w:sz w:val="28"/>
        </w:rPr>
      </w:pPr>
      <w:r>
        <w:rPr>
          <w:rFonts w:ascii="仿宋" w:eastAsia="仿宋" w:hAnsi="仿宋" w:cs="仿宋" w:hint="eastAsia"/>
          <w:sz w:val="28"/>
        </w:rPr>
        <w:t>本期工程准备服务项目在施工阶段所需的原辅材料主要包括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工程准备服务项目建设的需求。此外，我们还将与当地的供货厂家和商户进行密切合作，以确保材料的及时供应和质量可控。市场上存在多家可供选择的供货商，这为工程准备服务项目提供了充分的材料采购选择，也有助于维护竞争性的</w:t>
      </w:r>
      <w:r>
        <w:rPr>
          <w:rFonts w:ascii="仿宋" w:eastAsia="仿宋" w:hAnsi="仿宋" w:cs="仿宋" w:hint="eastAsia"/>
          <w:sz w:val="28"/>
        </w:rPr>
        <w:t>价格水平。工程准备服务项目管理团队将密切监测原辅材料市场的变化，以确保工程准备服务项目的施工进度不受材料供应方面的干扰。这一合理的供应链策略将有助于工程准备服务项目的高效推进和成本控制。</w:t>
      </w:r>
    </w:p>
    <w:p w:rsidR="004F0E7C" w14:paraId="10524C03" w14:textId="77777777">
      <w:pPr>
        <w:pStyle w:val="Heading2"/>
        <w:ind w:firstLine="560" w:firstLineChars="200"/>
        <w:rPr>
          <w:rFonts w:ascii="仿宋" w:eastAsia="仿宋" w:hAnsi="仿宋" w:cs="仿宋"/>
          <w:sz w:val="28"/>
        </w:rPr>
      </w:pPr>
      <w:bookmarkStart w:id="3" w:name="_Toc7540"/>
      <w:r>
        <w:rPr>
          <w:rFonts w:ascii="仿宋" w:eastAsia="仿宋" w:hAnsi="仿宋" w:cs="仿宋" w:hint="eastAsia"/>
          <w:sz w:val="28"/>
        </w:rPr>
        <w:t>（二）工程准备服务项目运营期原辅材料供应及质量管理</w:t>
      </w:r>
      <w:bookmarkEnd w:id="3"/>
    </w:p>
    <w:p w:rsidR="004F0E7C" w14:paraId="403AB87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4F0E7C" w14:paraId="27C2F7CF" w14:textId="697DEB4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4F0E7C" w14:paraId="7DA9867B" w14:textId="2471C8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工程准备服务项目所需的混凝土和水泥等主要建筑材料将从当地可信赖的供应商采购。这些供应商具有稳定的生产能力，以满足工程准备服务项目的日常需求。</w:t>
      </w:r>
    </w:p>
    <w:p w:rsidR="004F0E7C" w14:paraId="6B99050E" w14:textId="17C2C55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w:t>
      </w:r>
      <w:r>
        <w:rPr>
          <w:rFonts w:ascii="仿宋" w:eastAsia="仿宋" w:hAnsi="仿宋" w:cs="仿宋" w:hint="eastAsia"/>
          <w:sz w:val="28"/>
        </w:rPr>
        <w:t>多样性和可靠性。这有助于降低工程准备服务项目在原材料方面的风险。</w:t>
      </w:r>
    </w:p>
    <w:p w:rsidR="004F0E7C" w14:paraId="6863EB56" w14:textId="450EC6E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工程准备服务项目将使用一系列辅助材料，如绝缘材料、密封材料等。这些将从专业的供应商处获得，并严格按照产品规格和质量标准进行选择。</w:t>
      </w:r>
    </w:p>
    <w:p w:rsidR="004F0E7C" w14:paraId="5C4828D1" w14:textId="62F1E0A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4F0E7C" w14:paraId="5752CD50" w14:textId="665208E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工程准备服务项目管理团队将建立有效的库存管理系统，以确保原材料和辅助材料的充足供应。库存将按照先进先出（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4F0E7C" w14:paraId="1E9B6BC7" w14:textId="4700051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所有原材料和辅助材料的质量将在供应商交付前进行检查。只有符合工程准备服</w:t>
      </w:r>
      <w:r>
        <w:rPr>
          <w:rFonts w:ascii="仿宋" w:eastAsia="仿宋" w:hAnsi="仿宋" w:cs="仿宋" w:hint="eastAsia"/>
          <w:sz w:val="28"/>
        </w:rPr>
        <w:t>务项目规格和质量标准的材料才能接受。在生产过程中，将定期对原材料和成品进行质量检测，以确保产品符合相关标准。</w:t>
      </w:r>
    </w:p>
    <w:p w:rsidR="004F0E7C" w14:paraId="4B82727B" w14:textId="6E18E5B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工程准备服务项目将建立多样的供应链，与不同供应商建立合作伙伴关系，以降低风险。在供应商之间建立合理的竞争关系，以确保价格合理竞争。</w:t>
      </w:r>
    </w:p>
    <w:p w:rsidR="004F0E7C" w14:paraId="666EB392" w14:textId="0FAFDAD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4F0E7C" w14:textId="0FAFDADB">
      <w:pPr>
        <w:ind w:firstLine="560" w:firstLineChars="200"/>
        <w:rPr>
          <w:rFonts w:ascii="仿宋" w:eastAsia="仿宋" w:hAnsi="仿宋" w:cs="仿宋"/>
          <w:sz w:val="28"/>
        </w:rPr>
      </w:pPr>
      <w:r>
        <w:rPr>
          <w:rFonts w:ascii="仿宋" w:eastAsia="仿宋" w:hAnsi="仿宋" w:cs="仿宋" w:hint="eastAsia"/>
          <w:sz w:val="28"/>
        </w:rPr>
        <w:t>工程准备服务项目管理团队将持续跟踪原材料和辅助材料的质量和供应情况。如果出现任何质量问题或供应中断，将采取迅速的纠正措施，并与供应商共同解决问题。</w:t>
      </w:r>
    </w:p>
    <w:p w:rsidR="004F0E7C" w14:paraId="3FEBCE8B" w14:textId="08B5764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工程准备服务项目鼓励可持续采购实践，如回收材料的使用和减少浪费。这有助于降低工程准备服务项目的环境足迹，并提高可持续性。</w:t>
      </w:r>
    </w:p>
    <w:p w:rsidR="004F0E7C" w14:paraId="545F708E" w14:textId="77777777">
      <w:pPr>
        <w:ind w:firstLine="560" w:firstLineChars="200"/>
        <w:rPr>
          <w:rFonts w:ascii="仿宋" w:eastAsia="仿宋" w:hAnsi="仿宋" w:cs="仿宋"/>
          <w:sz w:val="28"/>
        </w:rPr>
      </w:pPr>
    </w:p>
    <w:p w:rsidR="004F0E7C" w14:paraId="6C6DCB0E" w14:textId="77777777">
      <w:pPr>
        <w:pStyle w:val="Heading1"/>
        <w:ind w:firstLine="560" w:firstLineChars="200"/>
        <w:rPr>
          <w:rFonts w:ascii="仿宋" w:eastAsia="仿宋" w:hAnsi="仿宋" w:cs="仿宋"/>
          <w:sz w:val="28"/>
        </w:rPr>
      </w:pPr>
      <w:bookmarkStart w:id="4" w:name="_Toc5994"/>
      <w:r>
        <w:rPr>
          <w:rFonts w:ascii="仿宋" w:eastAsia="仿宋" w:hAnsi="仿宋" w:cs="仿宋" w:hint="eastAsia"/>
          <w:sz w:val="28"/>
        </w:rPr>
        <w:t>二、工程准备服务项目选址方案</w:t>
      </w:r>
      <w:bookmarkEnd w:id="4"/>
    </w:p>
    <w:p w:rsidR="004F0E7C" w14:paraId="4B13BF43" w14:textId="77777777">
      <w:pPr>
        <w:pStyle w:val="Heading2"/>
        <w:rPr>
          <w:rFonts w:ascii="仿宋" w:eastAsia="仿宋" w:hAnsi="仿宋" w:cs="仿宋"/>
        </w:rPr>
      </w:pPr>
      <w:bookmarkStart w:id="5" w:name="_Toc21174"/>
      <w:r>
        <w:rPr>
          <w:rFonts w:ascii="仿宋" w:eastAsia="仿宋" w:hAnsi="仿宋" w:cs="仿宋" w:hint="eastAsia"/>
        </w:rPr>
        <w:t>（一）工程准备服务项目选址原则</w:t>
      </w:r>
      <w:bookmarkEnd w:id="5"/>
    </w:p>
    <w:p w:rsidR="004F0E7C" w14:paraId="4F9D4BD3" w14:textId="77777777">
      <w:pPr>
        <w:ind w:firstLine="560" w:firstLineChars="200"/>
        <w:rPr>
          <w:rFonts w:ascii="仿宋" w:eastAsia="仿宋" w:hAnsi="仿宋" w:cs="仿宋"/>
          <w:sz w:val="28"/>
        </w:rPr>
      </w:pPr>
      <w:r>
        <w:rPr>
          <w:rFonts w:ascii="仿宋" w:eastAsia="仿宋" w:hAnsi="仿宋" w:cs="仿宋" w:hint="eastAsia"/>
          <w:sz w:val="28"/>
        </w:rPr>
        <w:t>工程准备服务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工程准备服务项目的建设与运营过程中不仅实现了经济效益的提升，还顾及社会效益和环境效益，以实现这三者的统一。最终选址将以土地利用最优化为目标，以确保工程准备服务项目的可行性和可持续性。</w:t>
      </w:r>
    </w:p>
    <w:p w:rsidR="004F0E7C" w14:paraId="6072B95D" w14:textId="77777777">
      <w:pPr>
        <w:pStyle w:val="Heading2"/>
        <w:ind w:firstLine="560" w:firstLineChars="200"/>
        <w:rPr>
          <w:rFonts w:ascii="仿宋" w:eastAsia="仿宋" w:hAnsi="仿宋" w:cs="仿宋"/>
          <w:sz w:val="28"/>
        </w:rPr>
      </w:pPr>
      <w:bookmarkStart w:id="6" w:name="_Toc27252"/>
      <w:r>
        <w:rPr>
          <w:rFonts w:ascii="仿宋" w:eastAsia="仿宋" w:hAnsi="仿宋" w:cs="仿宋" w:hint="eastAsia"/>
          <w:sz w:val="28"/>
        </w:rPr>
        <w:t>（二）建设区基本情况</w:t>
      </w:r>
      <w:bookmarkEnd w:id="6"/>
    </w:p>
    <w:p w:rsidR="004F0E7C" w14:paraId="2C3E0B37"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w:t>
      </w:r>
      <w:r>
        <w:rPr>
          <w:rFonts w:ascii="仿宋" w:eastAsia="仿宋" w:hAnsi="仿宋" w:cs="仿宋" w:hint="eastAsia"/>
          <w:sz w:val="28"/>
        </w:rPr>
        <w:t>便利。其气候属于（气候类型），具备（特定的气候特征）。</w:t>
      </w:r>
    </w:p>
    <w:p w:rsidR="004F0E7C" w14:paraId="6340FC11"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4F0E7C"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4F0E7C" w14:paraId="4F131621"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4F0E7C" w14:paraId="2A44D6CB"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w:t>
      </w:r>
      <w:r>
        <w:rPr>
          <w:rFonts w:ascii="仿宋" w:eastAsia="仿宋" w:hAnsi="仿宋" w:cs="仿宋" w:hint="eastAsia"/>
          <w:sz w:val="28"/>
        </w:rPr>
        <w:t>了良好的生产和运营环境。</w:t>
      </w:r>
    </w:p>
    <w:p w:rsidR="004F0E7C" w14:paraId="2DF0E551"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4F0E7C" w14:paraId="0D9A176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建设区还承载了多个重要的产业园区或工业集聚区，如（列举已存在的重要产业园区）。这些区域已经孵化了众多知名企业，为新投资工程准备服务项目提供了合作和资源整合的机会。</w:t>
      </w:r>
    </w:p>
    <w:p w:rsidR="004F0E7C" w14:paraId="6B80FFD1"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4F0E7C" w14:paraId="4EE2EB9D" w14:textId="77777777">
      <w:pPr>
        <w:pStyle w:val="Heading2"/>
        <w:ind w:firstLine="560" w:firstLineChars="200"/>
        <w:rPr>
          <w:rFonts w:ascii="仿宋" w:eastAsia="仿宋" w:hAnsi="仿宋" w:cs="仿宋"/>
          <w:sz w:val="28"/>
        </w:rPr>
      </w:pPr>
      <w:bookmarkStart w:id="7" w:name="_Toc14023"/>
      <w:r>
        <w:rPr>
          <w:rFonts w:ascii="仿宋" w:eastAsia="仿宋" w:hAnsi="仿宋" w:cs="仿宋" w:hint="eastAsia"/>
          <w:sz w:val="28"/>
        </w:rPr>
        <w:t>（三）产业发展方向</w:t>
      </w:r>
      <w:bookmarkEnd w:id="7"/>
    </w:p>
    <w:p w:rsidR="004F0E7C" w14:paraId="7275B515"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该建设区的产业发展方向</w:t>
      </w:r>
      <w:r>
        <w:rPr>
          <w:rFonts w:ascii="仿宋" w:eastAsia="仿宋" w:hAnsi="仿宋" w:cs="仿宋" w:hint="eastAsia"/>
          <w:sz w:val="28"/>
        </w:rPr>
        <w:t>是多元化和可持续的，以推动地方经济的健康增长和社会可持续发展。以下是该建设区的产业发展方向：</w:t>
      </w:r>
    </w:p>
    <w:p w:rsidR="004F0E7C" w14:paraId="28B0D8AC" w14:textId="3487F4B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4F0E7C" w14:paraId="237503A5" w14:textId="5EC3BF4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4F0E7C" w14:paraId="5B199D84" w14:textId="168F27B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w:t>
      </w:r>
      <w:r>
        <w:rPr>
          <w:rFonts w:ascii="仿宋" w:eastAsia="仿宋" w:hAnsi="仿宋" w:cs="仿宋" w:hint="eastAsia"/>
          <w:sz w:val="28"/>
        </w:rPr>
        <w:t>动数字化产业的增长。</w:t>
      </w:r>
    </w:p>
    <w:p w:rsidR="004F0E7C" w14:paraId="00BCC339" w14:textId="0CF2A40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4F0E7C" w14:paraId="649A1541" w14:textId="538B0AD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4F0E7C" w14:paraId="062E5D9F" w14:textId="182AB3D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4F0E7C" w14:paraId="3BCA5722" w14:textId="3942169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w:t>
      </w:r>
      <w:r>
        <w:rPr>
          <w:rFonts w:ascii="仿宋" w:eastAsia="仿宋" w:hAnsi="仿宋" w:cs="仿宋" w:hint="eastAsia"/>
          <w:sz w:val="28"/>
        </w:rPr>
        <w:t>经济。支持企业采用绿色生产和可持续经营实践。</w:t>
      </w:r>
    </w:p>
    <w:p w:rsidR="004F0E7C" w14:paraId="5C7D79EF" w14:textId="376AB19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4F0E7C" w14:paraId="54BBA3B5" w14:textId="132BFA4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人才培养和创新：加强教育和研究机构，培养高素质人才，支持科研和创新工程准备服务项目。鼓励企业与学术界合作，推动科技创新。</w:t>
      </w:r>
    </w:p>
    <w:p w:rsidR="004F0E7C" w14:paraId="3D844772" w14:textId="192D120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4F0E7C" w14:paraId="16B5C173"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w:t>
      </w:r>
      <w:r>
        <w:rPr>
          <w:rFonts w:ascii="仿宋" w:eastAsia="仿宋" w:hAnsi="仿宋" w:cs="仿宋" w:hint="eastAsia"/>
          <w:sz w:val="28"/>
        </w:rPr>
        <w:t>该建设区将能够实现产业多元化，提高经济韧性，创造更多的就业机会，吸引更多的投资，并实现可持续发展的目标。</w:t>
      </w:r>
    </w:p>
    <w:p w:rsidR="004F0E7C" w14:paraId="55CB14DE" w14:textId="77777777">
      <w:pPr>
        <w:pStyle w:val="Heading2"/>
        <w:ind w:firstLine="560" w:firstLineChars="200"/>
        <w:rPr>
          <w:rFonts w:ascii="仿宋" w:eastAsia="仿宋" w:hAnsi="仿宋" w:cs="仿宋"/>
          <w:sz w:val="28"/>
        </w:rPr>
      </w:pPr>
      <w:bookmarkStart w:id="8" w:name="_Toc1499"/>
      <w:r>
        <w:rPr>
          <w:rFonts w:ascii="仿宋" w:eastAsia="仿宋" w:hAnsi="仿宋" w:cs="仿宋" w:hint="eastAsia"/>
          <w:sz w:val="28"/>
        </w:rPr>
        <w:t>（四）工程准备服务项目选址综合评价</w:t>
      </w:r>
      <w:bookmarkEnd w:id="8"/>
    </w:p>
    <w:p w:rsidR="004F0E7C" w14:paraId="6AEC7C6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工程准备服务项目选址的考虑因素应包括城乡建设总体规划以及占地使用规划的要求，确保工程准备服务项目的布局与当地的城市和农村发展规划相一致。此外，选址应考虑便捷的陆路交通，以便材料运输和工作人员的出行，同时，施工场址应具备方便的条件，以支持工程准备服务项目的高效实施。此外，选址也需要与大气污染防治政策、水资源保护政策以及自然生态资源保护政策相一致，以确保工程准备服务项目的环保性和可持续性。这些综合因素的考虑将有助于选择最合适的工程准备服务项目选址，以支持工程准备服务项目的顺利进行。</w:t>
      </w:r>
    </w:p>
    <w:p w:rsidR="004F0E7C" w14:paraId="0D6DBA57" w14:textId="77777777">
      <w:pPr>
        <w:pStyle w:val="Heading1"/>
        <w:ind w:firstLine="560" w:firstLineChars="200"/>
        <w:rPr>
          <w:rFonts w:ascii="仿宋" w:eastAsia="仿宋" w:hAnsi="仿宋" w:cs="仿宋"/>
          <w:sz w:val="28"/>
        </w:rPr>
      </w:pPr>
      <w:bookmarkStart w:id="9" w:name="_Toc28778"/>
      <w:r>
        <w:rPr>
          <w:rFonts w:ascii="仿宋" w:eastAsia="仿宋" w:hAnsi="仿宋" w:cs="仿宋" w:hint="eastAsia"/>
          <w:sz w:val="28"/>
        </w:rPr>
        <w:t>三、行业前景及市场预测</w:t>
      </w:r>
      <w:bookmarkEnd w:id="9"/>
    </w:p>
    <w:p w:rsidR="004F0E7C" w14:paraId="45924830" w14:textId="77777777">
      <w:pPr>
        <w:pStyle w:val="Heading2"/>
        <w:rPr>
          <w:rFonts w:ascii="仿宋" w:eastAsia="仿宋" w:hAnsi="仿宋" w:cs="仿宋"/>
        </w:rPr>
      </w:pPr>
      <w:bookmarkStart w:id="10" w:name="_Toc3466"/>
      <w:r>
        <w:rPr>
          <w:rFonts w:ascii="仿宋" w:eastAsia="仿宋" w:hAnsi="仿宋" w:cs="仿宋" w:hint="eastAsia"/>
        </w:rPr>
        <w:t>（一</w:t>
      </w:r>
      <w:r>
        <w:rPr>
          <w:rFonts w:ascii="仿宋" w:eastAsia="仿宋" w:hAnsi="仿宋" w:cs="仿宋" w:hint="eastAsia"/>
        </w:rPr>
        <w:t>）行业基本情况</w:t>
      </w:r>
      <w:bookmarkEnd w:id="10"/>
    </w:p>
    <w:p w:rsidR="004F0E7C" w14:paraId="17E83634" w14:textId="7119F5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行业定义：工程准备服务行业是一个关键的产业领域，专注于生产、分离和供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F0E7C" w14:paraId="4274176C" w14:textId="0BF8AAF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市场规模：工程准备服务行业的市场规模庞大。全球范围内，该行业的市场价值数以百亿美元计。在国内市场，该行业也呈现出强劲增长势头。</w:t>
      </w:r>
    </w:p>
    <w:p w:rsidR="004F0E7C" w14:paraId="7AB35C5A" w14:textId="5DC2D32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行业分类：工程准备服务行业通常可以分为以下几个子领域，包括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F0E7C" w14:paraId="4DEAEBE5" w14:textId="162BD68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F0E7C" w14:paraId="48688C21" w14:textId="2AD13AC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w:t>
      </w:r>
      <w:r>
        <w:rPr>
          <w:rFonts w:ascii="仿宋" w:eastAsia="仿宋" w:hAnsi="仿宋" w:cs="仿宋" w:hint="eastAsia"/>
          <w:sz w:val="28"/>
        </w:rPr>
        <w:t>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F0E7C" w14:paraId="6DD4A2F4" w14:textId="37C8C04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4F0E7C" w14:paraId="117C6A19" w14:textId="2B864C4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竞争格局：全球工程准备服务行业竞争激烈，存在一些大型国际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F0E7C" w14:paraId="6CFEF382" w14:textId="5A28EE6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4F0E7C" w14:textId="5A28EE66">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政策和法规：环保法规、安全标准和质量管理要求对工程准备服务行业产</w:t>
      </w:r>
      <w:r>
        <w:rPr>
          <w:rFonts w:ascii="仿宋" w:eastAsia="仿宋" w:hAnsi="仿宋" w:cs="仿宋" w:hint="eastAsia"/>
          <w:sz w:val="28"/>
        </w:rPr>
        <w:t>生重大影响。政府制定的法规和政策对行业的合规性和可持续性产生关键作用。</w:t>
      </w:r>
    </w:p>
    <w:p w:rsidR="004F0E7C" w14:paraId="0BD0A56F" w14:textId="6F4E982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国际市场：国际市场对工程准备服务行业至关重要，特别是出口市场。国际市场的稳定性和竞争格局影响着行业内企业的国际化战略。</w:t>
      </w:r>
    </w:p>
    <w:p w:rsidR="004F0E7C" w14:paraId="5E6759AE" w14:textId="352F9C2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工程准备服务行业有望继续保持增长。国内外市场都将提供丰富的机会，但同时也伴随着激烈的竞争和各种挑战。因此，企业需要不断创新和适应市场变化，以确保行业的可持续发展。</w:t>
      </w:r>
    </w:p>
    <w:p w:rsidR="004F0E7C" w14:paraId="3DE8578E" w14:textId="77777777">
      <w:pPr>
        <w:pStyle w:val="Heading2"/>
        <w:ind w:firstLine="560" w:firstLineChars="200"/>
        <w:rPr>
          <w:rFonts w:ascii="仿宋" w:eastAsia="仿宋" w:hAnsi="仿宋" w:cs="仿宋"/>
          <w:sz w:val="28"/>
        </w:rPr>
      </w:pPr>
      <w:bookmarkStart w:id="11" w:name="_Toc13103"/>
      <w:r>
        <w:rPr>
          <w:rFonts w:ascii="仿宋" w:eastAsia="仿宋" w:hAnsi="仿宋" w:cs="仿宋" w:hint="eastAsia"/>
          <w:sz w:val="28"/>
        </w:rPr>
        <w:t>（二）市场分析</w:t>
      </w:r>
      <w:bookmarkEnd w:id="11"/>
    </w:p>
    <w:p w:rsidR="004F0E7C" w14:paraId="1573B948"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4F0E7C" w14:paraId="1397B8B4" w14:textId="77777777">
      <w:pPr>
        <w:ind w:firstLine="560" w:firstLineChars="200"/>
        <w:rPr>
          <w:rFonts w:ascii="仿宋" w:eastAsia="仿宋" w:hAnsi="仿宋" w:cs="仿宋"/>
          <w:sz w:val="28"/>
        </w:rPr>
      </w:pPr>
      <w:r>
        <w:rPr>
          <w:rFonts w:ascii="仿宋" w:eastAsia="仿宋" w:hAnsi="仿宋" w:cs="仿宋" w:hint="eastAsia"/>
          <w:sz w:val="28"/>
        </w:rPr>
        <w:t>工程准备服务行业是一个多元化的领域，包括多种不同产品和服务的提供。</w:t>
      </w:r>
    </w:p>
    <w:p w:rsidR="004F0E7C" w14:paraId="3E95980C"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4F0E7C" w14:paraId="0BF6E937"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4F0E7C" w14:paraId="1A5DA931" w14:textId="77777777">
      <w:pPr>
        <w:ind w:firstLine="560" w:firstLineChars="200"/>
        <w:rPr>
          <w:rFonts w:ascii="仿宋" w:eastAsia="仿宋" w:hAnsi="仿宋" w:cs="仿宋"/>
          <w:sz w:val="28"/>
        </w:rPr>
      </w:pPr>
      <w:r>
        <w:rPr>
          <w:rFonts w:ascii="仿宋" w:eastAsia="仿宋" w:hAnsi="仿宋" w:cs="仿宋" w:hint="eastAsia"/>
          <w:sz w:val="28"/>
        </w:rPr>
        <w:t>工程准备服务行业的市场规模巨大，全球市值数以百亿美元计。</w:t>
      </w:r>
    </w:p>
    <w:p w:rsidR="004F0E7C" w14:paraId="163077D9" w14:textId="77777777">
      <w:pPr>
        <w:ind w:firstLine="560" w:firstLineChars="200"/>
        <w:rPr>
          <w:rFonts w:ascii="仿宋" w:eastAsia="仿宋" w:hAnsi="仿宋" w:cs="仿宋"/>
          <w:sz w:val="28"/>
        </w:rPr>
      </w:pPr>
      <w:r>
        <w:rPr>
          <w:rFonts w:ascii="仿宋" w:eastAsia="仿宋" w:hAnsi="仿宋" w:cs="仿宋" w:hint="eastAsia"/>
          <w:sz w:val="28"/>
        </w:rPr>
        <w:t>在国内市场，工程准备服务行业也呈现强劲增长趋势，为国内经济做出了重要贡献。</w:t>
      </w:r>
    </w:p>
    <w:p w:rsidR="004F0E7C" w14:paraId="5C727867"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4F0E7C" w14:paraId="2E81E694"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4F0E7C" w14:textId="77777777">
      <w:pPr>
        <w:ind w:firstLine="560" w:firstLineChars="200"/>
        <w:rPr>
          <w:rFonts w:ascii="仿宋" w:eastAsia="仿宋" w:hAnsi="仿宋" w:cs="仿宋"/>
          <w:sz w:val="28"/>
        </w:rPr>
      </w:pPr>
      <w:r>
        <w:rPr>
          <w:rFonts w:ascii="仿宋" w:eastAsia="仿宋" w:hAnsi="仿宋" w:cs="仿宋" w:hint="eastAsia"/>
          <w:sz w:val="28"/>
        </w:rPr>
        <w:t>工程准备服务行业可分为多个子领域，每个领域提供不同的产品和服务。</w:t>
      </w:r>
    </w:p>
    <w:p w:rsidR="004F0E7C" w14:paraId="48778977"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4F0E7C" w14:paraId="2CE181EF"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4F0E7C" w14:paraId="62427049" w14:textId="77777777">
      <w:pPr>
        <w:ind w:firstLine="560" w:firstLineChars="200"/>
        <w:rPr>
          <w:rFonts w:ascii="仿宋" w:eastAsia="仿宋" w:hAnsi="仿宋" w:cs="仿宋"/>
          <w:sz w:val="28"/>
        </w:rPr>
      </w:pPr>
      <w:r>
        <w:rPr>
          <w:rFonts w:ascii="仿宋" w:eastAsia="仿宋" w:hAnsi="仿宋" w:cs="仿宋" w:hint="eastAsia"/>
          <w:sz w:val="28"/>
        </w:rPr>
        <w:t>工程准备服务行业的全球供应商包括国际公司和本土企业。</w:t>
      </w:r>
    </w:p>
    <w:p w:rsidR="004F0E7C" w14:paraId="29DA7EC8"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4F0E7C" w14:paraId="3E3E857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4F0E7C" w14:paraId="7F92F2A7" w14:textId="77777777">
      <w:pPr>
        <w:ind w:firstLine="560" w:firstLineChars="200"/>
        <w:rPr>
          <w:rFonts w:ascii="仿宋" w:eastAsia="仿宋" w:hAnsi="仿宋" w:cs="仿宋"/>
          <w:sz w:val="28"/>
        </w:rPr>
      </w:pPr>
      <w:r>
        <w:rPr>
          <w:rFonts w:ascii="仿宋" w:eastAsia="仿宋" w:hAnsi="仿宋" w:cs="仿宋" w:hint="eastAsia"/>
          <w:sz w:val="28"/>
        </w:rPr>
        <w:t>工程准备服务行业的产品和服务广泛应用于下游行业，包括制造业、医疗保健、食品和饮料、交通、能源等多个领域。</w:t>
      </w:r>
    </w:p>
    <w:p w:rsidR="004F0E7C" w14:paraId="4373FB5C"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4F0E7C" w14:paraId="537EDAA7"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4F0E7C" w14:paraId="44971787" w14:textId="77777777">
      <w:pPr>
        <w:ind w:firstLine="560" w:firstLineChars="200"/>
        <w:rPr>
          <w:rFonts w:ascii="仿宋" w:eastAsia="仿宋" w:hAnsi="仿宋" w:cs="仿宋"/>
          <w:sz w:val="28"/>
        </w:rPr>
      </w:pPr>
      <w:r>
        <w:rPr>
          <w:rFonts w:ascii="仿宋" w:eastAsia="仿宋" w:hAnsi="仿宋" w:cs="仿宋" w:hint="eastAsia"/>
          <w:sz w:val="28"/>
        </w:rPr>
        <w:t>工程准备服务行业具有全球性影响，因为它为多个国家和地区的经济和产业提供了关键支持。</w:t>
      </w:r>
    </w:p>
    <w:p w:rsidR="004F0E7C" w14:paraId="736E6E3B"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4F0E7C" w14:paraId="6E87C59E" w14:textId="77777777">
      <w:pPr>
        <w:ind w:firstLine="560" w:firstLineChars="200"/>
        <w:rPr>
          <w:rFonts w:ascii="仿宋" w:eastAsia="仿宋" w:hAnsi="仿宋" w:cs="仿宋"/>
          <w:sz w:val="28"/>
        </w:rPr>
      </w:pPr>
    </w:p>
    <w:p w:rsidR="004F0E7C" w14:paraId="69B525B9" w14:textId="77777777">
      <w:pPr>
        <w:pStyle w:val="Heading1"/>
        <w:ind w:firstLine="560" w:firstLineChars="200"/>
        <w:rPr>
          <w:rFonts w:ascii="仿宋" w:eastAsia="仿宋" w:hAnsi="仿宋" w:cs="仿宋"/>
          <w:sz w:val="28"/>
        </w:rPr>
      </w:pPr>
      <w:bookmarkStart w:id="12" w:name="_Toc20704"/>
      <w:r>
        <w:rPr>
          <w:rFonts w:ascii="仿宋" w:eastAsia="仿宋" w:hAnsi="仿宋" w:cs="仿宋" w:hint="eastAsia"/>
          <w:sz w:val="28"/>
        </w:rPr>
        <w:t>四、工程准备服务项目概论</w:t>
      </w:r>
      <w:bookmarkEnd w:id="12"/>
    </w:p>
    <w:p w:rsidR="004F0E7C" w14:paraId="657516A0" w14:textId="77777777">
      <w:pPr>
        <w:pStyle w:val="Heading2"/>
        <w:rPr>
          <w:rFonts w:ascii="仿宋" w:eastAsia="仿宋" w:hAnsi="仿宋" w:cs="仿宋"/>
        </w:rPr>
      </w:pPr>
      <w:bookmarkStart w:id="13" w:name="_Toc31457"/>
      <w:r>
        <w:rPr>
          <w:rFonts w:ascii="仿宋" w:eastAsia="仿宋" w:hAnsi="仿宋" w:cs="仿宋" w:hint="eastAsia"/>
        </w:rPr>
        <w:t>（一）工程准备服务项目名称</w:t>
      </w:r>
      <w:bookmarkEnd w:id="13"/>
    </w:p>
    <w:p w:rsidR="004F0E7C" w14:paraId="57F1F1F5" w14:textId="77777777">
      <w:pPr>
        <w:ind w:firstLine="560" w:firstLineChars="200"/>
        <w:rPr>
          <w:rFonts w:ascii="仿宋" w:eastAsia="仿宋" w:hAnsi="仿宋" w:cs="仿宋"/>
          <w:sz w:val="28"/>
        </w:rPr>
      </w:pPr>
      <w:r>
        <w:rPr>
          <w:rFonts w:ascii="仿宋" w:eastAsia="仿宋" w:hAnsi="仿宋" w:cs="仿宋" w:hint="eastAsia"/>
          <w:sz w:val="28"/>
        </w:rPr>
        <w:t>XX</w:t>
      </w:r>
      <w:r>
        <w:rPr>
          <w:rFonts w:ascii="仿宋" w:eastAsia="仿宋" w:hAnsi="仿宋" w:cs="仿宋" w:hint="eastAsia"/>
          <w:sz w:val="28"/>
        </w:rPr>
        <w:t>X</w:t>
      </w:r>
      <w:r>
        <w:rPr>
          <w:rFonts w:ascii="仿宋" w:eastAsia="仿宋" w:hAnsi="仿宋" w:cs="仿宋" w:hint="eastAsia"/>
          <w:sz w:val="28"/>
        </w:rPr>
        <w:t>工程准备服务项目</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https://d.book118.com/115204232331011110</w:t>
        </w:r>
      </w:hyperlink>
    </w:p>
    <w:p w:rsidR="004F0E7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paraId="0C83BBF8"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0E7C" w14:textId="77777777">
    <w:pPr>
      <w:pStyle w:val="Header"/>
      <w:jc w:val="center"/>
      <w:rPr>
        <w:rFonts w:ascii="仿宋" w:eastAsia="仿宋" w:hAnsi="仿宋" w:cs="仿宋"/>
      </w:rPr>
    </w:pPr>
    <w:r>
      <w:rPr>
        <w:rFonts w:ascii="仿宋" w:eastAsia="仿宋" w:hAnsi="仿宋" w:cs="仿宋" w:hint="eastAsia"/>
      </w:rPr>
      <w:t>工程准备服务相关项目投资计划书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71227E"/>
    <w:rsid w:val="004F0E7C"/>
    <w:rsid w:val="00D40123"/>
    <w:rsid w:val="477122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41040CB"/>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15204232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3915</Words>
  <Characters>22320</Characters>
  <Application>Microsoft Office Word</Application>
  <DocSecurity>0</DocSecurity>
  <Lines>186</Lines>
  <Paragraphs>52</Paragraphs>
  <ScaleCrop>false</ScaleCrop>
  <Company/>
  <LinksUpToDate>false</LinksUpToDate>
  <CharactersWithSpaces>26183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2023-12-02T05:19:00Z</dcterms:created>
  <dcterms:modified xsi:type="dcterms:W3CDTF">2024-01-01T14:18:00Z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A016826AEB764837B916B69D757ECD6F_11</vt:lpwstr>
  </property>
  <property fmtid="{D5CDD505-2E9C-101B-9397-08002B2CF9AE}" pid="3" name="KSOProductBuildVer">
    <vt:lpwstr>2052-12.1.0.15712</vt:lpwstr>
  </property>
</Properties>
</file>