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0" w:lineRule="exact"/>
        <w:ind w:firstLine="12815"/>
      </w:pPr>
      <w:r>
        <w:rPr>
          <w:position w:val="-49"/>
        </w:rPr>
        <w:drawing>
          <wp:inline distT="0" distB="0" distL="0" distR="0">
            <wp:extent cx="2911192" cy="15558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911192" cy="1555835"/>
                    </a:xfrm>
                    <a:prstGeom prst="rect">
                      <a:avLst/>
                    </a:prstGeom>
                  </pic:spPr>
                </pic:pic>
              </a:graphicData>
            </a:graphic>
          </wp:inline>
        </w:drawing>
      </w:r>
    </w:p>
    <w:p>
      <w:pPr>
        <w:pStyle w:val="BodyText"/>
        <w:spacing w:line="448" w:lineRule="auto"/>
      </w:pPr>
    </w:p>
    <w:p>
      <w:pPr>
        <w:spacing w:before="312" w:line="224" w:lineRule="auto"/>
        <w:ind w:left="425"/>
        <w:outlineLvl w:val="0"/>
        <w:rPr>
          <w:rFonts w:ascii="SimHei" w:eastAsia="SimHei" w:hAnsi="SimHei" w:cs="SimHei"/>
          <w:sz w:val="96"/>
          <w:szCs w:val="96"/>
        </w:rPr>
      </w:pPr>
      <w:r>
        <w:rPr>
          <w:rFonts w:ascii="SimHei" w:eastAsia="SimHei" w:hAnsi="SimHei" w:cs="SimHei"/>
          <w:b/>
          <w:bCs/>
          <w:spacing w:val="21"/>
          <w:sz w:val="96"/>
          <w:szCs w:val="96"/>
        </w:rPr>
        <w:t>中华人民共和国出入境检验检疫行业标准</w:t>
      </w:r>
    </w:p>
    <w:p>
      <w:pPr>
        <w:pStyle w:val="BodyText"/>
        <w:spacing w:line="246" w:lineRule="auto"/>
      </w:pPr>
    </w:p>
    <w:p>
      <w:pPr>
        <w:pStyle w:val="BodyText"/>
        <w:spacing w:line="246" w:lineRule="auto"/>
      </w:pPr>
    </w:p>
    <w:p>
      <w:pPr>
        <w:spacing w:before="166" w:line="208" w:lineRule="auto"/>
        <w:ind w:left="14324" w:right="551" w:hanging="603"/>
        <w:rPr>
          <w:rFonts w:ascii="SimSun" w:eastAsia="SimSun" w:hAnsi="SimSun" w:cs="SimSun"/>
          <w:sz w:val="38"/>
          <w:szCs w:val="38"/>
        </w:rPr>
      </w:pPr>
      <w:r>
        <w:rPr>
          <w:rFonts w:ascii="SimSun" w:eastAsia="SimSun" w:hAnsi="SimSun" w:cs="SimSun"/>
          <w:sz w:val="51"/>
          <w:szCs w:val="51"/>
        </w:rPr>
        <w:t>SN/T</w:t>
      </w:r>
      <w:r>
        <w:rPr>
          <w:rFonts w:ascii="SimSun" w:eastAsia="SimSun" w:hAnsi="SimSun" w:cs="SimSun"/>
          <w:spacing w:val="24"/>
          <w:sz w:val="51"/>
          <w:szCs w:val="51"/>
        </w:rPr>
        <w:t xml:space="preserve">  </w:t>
      </w:r>
      <w:r>
        <w:rPr>
          <w:rFonts w:ascii="SimSun" w:eastAsia="SimSun" w:hAnsi="SimSun" w:cs="SimSun"/>
          <w:sz w:val="51"/>
          <w:szCs w:val="51"/>
        </w:rPr>
        <w:t xml:space="preserve">0647—2013 </w:t>
      </w:r>
      <w:r>
        <w:rPr>
          <w:rFonts w:ascii="SimSun" w:eastAsia="SimSun" w:hAnsi="SimSun" w:cs="SimSun"/>
          <w:spacing w:val="2"/>
          <w:sz w:val="38"/>
          <w:szCs w:val="38"/>
        </w:rPr>
        <w:t>代替</w:t>
      </w:r>
      <w:r>
        <w:rPr>
          <w:rFonts w:ascii="SimSun" w:eastAsia="SimSun" w:hAnsi="SimSun" w:cs="SimSun"/>
          <w:spacing w:val="-92"/>
          <w:sz w:val="38"/>
          <w:szCs w:val="38"/>
        </w:rPr>
        <w:t xml:space="preserve"> </w:t>
      </w:r>
      <w:r>
        <w:rPr>
          <w:rFonts w:ascii="SimSun" w:eastAsia="SimSun" w:hAnsi="SimSun" w:cs="SimSun"/>
          <w:sz w:val="38"/>
          <w:szCs w:val="38"/>
        </w:rPr>
        <w:t>SN</w:t>
      </w:r>
      <w:r>
        <w:rPr>
          <w:rFonts w:ascii="SimSun" w:eastAsia="SimSun" w:hAnsi="SimSun" w:cs="SimSun"/>
          <w:spacing w:val="165"/>
          <w:sz w:val="38"/>
          <w:szCs w:val="38"/>
        </w:rPr>
        <w:t xml:space="preserve"> </w:t>
      </w:r>
      <w:r>
        <w:rPr>
          <w:rFonts w:ascii="SimSun" w:eastAsia="SimSun" w:hAnsi="SimSun" w:cs="SimSun"/>
          <w:spacing w:val="2"/>
          <w:sz w:val="38"/>
          <w:szCs w:val="38"/>
        </w:rPr>
        <w:t>0647—1997</w:t>
      </w:r>
    </w:p>
    <w:p>
      <w:pPr>
        <w:pStyle w:val="BodyText"/>
        <w:spacing w:line="242" w:lineRule="auto"/>
      </w:pPr>
    </w:p>
    <w:p>
      <w:pPr>
        <w:pStyle w:val="BodyText"/>
        <w:spacing w:line="242" w:lineRule="auto"/>
      </w:pPr>
    </w:p>
    <w:p>
      <w:pPr>
        <w:pStyle w:val="BodyText"/>
        <w:spacing w:line="243" w:lineRule="auto"/>
      </w:pPr>
    </w:p>
    <w:p>
      <w:pPr>
        <w:spacing w:line="23" w:lineRule="exact"/>
        <w:ind w:firstLine="151"/>
      </w:pPr>
      <w:r>
        <w:drawing>
          <wp:inline distT="0" distB="0" distL="0" distR="0">
            <wp:extent cx="11589504" cy="1448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89504" cy="14484"/>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312" w:line="1318" w:lineRule="exact"/>
        <w:ind w:left="597"/>
        <w:rPr>
          <w:rFonts w:ascii="SimHei" w:eastAsia="SimHei" w:hAnsi="SimHei" w:cs="SimHei"/>
          <w:sz w:val="96"/>
          <w:szCs w:val="96"/>
        </w:rPr>
      </w:pPr>
      <w:r>
        <w:rPr>
          <w:rFonts w:ascii="SimHei" w:eastAsia="SimHei" w:hAnsi="SimHei" w:cs="SimHei"/>
          <w:b/>
          <w:bCs/>
          <w:spacing w:val="47"/>
          <w:position w:val="23"/>
          <w:sz w:val="96"/>
          <w:szCs w:val="96"/>
        </w:rPr>
        <w:t>出口坚果及坚果制品中抑芽丹残留量的</w:t>
      </w:r>
    </w:p>
    <w:p>
      <w:pPr>
        <w:spacing w:before="4" w:line="222" w:lineRule="auto"/>
        <w:ind w:left="4142"/>
        <w:rPr>
          <w:rFonts w:ascii="SimHei" w:eastAsia="SimHei" w:hAnsi="SimHei" w:cs="SimHei"/>
          <w:sz w:val="96"/>
          <w:szCs w:val="96"/>
        </w:rPr>
      </w:pPr>
      <w:r>
        <w:rPr>
          <w:rFonts w:ascii="SimHei" w:eastAsia="SimHei" w:hAnsi="SimHei" w:cs="SimHei"/>
          <w:spacing w:val="45"/>
          <w:sz w:val="96"/>
          <w:szCs w:val="96"/>
        </w:rPr>
        <w:t>测定</w:t>
      </w:r>
      <w:r>
        <w:rPr>
          <w:rFonts w:ascii="SimHei" w:eastAsia="SimHei" w:hAnsi="SimHei" w:cs="SimHei"/>
          <w:spacing w:val="45"/>
          <w:sz w:val="96"/>
          <w:szCs w:val="96"/>
        </w:rPr>
        <w:t xml:space="preserve">  </w:t>
      </w:r>
      <w:r>
        <w:rPr>
          <w:rFonts w:ascii="SimHei" w:eastAsia="SimHei" w:hAnsi="SimHei" w:cs="SimHei"/>
          <w:b/>
          <w:bCs/>
          <w:spacing w:val="45"/>
          <w:sz w:val="96"/>
          <w:szCs w:val="96"/>
        </w:rPr>
        <w:t>高效液相色谱法</w:t>
      </w:r>
    </w:p>
    <w:p>
      <w:pPr>
        <w:pStyle w:val="BodyText"/>
        <w:spacing w:line="351" w:lineRule="auto"/>
      </w:pPr>
    </w:p>
    <w:p>
      <w:pPr>
        <w:pStyle w:val="BodyText"/>
        <w:spacing w:line="351" w:lineRule="auto"/>
      </w:pPr>
    </w:p>
    <w:p>
      <w:pPr>
        <w:spacing w:before="152" w:line="736" w:lineRule="exact"/>
        <w:ind w:left="1143"/>
        <w:rPr>
          <w:rFonts w:ascii="Times New Roman" w:eastAsia="Times New Roman" w:hAnsi="Times New Roman" w:cs="Times New Roman"/>
          <w:sz w:val="53"/>
          <w:szCs w:val="53"/>
        </w:rPr>
      </w:pPr>
      <w:r>
        <w:rPr>
          <w:rFonts w:ascii="Times New Roman" w:eastAsia="Times New Roman" w:hAnsi="Times New Roman" w:cs="Times New Roman"/>
          <w:b/>
          <w:bCs/>
          <w:spacing w:val="-3"/>
          <w:position w:val="22"/>
          <w:sz w:val="53"/>
          <w:szCs w:val="53"/>
        </w:rPr>
        <w:t xml:space="preserve">Determination of maleic </w:t>
      </w:r>
      <w:r>
        <w:rPr>
          <w:rFonts w:ascii="Times New Roman" w:eastAsia="Times New Roman" w:hAnsi="Times New Roman" w:cs="Times New Roman"/>
          <w:b/>
          <w:bCs/>
          <w:spacing w:val="-4"/>
          <w:position w:val="22"/>
          <w:sz w:val="53"/>
          <w:szCs w:val="53"/>
        </w:rPr>
        <w:t>hydrazide residues in nuts and nut products</w:t>
      </w:r>
      <w:r>
        <w:rPr>
          <w:rFonts w:ascii="Times New Roman" w:eastAsia="Times New Roman" w:hAnsi="Times New Roman" w:cs="Times New Roman"/>
          <w:b/>
          <w:bCs/>
          <w:spacing w:val="14"/>
          <w:position w:val="22"/>
          <w:sz w:val="53"/>
          <w:szCs w:val="53"/>
        </w:rPr>
        <w:t xml:space="preserve"> </w:t>
      </w:r>
      <w:r>
        <w:rPr>
          <w:rFonts w:ascii="Times New Roman" w:eastAsia="Times New Roman" w:hAnsi="Times New Roman" w:cs="Times New Roman"/>
          <w:b/>
          <w:bCs/>
          <w:spacing w:val="-4"/>
          <w:position w:val="22"/>
          <w:sz w:val="53"/>
          <w:szCs w:val="53"/>
        </w:rPr>
        <w:t>for</w:t>
      </w:r>
    </w:p>
    <w:p>
      <w:pPr>
        <w:spacing w:before="2" w:line="191" w:lineRule="auto"/>
        <w:ind w:left="6645"/>
        <w:rPr>
          <w:rFonts w:ascii="Times New Roman" w:eastAsia="Times New Roman" w:hAnsi="Times New Roman" w:cs="Times New Roman"/>
          <w:sz w:val="53"/>
          <w:szCs w:val="53"/>
        </w:rPr>
      </w:pPr>
      <w:r>
        <w:rPr>
          <w:rFonts w:ascii="Times New Roman" w:eastAsia="Times New Roman" w:hAnsi="Times New Roman" w:cs="Times New Roman"/>
          <w:b/>
          <w:bCs/>
          <w:spacing w:val="-12"/>
          <w:sz w:val="53"/>
          <w:szCs w:val="53"/>
        </w:rPr>
        <w:t>export—HPLC method</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sectPr>
          <w:pgSz w:w="22090" w:h="31680"/>
          <w:pgMar w:top="1292" w:right="1381" w:bottom="0" w:left="2305" w:header="0" w:footer="0" w:gutter="0"/>
          <w:cols w:num="1" w:space="708" w:equalWidth="0">
            <w:col w:w="18403" w:space="0"/>
          </w:cols>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60" w:line="219" w:lineRule="auto"/>
        <w:ind w:left="6"/>
        <w:rPr>
          <w:rFonts w:ascii="LiSu" w:eastAsia="LiSu" w:hAnsi="LiSu" w:cs="LiSu"/>
          <w:sz w:val="49"/>
          <w:szCs w:val="49"/>
        </w:rPr>
      </w:pPr>
      <w:r>
        <w:rPr>
          <w:rFonts w:ascii="SimHei" w:eastAsia="SimHei" w:hAnsi="SimHei" w:cs="SimHei"/>
          <w:b/>
          <w:bCs/>
          <w:spacing w:val="-3"/>
          <w:position w:val="5"/>
          <w:sz w:val="47"/>
          <w:szCs w:val="47"/>
        </w:rPr>
        <w:t>2013-03-01</w:t>
      </w:r>
      <w:r>
        <w:rPr>
          <w:rFonts w:ascii="SimHei" w:eastAsia="SimHei" w:hAnsi="SimHei" w:cs="SimHei"/>
          <w:spacing w:val="-3"/>
          <w:position w:val="5"/>
          <w:sz w:val="47"/>
          <w:szCs w:val="47"/>
        </w:rPr>
        <w:t xml:space="preserve"> </w:t>
      </w:r>
      <w:r>
        <w:rPr>
          <w:rFonts w:ascii="SimHei" w:eastAsia="SimHei" w:hAnsi="SimHei" w:cs="SimHei"/>
          <w:b/>
          <w:bCs/>
          <w:spacing w:val="-3"/>
          <w:position w:val="5"/>
          <w:sz w:val="47"/>
          <w:szCs w:val="47"/>
        </w:rPr>
        <w:t>发布</w:t>
      </w:r>
      <w:r>
        <w:rPr>
          <w:rFonts w:ascii="SimHei" w:eastAsia="SimHei" w:hAnsi="SimHei" w:cs="SimHei"/>
          <w:spacing w:val="-3"/>
          <w:position w:val="5"/>
          <w:sz w:val="47"/>
          <w:szCs w:val="47"/>
        </w:rPr>
        <w:t xml:space="preserve">                                               </w:t>
      </w:r>
      <w:r>
        <w:rPr>
          <w:rFonts w:ascii="LiSu" w:eastAsia="LiSu" w:hAnsi="LiSu" w:cs="LiSu"/>
          <w:b/>
          <w:bCs/>
          <w:spacing w:val="-3"/>
          <w:position w:val="-6"/>
          <w:sz w:val="49"/>
          <w:szCs w:val="49"/>
        </w:rPr>
        <w:t>2013-09-16</w:t>
      </w:r>
      <w:r>
        <w:rPr>
          <w:rFonts w:ascii="LiSu" w:eastAsia="LiSu" w:hAnsi="LiSu" w:cs="LiSu"/>
          <w:spacing w:val="-3"/>
          <w:position w:val="-6"/>
          <w:sz w:val="49"/>
          <w:szCs w:val="49"/>
        </w:rPr>
        <w:t xml:space="preserve"> </w:t>
      </w:r>
      <w:r>
        <w:rPr>
          <w:rFonts w:ascii="LiSu" w:eastAsia="LiSu" w:hAnsi="LiSu" w:cs="LiSu"/>
          <w:b/>
          <w:bCs/>
          <w:spacing w:val="-3"/>
          <w:position w:val="-6"/>
          <w:sz w:val="49"/>
          <w:szCs w:val="49"/>
        </w:rPr>
        <w:t>实施</w:t>
      </w:r>
    </w:p>
    <w:p>
      <w:pPr>
        <w:spacing w:before="161" w:line="21" w:lineRule="exact"/>
      </w:pPr>
      <w:r>
        <w:drawing>
          <wp:inline distT="0" distB="0" distL="0" distR="0">
            <wp:extent cx="11576458" cy="130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576458" cy="13075"/>
                    </a:xfrm>
                    <a:prstGeom prst="rect">
                      <a:avLst/>
                    </a:prstGeom>
                  </pic:spPr>
                </pic:pic>
              </a:graphicData>
            </a:graphic>
          </wp:inline>
        </w:drawing>
      </w:r>
    </w:p>
    <w:p>
      <w:pPr>
        <w:spacing w:before="22"/>
      </w:pPr>
    </w:p>
    <w:p>
      <w:pPr>
        <w:spacing w:before="21"/>
      </w:pPr>
    </w:p>
    <w:p>
      <w:pPr>
        <w:spacing w:before="21"/>
      </w:pPr>
    </w:p>
    <w:p>
      <w:pPr>
        <w:sectPr>
          <w:type w:val="nextPage"/>
          <w:pgSz w:w="22090" w:h="31680"/>
          <w:pgMar w:top="1292" w:right="1381" w:bottom="0" w:left="2305" w:header="0" w:footer="0" w:gutter="0"/>
          <w:pgNumType w:start="2"/>
          <w:cols w:num="1" w:space="708" w:equalWidth="0">
            <w:col w:w="18403" w:space="0"/>
          </w:cols>
          <w:titlePg w:val="0"/>
        </w:sectPr>
      </w:pPr>
    </w:p>
    <w:p>
      <w:pPr>
        <w:spacing w:before="111" w:line="178" w:lineRule="auto"/>
        <w:ind w:left="3528" w:right="475" w:hanging="69"/>
        <w:rPr>
          <w:rFonts w:ascii="SimSun" w:eastAsia="SimSun" w:hAnsi="SimSun" w:cs="SimSun"/>
          <w:sz w:val="77"/>
          <w:szCs w:val="77"/>
        </w:rPr>
      </w:pPr>
      <w:r>
        <w:rPr>
          <w:rFonts w:ascii="SimSun" w:eastAsia="SimSun" w:hAnsi="SimSun" w:cs="SimSun"/>
          <w:b/>
          <w:bCs/>
          <w:spacing w:val="-32"/>
          <w:sz w:val="53"/>
          <w:szCs w:val="53"/>
        </w:rPr>
        <w:t>中</w:t>
      </w:r>
      <w:r>
        <w:rPr>
          <w:rFonts w:ascii="SimSun" w:eastAsia="SimSun" w:hAnsi="SimSun" w:cs="SimSun"/>
          <w:spacing w:val="48"/>
          <w:sz w:val="53"/>
          <w:szCs w:val="53"/>
        </w:rPr>
        <w:t xml:space="preserve">   </w:t>
      </w:r>
      <w:r>
        <w:rPr>
          <w:rFonts w:ascii="SimSun" w:eastAsia="SimSun" w:hAnsi="SimSun" w:cs="SimSun"/>
          <w:b/>
          <w:bCs/>
          <w:spacing w:val="-32"/>
          <w:sz w:val="53"/>
          <w:szCs w:val="53"/>
        </w:rPr>
        <w:t>华</w:t>
      </w:r>
      <w:r>
        <w:rPr>
          <w:rFonts w:ascii="SimSun" w:eastAsia="SimSun" w:hAnsi="SimSun" w:cs="SimSun"/>
          <w:spacing w:val="52"/>
          <w:sz w:val="53"/>
          <w:szCs w:val="53"/>
        </w:rPr>
        <w:t xml:space="preserve">   </w:t>
      </w:r>
      <w:r>
        <w:rPr>
          <w:rFonts w:ascii="SimSun" w:eastAsia="SimSun" w:hAnsi="SimSun" w:cs="SimSun"/>
          <w:b/>
          <w:bCs/>
          <w:spacing w:val="-32"/>
          <w:sz w:val="53"/>
          <w:szCs w:val="53"/>
        </w:rPr>
        <w:t>人</w:t>
      </w:r>
      <w:r>
        <w:rPr>
          <w:rFonts w:ascii="SimSun" w:eastAsia="SimSun" w:hAnsi="SimSun" w:cs="SimSun"/>
          <w:spacing w:val="-32"/>
          <w:sz w:val="53"/>
          <w:szCs w:val="53"/>
        </w:rPr>
        <w:t xml:space="preserve">    </w:t>
      </w:r>
      <w:r>
        <w:rPr>
          <w:rFonts w:ascii="SimSun" w:eastAsia="SimSun" w:hAnsi="SimSun" w:cs="SimSun"/>
          <w:b/>
          <w:bCs/>
          <w:spacing w:val="-32"/>
          <w:sz w:val="53"/>
          <w:szCs w:val="53"/>
        </w:rPr>
        <w:t>民</w:t>
      </w:r>
      <w:r>
        <w:rPr>
          <w:rFonts w:ascii="SimSun" w:eastAsia="SimSun" w:hAnsi="SimSun" w:cs="SimSun"/>
          <w:spacing w:val="40"/>
          <w:sz w:val="53"/>
          <w:szCs w:val="53"/>
        </w:rPr>
        <w:t xml:space="preserve">   </w:t>
      </w:r>
      <w:r>
        <w:rPr>
          <w:rFonts w:ascii="SimSun" w:eastAsia="SimSun" w:hAnsi="SimSun" w:cs="SimSun"/>
          <w:b/>
          <w:bCs/>
          <w:spacing w:val="-32"/>
          <w:sz w:val="53"/>
          <w:szCs w:val="53"/>
        </w:rPr>
        <w:t>共</w:t>
      </w:r>
      <w:r>
        <w:rPr>
          <w:rFonts w:ascii="SimSun" w:eastAsia="SimSun" w:hAnsi="SimSun" w:cs="SimSun"/>
          <w:spacing w:val="43"/>
          <w:sz w:val="53"/>
          <w:szCs w:val="53"/>
        </w:rPr>
        <w:t xml:space="preserve">   </w:t>
      </w:r>
      <w:r>
        <w:rPr>
          <w:rFonts w:ascii="SimSun" w:eastAsia="SimSun" w:hAnsi="SimSun" w:cs="SimSun"/>
          <w:b/>
          <w:bCs/>
          <w:spacing w:val="-32"/>
          <w:sz w:val="53"/>
          <w:szCs w:val="53"/>
        </w:rPr>
        <w:t>和</w:t>
      </w:r>
      <w:r>
        <w:rPr>
          <w:rFonts w:ascii="SimSun" w:eastAsia="SimSun" w:hAnsi="SimSun" w:cs="SimSun"/>
          <w:spacing w:val="59"/>
          <w:sz w:val="53"/>
          <w:szCs w:val="53"/>
        </w:rPr>
        <w:t xml:space="preserve">   </w:t>
      </w:r>
      <w:r>
        <w:rPr>
          <w:rFonts w:ascii="SimSun" w:eastAsia="SimSun" w:hAnsi="SimSun" w:cs="SimSun"/>
          <w:b/>
          <w:bCs/>
          <w:spacing w:val="-32"/>
          <w:sz w:val="53"/>
          <w:szCs w:val="53"/>
        </w:rPr>
        <w:t>国</w:t>
      </w:r>
      <w:r>
        <w:rPr>
          <w:rFonts w:ascii="SimSun" w:eastAsia="SimSun" w:hAnsi="SimSun" w:cs="SimSun"/>
          <w:sz w:val="53"/>
          <w:szCs w:val="53"/>
        </w:rPr>
        <w:t xml:space="preserve">  </w:t>
      </w:r>
      <w:r>
        <w:rPr>
          <w:rFonts w:ascii="SimSun" w:eastAsia="SimSun" w:hAnsi="SimSun" w:cs="SimSun"/>
          <w:b/>
          <w:bCs/>
          <w:spacing w:val="2"/>
          <w:sz w:val="77"/>
          <w:szCs w:val="77"/>
        </w:rPr>
        <w:t>国家质量监督检验检疫总局</w:t>
      </w:r>
    </w:p>
    <w:p>
      <w:pPr>
        <w:pStyle w:val="BodyText"/>
        <w:spacing w:line="14" w:lineRule="auto"/>
        <w:rPr>
          <w:sz w:val="2"/>
        </w:rPr>
      </w:pPr>
      <w:r>
        <w:rPr>
          <w:sz w:val="2"/>
          <w:szCs w:val="2"/>
        </w:rPr>
        <w:br w:type="column"/>
      </w:r>
    </w:p>
    <w:p>
      <w:pPr>
        <w:pStyle w:val="BodyText"/>
        <w:spacing w:line="353" w:lineRule="auto"/>
      </w:pPr>
    </w:p>
    <w:p>
      <w:pPr>
        <w:spacing w:before="160" w:line="223" w:lineRule="auto"/>
        <w:rPr>
          <w:rFonts w:ascii="SimHei" w:eastAsia="SimHei" w:hAnsi="SimHei" w:cs="SimHei"/>
          <w:sz w:val="49"/>
          <w:szCs w:val="49"/>
        </w:rPr>
      </w:pPr>
      <w:r>
        <w:rPr>
          <w:rFonts w:ascii="SimHei" w:eastAsia="SimHei" w:hAnsi="SimHei" w:cs="SimHei"/>
          <w:b/>
          <w:bCs/>
          <w:spacing w:val="-14"/>
          <w:sz w:val="49"/>
          <w:szCs w:val="49"/>
        </w:rPr>
        <w:t>发</w:t>
      </w:r>
      <w:r>
        <w:rPr>
          <w:rFonts w:ascii="SimHei" w:eastAsia="SimHei" w:hAnsi="SimHei" w:cs="SimHei"/>
          <w:spacing w:val="87"/>
          <w:sz w:val="49"/>
          <w:szCs w:val="49"/>
        </w:rPr>
        <w:t xml:space="preserve"> </w:t>
      </w:r>
      <w:r>
        <w:rPr>
          <w:rFonts w:ascii="SimHei" w:eastAsia="SimHei" w:hAnsi="SimHei" w:cs="SimHei"/>
          <w:b/>
          <w:bCs/>
          <w:spacing w:val="-14"/>
          <w:sz w:val="49"/>
          <w:szCs w:val="49"/>
        </w:rPr>
        <w:t>布</w:t>
      </w:r>
    </w:p>
    <w:p>
      <w:pPr>
        <w:spacing w:line="223" w:lineRule="auto"/>
        <w:rPr>
          <w:rFonts w:ascii="SimHei" w:eastAsia="SimHei" w:hAnsi="SimHei" w:cs="SimHei"/>
          <w:sz w:val="49"/>
          <w:szCs w:val="49"/>
        </w:rPr>
        <w:sectPr>
          <w:type w:val="continuous"/>
          <w:pgSz w:w="22090" w:h="31680"/>
          <w:pgMar w:top="1292" w:right="1381" w:bottom="0" w:left="2305" w:header="0" w:footer="0" w:gutter="0"/>
          <w:pgNumType w:start="3"/>
          <w:cols w:num="2" w:space="708" w:equalWidth="0">
            <w:col w:w="13371" w:space="100"/>
            <w:col w:w="4933" w:space="0"/>
          </w:cols>
        </w:sectPr>
      </w:pPr>
    </w:p>
    <w:p>
      <w:pPr>
        <w:spacing w:before="77" w:line="229" w:lineRule="auto"/>
        <w:jc w:val="right"/>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2"/>
          <w:sz w:val="38"/>
          <w:szCs w:val="38"/>
        </w:rPr>
        <w:t xml:space="preserve">  </w:t>
      </w:r>
      <w:r>
        <w:rPr>
          <w:rFonts w:ascii="SimSun" w:eastAsia="SimSun" w:hAnsi="SimSun" w:cs="SimSun"/>
          <w:b/>
          <w:bCs/>
          <w:spacing w:val="-2"/>
          <w:sz w:val="38"/>
          <w:szCs w:val="38"/>
        </w:rPr>
        <w:t>0647—2013</w:t>
      </w: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189" w:line="223" w:lineRule="auto"/>
        <w:ind w:left="7537"/>
        <w:rPr>
          <w:rFonts w:ascii="SimHei" w:eastAsia="SimHei" w:hAnsi="SimHei" w:cs="SimHei"/>
          <w:sz w:val="58"/>
          <w:szCs w:val="58"/>
        </w:rPr>
      </w:pPr>
      <w:r>
        <w:rPr>
          <w:rFonts w:ascii="SimHei" w:eastAsia="SimHei" w:hAnsi="SimHei" w:cs="SimHei"/>
          <w:b/>
          <w:bCs/>
          <w:spacing w:val="-16"/>
          <w:sz w:val="58"/>
          <w:szCs w:val="58"/>
        </w:rPr>
        <w:t>前</w:t>
      </w:r>
      <w:r>
        <w:rPr>
          <w:rFonts w:ascii="SimHei" w:eastAsia="SimHei" w:hAnsi="SimHei" w:cs="SimHei"/>
          <w:spacing w:val="12"/>
          <w:sz w:val="58"/>
          <w:szCs w:val="58"/>
        </w:rPr>
        <w:t xml:space="preserve">    </w:t>
      </w:r>
      <w:r>
        <w:rPr>
          <w:rFonts w:ascii="SimHei" w:eastAsia="SimHei" w:hAnsi="SimHei" w:cs="SimHei"/>
          <w:b/>
          <w:bCs/>
          <w:spacing w:val="-16"/>
          <w:sz w:val="58"/>
          <w:szCs w:val="58"/>
        </w:rPr>
        <w:t>言</w:t>
      </w: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124" w:line="223" w:lineRule="auto"/>
        <w:ind w:left="734"/>
        <w:rPr>
          <w:rFonts w:ascii="SimSun" w:eastAsia="SimSun" w:hAnsi="SimSun" w:cs="SimSun"/>
          <w:sz w:val="38"/>
          <w:szCs w:val="38"/>
        </w:rPr>
      </w:pPr>
      <w:r>
        <w:rPr>
          <w:rFonts w:ascii="SimSun" w:eastAsia="SimSun" w:hAnsi="SimSun" w:cs="SimSun"/>
          <w:spacing w:val="4"/>
          <w:sz w:val="38"/>
          <w:szCs w:val="38"/>
        </w:rPr>
        <w:t>本标准按照</w:t>
      </w:r>
      <w:r>
        <w:rPr>
          <w:rFonts w:ascii="SimSun" w:eastAsia="SimSun" w:hAnsi="SimSun" w:cs="SimSun"/>
          <w:spacing w:val="-62"/>
          <w:sz w:val="38"/>
          <w:szCs w:val="38"/>
        </w:rPr>
        <w:t xml:space="preserve"> </w:t>
      </w:r>
      <w:r>
        <w:rPr>
          <w:rFonts w:ascii="SimSun" w:eastAsia="SimSun" w:hAnsi="SimSun" w:cs="SimSun"/>
          <w:sz w:val="38"/>
          <w:szCs w:val="38"/>
        </w:rPr>
        <w:t>GB</w:t>
      </w:r>
      <w:r>
        <w:rPr>
          <w:rFonts w:ascii="SimSun" w:eastAsia="SimSun" w:hAnsi="SimSun" w:cs="SimSun"/>
          <w:spacing w:val="4"/>
          <w:sz w:val="38"/>
          <w:szCs w:val="38"/>
        </w:rPr>
        <w:t>/T  1.1—2009</w:t>
      </w:r>
      <w:r>
        <w:rPr>
          <w:rFonts w:ascii="SimSun" w:eastAsia="SimSun" w:hAnsi="SimSun" w:cs="SimSun"/>
          <w:spacing w:val="-58"/>
          <w:sz w:val="38"/>
          <w:szCs w:val="38"/>
        </w:rPr>
        <w:t xml:space="preserve"> </w:t>
      </w:r>
      <w:r>
        <w:rPr>
          <w:rFonts w:ascii="SimSun" w:eastAsia="SimSun" w:hAnsi="SimSun" w:cs="SimSun"/>
          <w:spacing w:val="4"/>
          <w:sz w:val="38"/>
          <w:szCs w:val="38"/>
        </w:rPr>
        <w:t>给出的规则起草。</w:t>
      </w:r>
    </w:p>
    <w:p>
      <w:pPr>
        <w:spacing w:before="122" w:line="605" w:lineRule="exact"/>
        <w:ind w:right="67"/>
        <w:jc w:val="right"/>
        <w:rPr>
          <w:rFonts w:ascii="SimSun" w:eastAsia="SimSun" w:hAnsi="SimSun" w:cs="SimSun"/>
          <w:sz w:val="38"/>
          <w:szCs w:val="38"/>
        </w:rPr>
      </w:pPr>
      <w:r>
        <w:rPr>
          <w:rFonts w:ascii="SimSun" w:eastAsia="SimSun" w:hAnsi="SimSun" w:cs="SimSun"/>
          <w:spacing w:val="8"/>
          <w:position w:val="15"/>
          <w:sz w:val="38"/>
          <w:szCs w:val="38"/>
        </w:rPr>
        <w:t>本标准代替</w:t>
      </w:r>
      <w:r>
        <w:rPr>
          <w:rFonts w:ascii="SimSun" w:eastAsia="SimSun" w:hAnsi="SimSun" w:cs="SimSun"/>
          <w:spacing w:val="-48"/>
          <w:position w:val="15"/>
          <w:sz w:val="38"/>
          <w:szCs w:val="38"/>
        </w:rPr>
        <w:t xml:space="preserve"> </w:t>
      </w:r>
      <w:r>
        <w:rPr>
          <w:rFonts w:ascii="SimSun" w:eastAsia="SimSun" w:hAnsi="SimSun" w:cs="SimSun"/>
          <w:position w:val="15"/>
          <w:sz w:val="38"/>
          <w:szCs w:val="38"/>
        </w:rPr>
        <w:t>SN</w:t>
      </w:r>
      <w:r>
        <w:rPr>
          <w:rFonts w:ascii="SimSun" w:eastAsia="SimSun" w:hAnsi="SimSun" w:cs="SimSun"/>
          <w:spacing w:val="140"/>
          <w:position w:val="15"/>
          <w:sz w:val="38"/>
          <w:szCs w:val="38"/>
        </w:rPr>
        <w:t xml:space="preserve"> </w:t>
      </w:r>
      <w:r>
        <w:rPr>
          <w:rFonts w:ascii="SimSun" w:eastAsia="SimSun" w:hAnsi="SimSun" w:cs="SimSun"/>
          <w:spacing w:val="8"/>
          <w:position w:val="15"/>
          <w:sz w:val="38"/>
          <w:szCs w:val="38"/>
        </w:rPr>
        <w:t>0647-1997《出口坚果及坚果制品中抑芽丹残留量检验方法</w:t>
      </w:r>
      <w:r>
        <w:rPr>
          <w:rFonts w:ascii="SimSun" w:eastAsia="SimSun" w:hAnsi="SimSun" w:cs="SimSun"/>
          <w:spacing w:val="185"/>
          <w:position w:val="15"/>
          <w:sz w:val="38"/>
          <w:szCs w:val="38"/>
        </w:rPr>
        <w:t xml:space="preserve"> </w:t>
      </w:r>
      <w:r>
        <w:rPr>
          <w:rFonts w:ascii="SimSun" w:eastAsia="SimSun" w:hAnsi="SimSun" w:cs="SimSun"/>
          <w:spacing w:val="8"/>
          <w:position w:val="15"/>
          <w:sz w:val="38"/>
          <w:szCs w:val="38"/>
        </w:rPr>
        <w:t>分</w:t>
      </w:r>
      <w:r>
        <w:rPr>
          <w:rFonts w:ascii="SimSun" w:eastAsia="SimSun" w:hAnsi="SimSun" w:cs="SimSun"/>
          <w:spacing w:val="7"/>
          <w:position w:val="15"/>
          <w:sz w:val="38"/>
          <w:szCs w:val="38"/>
        </w:rPr>
        <w:t>光光度法》。本标</w:t>
      </w:r>
    </w:p>
    <w:p>
      <w:pPr>
        <w:spacing w:before="1" w:line="223" w:lineRule="auto"/>
        <w:rPr>
          <w:rFonts w:ascii="SimSun" w:eastAsia="SimSun" w:hAnsi="SimSun" w:cs="SimSun"/>
          <w:sz w:val="38"/>
          <w:szCs w:val="38"/>
        </w:rPr>
      </w:pPr>
      <w:r>
        <w:rPr>
          <w:rFonts w:ascii="SimSun" w:eastAsia="SimSun" w:hAnsi="SimSun" w:cs="SimSun"/>
          <w:spacing w:val="1"/>
          <w:sz w:val="38"/>
          <w:szCs w:val="38"/>
        </w:rPr>
        <w:t>准与</w:t>
      </w:r>
      <w:r>
        <w:rPr>
          <w:rFonts w:ascii="SimSun" w:eastAsia="SimSun" w:hAnsi="SimSun" w:cs="SimSun"/>
          <w:spacing w:val="-71"/>
          <w:sz w:val="38"/>
          <w:szCs w:val="38"/>
        </w:rPr>
        <w:t xml:space="preserve"> </w:t>
      </w:r>
      <w:r>
        <w:rPr>
          <w:rFonts w:ascii="SimSun" w:eastAsia="SimSun" w:hAnsi="SimSun" w:cs="SimSun"/>
          <w:sz w:val="38"/>
          <w:szCs w:val="38"/>
        </w:rPr>
        <w:t>SN</w:t>
      </w:r>
      <w:r>
        <w:rPr>
          <w:rFonts w:ascii="SimSun" w:eastAsia="SimSun" w:hAnsi="SimSun" w:cs="SimSun"/>
          <w:spacing w:val="125"/>
          <w:sz w:val="38"/>
          <w:szCs w:val="38"/>
        </w:rPr>
        <w:t xml:space="preserve"> </w:t>
      </w:r>
      <w:r>
        <w:rPr>
          <w:rFonts w:ascii="SimSun" w:eastAsia="SimSun" w:hAnsi="SimSun" w:cs="SimSun"/>
          <w:spacing w:val="1"/>
          <w:sz w:val="38"/>
          <w:szCs w:val="38"/>
        </w:rPr>
        <w:t>0647—1997</w:t>
      </w:r>
      <w:r>
        <w:rPr>
          <w:rFonts w:ascii="SimSun" w:eastAsia="SimSun" w:hAnsi="SimSun" w:cs="SimSun"/>
          <w:spacing w:val="-85"/>
          <w:sz w:val="38"/>
          <w:szCs w:val="38"/>
        </w:rPr>
        <w:t xml:space="preserve"> </w:t>
      </w:r>
      <w:r>
        <w:rPr>
          <w:rFonts w:ascii="SimSun" w:eastAsia="SimSun" w:hAnsi="SimSun" w:cs="SimSun"/>
          <w:spacing w:val="1"/>
          <w:sz w:val="38"/>
          <w:szCs w:val="38"/>
        </w:rPr>
        <w:t>相比，除编辑性修改外主要技术</w:t>
      </w:r>
      <w:r>
        <w:rPr>
          <w:rFonts w:ascii="SimSun" w:eastAsia="SimSun" w:hAnsi="SimSun" w:cs="SimSun"/>
          <w:sz w:val="38"/>
          <w:szCs w:val="38"/>
        </w:rPr>
        <w:t>变化如下：</w:t>
      </w:r>
    </w:p>
    <w:p>
      <w:pPr>
        <w:spacing w:before="142" w:line="224" w:lineRule="auto"/>
        <w:ind w:left="734"/>
        <w:rPr>
          <w:rFonts w:ascii="SimSun" w:eastAsia="SimSun" w:hAnsi="SimSun" w:cs="SimSun"/>
          <w:sz w:val="38"/>
          <w:szCs w:val="38"/>
        </w:rPr>
      </w:pPr>
      <w:r>
        <w:rPr>
          <w:rFonts w:ascii="SimSun" w:eastAsia="SimSun" w:hAnsi="SimSun" w:cs="SimSun"/>
          <w:spacing w:val="4"/>
          <w:sz w:val="38"/>
          <w:szCs w:val="38"/>
        </w:rPr>
        <w:t>——标准名称改为《出口坚果及坚果制品中抑芽丹残留量的测定</w:t>
      </w:r>
      <w:r>
        <w:rPr>
          <w:rFonts w:ascii="SimSun" w:eastAsia="SimSun" w:hAnsi="SimSun" w:cs="SimSun"/>
          <w:spacing w:val="175"/>
          <w:sz w:val="38"/>
          <w:szCs w:val="38"/>
        </w:rPr>
        <w:t xml:space="preserve"> </w:t>
      </w:r>
      <w:r>
        <w:rPr>
          <w:rFonts w:ascii="SimSun" w:eastAsia="SimSun" w:hAnsi="SimSun" w:cs="SimSun"/>
          <w:spacing w:val="4"/>
          <w:sz w:val="38"/>
          <w:szCs w:val="38"/>
        </w:rPr>
        <w:t>高效液相色谱法》;</w:t>
      </w:r>
    </w:p>
    <w:p>
      <w:pPr>
        <w:spacing w:before="101" w:line="223" w:lineRule="auto"/>
        <w:ind w:left="734"/>
        <w:rPr>
          <w:rFonts w:ascii="SimSun" w:eastAsia="SimSun" w:hAnsi="SimSun" w:cs="SimSun"/>
          <w:sz w:val="38"/>
          <w:szCs w:val="38"/>
        </w:rPr>
      </w:pPr>
      <w:r>
        <w:rPr>
          <w:rFonts w:ascii="SimSun" w:eastAsia="SimSun" w:hAnsi="SimSun" w:cs="SimSun"/>
          <w:spacing w:val="9"/>
          <w:sz w:val="38"/>
          <w:szCs w:val="38"/>
        </w:rPr>
        <w:t>——方法适用范围中增加了板栗及其制品；</w:t>
      </w:r>
    </w:p>
    <w:p>
      <w:pPr>
        <w:spacing w:before="145" w:line="224" w:lineRule="auto"/>
        <w:ind w:left="734"/>
        <w:rPr>
          <w:rFonts w:ascii="SimSun" w:eastAsia="SimSun" w:hAnsi="SimSun" w:cs="SimSun"/>
          <w:sz w:val="38"/>
          <w:szCs w:val="38"/>
        </w:rPr>
      </w:pPr>
      <w:r>
        <w:rPr>
          <w:rFonts w:ascii="SimSun" w:eastAsia="SimSun" w:hAnsi="SimSun" w:cs="SimSun"/>
          <w:spacing w:val="10"/>
          <w:sz w:val="38"/>
          <w:szCs w:val="38"/>
        </w:rPr>
        <w:t>——样品前处理方法由蒸馏法改为提取净化法；</w:t>
      </w:r>
    </w:p>
    <w:p>
      <w:pPr>
        <w:spacing w:before="143" w:line="224" w:lineRule="auto"/>
        <w:ind w:left="734"/>
        <w:rPr>
          <w:rFonts w:ascii="SimSun" w:eastAsia="SimSun" w:hAnsi="SimSun" w:cs="SimSun"/>
          <w:sz w:val="38"/>
          <w:szCs w:val="38"/>
        </w:rPr>
      </w:pPr>
      <w:r>
        <w:rPr>
          <w:rFonts w:ascii="SimSun" w:eastAsia="SimSun" w:hAnsi="SimSun" w:cs="SimSun"/>
          <w:spacing w:val="12"/>
          <w:sz w:val="38"/>
          <w:szCs w:val="38"/>
        </w:rPr>
        <w:t>——测定方法由分光光度法改为高效液相色谱法。</w:t>
      </w:r>
    </w:p>
    <w:p>
      <w:pPr>
        <w:spacing w:before="143" w:line="223" w:lineRule="auto"/>
        <w:ind w:left="734"/>
        <w:rPr>
          <w:rFonts w:ascii="SimSun" w:eastAsia="SimSun" w:hAnsi="SimSun" w:cs="SimSun"/>
          <w:sz w:val="38"/>
          <w:szCs w:val="38"/>
        </w:rPr>
      </w:pPr>
      <w:r>
        <w:rPr>
          <w:rFonts w:ascii="SimSun" w:eastAsia="SimSun" w:hAnsi="SimSun" w:cs="SimSun"/>
          <w:spacing w:val="10"/>
          <w:sz w:val="38"/>
          <w:szCs w:val="38"/>
        </w:rPr>
        <w:t>本标准由国家认证认可监督管理委员会提出并归口。</w:t>
      </w:r>
    </w:p>
    <w:p>
      <w:pPr>
        <w:spacing w:before="144" w:line="223" w:lineRule="auto"/>
        <w:ind w:left="734"/>
        <w:rPr>
          <w:rFonts w:ascii="SimSun" w:eastAsia="SimSun" w:hAnsi="SimSun" w:cs="SimSun"/>
          <w:sz w:val="38"/>
          <w:szCs w:val="38"/>
        </w:rPr>
      </w:pPr>
      <w:r>
        <w:rPr>
          <w:rFonts w:ascii="SimSun" w:eastAsia="SimSun" w:hAnsi="SimSun" w:cs="SimSun"/>
          <w:spacing w:val="3"/>
          <w:sz w:val="38"/>
          <w:szCs w:val="38"/>
        </w:rPr>
        <w:t>本标准起草单位：中华人民共和国山东出入境检验检疫局。</w:t>
      </w:r>
    </w:p>
    <w:p>
      <w:pPr>
        <w:spacing w:before="82" w:line="223" w:lineRule="auto"/>
        <w:ind w:right="67"/>
        <w:jc w:val="right"/>
        <w:rPr>
          <w:rFonts w:ascii="SimSun" w:eastAsia="SimSun" w:hAnsi="SimSun" w:cs="SimSun"/>
          <w:sz w:val="40"/>
          <w:szCs w:val="40"/>
        </w:rPr>
      </w:pPr>
      <w:r>
        <w:rPr>
          <w:rFonts w:ascii="SimSun" w:eastAsia="SimSun" w:hAnsi="SimSun" w:cs="SimSun"/>
          <w:spacing w:val="-47"/>
          <w:sz w:val="40"/>
          <w:szCs w:val="40"/>
        </w:rPr>
        <w:t>本标准主要起草人：丛伟红、徐成钢、杨丽君、王静、时文春、胡巧茹、</w:t>
      </w:r>
      <w:r>
        <w:rPr>
          <w:rFonts w:ascii="SimSun" w:eastAsia="SimSun" w:hAnsi="SimSun" w:cs="SimSun"/>
          <w:spacing w:val="-48"/>
          <w:sz w:val="40"/>
          <w:szCs w:val="40"/>
        </w:rPr>
        <w:t>刘玉敏、崔凤杰、侯建全、丛超。</w:t>
      </w:r>
    </w:p>
    <w:p>
      <w:pPr>
        <w:spacing w:before="121" w:line="708" w:lineRule="exact"/>
        <w:ind w:left="734"/>
        <w:rPr>
          <w:rFonts w:ascii="SimSun" w:eastAsia="SimSun" w:hAnsi="SimSun" w:cs="SimSun"/>
          <w:sz w:val="40"/>
          <w:szCs w:val="40"/>
        </w:rPr>
      </w:pPr>
      <w:r>
        <w:rPr>
          <w:rFonts w:ascii="SimSun" w:eastAsia="SimSun" w:hAnsi="SimSun" w:cs="SimSun"/>
          <w:spacing w:val="-8"/>
          <w:position w:val="22"/>
          <w:sz w:val="40"/>
          <w:szCs w:val="40"/>
        </w:rPr>
        <w:t>本标准所替代标准的历次版本发布情况为：</w:t>
      </w:r>
    </w:p>
    <w:p>
      <w:pPr>
        <w:spacing w:before="2" w:line="186" w:lineRule="auto"/>
        <w:ind w:left="1143"/>
        <w:rPr>
          <w:rFonts w:ascii="SimSun" w:eastAsia="SimSun" w:hAnsi="SimSun" w:cs="SimSun"/>
          <w:sz w:val="40"/>
          <w:szCs w:val="40"/>
        </w:rPr>
      </w:pPr>
      <w:r>
        <w:rPr>
          <w:rFonts w:ascii="SimSun" w:eastAsia="SimSun" w:hAnsi="SimSun" w:cs="SimSun"/>
          <w:spacing w:val="-4"/>
          <w:sz w:val="40"/>
          <w:szCs w:val="40"/>
        </w:rPr>
        <w:t>—SN 0647—1997。</w:t>
      </w:r>
    </w:p>
    <w:p>
      <w:pPr>
        <w:spacing w:line="186" w:lineRule="auto"/>
        <w:rPr>
          <w:rFonts w:ascii="SimSun" w:eastAsia="SimSun" w:hAnsi="SimSun" w:cs="SimSun"/>
          <w:sz w:val="40"/>
          <w:szCs w:val="40"/>
        </w:rPr>
        <w:sectPr>
          <w:footerReference w:type="default" r:id="rId7"/>
          <w:pgSz w:w="22090" w:h="31680"/>
          <w:pgMar w:top="2551" w:right="2248" w:bottom="2489" w:left="2457" w:header="0" w:footer="2069" w:gutter="0"/>
          <w:pgNumType w:start="4"/>
          <w:cols w:space="708"/>
        </w:sectPr>
      </w:pPr>
    </w:p>
    <w:p>
      <w:pPr>
        <w:spacing w:before="77" w:line="229" w:lineRule="auto"/>
        <w:jc w:val="right"/>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2"/>
          <w:sz w:val="38"/>
          <w:szCs w:val="38"/>
        </w:rPr>
        <w:t xml:space="preserve">  </w:t>
      </w:r>
      <w:r>
        <w:rPr>
          <w:rFonts w:ascii="SimSun" w:eastAsia="SimSun" w:hAnsi="SimSun" w:cs="SimSun"/>
          <w:b/>
          <w:bCs/>
          <w:spacing w:val="-2"/>
          <w:sz w:val="38"/>
          <w:szCs w:val="38"/>
        </w:rPr>
        <w:t>0647—2013</w:t>
      </w: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188" w:line="769" w:lineRule="exact"/>
        <w:ind w:left="3902"/>
        <w:rPr>
          <w:rFonts w:ascii="SimHei" w:eastAsia="SimHei" w:hAnsi="SimHei" w:cs="SimHei"/>
          <w:sz w:val="58"/>
          <w:szCs w:val="58"/>
        </w:rPr>
      </w:pPr>
      <w:r>
        <w:rPr>
          <w:rFonts w:ascii="SimHei" w:eastAsia="SimHei" w:hAnsi="SimHei" w:cs="SimHei"/>
          <w:spacing w:val="4"/>
          <w:position w:val="12"/>
          <w:sz w:val="58"/>
          <w:szCs w:val="58"/>
        </w:rPr>
        <w:t>出口坚果及坚果制品中抑芽丹残留量的</w:t>
      </w:r>
    </w:p>
    <w:p>
      <w:pPr>
        <w:spacing w:before="2" w:line="221" w:lineRule="auto"/>
        <w:ind w:left="5952"/>
        <w:rPr>
          <w:rFonts w:ascii="SimHei" w:eastAsia="SimHei" w:hAnsi="SimHei" w:cs="SimHei"/>
          <w:sz w:val="58"/>
          <w:szCs w:val="58"/>
        </w:rPr>
      </w:pPr>
      <w:r>
        <w:rPr>
          <w:rFonts w:ascii="SimHei" w:eastAsia="SimHei" w:hAnsi="SimHei" w:cs="SimHei"/>
          <w:spacing w:val="4"/>
          <w:sz w:val="58"/>
          <w:szCs w:val="58"/>
        </w:rPr>
        <w:t>测定</w:t>
      </w:r>
      <w:r>
        <w:rPr>
          <w:rFonts w:ascii="SimHei" w:eastAsia="SimHei" w:hAnsi="SimHei" w:cs="SimHei"/>
          <w:spacing w:val="286"/>
          <w:sz w:val="58"/>
          <w:szCs w:val="58"/>
        </w:rPr>
        <w:t xml:space="preserve"> </w:t>
      </w:r>
      <w:r>
        <w:rPr>
          <w:rFonts w:ascii="SimHei" w:eastAsia="SimHei" w:hAnsi="SimHei" w:cs="SimHei"/>
          <w:spacing w:val="4"/>
          <w:sz w:val="58"/>
          <w:szCs w:val="58"/>
        </w:rPr>
        <w:t>高效液相色谱法</w:t>
      </w:r>
    </w:p>
    <w:p>
      <w:pPr>
        <w:pStyle w:val="BodyText"/>
        <w:spacing w:line="298" w:lineRule="auto"/>
      </w:pPr>
    </w:p>
    <w:p>
      <w:pPr>
        <w:pStyle w:val="BodyText"/>
        <w:spacing w:line="298" w:lineRule="auto"/>
      </w:pPr>
    </w:p>
    <w:p>
      <w:pPr>
        <w:pStyle w:val="BodyText"/>
        <w:spacing w:line="298" w:lineRule="auto"/>
      </w:pPr>
    </w:p>
    <w:p>
      <w:pPr>
        <w:spacing w:before="123" w:line="227" w:lineRule="auto"/>
        <w:ind w:left="5"/>
        <w:rPr>
          <w:rFonts w:ascii="SimHei" w:eastAsia="SimHei" w:hAnsi="SimHei" w:cs="SimHei"/>
          <w:sz w:val="38"/>
          <w:szCs w:val="38"/>
        </w:rPr>
      </w:pPr>
      <w:r>
        <w:rPr>
          <w:rFonts w:ascii="SimHei" w:eastAsia="SimHei" w:hAnsi="SimHei" w:cs="SimHei"/>
          <w:b/>
          <w:bCs/>
          <w:spacing w:val="-7"/>
          <w:sz w:val="38"/>
          <w:szCs w:val="38"/>
        </w:rPr>
        <w:t>1</w:t>
      </w:r>
      <w:r>
        <w:rPr>
          <w:rFonts w:ascii="SimHei" w:eastAsia="SimHei" w:hAnsi="SimHei" w:cs="SimHei"/>
          <w:spacing w:val="10"/>
          <w:sz w:val="38"/>
          <w:szCs w:val="38"/>
        </w:rPr>
        <w:t xml:space="preserve">  </w:t>
      </w:r>
      <w:r>
        <w:rPr>
          <w:rFonts w:ascii="SimHei" w:eastAsia="SimHei" w:hAnsi="SimHei" w:cs="SimHei"/>
          <w:b/>
          <w:bCs/>
          <w:spacing w:val="-7"/>
          <w:sz w:val="38"/>
          <w:szCs w:val="38"/>
        </w:rPr>
        <w:t>范围</w:t>
      </w:r>
    </w:p>
    <w:p>
      <w:pPr>
        <w:pStyle w:val="BodyText"/>
        <w:spacing w:line="296" w:lineRule="auto"/>
      </w:pPr>
    </w:p>
    <w:p>
      <w:pPr>
        <w:pStyle w:val="BodyText"/>
        <w:spacing w:line="296" w:lineRule="auto"/>
      </w:pPr>
    </w:p>
    <w:p>
      <w:pPr>
        <w:spacing w:before="124" w:line="583" w:lineRule="exact"/>
        <w:ind w:left="883"/>
        <w:rPr>
          <w:rFonts w:ascii="SimSun" w:eastAsia="SimSun" w:hAnsi="SimSun" w:cs="SimSun"/>
          <w:sz w:val="38"/>
          <w:szCs w:val="38"/>
        </w:rPr>
      </w:pPr>
      <w:r>
        <w:rPr>
          <w:rFonts w:ascii="SimSun" w:eastAsia="SimSun" w:hAnsi="SimSun" w:cs="SimSun"/>
          <w:spacing w:val="12"/>
          <w:position w:val="14"/>
          <w:sz w:val="38"/>
          <w:szCs w:val="38"/>
        </w:rPr>
        <w:t>本标准规定了出口坚果及坚果制品中抑芽丹残留量检测的制样和高效液相色谱测定方法。</w:t>
      </w:r>
    </w:p>
    <w:p>
      <w:pPr>
        <w:spacing w:before="2" w:line="222" w:lineRule="auto"/>
        <w:ind w:left="883"/>
        <w:rPr>
          <w:rFonts w:ascii="SimSun" w:eastAsia="SimSun" w:hAnsi="SimSun" w:cs="SimSun"/>
          <w:sz w:val="38"/>
          <w:szCs w:val="38"/>
        </w:rPr>
      </w:pPr>
      <w:r>
        <w:rPr>
          <w:rFonts w:ascii="SimSun" w:eastAsia="SimSun" w:hAnsi="SimSun" w:cs="SimSun"/>
          <w:spacing w:val="6"/>
          <w:sz w:val="38"/>
          <w:szCs w:val="38"/>
        </w:rPr>
        <w:t>本标准适用于核桃及制品、板栗及制品中抑芽丹残留</w:t>
      </w:r>
      <w:r>
        <w:rPr>
          <w:rFonts w:ascii="SimSun" w:eastAsia="SimSun" w:hAnsi="SimSun" w:cs="SimSun"/>
          <w:spacing w:val="5"/>
          <w:sz w:val="38"/>
          <w:szCs w:val="38"/>
        </w:rPr>
        <w:t>量的测定。</w:t>
      </w:r>
    </w:p>
    <w:p>
      <w:pPr>
        <w:pStyle w:val="BodyText"/>
        <w:spacing w:line="286" w:lineRule="auto"/>
      </w:pPr>
    </w:p>
    <w:p>
      <w:pPr>
        <w:pStyle w:val="BodyText"/>
        <w:spacing w:line="286" w:lineRule="auto"/>
      </w:pPr>
    </w:p>
    <w:p>
      <w:pPr>
        <w:spacing w:before="124" w:line="226" w:lineRule="auto"/>
        <w:ind w:left="5"/>
        <w:rPr>
          <w:rFonts w:ascii="SimHei" w:eastAsia="SimHei" w:hAnsi="SimHei" w:cs="SimHei"/>
          <w:sz w:val="38"/>
          <w:szCs w:val="38"/>
        </w:rPr>
      </w:pPr>
      <w:r>
        <w:rPr>
          <w:rFonts w:ascii="SimHei" w:eastAsia="SimHei" w:hAnsi="SimHei" w:cs="SimHei"/>
          <w:b/>
          <w:bCs/>
          <w:spacing w:val="3"/>
          <w:sz w:val="38"/>
          <w:szCs w:val="38"/>
        </w:rPr>
        <w:t>2</w:t>
      </w:r>
      <w:r>
        <w:rPr>
          <w:rFonts w:ascii="SimHei" w:eastAsia="SimHei" w:hAnsi="SimHei" w:cs="SimHei"/>
          <w:spacing w:val="20"/>
          <w:sz w:val="38"/>
          <w:szCs w:val="38"/>
        </w:rPr>
        <w:t xml:space="preserve">  </w:t>
      </w:r>
      <w:r>
        <w:rPr>
          <w:rFonts w:ascii="SimHei" w:eastAsia="SimHei" w:hAnsi="SimHei" w:cs="SimHei"/>
          <w:b/>
          <w:bCs/>
          <w:spacing w:val="3"/>
          <w:sz w:val="38"/>
          <w:szCs w:val="38"/>
        </w:rPr>
        <w:t>规范性引用文件</w:t>
      </w:r>
    </w:p>
    <w:p>
      <w:pPr>
        <w:pStyle w:val="BodyText"/>
        <w:spacing w:line="300" w:lineRule="auto"/>
      </w:pPr>
    </w:p>
    <w:p>
      <w:pPr>
        <w:pStyle w:val="BodyText"/>
        <w:spacing w:line="300" w:lineRule="auto"/>
      </w:pPr>
    </w:p>
    <w:p>
      <w:pPr>
        <w:spacing w:before="125" w:line="560" w:lineRule="exact"/>
        <w:ind w:right="83"/>
        <w:jc w:val="right"/>
        <w:rPr>
          <w:rFonts w:ascii="SimSun" w:eastAsia="SimSun" w:hAnsi="SimSun" w:cs="SimSun"/>
          <w:sz w:val="38"/>
          <w:szCs w:val="38"/>
        </w:rPr>
      </w:pPr>
      <w:r>
        <w:rPr>
          <w:rFonts w:ascii="SimSun" w:eastAsia="SimSun" w:hAnsi="SimSun" w:cs="SimSun"/>
          <w:spacing w:val="15"/>
          <w:position w:val="12"/>
          <w:sz w:val="38"/>
          <w:szCs w:val="38"/>
        </w:rPr>
        <w:t>下列文件对于本文件的应用是必不可少的。</w:t>
      </w:r>
      <w:r>
        <w:rPr>
          <w:rFonts w:ascii="SimSun" w:eastAsia="SimSun" w:hAnsi="SimSun" w:cs="SimSun"/>
          <w:spacing w:val="14"/>
          <w:position w:val="12"/>
          <w:sz w:val="38"/>
          <w:szCs w:val="38"/>
        </w:rPr>
        <w:t>凡是注日期的引用文件，仅注日期的文件适用于本文</w:t>
      </w:r>
    </w:p>
    <w:p>
      <w:pPr>
        <w:spacing w:before="2" w:line="222" w:lineRule="auto"/>
        <w:rPr>
          <w:rFonts w:ascii="SimSun" w:eastAsia="SimSun" w:hAnsi="SimSun" w:cs="SimSun"/>
          <w:sz w:val="38"/>
          <w:szCs w:val="38"/>
        </w:rPr>
      </w:pPr>
      <w:r>
        <w:rPr>
          <w:rFonts w:ascii="SimSun" w:eastAsia="SimSun" w:hAnsi="SimSun" w:cs="SimSun"/>
          <w:spacing w:val="7"/>
          <w:sz w:val="38"/>
          <w:szCs w:val="38"/>
        </w:rPr>
        <w:t>件。凡是不注日期的引用文件，其最新版本(包括所有的修改单)适用于本标准。</w:t>
      </w:r>
    </w:p>
    <w:p>
      <w:pPr>
        <w:spacing w:before="83" w:line="224" w:lineRule="auto"/>
        <w:ind w:left="883"/>
        <w:rPr>
          <w:rFonts w:ascii="SimSun" w:eastAsia="SimSun" w:hAnsi="SimSun" w:cs="SimSun"/>
          <w:sz w:val="40"/>
          <w:szCs w:val="40"/>
        </w:rPr>
      </w:pPr>
      <w:r>
        <w:rPr>
          <w:rFonts w:ascii="SimSun" w:eastAsia="SimSun" w:hAnsi="SimSun" w:cs="SimSun"/>
          <w:spacing w:val="-4"/>
          <w:sz w:val="40"/>
          <w:szCs w:val="40"/>
        </w:rPr>
        <w:t>GB/T</w:t>
      </w:r>
      <w:r>
        <w:rPr>
          <w:rFonts w:ascii="SimSun" w:eastAsia="SimSun" w:hAnsi="SimSun" w:cs="SimSun"/>
          <w:spacing w:val="174"/>
          <w:sz w:val="40"/>
          <w:szCs w:val="40"/>
        </w:rPr>
        <w:t xml:space="preserve"> </w:t>
      </w:r>
      <w:r>
        <w:rPr>
          <w:rFonts w:ascii="SimSun" w:eastAsia="SimSun" w:hAnsi="SimSun" w:cs="SimSun"/>
          <w:spacing w:val="-4"/>
          <w:sz w:val="40"/>
          <w:szCs w:val="40"/>
        </w:rPr>
        <w:t>6682</w:t>
      </w:r>
      <w:r>
        <w:rPr>
          <w:rFonts w:ascii="SimSun" w:eastAsia="SimSun" w:hAnsi="SimSun" w:cs="SimSun"/>
          <w:spacing w:val="163"/>
          <w:sz w:val="40"/>
          <w:szCs w:val="40"/>
        </w:rPr>
        <w:t xml:space="preserve"> </w:t>
      </w:r>
      <w:r>
        <w:rPr>
          <w:rFonts w:ascii="SimSun" w:eastAsia="SimSun" w:hAnsi="SimSun" w:cs="SimSun"/>
          <w:spacing w:val="-4"/>
          <w:sz w:val="40"/>
          <w:szCs w:val="40"/>
        </w:rPr>
        <w:t>分析实验室用水规格和试验方法</w:t>
      </w:r>
    </w:p>
    <w:p>
      <w:pPr>
        <w:pStyle w:val="BodyText"/>
        <w:spacing w:line="303" w:lineRule="auto"/>
      </w:pPr>
    </w:p>
    <w:p>
      <w:pPr>
        <w:pStyle w:val="BodyText"/>
        <w:spacing w:line="304" w:lineRule="auto"/>
      </w:pPr>
    </w:p>
    <w:p>
      <w:pPr>
        <w:spacing w:before="124" w:line="225" w:lineRule="auto"/>
        <w:ind w:left="5"/>
        <w:rPr>
          <w:rFonts w:ascii="SimHei" w:eastAsia="SimHei" w:hAnsi="SimHei" w:cs="SimHei"/>
          <w:sz w:val="38"/>
          <w:szCs w:val="38"/>
        </w:rPr>
      </w:pPr>
      <w:r>
        <w:rPr>
          <w:rFonts w:ascii="SimHei" w:eastAsia="SimHei" w:hAnsi="SimHei" w:cs="SimHei"/>
          <w:b/>
          <w:bCs/>
          <w:spacing w:val="7"/>
          <w:sz w:val="38"/>
          <w:szCs w:val="38"/>
        </w:rPr>
        <w:t>3</w:t>
      </w:r>
      <w:r>
        <w:rPr>
          <w:rFonts w:ascii="SimHei" w:eastAsia="SimHei" w:hAnsi="SimHei" w:cs="SimHei"/>
          <w:spacing w:val="7"/>
          <w:sz w:val="38"/>
          <w:szCs w:val="38"/>
        </w:rPr>
        <w:t xml:space="preserve">  </w:t>
      </w:r>
      <w:r>
        <w:rPr>
          <w:rFonts w:ascii="SimHei" w:eastAsia="SimHei" w:hAnsi="SimHei" w:cs="SimHei"/>
          <w:b/>
          <w:bCs/>
          <w:spacing w:val="7"/>
          <w:sz w:val="38"/>
          <w:szCs w:val="38"/>
        </w:rPr>
        <w:t>方法提要</w:t>
      </w:r>
    </w:p>
    <w:p>
      <w:pPr>
        <w:pStyle w:val="BodyText"/>
        <w:spacing w:line="302" w:lineRule="auto"/>
      </w:pPr>
    </w:p>
    <w:p>
      <w:pPr>
        <w:pStyle w:val="BodyText"/>
        <w:spacing w:line="302" w:lineRule="auto"/>
      </w:pPr>
    </w:p>
    <w:p>
      <w:pPr>
        <w:spacing w:before="124" w:line="583" w:lineRule="exact"/>
        <w:ind w:left="883"/>
        <w:rPr>
          <w:rFonts w:ascii="SimSun" w:eastAsia="SimSun" w:hAnsi="SimSun" w:cs="SimSun"/>
          <w:sz w:val="38"/>
          <w:szCs w:val="38"/>
        </w:rPr>
      </w:pPr>
      <w:r>
        <w:rPr>
          <w:rFonts w:ascii="SimSun" w:eastAsia="SimSun" w:hAnsi="SimSun" w:cs="SimSun"/>
          <w:spacing w:val="12"/>
          <w:position w:val="13"/>
          <w:sz w:val="38"/>
          <w:szCs w:val="38"/>
        </w:rPr>
        <w:t>试样经正己烷脱脂后，用甲醇提取，再经</w:t>
      </w:r>
      <w:r>
        <w:rPr>
          <w:rFonts w:ascii="SimSun" w:eastAsia="SimSun" w:hAnsi="SimSun" w:cs="SimSun"/>
          <w:spacing w:val="-56"/>
          <w:position w:val="13"/>
          <w:sz w:val="38"/>
          <w:szCs w:val="38"/>
        </w:rPr>
        <w:t xml:space="preserve"> </w:t>
      </w:r>
      <w:r>
        <w:rPr>
          <w:rFonts w:ascii="Times New Roman" w:eastAsia="Times New Roman" w:hAnsi="Times New Roman" w:cs="Times New Roman"/>
          <w:position w:val="13"/>
          <w:sz w:val="38"/>
          <w:szCs w:val="38"/>
        </w:rPr>
        <w:t>Ci</w:t>
      </w:r>
      <w:r>
        <w:rPr>
          <w:rFonts w:ascii="Times New Roman" w:eastAsia="Times New Roman" w:hAnsi="Times New Roman" w:cs="Times New Roman"/>
          <w:spacing w:val="12"/>
          <w:position w:val="13"/>
          <w:sz w:val="38"/>
          <w:szCs w:val="38"/>
        </w:rPr>
        <w:t>8</w:t>
      </w:r>
      <w:r>
        <w:rPr>
          <w:rFonts w:ascii="SimSun" w:eastAsia="SimSun" w:hAnsi="SimSun" w:cs="SimSun"/>
          <w:spacing w:val="12"/>
          <w:position w:val="13"/>
          <w:sz w:val="38"/>
          <w:szCs w:val="38"/>
        </w:rPr>
        <w:t>柱净化后，</w:t>
      </w:r>
      <w:r>
        <w:rPr>
          <w:rFonts w:ascii="SimSun" w:eastAsia="SimSun" w:hAnsi="SimSun" w:cs="SimSun"/>
          <w:spacing w:val="11"/>
          <w:position w:val="13"/>
          <w:sz w:val="38"/>
          <w:szCs w:val="38"/>
        </w:rPr>
        <w:t>高效液相色谱-紫外检测器检测，外标法</w:t>
      </w:r>
    </w:p>
    <w:p>
      <w:pPr>
        <w:spacing w:before="1" w:line="224" w:lineRule="auto"/>
        <w:rPr>
          <w:rFonts w:ascii="SimSun" w:eastAsia="SimSun" w:hAnsi="SimSun" w:cs="SimSun"/>
          <w:sz w:val="38"/>
          <w:szCs w:val="38"/>
        </w:rPr>
      </w:pPr>
      <w:r>
        <w:rPr>
          <w:rFonts w:ascii="SimSun" w:eastAsia="SimSun" w:hAnsi="SimSun" w:cs="SimSun"/>
          <w:spacing w:val="-6"/>
          <w:sz w:val="38"/>
          <w:szCs w:val="38"/>
        </w:rPr>
        <w:t>定量。</w:t>
      </w:r>
    </w:p>
    <w:p>
      <w:pPr>
        <w:pStyle w:val="BodyText"/>
        <w:spacing w:line="249" w:lineRule="auto"/>
      </w:pPr>
    </w:p>
    <w:p>
      <w:pPr>
        <w:pStyle w:val="BodyText"/>
        <w:spacing w:line="249" w:lineRule="auto"/>
      </w:pPr>
    </w:p>
    <w:p>
      <w:pPr>
        <w:spacing w:before="130" w:line="225" w:lineRule="auto"/>
        <w:ind w:left="5"/>
        <w:rPr>
          <w:rFonts w:ascii="SimHei" w:eastAsia="SimHei" w:hAnsi="SimHei" w:cs="SimHei"/>
          <w:sz w:val="40"/>
          <w:szCs w:val="40"/>
        </w:rPr>
      </w:pPr>
      <w:r>
        <w:rPr>
          <w:rFonts w:ascii="SimHei" w:eastAsia="SimHei" w:hAnsi="SimHei" w:cs="SimHei"/>
          <w:b/>
          <w:bCs/>
          <w:spacing w:val="-11"/>
          <w:sz w:val="40"/>
          <w:szCs w:val="40"/>
        </w:rPr>
        <w:t>4</w:t>
      </w:r>
      <w:r>
        <w:rPr>
          <w:rFonts w:ascii="SimHei" w:eastAsia="SimHei" w:hAnsi="SimHei" w:cs="SimHei"/>
          <w:spacing w:val="174"/>
          <w:sz w:val="40"/>
          <w:szCs w:val="40"/>
        </w:rPr>
        <w:t xml:space="preserve"> </w:t>
      </w:r>
      <w:r>
        <w:rPr>
          <w:rFonts w:ascii="SimHei" w:eastAsia="SimHei" w:hAnsi="SimHei" w:cs="SimHei"/>
          <w:b/>
          <w:bCs/>
          <w:spacing w:val="-11"/>
          <w:sz w:val="40"/>
          <w:szCs w:val="40"/>
        </w:rPr>
        <w:t>试剂和材料</w:t>
      </w:r>
    </w:p>
    <w:p>
      <w:pPr>
        <w:pStyle w:val="BodyText"/>
        <w:spacing w:line="318" w:lineRule="auto"/>
      </w:pPr>
    </w:p>
    <w:p>
      <w:pPr>
        <w:pStyle w:val="BodyText"/>
        <w:spacing w:line="318" w:lineRule="auto"/>
      </w:pPr>
    </w:p>
    <w:p>
      <w:pPr>
        <w:spacing w:before="131" w:line="223" w:lineRule="auto"/>
        <w:ind w:left="883"/>
        <w:rPr>
          <w:rFonts w:ascii="SimSun" w:eastAsia="SimSun" w:hAnsi="SimSun" w:cs="SimSun"/>
          <w:sz w:val="40"/>
          <w:szCs w:val="40"/>
        </w:rPr>
      </w:pPr>
      <w:r>
        <w:rPr>
          <w:rFonts w:ascii="SimSun" w:eastAsia="SimSun" w:hAnsi="SimSun" w:cs="SimSun"/>
          <w:spacing w:val="-15"/>
          <w:sz w:val="40"/>
          <w:szCs w:val="40"/>
        </w:rPr>
        <w:t>除另有规定外，所用试剂均为分析纯，水为GB/T</w:t>
      </w:r>
      <w:r>
        <w:rPr>
          <w:rFonts w:ascii="SimSun" w:eastAsia="SimSun" w:hAnsi="SimSun" w:cs="SimSun"/>
          <w:spacing w:val="165"/>
          <w:sz w:val="40"/>
          <w:szCs w:val="40"/>
        </w:rPr>
        <w:t xml:space="preserve"> </w:t>
      </w:r>
      <w:r>
        <w:rPr>
          <w:rFonts w:ascii="SimSun" w:eastAsia="SimSun" w:hAnsi="SimSun" w:cs="SimSun"/>
          <w:spacing w:val="-15"/>
          <w:sz w:val="40"/>
          <w:szCs w:val="40"/>
        </w:rPr>
        <w:t>6682</w:t>
      </w:r>
      <w:r>
        <w:rPr>
          <w:rFonts w:ascii="SimSun" w:eastAsia="SimSun" w:hAnsi="SimSun" w:cs="SimSun"/>
          <w:spacing w:val="-75"/>
          <w:sz w:val="40"/>
          <w:szCs w:val="40"/>
        </w:rPr>
        <w:t xml:space="preserve"> </w:t>
      </w:r>
      <w:r>
        <w:rPr>
          <w:rFonts w:ascii="SimSun" w:eastAsia="SimSun" w:hAnsi="SimSun" w:cs="SimSun"/>
          <w:spacing w:val="-15"/>
          <w:sz w:val="40"/>
          <w:szCs w:val="40"/>
        </w:rPr>
        <w:t>中规定的一级水。</w:t>
      </w:r>
    </w:p>
    <w:p>
      <w:pPr>
        <w:spacing w:before="101" w:line="224" w:lineRule="auto"/>
        <w:rPr>
          <w:rFonts w:ascii="SimSun" w:eastAsia="SimSun" w:hAnsi="SimSun" w:cs="SimSun"/>
          <w:sz w:val="38"/>
          <w:szCs w:val="38"/>
        </w:rPr>
      </w:pPr>
      <w:r>
        <w:rPr>
          <w:rFonts w:ascii="SimSun" w:eastAsia="SimSun" w:hAnsi="SimSun" w:cs="SimSun"/>
          <w:spacing w:val="-14"/>
          <w:sz w:val="38"/>
          <w:szCs w:val="38"/>
        </w:rPr>
        <w:t>4.1</w:t>
      </w:r>
      <w:r>
        <w:rPr>
          <w:rFonts w:ascii="SimSun" w:eastAsia="SimSun" w:hAnsi="SimSun" w:cs="SimSun"/>
          <w:spacing w:val="31"/>
          <w:sz w:val="38"/>
          <w:szCs w:val="38"/>
        </w:rPr>
        <w:t xml:space="preserve">  </w:t>
      </w:r>
      <w:r>
        <w:rPr>
          <w:rFonts w:ascii="SimSun" w:eastAsia="SimSun" w:hAnsi="SimSun" w:cs="SimSun"/>
          <w:spacing w:val="-14"/>
          <w:sz w:val="38"/>
          <w:szCs w:val="38"/>
        </w:rPr>
        <w:t>甲醇：色谱纯。</w:t>
      </w:r>
    </w:p>
    <w:p>
      <w:pPr>
        <w:spacing w:before="101" w:line="224" w:lineRule="auto"/>
        <w:rPr>
          <w:rFonts w:ascii="SimSun" w:eastAsia="SimSun" w:hAnsi="SimSun" w:cs="SimSun"/>
          <w:sz w:val="40"/>
          <w:szCs w:val="40"/>
        </w:rPr>
      </w:pPr>
      <w:r>
        <w:rPr>
          <w:rFonts w:ascii="Times New Roman" w:eastAsia="Times New Roman" w:hAnsi="Times New Roman" w:cs="Times New Roman"/>
          <w:spacing w:val="-22"/>
          <w:sz w:val="40"/>
          <w:szCs w:val="40"/>
        </w:rPr>
        <w:t>4.2</w:t>
      </w:r>
      <w:r>
        <w:rPr>
          <w:rFonts w:ascii="Times New Roman" w:eastAsia="Times New Roman" w:hAnsi="Times New Roman" w:cs="Times New Roman"/>
          <w:spacing w:val="16"/>
          <w:sz w:val="40"/>
          <w:szCs w:val="40"/>
        </w:rPr>
        <w:t xml:space="preserve">    </w:t>
      </w:r>
      <w:r>
        <w:rPr>
          <w:rFonts w:ascii="SimSun" w:eastAsia="SimSun" w:hAnsi="SimSun" w:cs="SimSun"/>
          <w:spacing w:val="-22"/>
          <w:sz w:val="40"/>
          <w:szCs w:val="40"/>
        </w:rPr>
        <w:t>正己烷：色谱纯。</w:t>
      </w:r>
    </w:p>
    <w:p>
      <w:pPr>
        <w:spacing w:before="75" w:line="225" w:lineRule="auto"/>
        <w:rPr>
          <w:rFonts w:ascii="SimSun" w:eastAsia="SimSun" w:hAnsi="SimSun" w:cs="SimSun"/>
          <w:sz w:val="38"/>
          <w:szCs w:val="38"/>
        </w:rPr>
      </w:pPr>
      <w:r>
        <w:rPr>
          <w:rFonts w:ascii="SimSun" w:eastAsia="SimSun" w:hAnsi="SimSun" w:cs="SimSun"/>
          <w:spacing w:val="-4"/>
          <w:sz w:val="38"/>
          <w:szCs w:val="38"/>
        </w:rPr>
        <w:t>4.3</w:t>
      </w:r>
      <w:r>
        <w:rPr>
          <w:rFonts w:ascii="SimSun" w:eastAsia="SimSun" w:hAnsi="SimSun" w:cs="SimSun"/>
          <w:spacing w:val="20"/>
          <w:sz w:val="38"/>
          <w:szCs w:val="38"/>
        </w:rPr>
        <w:t xml:space="preserve">  </w:t>
      </w:r>
      <w:r>
        <w:rPr>
          <w:rFonts w:ascii="SimSun" w:eastAsia="SimSun" w:hAnsi="SimSun" w:cs="SimSun"/>
          <w:spacing w:val="-4"/>
          <w:sz w:val="38"/>
          <w:szCs w:val="38"/>
        </w:rPr>
        <w:t>乙酸铵。</w:t>
      </w:r>
    </w:p>
    <w:p>
      <w:pPr>
        <w:spacing w:before="136" w:line="223" w:lineRule="auto"/>
        <w:rPr>
          <w:rFonts w:ascii="SimSun" w:eastAsia="SimSun" w:hAnsi="SimSun" w:cs="SimSun"/>
          <w:sz w:val="38"/>
          <w:szCs w:val="38"/>
        </w:rPr>
      </w:pPr>
      <w:r>
        <w:rPr>
          <w:rFonts w:ascii="SimSun" w:eastAsia="SimSun" w:hAnsi="SimSun" w:cs="SimSun"/>
          <w:spacing w:val="2"/>
          <w:sz w:val="38"/>
          <w:szCs w:val="38"/>
        </w:rPr>
        <w:t>4.4</w:t>
      </w:r>
      <w:r>
        <w:rPr>
          <w:rFonts w:ascii="SimSun" w:eastAsia="SimSun" w:hAnsi="SimSun" w:cs="SimSun"/>
          <w:spacing w:val="20"/>
          <w:sz w:val="38"/>
          <w:szCs w:val="38"/>
        </w:rPr>
        <w:t xml:space="preserve">  </w:t>
      </w:r>
      <w:r>
        <w:rPr>
          <w:rFonts w:ascii="SimSun" w:eastAsia="SimSun" w:hAnsi="SimSun" w:cs="SimSun"/>
          <w:spacing w:val="2"/>
          <w:sz w:val="38"/>
          <w:szCs w:val="38"/>
        </w:rPr>
        <w:t>氢氧化钠。</w:t>
      </w:r>
    </w:p>
    <w:p>
      <w:pPr>
        <w:spacing w:before="81" w:line="261" w:lineRule="auto"/>
        <w:ind w:right="151"/>
        <w:rPr>
          <w:rFonts w:ascii="SimSun" w:eastAsia="SimSun" w:hAnsi="SimSun" w:cs="SimSun"/>
          <w:sz w:val="38"/>
          <w:szCs w:val="38"/>
        </w:rPr>
      </w:pPr>
      <w:r>
        <w:rPr>
          <w:rFonts w:ascii="SimSun" w:eastAsia="SimSun" w:hAnsi="SimSun" w:cs="SimSun"/>
          <w:spacing w:val="15"/>
          <w:sz w:val="38"/>
          <w:szCs w:val="38"/>
        </w:rPr>
        <w:t xml:space="preserve">4.5  乙酸铵溶液(0.02 </w:t>
      </w:r>
      <w:r>
        <w:rPr>
          <w:rFonts w:ascii="Times New Roman" w:eastAsia="Times New Roman" w:hAnsi="Times New Roman" w:cs="Times New Roman"/>
          <w:sz w:val="38"/>
          <w:szCs w:val="38"/>
        </w:rPr>
        <w:t>mol</w:t>
      </w:r>
      <w:r>
        <w:rPr>
          <w:rFonts w:ascii="Times New Roman" w:eastAsia="Times New Roman" w:hAnsi="Times New Roman" w:cs="Times New Roman"/>
          <w:spacing w:val="15"/>
          <w:sz w:val="38"/>
          <w:szCs w:val="38"/>
        </w:rPr>
        <w:t xml:space="preserve">/L):   </w:t>
      </w:r>
      <w:r>
        <w:rPr>
          <w:rFonts w:ascii="SimSun" w:eastAsia="SimSun" w:hAnsi="SimSun" w:cs="SimSun"/>
          <w:spacing w:val="15"/>
          <w:sz w:val="38"/>
          <w:szCs w:val="38"/>
        </w:rPr>
        <w:t>称取1.54</w:t>
      </w:r>
      <w:r>
        <w:rPr>
          <w:rFonts w:ascii="SimSun" w:eastAsia="SimSun" w:hAnsi="SimSun" w:cs="SimSun"/>
          <w:spacing w:val="-50"/>
          <w:sz w:val="38"/>
          <w:szCs w:val="38"/>
        </w:rPr>
        <w:t xml:space="preserve"> </w:t>
      </w:r>
      <w:r>
        <w:rPr>
          <w:rFonts w:ascii="Times New Roman" w:eastAsia="Times New Roman" w:hAnsi="Times New Roman" w:cs="Times New Roman"/>
          <w:spacing w:val="15"/>
          <w:sz w:val="38"/>
          <w:szCs w:val="38"/>
        </w:rPr>
        <w:t xml:space="preserve">g  </w:t>
      </w:r>
      <w:r>
        <w:rPr>
          <w:rFonts w:ascii="SimSun" w:eastAsia="SimSun" w:hAnsi="SimSun" w:cs="SimSun"/>
          <w:spacing w:val="15"/>
          <w:sz w:val="38"/>
          <w:szCs w:val="38"/>
        </w:rPr>
        <w:t xml:space="preserve">乙酸铵，加水定容至1000 </w:t>
      </w:r>
      <w:r>
        <w:rPr>
          <w:rFonts w:ascii="Times New Roman" w:eastAsia="Times New Roman" w:hAnsi="Times New Roman" w:cs="Times New Roman"/>
          <w:sz w:val="38"/>
          <w:szCs w:val="38"/>
        </w:rPr>
        <w:t>mL</w:t>
      </w:r>
      <w:r>
        <w:rPr>
          <w:rFonts w:ascii="Times New Roman" w:eastAsia="Times New Roman" w:hAnsi="Times New Roman" w:cs="Times New Roman"/>
          <w:spacing w:val="15"/>
          <w:sz w:val="38"/>
          <w:szCs w:val="38"/>
        </w:rPr>
        <w:t>,</w:t>
      </w:r>
      <w:r>
        <w:rPr>
          <w:rFonts w:ascii="Times New Roman" w:eastAsia="Times New Roman" w:hAnsi="Times New Roman" w:cs="Times New Roman"/>
          <w:spacing w:val="50"/>
          <w:sz w:val="38"/>
          <w:szCs w:val="38"/>
        </w:rPr>
        <w:t xml:space="preserve"> </w:t>
      </w:r>
      <w:r>
        <w:rPr>
          <w:rFonts w:ascii="SimSun" w:eastAsia="SimSun" w:hAnsi="SimSun" w:cs="SimSun"/>
          <w:spacing w:val="15"/>
          <w:sz w:val="38"/>
          <w:szCs w:val="38"/>
        </w:rPr>
        <w:t>用前经0.45  μ</w:t>
      </w:r>
      <w:r>
        <w:rPr>
          <w:rFonts w:ascii="Times New Roman" w:eastAsia="Times New Roman" w:hAnsi="Times New Roman" w:cs="Times New Roman"/>
          <w:spacing w:val="15"/>
          <w:sz w:val="38"/>
          <w:szCs w:val="38"/>
        </w:rPr>
        <w:t>m</w:t>
      </w:r>
      <w:r>
        <w:rPr>
          <w:rFonts w:ascii="Times New Roman" w:eastAsia="Times New Roman" w:hAnsi="Times New Roman" w:cs="Times New Roman"/>
          <w:spacing w:val="59"/>
          <w:sz w:val="38"/>
          <w:szCs w:val="38"/>
        </w:rPr>
        <w:t xml:space="preserve"> </w:t>
      </w:r>
      <w:r>
        <w:rPr>
          <w:rFonts w:ascii="SimSun" w:eastAsia="SimSun" w:hAnsi="SimSun" w:cs="SimSun"/>
          <w:spacing w:val="15"/>
          <w:sz w:val="38"/>
          <w:szCs w:val="38"/>
        </w:rPr>
        <w:t>滤膜</w:t>
      </w:r>
      <w:r>
        <w:rPr>
          <w:rFonts w:ascii="SimSun" w:eastAsia="SimSun" w:hAnsi="SimSun" w:cs="SimSun"/>
          <w:sz w:val="38"/>
          <w:szCs w:val="38"/>
        </w:rPr>
        <w:t xml:space="preserve"> </w:t>
      </w:r>
      <w:r>
        <w:rPr>
          <w:rFonts w:ascii="SimSun" w:eastAsia="SimSun" w:hAnsi="SimSun" w:cs="SimSun"/>
          <w:spacing w:val="-6"/>
          <w:sz w:val="38"/>
          <w:szCs w:val="38"/>
        </w:rPr>
        <w:t>过滤。</w:t>
      </w:r>
    </w:p>
    <w:p>
      <w:pPr>
        <w:spacing w:before="67" w:line="217" w:lineRule="auto"/>
        <w:rPr>
          <w:rFonts w:ascii="SimSun" w:eastAsia="SimSun" w:hAnsi="SimSun" w:cs="SimSun"/>
          <w:sz w:val="40"/>
          <w:szCs w:val="40"/>
        </w:rPr>
      </w:pPr>
      <w:r>
        <w:rPr>
          <w:rFonts w:ascii="SimSun" w:eastAsia="SimSun" w:hAnsi="SimSun" w:cs="SimSun"/>
          <w:spacing w:val="3"/>
          <w:sz w:val="40"/>
          <w:szCs w:val="40"/>
        </w:rPr>
        <w:t xml:space="preserve">4.6  氢氧化钠溶液(0.01 </w:t>
      </w:r>
      <w:r>
        <w:rPr>
          <w:rFonts w:ascii="Times New Roman" w:eastAsia="Times New Roman" w:hAnsi="Times New Roman" w:cs="Times New Roman"/>
          <w:sz w:val="40"/>
          <w:szCs w:val="40"/>
        </w:rPr>
        <w:t>mol</w:t>
      </w:r>
      <w:r>
        <w:rPr>
          <w:rFonts w:ascii="Times New Roman" w:eastAsia="Times New Roman" w:hAnsi="Times New Roman" w:cs="Times New Roman"/>
          <w:spacing w:val="3"/>
          <w:sz w:val="40"/>
          <w:szCs w:val="40"/>
        </w:rPr>
        <w:t xml:space="preserve">/L):  </w:t>
      </w:r>
      <w:r>
        <w:rPr>
          <w:rFonts w:ascii="SimSun" w:eastAsia="SimSun" w:hAnsi="SimSun" w:cs="SimSun"/>
          <w:spacing w:val="3"/>
          <w:sz w:val="40"/>
          <w:szCs w:val="40"/>
        </w:rPr>
        <w:t>称取0.4</w:t>
      </w:r>
      <w:r>
        <w:rPr>
          <w:rFonts w:ascii="SimSun" w:eastAsia="SimSun" w:hAnsi="SimSun" w:cs="SimSun"/>
          <w:spacing w:val="2"/>
          <w:sz w:val="40"/>
          <w:szCs w:val="40"/>
        </w:rPr>
        <w:t>0</w:t>
      </w:r>
      <w:r>
        <w:rPr>
          <w:rFonts w:ascii="SimSun" w:eastAsia="SimSun" w:hAnsi="SimSun" w:cs="SimSun"/>
          <w:spacing w:val="-113"/>
          <w:sz w:val="40"/>
          <w:szCs w:val="40"/>
        </w:rPr>
        <w:t xml:space="preserve"> </w:t>
      </w:r>
      <w:r>
        <w:rPr>
          <w:rFonts w:ascii="Times New Roman" w:eastAsia="Times New Roman" w:hAnsi="Times New Roman" w:cs="Times New Roman"/>
          <w:spacing w:val="2"/>
          <w:sz w:val="40"/>
          <w:szCs w:val="40"/>
        </w:rPr>
        <w:t xml:space="preserve">g </w:t>
      </w:r>
      <w:r>
        <w:rPr>
          <w:rFonts w:ascii="SimSun" w:eastAsia="SimSun" w:hAnsi="SimSun" w:cs="SimSun"/>
          <w:spacing w:val="2"/>
          <w:sz w:val="40"/>
          <w:szCs w:val="40"/>
        </w:rPr>
        <w:t>氢氧化钠，加水定容至1000</w:t>
      </w:r>
      <w:r>
        <w:rPr>
          <w:rFonts w:ascii="SimSun" w:eastAsia="SimSun" w:hAnsi="SimSun" w:cs="SimSun"/>
          <w:spacing w:val="-93"/>
          <w:sz w:val="40"/>
          <w:szCs w:val="40"/>
        </w:rPr>
        <w:t xml:space="preserve"> </w:t>
      </w:r>
      <w:r>
        <w:rPr>
          <w:rFonts w:ascii="Times New Roman" w:eastAsia="Times New Roman" w:hAnsi="Times New Roman" w:cs="Times New Roman"/>
          <w:sz w:val="40"/>
          <w:szCs w:val="40"/>
        </w:rPr>
        <w:t>mL</w:t>
      </w:r>
      <w:r>
        <w:rPr>
          <w:rFonts w:ascii="SimSun" w:eastAsia="SimSun" w:hAnsi="SimSun" w:cs="SimSun"/>
          <w:spacing w:val="2"/>
          <w:sz w:val="40"/>
          <w:szCs w:val="40"/>
        </w:rPr>
        <w:t>。</w:t>
      </w:r>
    </w:p>
    <w:p>
      <w:pPr>
        <w:spacing w:before="114" w:line="217" w:lineRule="auto"/>
        <w:rPr>
          <w:rFonts w:ascii="SimSun" w:eastAsia="SimSun" w:hAnsi="SimSun" w:cs="SimSun"/>
          <w:sz w:val="40"/>
          <w:szCs w:val="40"/>
        </w:rPr>
      </w:pPr>
      <w:r>
        <w:rPr>
          <w:rFonts w:ascii="SimSun" w:eastAsia="SimSun" w:hAnsi="SimSun" w:cs="SimSun"/>
          <w:spacing w:val="8"/>
          <w:sz w:val="40"/>
          <w:szCs w:val="40"/>
        </w:rPr>
        <w:t>4.7  抑芽丹标准物质</w:t>
      </w:r>
      <w:r>
        <w:rPr>
          <w:rFonts w:ascii="Times New Roman" w:eastAsia="Times New Roman" w:hAnsi="Times New Roman" w:cs="Times New Roman"/>
          <w:spacing w:val="8"/>
          <w:sz w:val="40"/>
          <w:szCs w:val="40"/>
        </w:rPr>
        <w:t>(</w:t>
      </w:r>
      <w:r>
        <w:rPr>
          <w:rFonts w:ascii="Times New Roman" w:eastAsia="Times New Roman" w:hAnsi="Times New Roman" w:cs="Times New Roman"/>
          <w:sz w:val="40"/>
          <w:szCs w:val="40"/>
        </w:rPr>
        <w:t>Maleic</w:t>
      </w:r>
      <w:r>
        <w:rPr>
          <w:rFonts w:ascii="Times New Roman" w:eastAsia="Times New Roman" w:hAnsi="Times New Roman" w:cs="Times New Roman"/>
          <w:spacing w:val="8"/>
          <w:sz w:val="40"/>
          <w:szCs w:val="40"/>
        </w:rPr>
        <w:t xml:space="preserve">    </w:t>
      </w:r>
      <w:r>
        <w:rPr>
          <w:rFonts w:ascii="Times New Roman" w:eastAsia="Times New Roman" w:hAnsi="Times New Roman" w:cs="Times New Roman"/>
          <w:sz w:val="40"/>
          <w:szCs w:val="40"/>
        </w:rPr>
        <w:t>hydrazide</w:t>
      </w:r>
      <w:r>
        <w:rPr>
          <w:rFonts w:ascii="Times New Roman" w:eastAsia="Times New Roman" w:hAnsi="Times New Roman" w:cs="Times New Roman"/>
          <w:spacing w:val="8"/>
          <w:sz w:val="40"/>
          <w:szCs w:val="40"/>
        </w:rPr>
        <w:t>,C₄H₄N</w:t>
      </w:r>
      <w:r>
        <w:rPr>
          <w:rFonts w:ascii="Times New Roman" w:eastAsia="Times New Roman" w:hAnsi="Times New Roman" w:cs="Times New Roman"/>
          <w:spacing w:val="7"/>
          <w:sz w:val="40"/>
          <w:szCs w:val="40"/>
        </w:rPr>
        <w:t>₂O₂,</w:t>
      </w:r>
      <w:r>
        <w:rPr>
          <w:rFonts w:ascii="Times New Roman" w:eastAsia="Times New Roman" w:hAnsi="Times New Roman" w:cs="Times New Roman"/>
          <w:sz w:val="40"/>
          <w:szCs w:val="40"/>
        </w:rPr>
        <w:t>CAS</w:t>
      </w:r>
      <w:r>
        <w:rPr>
          <w:rFonts w:ascii="Times New Roman" w:eastAsia="Times New Roman" w:hAnsi="Times New Roman" w:cs="Times New Roman"/>
          <w:spacing w:val="7"/>
          <w:sz w:val="40"/>
          <w:szCs w:val="40"/>
        </w:rPr>
        <w:t xml:space="preserve">    </w:t>
      </w:r>
      <w:r>
        <w:rPr>
          <w:rFonts w:ascii="Times New Roman" w:eastAsia="Times New Roman" w:hAnsi="Times New Roman" w:cs="Times New Roman"/>
          <w:sz w:val="40"/>
          <w:szCs w:val="40"/>
        </w:rPr>
        <w:t>No</w:t>
      </w:r>
      <w:r>
        <w:rPr>
          <w:rFonts w:ascii="Times New Roman" w:eastAsia="Times New Roman" w:hAnsi="Times New Roman" w:cs="Times New Roman"/>
          <w:spacing w:val="7"/>
          <w:sz w:val="40"/>
          <w:szCs w:val="40"/>
        </w:rPr>
        <w:t>:123-33-1):</w:t>
      </w:r>
      <w:r>
        <w:rPr>
          <w:rFonts w:ascii="SimSun" w:eastAsia="SimSun" w:hAnsi="SimSun" w:cs="SimSun"/>
          <w:spacing w:val="7"/>
          <w:sz w:val="40"/>
          <w:szCs w:val="40"/>
        </w:rPr>
        <w:t>纯度大于99.9%。</w:t>
      </w:r>
    </w:p>
    <w:p>
      <w:pPr>
        <w:spacing w:before="131" w:line="245" w:lineRule="auto"/>
        <w:ind w:right="152"/>
        <w:rPr>
          <w:rFonts w:ascii="SimSun" w:eastAsia="SimSun" w:hAnsi="SimSun" w:cs="SimSun"/>
          <w:sz w:val="38"/>
          <w:szCs w:val="38"/>
        </w:rPr>
        <w:sectPr>
          <w:footerReference w:type="default" r:id="rId8"/>
          <w:pgSz w:w="22090" w:h="31680"/>
          <w:pgMar w:top="2617" w:right="2138" w:bottom="2338" w:left="2415" w:header="0" w:footer="2104" w:gutter="0"/>
          <w:pgNumType w:start="5"/>
          <w:cols w:space="708"/>
        </w:sectPr>
      </w:pPr>
      <w:r>
        <w:rPr>
          <w:rFonts w:ascii="SimSun" w:eastAsia="SimSun" w:hAnsi="SimSun" w:cs="SimSun"/>
          <w:spacing w:val="9"/>
          <w:sz w:val="38"/>
          <w:szCs w:val="38"/>
        </w:rPr>
        <w:t xml:space="preserve">4.8  抑芽丹标准储备溶液：准确称取适量抑芽丹标准品，用0.01 </w:t>
      </w:r>
      <w:r>
        <w:rPr>
          <w:rFonts w:ascii="Times New Roman" w:eastAsia="Times New Roman" w:hAnsi="Times New Roman" w:cs="Times New Roman"/>
          <w:sz w:val="38"/>
          <w:szCs w:val="38"/>
        </w:rPr>
        <w:t>mol</w:t>
      </w:r>
      <w:r>
        <w:rPr>
          <w:rFonts w:ascii="Times New Roman" w:eastAsia="Times New Roman" w:hAnsi="Times New Roman" w:cs="Times New Roman"/>
          <w:spacing w:val="9"/>
          <w:sz w:val="38"/>
          <w:szCs w:val="38"/>
        </w:rPr>
        <w:t xml:space="preserve">/L  </w:t>
      </w:r>
      <w:r>
        <w:rPr>
          <w:rFonts w:ascii="SimSun" w:eastAsia="SimSun" w:hAnsi="SimSun" w:cs="SimSun"/>
          <w:spacing w:val="9"/>
          <w:sz w:val="38"/>
          <w:szCs w:val="38"/>
        </w:rPr>
        <w:t>氢氧化钠溶液(4.6)溶解并稀</w:t>
      </w:r>
      <w:r>
        <w:rPr>
          <w:rFonts w:ascii="SimSun" w:eastAsia="SimSun" w:hAnsi="SimSun" w:cs="SimSun"/>
          <w:spacing w:val="15"/>
          <w:sz w:val="38"/>
          <w:szCs w:val="38"/>
        </w:rPr>
        <w:t xml:space="preserve"> </w:t>
      </w:r>
      <w:r>
        <w:rPr>
          <w:rFonts w:ascii="SimSun" w:eastAsia="SimSun" w:hAnsi="SimSun" w:cs="SimSun"/>
          <w:spacing w:val="16"/>
          <w:sz w:val="38"/>
          <w:szCs w:val="38"/>
        </w:rPr>
        <w:t>释成浓度为1</w:t>
      </w:r>
      <w:r>
        <w:rPr>
          <w:rFonts w:ascii="SimSun" w:eastAsia="SimSun" w:hAnsi="SimSun" w:cs="SimSun"/>
          <w:spacing w:val="-101"/>
          <w:sz w:val="38"/>
          <w:szCs w:val="38"/>
        </w:rPr>
        <w:t xml:space="preserve"> </w:t>
      </w:r>
      <w:r>
        <w:rPr>
          <w:rFonts w:ascii="Times New Roman" w:eastAsia="Times New Roman" w:hAnsi="Times New Roman" w:cs="Times New Roman"/>
          <w:sz w:val="38"/>
          <w:szCs w:val="38"/>
        </w:rPr>
        <w:t>mg</w:t>
      </w:r>
      <w:r>
        <w:rPr>
          <w:rFonts w:ascii="Times New Roman" w:eastAsia="Times New Roman" w:hAnsi="Times New Roman" w:cs="Times New Roman"/>
          <w:spacing w:val="16"/>
          <w:sz w:val="38"/>
          <w:szCs w:val="38"/>
        </w:rPr>
        <w:t>/</w:t>
      </w:r>
      <w:r>
        <w:rPr>
          <w:rFonts w:ascii="Times New Roman" w:eastAsia="Times New Roman" w:hAnsi="Times New Roman" w:cs="Times New Roman"/>
          <w:sz w:val="38"/>
          <w:szCs w:val="38"/>
        </w:rPr>
        <w:t>mL</w:t>
      </w:r>
      <w:r>
        <w:rPr>
          <w:rFonts w:ascii="Times New Roman" w:eastAsia="Times New Roman" w:hAnsi="Times New Roman" w:cs="Times New Roman"/>
          <w:spacing w:val="47"/>
          <w:sz w:val="38"/>
          <w:szCs w:val="38"/>
        </w:rPr>
        <w:t xml:space="preserve">  </w:t>
      </w:r>
      <w:r>
        <w:rPr>
          <w:rFonts w:ascii="SimSun" w:eastAsia="SimSun" w:hAnsi="SimSun" w:cs="SimSun"/>
          <w:spacing w:val="16"/>
          <w:sz w:val="38"/>
          <w:szCs w:val="38"/>
        </w:rPr>
        <w:t>的标准储备液。</w:t>
      </w:r>
    </w:p>
    <w:p>
      <w:pPr>
        <w:spacing w:before="158" w:line="238" w:lineRule="auto"/>
        <w:ind w:right="149"/>
        <w:rPr>
          <w:rFonts w:ascii="SimSun" w:eastAsia="SimSun" w:hAnsi="SimSun" w:cs="SimSun"/>
          <w:sz w:val="40"/>
          <w:szCs w:val="40"/>
        </w:rPr>
      </w:pPr>
      <w:r>
        <w:rPr>
          <w:rFonts w:ascii="SimSun" w:eastAsia="SimSun" w:hAnsi="SimSun" w:cs="SimSun"/>
          <w:spacing w:val="-3"/>
          <w:sz w:val="40"/>
          <w:szCs w:val="40"/>
        </w:rPr>
        <w:t>4.9</w:t>
      </w:r>
      <w:r>
        <w:rPr>
          <w:rFonts w:ascii="SimSun" w:eastAsia="SimSun" w:hAnsi="SimSun" w:cs="SimSun"/>
          <w:spacing w:val="194"/>
          <w:sz w:val="40"/>
          <w:szCs w:val="40"/>
        </w:rPr>
        <w:t xml:space="preserve"> </w:t>
      </w:r>
      <w:r>
        <w:rPr>
          <w:rFonts w:ascii="SimSun" w:eastAsia="SimSun" w:hAnsi="SimSun" w:cs="SimSun"/>
          <w:spacing w:val="-3"/>
          <w:sz w:val="40"/>
          <w:szCs w:val="40"/>
        </w:rPr>
        <w:t>抑芽丹标准工作溶液：吸取1.0</w:t>
      </w:r>
      <w:r>
        <w:rPr>
          <w:rFonts w:ascii="SimSun" w:eastAsia="SimSun" w:hAnsi="SimSun" w:cs="SimSun"/>
          <w:spacing w:val="-92"/>
          <w:sz w:val="40"/>
          <w:szCs w:val="40"/>
        </w:rPr>
        <w:t xml:space="preserve"> </w:t>
      </w:r>
      <w:r>
        <w:rPr>
          <w:rFonts w:ascii="Times New Roman" w:eastAsia="Times New Roman" w:hAnsi="Times New Roman" w:cs="Times New Roman"/>
          <w:spacing w:val="-3"/>
          <w:sz w:val="40"/>
          <w:szCs w:val="40"/>
        </w:rPr>
        <w:t>mL</w:t>
      </w:r>
      <w:r>
        <w:rPr>
          <w:rFonts w:ascii="Times New Roman" w:eastAsia="Times New Roman" w:hAnsi="Times New Roman" w:cs="Times New Roman"/>
          <w:spacing w:val="27"/>
          <w:sz w:val="40"/>
          <w:szCs w:val="40"/>
        </w:rPr>
        <w:t xml:space="preserve"> </w:t>
      </w:r>
      <w:r>
        <w:rPr>
          <w:rFonts w:ascii="SimSun" w:eastAsia="SimSun" w:hAnsi="SimSun" w:cs="SimSun"/>
          <w:spacing w:val="-3"/>
          <w:sz w:val="40"/>
          <w:szCs w:val="40"/>
        </w:rPr>
        <w:t xml:space="preserve">标准储备溶液(4.8),用0.01 </w:t>
      </w:r>
      <w:r>
        <w:rPr>
          <w:rFonts w:ascii="Times New Roman" w:eastAsia="Times New Roman" w:hAnsi="Times New Roman" w:cs="Times New Roman"/>
          <w:spacing w:val="-3"/>
          <w:sz w:val="40"/>
          <w:szCs w:val="40"/>
        </w:rPr>
        <w:t>mol/L</w:t>
      </w:r>
      <w:r>
        <w:rPr>
          <w:rFonts w:ascii="Times New Roman" w:eastAsia="Times New Roman" w:hAnsi="Times New Roman" w:cs="Times New Roman"/>
          <w:spacing w:val="91"/>
          <w:sz w:val="40"/>
          <w:szCs w:val="40"/>
        </w:rPr>
        <w:t xml:space="preserve"> </w:t>
      </w:r>
      <w:r>
        <w:rPr>
          <w:rFonts w:ascii="SimSun" w:eastAsia="SimSun" w:hAnsi="SimSun" w:cs="SimSun"/>
          <w:spacing w:val="-3"/>
          <w:sz w:val="40"/>
          <w:szCs w:val="40"/>
        </w:rPr>
        <w:t>氢氧化钠溶液(4.6)稀释</w:t>
      </w:r>
      <w:r>
        <w:rPr>
          <w:rFonts w:ascii="SimSun" w:eastAsia="SimSun" w:hAnsi="SimSun" w:cs="SimSun"/>
          <w:sz w:val="40"/>
          <w:szCs w:val="40"/>
        </w:rPr>
        <w:t xml:space="preserve"> </w:t>
      </w:r>
      <w:r>
        <w:rPr>
          <w:rFonts w:ascii="SimSun" w:eastAsia="SimSun" w:hAnsi="SimSun" w:cs="SimSun"/>
          <w:spacing w:val="-1"/>
          <w:sz w:val="40"/>
          <w:szCs w:val="40"/>
        </w:rPr>
        <w:t xml:space="preserve">定容至100 </w:t>
      </w:r>
      <w:r>
        <w:rPr>
          <w:rFonts w:ascii="Times New Roman" w:eastAsia="Times New Roman" w:hAnsi="Times New Roman" w:cs="Times New Roman"/>
          <w:spacing w:val="-1"/>
          <w:sz w:val="40"/>
          <w:szCs w:val="40"/>
        </w:rPr>
        <w:t xml:space="preserve">mL, </w:t>
      </w:r>
      <w:r>
        <w:rPr>
          <w:rFonts w:ascii="SimSun" w:eastAsia="SimSun" w:hAnsi="SimSun" w:cs="SimSun"/>
          <w:spacing w:val="-1"/>
          <w:sz w:val="40"/>
          <w:szCs w:val="40"/>
        </w:rPr>
        <w:t xml:space="preserve">配制成浓度为10 </w:t>
      </w:r>
      <w:r>
        <w:rPr>
          <w:rFonts w:ascii="Times New Roman" w:eastAsia="Times New Roman" w:hAnsi="Times New Roman" w:cs="Times New Roman"/>
          <w:spacing w:val="-1"/>
          <w:sz w:val="40"/>
          <w:szCs w:val="40"/>
        </w:rPr>
        <w:t xml:space="preserve">mg/L  </w:t>
      </w:r>
      <w:r>
        <w:rPr>
          <w:rFonts w:ascii="SimSun" w:eastAsia="SimSun" w:hAnsi="SimSun" w:cs="SimSun"/>
          <w:spacing w:val="-2"/>
          <w:sz w:val="40"/>
          <w:szCs w:val="40"/>
        </w:rPr>
        <w:t>的标准工作溶液。</w:t>
      </w:r>
    </w:p>
    <w:p>
      <w:pPr>
        <w:spacing w:before="92" w:line="217" w:lineRule="auto"/>
        <w:ind w:left="5"/>
        <w:rPr>
          <w:rFonts w:ascii="SimSun" w:eastAsia="SimSun" w:hAnsi="SimSun" w:cs="SimSun"/>
          <w:sz w:val="38"/>
          <w:szCs w:val="38"/>
        </w:rPr>
      </w:pPr>
      <w:r>
        <w:rPr>
          <w:rFonts w:ascii="SimSun" w:eastAsia="SimSun" w:hAnsi="SimSun" w:cs="SimSun"/>
          <w:b/>
          <w:bCs/>
          <w:spacing w:val="-9"/>
          <w:sz w:val="38"/>
          <w:szCs w:val="38"/>
        </w:rPr>
        <w:t>4.10</w:t>
      </w:r>
      <w:r>
        <w:rPr>
          <w:rFonts w:ascii="SimSun" w:eastAsia="SimSun" w:hAnsi="SimSun" w:cs="SimSun"/>
          <w:spacing w:val="-9"/>
          <w:sz w:val="38"/>
          <w:szCs w:val="38"/>
        </w:rPr>
        <w:t xml:space="preserve">  微孔滤膜：0.45 </w:t>
      </w:r>
      <w:r>
        <w:rPr>
          <w:rFonts w:ascii="Times New Roman" w:eastAsia="Times New Roman" w:hAnsi="Times New Roman" w:cs="Times New Roman"/>
          <w:spacing w:val="-9"/>
          <w:sz w:val="38"/>
          <w:szCs w:val="38"/>
        </w:rPr>
        <w:t>pm,</w:t>
      </w:r>
      <w:r>
        <w:rPr>
          <w:rFonts w:ascii="Times New Roman" w:eastAsia="Times New Roman" w:hAnsi="Times New Roman" w:cs="Times New Roman"/>
          <w:spacing w:val="104"/>
          <w:sz w:val="38"/>
          <w:szCs w:val="38"/>
        </w:rPr>
        <w:t xml:space="preserve"> </w:t>
      </w:r>
      <w:r>
        <w:rPr>
          <w:rFonts w:ascii="SimSun" w:eastAsia="SimSun" w:hAnsi="SimSun" w:cs="SimSun"/>
          <w:spacing w:val="-9"/>
          <w:sz w:val="38"/>
          <w:szCs w:val="38"/>
        </w:rPr>
        <w:t>有机相。</w:t>
      </w:r>
    </w:p>
    <w:p>
      <w:pPr>
        <w:spacing w:before="112" w:line="217" w:lineRule="auto"/>
        <w:ind w:left="5"/>
        <w:rPr>
          <w:rFonts w:ascii="SimSun" w:eastAsia="SimSun" w:hAnsi="SimSun" w:cs="SimSun"/>
          <w:sz w:val="40"/>
          <w:szCs w:val="40"/>
        </w:rPr>
      </w:pPr>
      <w:r>
        <w:rPr>
          <w:rFonts w:ascii="SimSun" w:eastAsia="SimSun" w:hAnsi="SimSun" w:cs="SimSun"/>
          <w:b/>
          <w:bCs/>
          <w:spacing w:val="-1"/>
          <w:sz w:val="40"/>
          <w:szCs w:val="40"/>
        </w:rPr>
        <w:t>4.11</w:t>
      </w:r>
      <w:r>
        <w:rPr>
          <w:rFonts w:ascii="SimSun" w:eastAsia="SimSun" w:hAnsi="SimSun" w:cs="SimSun"/>
          <w:spacing w:val="-1"/>
          <w:sz w:val="40"/>
          <w:szCs w:val="40"/>
        </w:rPr>
        <w:t xml:space="preserve">  固相萃取柱：</w:t>
      </w:r>
      <w:r>
        <w:rPr>
          <w:rFonts w:ascii="Times New Roman" w:eastAsia="Times New Roman" w:hAnsi="Times New Roman" w:cs="Times New Roman"/>
          <w:spacing w:val="-1"/>
          <w:sz w:val="40"/>
          <w:szCs w:val="40"/>
        </w:rPr>
        <w:t>C₈</w:t>
      </w:r>
      <w:r>
        <w:rPr>
          <w:rFonts w:ascii="Times New Roman" w:eastAsia="Times New Roman" w:hAnsi="Times New Roman" w:cs="Times New Roman"/>
          <w:spacing w:val="57"/>
          <w:sz w:val="40"/>
          <w:szCs w:val="40"/>
        </w:rPr>
        <w:t xml:space="preserve"> </w:t>
      </w:r>
      <w:r>
        <w:rPr>
          <w:rFonts w:ascii="SimSun" w:eastAsia="SimSun" w:hAnsi="SimSun" w:cs="SimSun"/>
          <w:spacing w:val="-1"/>
          <w:sz w:val="40"/>
          <w:szCs w:val="40"/>
        </w:rPr>
        <w:t>小柱，3</w:t>
      </w:r>
      <w:r>
        <w:rPr>
          <w:rFonts w:ascii="SimSun" w:eastAsia="SimSun" w:hAnsi="SimSun" w:cs="SimSun"/>
          <w:spacing w:val="-112"/>
          <w:sz w:val="40"/>
          <w:szCs w:val="40"/>
        </w:rPr>
        <w:t xml:space="preserve"> </w:t>
      </w:r>
      <w:r>
        <w:rPr>
          <w:rFonts w:ascii="Times New Roman" w:eastAsia="Times New Roman" w:hAnsi="Times New Roman" w:cs="Times New Roman"/>
          <w:spacing w:val="-1"/>
          <w:sz w:val="40"/>
          <w:szCs w:val="40"/>
        </w:rPr>
        <w:t xml:space="preserve">mL,500mg,   </w:t>
      </w:r>
      <w:r>
        <w:rPr>
          <w:rFonts w:ascii="SimSun" w:eastAsia="SimSun" w:hAnsi="SimSun" w:cs="SimSun"/>
          <w:spacing w:val="-1"/>
          <w:sz w:val="40"/>
          <w:szCs w:val="40"/>
        </w:rPr>
        <w:t>或相当者。依次用4</w:t>
      </w:r>
      <w:r>
        <w:rPr>
          <w:rFonts w:ascii="SimSun" w:eastAsia="SimSun" w:hAnsi="SimSun" w:cs="SimSun"/>
          <w:spacing w:val="-105"/>
          <w:sz w:val="40"/>
          <w:szCs w:val="40"/>
        </w:rPr>
        <w:t xml:space="preserve"> </w:t>
      </w:r>
      <w:r>
        <w:rPr>
          <w:rFonts w:ascii="Times New Roman" w:eastAsia="Times New Roman" w:hAnsi="Times New Roman" w:cs="Times New Roman"/>
          <w:spacing w:val="-1"/>
          <w:sz w:val="40"/>
          <w:szCs w:val="40"/>
        </w:rPr>
        <w:t>mL</w:t>
      </w:r>
      <w:r>
        <w:rPr>
          <w:rFonts w:ascii="Times New Roman" w:eastAsia="Times New Roman" w:hAnsi="Times New Roman" w:cs="Times New Roman"/>
          <w:spacing w:val="47"/>
          <w:sz w:val="40"/>
          <w:szCs w:val="40"/>
        </w:rPr>
        <w:t xml:space="preserve"> </w:t>
      </w:r>
      <w:r>
        <w:rPr>
          <w:rFonts w:ascii="SimSun" w:eastAsia="SimSun" w:hAnsi="SimSun" w:cs="SimSun"/>
          <w:spacing w:val="-1"/>
          <w:sz w:val="40"/>
          <w:szCs w:val="40"/>
        </w:rPr>
        <w:t>甲</w:t>
      </w:r>
      <w:r>
        <w:rPr>
          <w:rFonts w:ascii="SimSun" w:eastAsia="SimSun" w:hAnsi="SimSun" w:cs="SimSun"/>
          <w:spacing w:val="-2"/>
          <w:sz w:val="40"/>
          <w:szCs w:val="40"/>
        </w:rPr>
        <w:t>醇和4</w:t>
      </w:r>
      <w:r>
        <w:rPr>
          <w:rFonts w:ascii="SimSun" w:eastAsia="SimSun" w:hAnsi="SimSun" w:cs="SimSun"/>
          <w:spacing w:val="-84"/>
          <w:sz w:val="40"/>
          <w:szCs w:val="40"/>
        </w:rPr>
        <w:t xml:space="preserve"> </w:t>
      </w:r>
      <w:r>
        <w:rPr>
          <w:rFonts w:ascii="Times New Roman" w:eastAsia="Times New Roman" w:hAnsi="Times New Roman" w:cs="Times New Roman"/>
          <w:spacing w:val="-2"/>
          <w:sz w:val="40"/>
          <w:szCs w:val="40"/>
        </w:rPr>
        <w:t>mL0.01     mol/L</w:t>
      </w:r>
      <w:r>
        <w:rPr>
          <w:rFonts w:ascii="SimSun" w:eastAsia="SimSun" w:hAnsi="SimSun" w:cs="SimSun"/>
          <w:spacing w:val="-2"/>
          <w:sz w:val="40"/>
          <w:szCs w:val="40"/>
        </w:rPr>
        <w:t>氢氧化</w:t>
      </w:r>
    </w:p>
    <w:p>
      <w:pPr>
        <w:spacing w:before="139" w:line="224" w:lineRule="auto"/>
        <w:rPr>
          <w:rFonts w:ascii="SimSun" w:eastAsia="SimSun" w:hAnsi="SimSun" w:cs="SimSun"/>
          <w:sz w:val="38"/>
          <w:szCs w:val="38"/>
        </w:rPr>
      </w:pPr>
      <w:r>
        <w:rPr>
          <w:rFonts w:ascii="SimSun" w:eastAsia="SimSun" w:hAnsi="SimSun" w:cs="SimSun"/>
          <w:spacing w:val="3"/>
          <w:sz w:val="38"/>
          <w:szCs w:val="38"/>
        </w:rPr>
        <w:t>钠溶液(4.6)活化后备用。</w:t>
      </w:r>
    </w:p>
    <w:p>
      <w:pPr>
        <w:pStyle w:val="BodyText"/>
        <w:spacing w:line="273" w:lineRule="auto"/>
      </w:pPr>
    </w:p>
    <w:p>
      <w:pPr>
        <w:pStyle w:val="BodyText"/>
        <w:spacing w:line="273" w:lineRule="auto"/>
      </w:pPr>
    </w:p>
    <w:p>
      <w:pPr>
        <w:spacing w:before="124" w:line="226" w:lineRule="auto"/>
        <w:ind w:left="5"/>
        <w:rPr>
          <w:rFonts w:ascii="SimHei" w:eastAsia="SimHei" w:hAnsi="SimHei" w:cs="SimHei"/>
          <w:sz w:val="38"/>
          <w:szCs w:val="38"/>
        </w:rPr>
      </w:pPr>
      <w:r>
        <w:rPr>
          <w:rFonts w:ascii="SimHei" w:eastAsia="SimHei" w:hAnsi="SimHei" w:cs="SimHei"/>
          <w:b/>
          <w:bCs/>
          <w:spacing w:val="3"/>
          <w:sz w:val="38"/>
          <w:szCs w:val="38"/>
        </w:rPr>
        <w:t>5</w:t>
      </w:r>
      <w:r>
        <w:rPr>
          <w:rFonts w:ascii="SimHei" w:eastAsia="SimHei" w:hAnsi="SimHei" w:cs="SimHei"/>
          <w:spacing w:val="3"/>
          <w:sz w:val="38"/>
          <w:szCs w:val="38"/>
        </w:rPr>
        <w:t xml:space="preserve">  </w:t>
      </w:r>
      <w:r>
        <w:rPr>
          <w:rFonts w:ascii="SimHei" w:eastAsia="SimHei" w:hAnsi="SimHei" w:cs="SimHei"/>
          <w:b/>
          <w:bCs/>
          <w:spacing w:val="3"/>
          <w:sz w:val="38"/>
          <w:szCs w:val="38"/>
        </w:rPr>
        <w:t>仪器和设备</w:t>
      </w:r>
    </w:p>
    <w:p>
      <w:pPr>
        <w:pStyle w:val="BodyText"/>
        <w:spacing w:line="307" w:lineRule="auto"/>
      </w:pPr>
    </w:p>
    <w:p>
      <w:pPr>
        <w:pStyle w:val="BodyText"/>
        <w:spacing w:line="308" w:lineRule="auto"/>
      </w:pPr>
    </w:p>
    <w:p>
      <w:pPr>
        <w:spacing w:before="131" w:line="224" w:lineRule="auto"/>
        <w:rPr>
          <w:rFonts w:ascii="SimSun" w:eastAsia="SimSun" w:hAnsi="SimSun" w:cs="SimSun"/>
          <w:sz w:val="40"/>
          <w:szCs w:val="40"/>
        </w:rPr>
      </w:pPr>
      <w:r>
        <w:rPr>
          <w:rFonts w:ascii="SimSun" w:eastAsia="SimSun" w:hAnsi="SimSun" w:cs="SimSun"/>
          <w:spacing w:val="-13"/>
          <w:sz w:val="40"/>
          <w:szCs w:val="40"/>
        </w:rPr>
        <w:t>5.1  高效液相色谱仪：配有紫外或二极管阵列检测</w:t>
      </w:r>
      <w:r>
        <w:rPr>
          <w:rFonts w:ascii="SimSun" w:eastAsia="SimSun" w:hAnsi="SimSun" w:cs="SimSun"/>
          <w:spacing w:val="-14"/>
          <w:sz w:val="40"/>
          <w:szCs w:val="40"/>
        </w:rPr>
        <w:t>器。</w:t>
      </w:r>
    </w:p>
    <w:p>
      <w:pPr>
        <w:spacing w:line="224" w:lineRule="auto"/>
        <w:rPr>
          <w:rFonts w:ascii="SimSun" w:eastAsia="SimSun" w:hAnsi="SimSun" w:cs="SimSun"/>
          <w:sz w:val="40"/>
          <w:szCs w:val="40"/>
        </w:rPr>
        <w:sectPr>
          <w:footerReference w:type="default" r:id="rId9"/>
          <w:type w:val="nextPage"/>
          <w:pgSz w:w="22090" w:h="31680"/>
          <w:pgMar w:top="2617" w:right="2138" w:bottom="2338" w:left="2415" w:header="0" w:footer="2104" w:gutter="0"/>
          <w:pgNumType w:start="6"/>
          <w:cols w:space="708"/>
          <w:titlePg w:val="0"/>
        </w:sectPr>
      </w:pPr>
    </w:p>
    <w:p>
      <w:pPr>
        <w:spacing w:before="77" w:line="229" w:lineRule="auto"/>
        <w:ind w:left="5"/>
        <w:rPr>
          <w:rFonts w:ascii="SimSun" w:eastAsia="SimSun" w:hAnsi="SimSun" w:cs="SimSun"/>
          <w:sz w:val="38"/>
          <w:szCs w:val="38"/>
        </w:rPr>
      </w:pPr>
      <w:r>
        <w:rPr>
          <w:rFonts w:ascii="SimSun" w:eastAsia="SimSun" w:hAnsi="SimSun" w:cs="SimSun"/>
          <w:b/>
          <w:bCs/>
          <w:sz w:val="38"/>
          <w:szCs w:val="38"/>
        </w:rPr>
        <w:t>SN/T</w:t>
      </w:r>
      <w:r>
        <w:rPr>
          <w:rFonts w:ascii="SimSun" w:eastAsia="SimSun" w:hAnsi="SimSun" w:cs="SimSun"/>
          <w:sz w:val="38"/>
          <w:szCs w:val="38"/>
        </w:rPr>
        <w:t xml:space="preserve">  </w:t>
      </w:r>
      <w:r>
        <w:rPr>
          <w:rFonts w:ascii="SimSun" w:eastAsia="SimSun" w:hAnsi="SimSun" w:cs="SimSun"/>
          <w:b/>
          <w:bCs/>
          <w:sz w:val="38"/>
          <w:szCs w:val="38"/>
        </w:rPr>
        <w:t>0647—2013</w:t>
      </w:r>
    </w:p>
    <w:p>
      <w:pPr>
        <w:pStyle w:val="BodyText"/>
        <w:spacing w:line="404" w:lineRule="auto"/>
      </w:pPr>
    </w:p>
    <w:p>
      <w:pPr>
        <w:spacing w:before="130" w:line="217" w:lineRule="auto"/>
        <w:rPr>
          <w:rFonts w:ascii="SimSun" w:eastAsia="SimSun" w:hAnsi="SimSun" w:cs="SimSun"/>
          <w:sz w:val="40"/>
          <w:szCs w:val="40"/>
        </w:rPr>
      </w:pPr>
      <w:r>
        <w:rPr>
          <w:rFonts w:ascii="SimSun" w:eastAsia="SimSun" w:hAnsi="SimSun" w:cs="SimSun"/>
          <w:spacing w:val="10"/>
          <w:sz w:val="40"/>
          <w:szCs w:val="40"/>
        </w:rPr>
        <w:t>5.2  电子天平：感量为0.0001</w:t>
      </w:r>
      <w:r>
        <w:rPr>
          <w:rFonts w:ascii="Times New Roman" w:eastAsia="Times New Roman" w:hAnsi="Times New Roman" w:cs="Times New Roman"/>
          <w:spacing w:val="9"/>
          <w:sz w:val="40"/>
          <w:szCs w:val="40"/>
        </w:rPr>
        <w:t>g</w:t>
      </w:r>
      <w:r>
        <w:rPr>
          <w:rFonts w:ascii="Times New Roman" w:eastAsia="Times New Roman" w:hAnsi="Times New Roman" w:cs="Times New Roman"/>
          <w:spacing w:val="33"/>
          <w:sz w:val="40"/>
          <w:szCs w:val="40"/>
        </w:rPr>
        <w:t xml:space="preserve"> </w:t>
      </w:r>
      <w:r>
        <w:rPr>
          <w:rFonts w:ascii="SimSun" w:eastAsia="SimSun" w:hAnsi="SimSun" w:cs="SimSun"/>
          <w:spacing w:val="9"/>
          <w:sz w:val="40"/>
          <w:szCs w:val="40"/>
        </w:rPr>
        <w:t>和0.01</w:t>
      </w:r>
      <w:r>
        <w:rPr>
          <w:rFonts w:ascii="Times New Roman" w:eastAsia="Times New Roman" w:hAnsi="Times New Roman" w:cs="Times New Roman"/>
          <w:spacing w:val="9"/>
          <w:sz w:val="40"/>
          <w:szCs w:val="40"/>
        </w:rPr>
        <w:t>g</w:t>
      </w:r>
      <w:r>
        <w:rPr>
          <w:rFonts w:ascii="SimSun" w:eastAsia="SimSun" w:hAnsi="SimSun" w:cs="SimSun"/>
          <w:spacing w:val="9"/>
          <w:sz w:val="40"/>
          <w:szCs w:val="40"/>
        </w:rPr>
        <w:t>。</w:t>
      </w:r>
    </w:p>
    <w:p>
      <w:pPr>
        <w:spacing w:before="136" w:line="224" w:lineRule="auto"/>
        <w:rPr>
          <w:rFonts w:ascii="SimSun" w:eastAsia="SimSun" w:hAnsi="SimSun" w:cs="SimSun"/>
          <w:sz w:val="40"/>
          <w:szCs w:val="40"/>
        </w:rPr>
      </w:pPr>
      <w:r>
        <w:rPr>
          <w:rFonts w:ascii="SimSun" w:eastAsia="SimSun" w:hAnsi="SimSun" w:cs="SimSun"/>
          <w:spacing w:val="-9"/>
          <w:sz w:val="40"/>
          <w:szCs w:val="40"/>
        </w:rPr>
        <w:t>5.3  旋转蒸发仪。</w:t>
      </w:r>
    </w:p>
    <w:p>
      <w:pPr>
        <w:spacing w:before="161" w:line="223" w:lineRule="auto"/>
        <w:rPr>
          <w:rFonts w:ascii="SimSun" w:eastAsia="SimSun" w:hAnsi="SimSun" w:cs="SimSun"/>
          <w:sz w:val="40"/>
          <w:szCs w:val="40"/>
        </w:rPr>
      </w:pPr>
      <w:r>
        <w:rPr>
          <w:rFonts w:ascii="SimSun" w:eastAsia="SimSun" w:hAnsi="SimSun" w:cs="SimSun"/>
          <w:spacing w:val="-2"/>
          <w:sz w:val="40"/>
          <w:szCs w:val="40"/>
        </w:rPr>
        <w:t>5.4  均质机：转速不低于10000</w:t>
      </w:r>
      <w:r>
        <w:rPr>
          <w:rFonts w:ascii="SimSun" w:eastAsia="SimSun" w:hAnsi="SimSun" w:cs="SimSun"/>
          <w:spacing w:val="26"/>
          <w:sz w:val="40"/>
          <w:szCs w:val="40"/>
        </w:rPr>
        <w:t xml:space="preserve"> </w:t>
      </w:r>
      <w:r>
        <w:rPr>
          <w:rFonts w:ascii="Times New Roman" w:eastAsia="Times New Roman" w:hAnsi="Times New Roman" w:cs="Times New Roman"/>
          <w:spacing w:val="-2"/>
          <w:sz w:val="40"/>
          <w:szCs w:val="40"/>
        </w:rPr>
        <w:t>r/min</w:t>
      </w:r>
      <w:r>
        <w:rPr>
          <w:rFonts w:ascii="SimSun" w:eastAsia="SimSun" w:hAnsi="SimSun" w:cs="SimSun"/>
          <w:spacing w:val="-2"/>
          <w:sz w:val="40"/>
          <w:szCs w:val="40"/>
        </w:rPr>
        <w:t>。</w:t>
      </w:r>
    </w:p>
    <w:p>
      <w:pPr>
        <w:spacing w:before="100" w:line="223" w:lineRule="auto"/>
        <w:rPr>
          <w:rFonts w:ascii="SimSun" w:eastAsia="SimSun" w:hAnsi="SimSun" w:cs="SimSun"/>
          <w:sz w:val="40"/>
          <w:szCs w:val="40"/>
        </w:rPr>
      </w:pPr>
      <w:r>
        <w:rPr>
          <w:rFonts w:ascii="SimSun" w:eastAsia="SimSun" w:hAnsi="SimSun" w:cs="SimSun"/>
          <w:spacing w:val="-4"/>
          <w:sz w:val="40"/>
          <w:szCs w:val="40"/>
        </w:rPr>
        <w:t xml:space="preserve">5.5  离心机：转速不低于6000 </w:t>
      </w:r>
      <w:r>
        <w:rPr>
          <w:rFonts w:ascii="Times New Roman" w:eastAsia="Times New Roman" w:hAnsi="Times New Roman" w:cs="Times New Roman"/>
          <w:spacing w:val="-4"/>
          <w:sz w:val="40"/>
          <w:szCs w:val="40"/>
        </w:rPr>
        <w:t>r/min</w:t>
      </w:r>
      <w:r>
        <w:rPr>
          <w:rFonts w:ascii="SimSun" w:eastAsia="SimSun" w:hAnsi="SimSun" w:cs="SimSun"/>
          <w:spacing w:val="-4"/>
          <w:sz w:val="40"/>
          <w:szCs w:val="40"/>
        </w:rPr>
        <w:t>。</w:t>
      </w:r>
    </w:p>
    <w:p>
      <w:pPr>
        <w:spacing w:before="146" w:line="225" w:lineRule="auto"/>
        <w:rPr>
          <w:rFonts w:ascii="SimSun" w:eastAsia="SimSun" w:hAnsi="SimSun" w:cs="SimSun"/>
          <w:sz w:val="40"/>
          <w:szCs w:val="40"/>
        </w:rPr>
      </w:pPr>
      <w:r>
        <w:rPr>
          <w:rFonts w:ascii="SimSun" w:eastAsia="SimSun" w:hAnsi="SimSun" w:cs="SimSun"/>
          <w:spacing w:val="-9"/>
          <w:sz w:val="40"/>
          <w:szCs w:val="40"/>
        </w:rPr>
        <w:t>5.6  涡旋混合器。</w:t>
      </w:r>
    </w:p>
    <w:p>
      <w:pPr>
        <w:pStyle w:val="BodyText"/>
        <w:spacing w:before="91" w:line="223" w:lineRule="auto"/>
        <w:rPr>
          <w:rFonts w:ascii="SimSun" w:eastAsia="SimSun" w:hAnsi="SimSun" w:cs="SimSun"/>
          <w:sz w:val="40"/>
          <w:szCs w:val="40"/>
        </w:rPr>
      </w:pPr>
      <w:r>
        <w:rPr>
          <w:spacing w:val="-9"/>
          <w:sz w:val="40"/>
          <w:szCs w:val="40"/>
        </w:rPr>
        <w:t>5.7</w:t>
      </w:r>
      <w:r>
        <w:rPr>
          <w:spacing w:val="29"/>
          <w:sz w:val="40"/>
          <w:szCs w:val="40"/>
        </w:rPr>
        <w:t xml:space="preserve">   </w:t>
      </w:r>
      <w:r>
        <w:rPr>
          <w:rFonts w:ascii="SimSun" w:eastAsia="SimSun" w:hAnsi="SimSun" w:cs="SimSun"/>
          <w:spacing w:val="-9"/>
          <w:sz w:val="40"/>
          <w:szCs w:val="40"/>
        </w:rPr>
        <w:t>样品粉碎机。</w:t>
      </w:r>
    </w:p>
    <w:p>
      <w:pPr>
        <w:spacing w:before="78" w:line="224" w:lineRule="auto"/>
        <w:rPr>
          <w:rFonts w:ascii="SimSun" w:eastAsia="SimSun" w:hAnsi="SimSun" w:cs="SimSun"/>
          <w:sz w:val="40"/>
          <w:szCs w:val="40"/>
        </w:rPr>
      </w:pPr>
      <w:r>
        <w:rPr>
          <w:rFonts w:ascii="SimSun" w:eastAsia="SimSun" w:hAnsi="SimSun" w:cs="SimSun"/>
          <w:spacing w:val="-20"/>
          <w:sz w:val="40"/>
          <w:szCs w:val="40"/>
        </w:rPr>
        <w:t xml:space="preserve">5.8  筛子：2.0 </w:t>
      </w:r>
      <w:r>
        <w:rPr>
          <w:rFonts w:ascii="Times New Roman" w:eastAsia="Times New Roman" w:hAnsi="Times New Roman" w:cs="Times New Roman"/>
          <w:spacing w:val="-20"/>
          <w:sz w:val="40"/>
          <w:szCs w:val="40"/>
        </w:rPr>
        <w:t>mm</w:t>
      </w:r>
      <w:r>
        <w:rPr>
          <w:rFonts w:ascii="Times New Roman" w:eastAsia="Times New Roman" w:hAnsi="Times New Roman" w:cs="Times New Roman"/>
          <w:spacing w:val="25"/>
          <w:sz w:val="40"/>
          <w:szCs w:val="40"/>
        </w:rPr>
        <w:t xml:space="preserve"> </w:t>
      </w:r>
      <w:r>
        <w:rPr>
          <w:rFonts w:ascii="SimSun" w:eastAsia="SimSun" w:hAnsi="SimSun" w:cs="SimSun"/>
          <w:spacing w:val="-20"/>
          <w:sz w:val="40"/>
          <w:szCs w:val="40"/>
        </w:rPr>
        <w:t>圆孔筛。</w:t>
      </w:r>
    </w:p>
    <w:p>
      <w:pPr>
        <w:spacing w:before="161" w:line="223" w:lineRule="auto"/>
        <w:rPr>
          <w:rFonts w:ascii="SimSun" w:eastAsia="SimSun" w:hAnsi="SimSun" w:cs="SimSun"/>
          <w:sz w:val="40"/>
          <w:szCs w:val="40"/>
        </w:rPr>
      </w:pPr>
      <w:r>
        <w:rPr>
          <w:rFonts w:ascii="SimSun" w:eastAsia="SimSun" w:hAnsi="SimSun" w:cs="SimSun"/>
          <w:spacing w:val="-11"/>
          <w:sz w:val="40"/>
          <w:szCs w:val="40"/>
        </w:rPr>
        <w:t>5.9</w:t>
      </w:r>
      <w:r>
        <w:rPr>
          <w:rFonts w:ascii="SimSun" w:eastAsia="SimSun" w:hAnsi="SimSun" w:cs="SimSun"/>
          <w:spacing w:val="182"/>
          <w:sz w:val="40"/>
          <w:szCs w:val="40"/>
        </w:rPr>
        <w:t xml:space="preserve"> </w:t>
      </w:r>
      <w:r>
        <w:rPr>
          <w:rFonts w:ascii="SimSun" w:eastAsia="SimSun" w:hAnsi="SimSun" w:cs="SimSun"/>
          <w:spacing w:val="-11"/>
          <w:sz w:val="40"/>
          <w:szCs w:val="40"/>
        </w:rPr>
        <w:t>分样板。</w:t>
      </w:r>
    </w:p>
    <w:p>
      <w:pPr>
        <w:pStyle w:val="BodyText"/>
        <w:spacing w:line="255" w:lineRule="auto"/>
      </w:pPr>
    </w:p>
    <w:p>
      <w:pPr>
        <w:pStyle w:val="BodyText"/>
        <w:spacing w:line="256" w:lineRule="auto"/>
      </w:pPr>
    </w:p>
    <w:p>
      <w:pPr>
        <w:spacing w:before="1" w:line="21" w:lineRule="exact"/>
        <w:ind w:firstLine="5801"/>
      </w:pPr>
      <w:r>
        <w:drawing>
          <wp:inline distT="0" distB="0" distL="0" distR="0">
            <wp:extent cx="3877241" cy="1307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3877241" cy="13076"/>
                    </a:xfrm>
                    <a:prstGeom prst="rect">
                      <a:avLst/>
                    </a:prstGeom>
                  </pic:spPr>
                </pic:pic>
              </a:graphicData>
            </a:graphic>
          </wp:inline>
        </w:drawing>
      </w:r>
    </w:p>
    <w:p>
      <w:pPr>
        <w:spacing w:before="115" w:line="1120" w:lineRule="exact"/>
        <w:ind w:left="5"/>
        <w:rPr>
          <w:rFonts w:ascii="SimHei" w:eastAsia="SimHei" w:hAnsi="SimHei" w:cs="SimHei"/>
          <w:sz w:val="38"/>
          <w:szCs w:val="38"/>
        </w:rPr>
      </w:pPr>
      <w:r>
        <w:rPr>
          <w:rFonts w:ascii="SimHei" w:eastAsia="SimHei" w:hAnsi="SimHei" w:cs="SimHei"/>
          <w:b/>
          <w:bCs/>
          <w:spacing w:val="6"/>
          <w:position w:val="56"/>
          <w:sz w:val="38"/>
          <w:szCs w:val="38"/>
        </w:rPr>
        <w:t>6</w:t>
      </w:r>
      <w:r>
        <w:rPr>
          <w:rFonts w:ascii="SimHei" w:eastAsia="SimHei" w:hAnsi="SimHei" w:cs="SimHei"/>
          <w:spacing w:val="6"/>
          <w:position w:val="56"/>
          <w:sz w:val="38"/>
          <w:szCs w:val="38"/>
        </w:rPr>
        <w:t xml:space="preserve">  </w:t>
      </w:r>
      <w:r>
        <w:rPr>
          <w:rFonts w:ascii="SimHei" w:eastAsia="SimHei" w:hAnsi="SimHei" w:cs="SimHei"/>
          <w:b/>
          <w:bCs/>
          <w:spacing w:val="6"/>
          <w:position w:val="56"/>
          <w:sz w:val="38"/>
          <w:szCs w:val="38"/>
        </w:rPr>
        <w:t>试样的制备与保存</w:t>
      </w:r>
    </w:p>
    <w:p>
      <w:pPr>
        <w:spacing w:before="1" w:line="225" w:lineRule="auto"/>
        <w:ind w:left="5"/>
        <w:rPr>
          <w:rFonts w:ascii="SimHei" w:eastAsia="SimHei" w:hAnsi="SimHei" w:cs="SimHei"/>
          <w:sz w:val="38"/>
          <w:szCs w:val="38"/>
        </w:rPr>
      </w:pPr>
      <w:r>
        <w:rPr>
          <w:rFonts w:ascii="SimHei" w:eastAsia="SimHei" w:hAnsi="SimHei" w:cs="SimHei"/>
          <w:b/>
          <w:bCs/>
          <w:spacing w:val="3"/>
          <w:sz w:val="38"/>
          <w:szCs w:val="38"/>
        </w:rPr>
        <w:t>6.1</w:t>
      </w:r>
      <w:r>
        <w:rPr>
          <w:rFonts w:ascii="SimHei" w:eastAsia="SimHei" w:hAnsi="SimHei" w:cs="SimHei"/>
          <w:spacing w:val="3"/>
          <w:sz w:val="38"/>
          <w:szCs w:val="38"/>
        </w:rPr>
        <w:t xml:space="preserve">  </w:t>
      </w:r>
      <w:r>
        <w:rPr>
          <w:rFonts w:ascii="SimHei" w:eastAsia="SimHei" w:hAnsi="SimHei" w:cs="SimHei"/>
          <w:b/>
          <w:bCs/>
          <w:spacing w:val="3"/>
          <w:sz w:val="38"/>
          <w:szCs w:val="38"/>
        </w:rPr>
        <w:t>一般要求</w:t>
      </w:r>
    </w:p>
    <w:p>
      <w:pPr>
        <w:pStyle w:val="BodyText"/>
        <w:spacing w:line="410" w:lineRule="auto"/>
      </w:pPr>
    </w:p>
    <w:p>
      <w:pPr>
        <w:spacing w:before="124" w:line="224" w:lineRule="auto"/>
        <w:ind w:left="798"/>
        <w:rPr>
          <w:rFonts w:ascii="SimSun" w:eastAsia="SimSun" w:hAnsi="SimSun" w:cs="SimSun"/>
          <w:sz w:val="38"/>
          <w:szCs w:val="38"/>
        </w:rPr>
      </w:pPr>
      <w:r>
        <w:rPr>
          <w:rFonts w:ascii="SimSun" w:eastAsia="SimSun" w:hAnsi="SimSun" w:cs="SimSun"/>
          <w:spacing w:val="11"/>
          <w:sz w:val="38"/>
          <w:szCs w:val="38"/>
        </w:rPr>
        <w:t>在制样和保存过程中，应防止样品受到污染或发生残留物含量的</w:t>
      </w:r>
      <w:r>
        <w:rPr>
          <w:rFonts w:ascii="SimSun" w:eastAsia="SimSun" w:hAnsi="SimSun" w:cs="SimSun"/>
          <w:spacing w:val="10"/>
          <w:sz w:val="38"/>
          <w:szCs w:val="38"/>
        </w:rPr>
        <w:t>变化</w:t>
      </w:r>
    </w:p>
    <w:p>
      <w:pPr>
        <w:spacing w:before="332" w:line="224" w:lineRule="auto"/>
        <w:ind w:left="5"/>
        <w:outlineLvl w:val="0"/>
        <w:rPr>
          <w:rFonts w:ascii="SimSun" w:eastAsia="SimSun" w:hAnsi="SimSun" w:cs="SimSun"/>
          <w:sz w:val="38"/>
          <w:szCs w:val="38"/>
        </w:rPr>
      </w:pPr>
      <w:r>
        <w:rPr>
          <w:rFonts w:ascii="SimSun" w:eastAsia="SimSun" w:hAnsi="SimSun" w:cs="SimSun"/>
          <w:b/>
          <w:bCs/>
          <w:spacing w:val="3"/>
          <w:sz w:val="38"/>
          <w:szCs w:val="38"/>
        </w:rPr>
        <w:t>6.2</w:t>
      </w:r>
      <w:r>
        <w:rPr>
          <w:rFonts w:ascii="SimSun" w:eastAsia="SimSun" w:hAnsi="SimSun" w:cs="SimSun"/>
          <w:spacing w:val="3"/>
          <w:sz w:val="38"/>
          <w:szCs w:val="38"/>
        </w:rPr>
        <w:t xml:space="preserve">  </w:t>
      </w:r>
      <w:r>
        <w:rPr>
          <w:rFonts w:ascii="SimSun" w:eastAsia="SimSun" w:hAnsi="SimSun" w:cs="SimSun"/>
          <w:b/>
          <w:bCs/>
          <w:spacing w:val="3"/>
          <w:sz w:val="38"/>
          <w:szCs w:val="38"/>
        </w:rPr>
        <w:t>试样制备</w:t>
      </w:r>
    </w:p>
    <w:p>
      <w:pPr>
        <w:pStyle w:val="BodyText"/>
        <w:spacing w:line="252" w:lineRule="auto"/>
      </w:pPr>
    </w:p>
    <w:p>
      <w:pPr>
        <w:spacing w:before="131" w:line="694" w:lineRule="exact"/>
        <w:jc w:val="right"/>
        <w:rPr>
          <w:rFonts w:ascii="SimSun" w:eastAsia="SimSun" w:hAnsi="SimSun" w:cs="SimSun"/>
          <w:sz w:val="40"/>
          <w:szCs w:val="40"/>
        </w:rPr>
      </w:pPr>
      <w:r>
        <w:rPr>
          <w:rFonts w:ascii="SimSun" w:eastAsia="SimSun" w:hAnsi="SimSun" w:cs="SimSun"/>
          <w:spacing w:val="4"/>
          <w:position w:val="21"/>
          <w:sz w:val="40"/>
          <w:szCs w:val="40"/>
        </w:rPr>
        <w:t>将原始样品的可食部分用四分然缩分出约200</w:t>
      </w:r>
      <w:r>
        <w:rPr>
          <w:rFonts w:ascii="Times New Roman" w:eastAsia="Times New Roman" w:hAnsi="Times New Roman" w:cs="Times New Roman"/>
          <w:spacing w:val="4"/>
          <w:position w:val="21"/>
          <w:sz w:val="40"/>
          <w:szCs w:val="40"/>
        </w:rPr>
        <w:t>g.</w:t>
      </w:r>
      <w:r>
        <w:rPr>
          <w:rFonts w:ascii="Times New Roman" w:eastAsia="Times New Roman" w:hAnsi="Times New Roman" w:cs="Times New Roman"/>
          <w:spacing w:val="75"/>
          <w:position w:val="21"/>
          <w:sz w:val="40"/>
          <w:szCs w:val="40"/>
        </w:rPr>
        <w:t xml:space="preserve"> </w:t>
      </w:r>
      <w:r>
        <w:rPr>
          <w:rFonts w:ascii="SimSun" w:eastAsia="SimSun" w:hAnsi="SimSun" w:cs="SimSun"/>
          <w:spacing w:val="4"/>
          <w:position w:val="21"/>
          <w:sz w:val="40"/>
          <w:szCs w:val="40"/>
        </w:rPr>
        <w:t>用样品粉碎机粉碎成可通过20</w:t>
      </w:r>
      <w:r>
        <w:rPr>
          <w:rFonts w:ascii="SimSun" w:eastAsia="SimSun" w:hAnsi="SimSun" w:cs="SimSun"/>
          <w:spacing w:val="-113"/>
          <w:position w:val="21"/>
          <w:sz w:val="40"/>
          <w:szCs w:val="40"/>
        </w:rPr>
        <w:t xml:space="preserve"> </w:t>
      </w:r>
      <w:r>
        <w:rPr>
          <w:rFonts w:ascii="Times New Roman" w:eastAsia="Times New Roman" w:hAnsi="Times New Roman" w:cs="Times New Roman"/>
          <w:position w:val="21"/>
          <w:sz w:val="40"/>
          <w:szCs w:val="40"/>
        </w:rPr>
        <w:t>mm</w:t>
      </w:r>
      <w:r>
        <w:rPr>
          <w:rFonts w:ascii="Times New Roman" w:eastAsia="Times New Roman" w:hAnsi="Times New Roman" w:cs="Times New Roman"/>
          <w:spacing w:val="86"/>
          <w:position w:val="21"/>
          <w:sz w:val="40"/>
          <w:szCs w:val="40"/>
        </w:rPr>
        <w:t xml:space="preserve"> </w:t>
      </w:r>
      <w:r>
        <w:rPr>
          <w:rFonts w:ascii="SimSun" w:eastAsia="SimSun" w:hAnsi="SimSun" w:cs="SimSun"/>
          <w:spacing w:val="4"/>
          <w:position w:val="21"/>
          <w:sz w:val="40"/>
          <w:szCs w:val="40"/>
        </w:rPr>
        <w:t>圆孔筛的颗</w:t>
      </w:r>
    </w:p>
    <w:p>
      <w:pPr>
        <w:spacing w:before="2" w:line="223" w:lineRule="auto"/>
        <w:rPr>
          <w:rFonts w:ascii="SimSun" w:eastAsia="SimSun" w:hAnsi="SimSun" w:cs="SimSun"/>
          <w:sz w:val="40"/>
          <w:szCs w:val="40"/>
        </w:rPr>
      </w:pPr>
      <w:r>
        <w:rPr>
          <w:rFonts w:ascii="SimSun" w:eastAsia="SimSun" w:hAnsi="SimSun" w:cs="SimSun"/>
          <w:spacing w:val="-23"/>
          <w:sz w:val="40"/>
          <w:szCs w:val="40"/>
        </w:rPr>
        <w:t>粒。充分混匀，均分成两份，装人清洁的容器内，作为试样。</w:t>
      </w:r>
      <w:r>
        <w:rPr>
          <w:rFonts w:ascii="SimSun" w:eastAsia="SimSun" w:hAnsi="SimSun" w:cs="SimSun"/>
          <w:spacing w:val="-24"/>
          <w:sz w:val="40"/>
          <w:szCs w:val="40"/>
        </w:rPr>
        <w:t>密封并标明标记。</w:t>
      </w:r>
    </w:p>
    <w:p>
      <w:pPr>
        <w:pStyle w:val="BodyText"/>
        <w:spacing w:line="243" w:lineRule="auto"/>
      </w:pPr>
    </w:p>
    <w:p>
      <w:pPr>
        <w:spacing w:before="124" w:line="225" w:lineRule="auto"/>
        <w:ind w:left="5"/>
        <w:outlineLvl w:val="0"/>
        <w:rPr>
          <w:rFonts w:ascii="SimHei" w:eastAsia="SimHei" w:hAnsi="SimHei" w:cs="SimHei"/>
          <w:sz w:val="38"/>
          <w:szCs w:val="38"/>
        </w:rPr>
      </w:pPr>
      <w:r>
        <w:rPr>
          <w:rFonts w:ascii="SimHei" w:eastAsia="SimHei" w:hAnsi="SimHei" w:cs="SimHei"/>
          <w:b/>
          <w:bCs/>
          <w:spacing w:val="3"/>
          <w:sz w:val="38"/>
          <w:szCs w:val="38"/>
        </w:rPr>
        <w:t>6.3</w:t>
      </w:r>
      <w:r>
        <w:rPr>
          <w:rFonts w:ascii="SimHei" w:eastAsia="SimHei" w:hAnsi="SimHei" w:cs="SimHei"/>
          <w:spacing w:val="3"/>
          <w:sz w:val="38"/>
          <w:szCs w:val="38"/>
        </w:rPr>
        <w:t xml:space="preserve">  </w:t>
      </w:r>
      <w:r>
        <w:rPr>
          <w:rFonts w:ascii="SimHei" w:eastAsia="SimHei" w:hAnsi="SimHei" w:cs="SimHei"/>
          <w:b/>
          <w:bCs/>
          <w:spacing w:val="3"/>
          <w:sz w:val="38"/>
          <w:szCs w:val="38"/>
        </w:rPr>
        <w:t>试样保存</w:t>
      </w:r>
    </w:p>
    <w:p>
      <w:pPr>
        <w:pStyle w:val="BodyText"/>
        <w:spacing w:line="301" w:lineRule="auto"/>
      </w:pPr>
    </w:p>
    <w:p>
      <w:pPr>
        <w:spacing w:before="125" w:line="224" w:lineRule="auto"/>
        <w:ind w:left="798"/>
        <w:rPr>
          <w:rFonts w:ascii="SimSun" w:eastAsia="SimSun" w:hAnsi="SimSun" w:cs="SimSun"/>
          <w:sz w:val="38"/>
          <w:szCs w:val="38"/>
        </w:rPr>
      </w:pPr>
      <w:r>
        <w:rPr>
          <w:rFonts w:ascii="SimSun" w:eastAsia="SimSun" w:hAnsi="SimSun" w:cs="SimSun"/>
          <w:spacing w:val="16"/>
          <w:sz w:val="38"/>
          <w:szCs w:val="38"/>
        </w:rPr>
        <w:t>将试样于一5℃以下避光保存。</w:t>
      </w:r>
    </w:p>
    <w:p>
      <w:pPr>
        <w:pStyle w:val="BodyText"/>
        <w:spacing w:line="306" w:lineRule="auto"/>
      </w:pPr>
    </w:p>
    <w:p>
      <w:pPr>
        <w:pStyle w:val="BodyText"/>
        <w:spacing w:line="306" w:lineRule="auto"/>
      </w:pPr>
    </w:p>
    <w:p>
      <w:pPr>
        <w:spacing w:before="124" w:line="225" w:lineRule="auto"/>
        <w:ind w:left="5"/>
        <w:rPr>
          <w:rFonts w:ascii="SimHei" w:eastAsia="SimHei" w:hAnsi="SimHei" w:cs="SimHei"/>
          <w:sz w:val="38"/>
          <w:szCs w:val="38"/>
        </w:rPr>
      </w:pPr>
      <w:r>
        <w:rPr>
          <w:rFonts w:ascii="SimHei" w:eastAsia="SimHei" w:hAnsi="SimHei" w:cs="SimHei"/>
          <w:b/>
          <w:bCs/>
          <w:sz w:val="38"/>
          <w:szCs w:val="38"/>
        </w:rPr>
        <w:t>7</w:t>
      </w:r>
      <w:r>
        <w:rPr>
          <w:rFonts w:ascii="SimHei" w:eastAsia="SimHei" w:hAnsi="SimHei" w:cs="SimHei"/>
          <w:spacing w:val="34"/>
          <w:sz w:val="38"/>
          <w:szCs w:val="38"/>
        </w:rPr>
        <w:t xml:space="preserve">  </w:t>
      </w:r>
      <w:r>
        <w:rPr>
          <w:rFonts w:ascii="SimHei" w:eastAsia="SimHei" w:hAnsi="SimHei" w:cs="SimHei"/>
          <w:b/>
          <w:bCs/>
          <w:sz w:val="38"/>
          <w:szCs w:val="38"/>
        </w:rPr>
        <w:t>测定步骤</w:t>
      </w:r>
    </w:p>
    <w:p>
      <w:pPr>
        <w:pStyle w:val="BodyText"/>
        <w:spacing w:line="267" w:lineRule="auto"/>
      </w:pPr>
    </w:p>
    <w:p>
      <w:pPr>
        <w:pStyle w:val="BodyText"/>
        <w:spacing w:line="267" w:lineRule="auto"/>
      </w:pPr>
    </w:p>
    <w:p>
      <w:pPr>
        <w:spacing w:before="124" w:line="227" w:lineRule="auto"/>
        <w:ind w:left="5"/>
        <w:outlineLvl w:val="0"/>
        <w:rPr>
          <w:rFonts w:ascii="SimHei" w:eastAsia="SimHei" w:hAnsi="SimHei" w:cs="SimHei"/>
          <w:sz w:val="38"/>
          <w:szCs w:val="38"/>
        </w:rPr>
      </w:pPr>
      <w:r>
        <w:rPr>
          <w:rFonts w:ascii="SimHei" w:eastAsia="SimHei" w:hAnsi="SimHei" w:cs="SimHei"/>
          <w:b/>
          <w:bCs/>
          <w:spacing w:val="-3"/>
          <w:sz w:val="38"/>
          <w:szCs w:val="38"/>
        </w:rPr>
        <w:t>7.1</w:t>
      </w:r>
      <w:r>
        <w:rPr>
          <w:rFonts w:ascii="SimHei" w:eastAsia="SimHei" w:hAnsi="SimHei" w:cs="SimHei"/>
          <w:spacing w:val="23"/>
          <w:sz w:val="38"/>
          <w:szCs w:val="38"/>
        </w:rPr>
        <w:t xml:space="preserve">  </w:t>
      </w:r>
      <w:r>
        <w:rPr>
          <w:rFonts w:ascii="SimHei" w:eastAsia="SimHei" w:hAnsi="SimHei" w:cs="SimHei"/>
          <w:b/>
          <w:bCs/>
          <w:spacing w:val="-3"/>
          <w:sz w:val="38"/>
          <w:szCs w:val="38"/>
        </w:rPr>
        <w:t>去脂肪</w:t>
      </w:r>
    </w:p>
    <w:p>
      <w:pPr>
        <w:spacing w:before="358" w:line="289" w:lineRule="auto"/>
        <w:ind w:firstLine="798"/>
        <w:jc w:val="both"/>
        <w:rPr>
          <w:rFonts w:ascii="SimSun" w:eastAsia="SimSun" w:hAnsi="SimSun" w:cs="SimSun"/>
          <w:sz w:val="40"/>
          <w:szCs w:val="40"/>
        </w:rPr>
      </w:pPr>
      <w:r>
        <w:rPr>
          <w:rFonts w:ascii="SimSun" w:eastAsia="SimSun" w:hAnsi="SimSun" w:cs="SimSun"/>
          <w:spacing w:val="-2"/>
          <w:sz w:val="40"/>
          <w:szCs w:val="40"/>
        </w:rPr>
        <w:t>称取2.5</w:t>
      </w:r>
      <w:r>
        <w:rPr>
          <w:rFonts w:ascii="Times New Roman" w:eastAsia="Times New Roman" w:hAnsi="Times New Roman" w:cs="Times New Roman"/>
          <w:spacing w:val="-2"/>
          <w:sz w:val="40"/>
          <w:szCs w:val="40"/>
        </w:rPr>
        <w:t xml:space="preserve">g </w:t>
      </w:r>
      <w:r>
        <w:rPr>
          <w:rFonts w:ascii="SimSun" w:eastAsia="SimSun" w:hAnsi="SimSun" w:cs="SimSun"/>
          <w:spacing w:val="-2"/>
          <w:sz w:val="40"/>
          <w:szCs w:val="40"/>
        </w:rPr>
        <w:t>试样(精确至0.0</w:t>
      </w:r>
      <w:r>
        <w:rPr>
          <w:rFonts w:ascii="Times New Roman" w:eastAsia="Times New Roman" w:hAnsi="Times New Roman" w:cs="Times New Roman"/>
          <w:spacing w:val="-2"/>
          <w:sz w:val="40"/>
          <w:szCs w:val="40"/>
        </w:rPr>
        <w:t xml:space="preserve">dg)  </w:t>
      </w:r>
      <w:r>
        <w:rPr>
          <w:rFonts w:ascii="SimSun" w:eastAsia="SimSun" w:hAnsi="SimSun" w:cs="SimSun"/>
          <w:spacing w:val="-2"/>
          <w:sz w:val="40"/>
          <w:szCs w:val="40"/>
        </w:rPr>
        <w:t>于</w:t>
      </w:r>
      <w:r>
        <w:rPr>
          <w:rFonts w:ascii="SimSun" w:eastAsia="SimSun" w:hAnsi="SimSun" w:cs="SimSun"/>
          <w:spacing w:val="-3"/>
          <w:sz w:val="40"/>
          <w:szCs w:val="40"/>
        </w:rPr>
        <w:t>50</w:t>
      </w:r>
      <w:r>
        <w:rPr>
          <w:rFonts w:ascii="SimSun" w:eastAsia="SimSun" w:hAnsi="SimSun" w:cs="SimSun"/>
          <w:spacing w:val="-113"/>
          <w:sz w:val="40"/>
          <w:szCs w:val="40"/>
        </w:rPr>
        <w:t xml:space="preserve"> </w:t>
      </w:r>
      <w:r>
        <w:rPr>
          <w:rFonts w:ascii="Times New Roman" w:eastAsia="Times New Roman" w:hAnsi="Times New Roman" w:cs="Times New Roman"/>
          <w:spacing w:val="-3"/>
          <w:sz w:val="40"/>
          <w:szCs w:val="40"/>
        </w:rPr>
        <w:t>mL</w:t>
      </w:r>
      <w:r>
        <w:rPr>
          <w:rFonts w:ascii="Times New Roman" w:eastAsia="Times New Roman" w:hAnsi="Times New Roman" w:cs="Times New Roman"/>
          <w:spacing w:val="-38"/>
          <w:sz w:val="40"/>
          <w:szCs w:val="40"/>
        </w:rPr>
        <w:t xml:space="preserve"> </w:t>
      </w:r>
      <w:r>
        <w:rPr>
          <w:rFonts w:ascii="SimSun" w:eastAsia="SimSun" w:hAnsi="SimSun" w:cs="SimSun"/>
          <w:spacing w:val="-3"/>
          <w:sz w:val="40"/>
          <w:szCs w:val="40"/>
        </w:rPr>
        <w:t>声心管中，加5</w:t>
      </w:r>
      <w:r>
        <w:rPr>
          <w:rFonts w:ascii="Times New Roman" w:eastAsia="Times New Roman" w:hAnsi="Times New Roman" w:cs="Times New Roman"/>
          <w:spacing w:val="-3"/>
          <w:sz w:val="40"/>
          <w:szCs w:val="40"/>
        </w:rPr>
        <w:t xml:space="preserve">ml  </w:t>
      </w:r>
      <w:r>
        <w:rPr>
          <w:rFonts w:ascii="SimSun" w:eastAsia="SimSun" w:hAnsi="SimSun" w:cs="SimSun"/>
          <w:spacing w:val="-3"/>
          <w:sz w:val="40"/>
          <w:szCs w:val="40"/>
        </w:rPr>
        <w:t>水，涡旋混匀后浸泡30</w:t>
      </w:r>
      <w:r>
        <w:rPr>
          <w:rFonts w:ascii="Times New Roman" w:eastAsia="Times New Roman" w:hAnsi="Times New Roman" w:cs="Times New Roman"/>
          <w:spacing w:val="-3"/>
          <w:sz w:val="40"/>
          <w:szCs w:val="40"/>
        </w:rPr>
        <w:t>min,</w:t>
      </w:r>
      <w:r>
        <w:rPr>
          <w:rFonts w:ascii="Times New Roman" w:eastAsia="Times New Roman" w:hAnsi="Times New Roman" w:cs="Times New Roman"/>
          <w:spacing w:val="-37"/>
          <w:sz w:val="40"/>
          <w:szCs w:val="40"/>
        </w:rPr>
        <w:t xml:space="preserve"> </w:t>
      </w:r>
      <w:r>
        <w:rPr>
          <w:rFonts w:ascii="SimSun" w:eastAsia="SimSun" w:hAnsi="SimSun" w:cs="SimSun"/>
          <w:spacing w:val="-3"/>
          <w:sz w:val="40"/>
          <w:szCs w:val="40"/>
        </w:rPr>
        <w:t xml:space="preserve">加20 </w:t>
      </w:r>
      <w:r>
        <w:rPr>
          <w:rFonts w:ascii="Times New Roman" w:eastAsia="Times New Roman" w:hAnsi="Times New Roman" w:cs="Times New Roman"/>
          <w:spacing w:val="-3"/>
          <w:sz w:val="40"/>
          <w:szCs w:val="40"/>
        </w:rPr>
        <w:t>mL</w:t>
      </w:r>
      <w:r>
        <w:rPr>
          <w:rFonts w:ascii="SimSun" w:eastAsia="SimSun" w:hAnsi="SimSun" w:cs="SimSun"/>
          <w:spacing w:val="-3"/>
          <w:sz w:val="40"/>
          <w:szCs w:val="40"/>
        </w:rPr>
        <w:t>正</w:t>
      </w:r>
      <w:r>
        <w:rPr>
          <w:rFonts w:ascii="SimSun" w:eastAsia="SimSun" w:hAnsi="SimSun" w:cs="SimSun"/>
          <w:sz w:val="40"/>
          <w:szCs w:val="40"/>
        </w:rPr>
        <w:t xml:space="preserve"> </w:t>
      </w:r>
      <w:r>
        <w:rPr>
          <w:rFonts w:ascii="SimSun" w:eastAsia="SimSun" w:hAnsi="SimSun" w:cs="SimSun"/>
          <w:spacing w:val="-3"/>
          <w:sz w:val="40"/>
          <w:szCs w:val="40"/>
        </w:rPr>
        <w:t>己烷均质1</w:t>
      </w:r>
      <w:r>
        <w:rPr>
          <w:rFonts w:ascii="Times New Roman" w:eastAsia="Times New Roman" w:hAnsi="Times New Roman" w:cs="Times New Roman"/>
          <w:spacing w:val="-3"/>
          <w:sz w:val="40"/>
          <w:szCs w:val="40"/>
        </w:rPr>
        <w:t xml:space="preserve">min, </w:t>
      </w:r>
      <w:r>
        <w:rPr>
          <w:rFonts w:ascii="SimSun" w:eastAsia="SimSun" w:hAnsi="SimSun" w:cs="SimSun"/>
          <w:spacing w:val="-3"/>
          <w:sz w:val="40"/>
          <w:szCs w:val="40"/>
        </w:rPr>
        <w:t>以6000</w:t>
      </w:r>
      <w:r>
        <w:rPr>
          <w:rFonts w:ascii="Times New Roman" w:eastAsia="Times New Roman" w:hAnsi="Times New Roman" w:cs="Times New Roman"/>
          <w:spacing w:val="-3"/>
          <w:sz w:val="40"/>
          <w:szCs w:val="40"/>
        </w:rPr>
        <w:t xml:space="preserve">r/min  </w:t>
      </w:r>
      <w:r>
        <w:rPr>
          <w:rFonts w:ascii="SimSun" w:eastAsia="SimSun" w:hAnsi="SimSun" w:cs="SimSun"/>
          <w:spacing w:val="-3"/>
          <w:sz w:val="40"/>
          <w:szCs w:val="40"/>
        </w:rPr>
        <w:t>的转速岗心5</w:t>
      </w:r>
      <w:r>
        <w:rPr>
          <w:rFonts w:ascii="Times New Roman" w:eastAsia="Times New Roman" w:hAnsi="Times New Roman" w:cs="Times New Roman"/>
          <w:spacing w:val="-3"/>
          <w:sz w:val="40"/>
          <w:szCs w:val="40"/>
        </w:rPr>
        <w:t xml:space="preserve">hin,  </w:t>
      </w:r>
      <w:r>
        <w:rPr>
          <w:rFonts w:ascii="SimSun" w:eastAsia="SimSun" w:hAnsi="SimSun" w:cs="SimSun"/>
          <w:spacing w:val="-3"/>
          <w:sz w:val="40"/>
          <w:szCs w:val="40"/>
        </w:rPr>
        <w:t xml:space="preserve">弃去正已烷层；加20 </w:t>
      </w:r>
      <w:r>
        <w:rPr>
          <w:rFonts w:ascii="Times New Roman" w:eastAsia="Times New Roman" w:hAnsi="Times New Roman" w:cs="Times New Roman"/>
          <w:spacing w:val="-3"/>
          <w:sz w:val="40"/>
          <w:szCs w:val="40"/>
        </w:rPr>
        <w:t>h</w:t>
      </w:r>
      <w:r>
        <w:rPr>
          <w:rFonts w:ascii="Times New Roman" w:eastAsia="Times New Roman" w:hAnsi="Times New Roman" w:cs="Times New Roman"/>
          <w:spacing w:val="-4"/>
          <w:sz w:val="40"/>
          <w:szCs w:val="40"/>
        </w:rPr>
        <w:t xml:space="preserve">L  </w:t>
      </w:r>
      <w:r>
        <w:rPr>
          <w:rFonts w:ascii="SimSun" w:eastAsia="SimSun" w:hAnsi="SimSun" w:cs="SimSun"/>
          <w:spacing w:val="-4"/>
          <w:sz w:val="40"/>
          <w:szCs w:val="40"/>
        </w:rPr>
        <w:t>正已烷按上述步骤重新脱脂一</w:t>
      </w:r>
    </w:p>
    <w:p>
      <w:pPr>
        <w:spacing w:before="1" w:line="223" w:lineRule="auto"/>
        <w:rPr>
          <w:rFonts w:ascii="SimSun" w:eastAsia="SimSun" w:hAnsi="SimSun" w:cs="SimSun"/>
          <w:sz w:val="40"/>
          <w:szCs w:val="40"/>
        </w:rPr>
      </w:pPr>
      <w:r>
        <w:rPr>
          <w:rFonts w:ascii="SimSun" w:eastAsia="SimSun" w:hAnsi="SimSun" w:cs="SimSun"/>
          <w:spacing w:val="-42"/>
          <w:sz w:val="40"/>
          <w:szCs w:val="40"/>
        </w:rPr>
        <w:t>次，弃去正己烷层。</w:t>
      </w:r>
    </w:p>
    <w:p>
      <w:pPr>
        <w:pStyle w:val="BodyText"/>
        <w:spacing w:line="266" w:lineRule="auto"/>
      </w:pPr>
    </w:p>
    <w:p>
      <w:pPr>
        <w:spacing w:before="125" w:line="225" w:lineRule="auto"/>
        <w:ind w:left="5"/>
        <w:outlineLvl w:val="0"/>
        <w:rPr>
          <w:rFonts w:ascii="SimHei" w:eastAsia="SimHei" w:hAnsi="SimHei" w:cs="SimHei"/>
          <w:sz w:val="38"/>
          <w:szCs w:val="38"/>
        </w:rPr>
      </w:pPr>
      <w:r>
        <w:rPr>
          <w:rFonts w:ascii="SimHei" w:eastAsia="SimHei" w:hAnsi="SimHei" w:cs="SimHei"/>
          <w:b/>
          <w:bCs/>
          <w:spacing w:val="-6"/>
          <w:sz w:val="38"/>
          <w:szCs w:val="38"/>
        </w:rPr>
        <w:t>7.2</w:t>
      </w:r>
      <w:r>
        <w:rPr>
          <w:rFonts w:ascii="SimHei" w:eastAsia="SimHei" w:hAnsi="SimHei" w:cs="SimHei"/>
          <w:spacing w:val="24"/>
          <w:sz w:val="38"/>
          <w:szCs w:val="38"/>
        </w:rPr>
        <w:t xml:space="preserve">  </w:t>
      </w:r>
      <w:r>
        <w:rPr>
          <w:rFonts w:ascii="SimHei" w:eastAsia="SimHei" w:hAnsi="SimHei" w:cs="SimHei"/>
          <w:b/>
          <w:bCs/>
          <w:spacing w:val="-6"/>
          <w:sz w:val="38"/>
          <w:szCs w:val="38"/>
        </w:rPr>
        <w:t>提取</w:t>
      </w:r>
    </w:p>
    <w:p>
      <w:pPr>
        <w:pStyle w:val="BodyText"/>
        <w:spacing w:line="276" w:lineRule="auto"/>
      </w:pPr>
    </w:p>
    <w:p>
      <w:pPr>
        <w:spacing w:before="124" w:line="283" w:lineRule="auto"/>
        <w:ind w:right="1" w:firstLine="798"/>
        <w:jc w:val="both"/>
        <w:rPr>
          <w:rFonts w:ascii="SimSun" w:eastAsia="SimSun" w:hAnsi="SimSun" w:cs="SimSun"/>
          <w:sz w:val="38"/>
          <w:szCs w:val="38"/>
        </w:rPr>
      </w:pPr>
      <w:r>
        <w:rPr>
          <w:rFonts w:ascii="SimSun" w:eastAsia="SimSun" w:hAnsi="SimSun" w:cs="SimSun"/>
          <w:spacing w:val="18"/>
          <w:sz w:val="38"/>
          <w:szCs w:val="38"/>
        </w:rPr>
        <w:t>向离心管中加20</w:t>
      </w:r>
      <w:r>
        <w:rPr>
          <w:rFonts w:ascii="SimSun" w:eastAsia="SimSun" w:hAnsi="SimSun" w:cs="SimSun"/>
          <w:spacing w:val="-82"/>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80"/>
          <w:sz w:val="38"/>
          <w:szCs w:val="38"/>
        </w:rPr>
        <w:t xml:space="preserve"> </w:t>
      </w:r>
      <w:r>
        <w:rPr>
          <w:rFonts w:ascii="SimSun" w:eastAsia="SimSun" w:hAnsi="SimSun" w:cs="SimSun"/>
          <w:spacing w:val="18"/>
          <w:sz w:val="38"/>
          <w:szCs w:val="38"/>
        </w:rPr>
        <w:t>甲醇，均质1</w:t>
      </w:r>
      <w:r>
        <w:rPr>
          <w:rFonts w:ascii="SimSun" w:eastAsia="SimSun" w:hAnsi="SimSun" w:cs="SimSun"/>
          <w:spacing w:val="-101"/>
          <w:sz w:val="38"/>
          <w:szCs w:val="38"/>
        </w:rPr>
        <w:t xml:space="preserve"> </w:t>
      </w:r>
      <w:r>
        <w:rPr>
          <w:rFonts w:ascii="Times New Roman" w:eastAsia="Times New Roman" w:hAnsi="Times New Roman" w:cs="Times New Roman"/>
          <w:sz w:val="38"/>
          <w:szCs w:val="38"/>
        </w:rPr>
        <w:t>min</w:t>
      </w:r>
      <w:r>
        <w:rPr>
          <w:rFonts w:ascii="Times New Roman" w:eastAsia="Times New Roman" w:hAnsi="Times New Roman" w:cs="Times New Roman"/>
          <w:spacing w:val="18"/>
          <w:sz w:val="38"/>
          <w:szCs w:val="38"/>
        </w:rPr>
        <w:t>,</w:t>
      </w:r>
      <w:r>
        <w:rPr>
          <w:rFonts w:ascii="Times New Roman" w:eastAsia="Times New Roman" w:hAnsi="Times New Roman" w:cs="Times New Roman"/>
          <w:spacing w:val="92"/>
          <w:sz w:val="38"/>
          <w:szCs w:val="38"/>
        </w:rPr>
        <w:t xml:space="preserve"> </w:t>
      </w:r>
      <w:r>
        <w:rPr>
          <w:rFonts w:ascii="SimSun" w:eastAsia="SimSun" w:hAnsi="SimSun" w:cs="SimSun"/>
          <w:spacing w:val="18"/>
          <w:sz w:val="38"/>
          <w:szCs w:val="38"/>
        </w:rPr>
        <w:t xml:space="preserve">以6000 </w:t>
      </w:r>
      <w:r>
        <w:rPr>
          <w:rFonts w:ascii="Times New Roman" w:eastAsia="Times New Roman" w:hAnsi="Times New Roman" w:cs="Times New Roman"/>
          <w:spacing w:val="18"/>
          <w:sz w:val="38"/>
          <w:szCs w:val="38"/>
        </w:rPr>
        <w:t>r/</w:t>
      </w:r>
      <w:r>
        <w:rPr>
          <w:rFonts w:ascii="Times New Roman" w:eastAsia="Times New Roman" w:hAnsi="Times New Roman" w:cs="Times New Roman"/>
          <w:sz w:val="38"/>
          <w:szCs w:val="38"/>
        </w:rPr>
        <w:t>min</w:t>
      </w:r>
      <w:r>
        <w:rPr>
          <w:rFonts w:ascii="Times New Roman" w:eastAsia="Times New Roman" w:hAnsi="Times New Roman" w:cs="Times New Roman"/>
          <w:spacing w:val="18"/>
          <w:sz w:val="38"/>
          <w:szCs w:val="38"/>
        </w:rPr>
        <w:t xml:space="preserve">   </w:t>
      </w:r>
      <w:r>
        <w:rPr>
          <w:rFonts w:ascii="SimSun" w:eastAsia="SimSun" w:hAnsi="SimSun" w:cs="SimSun"/>
          <w:spacing w:val="17"/>
          <w:sz w:val="38"/>
          <w:szCs w:val="38"/>
        </w:rPr>
        <w:t>的转速离心5</w:t>
      </w:r>
      <w:r>
        <w:rPr>
          <w:rFonts w:ascii="SimSun" w:eastAsia="SimSun" w:hAnsi="SimSun" w:cs="SimSun"/>
          <w:spacing w:val="-84"/>
          <w:sz w:val="38"/>
          <w:szCs w:val="38"/>
        </w:rPr>
        <w:t xml:space="preserve"> </w:t>
      </w:r>
      <w:r>
        <w:rPr>
          <w:rFonts w:ascii="Times New Roman" w:eastAsia="Times New Roman" w:hAnsi="Times New Roman" w:cs="Times New Roman"/>
          <w:sz w:val="38"/>
          <w:szCs w:val="38"/>
        </w:rPr>
        <w:t>min</w:t>
      </w:r>
      <w:r>
        <w:rPr>
          <w:rFonts w:ascii="Times New Roman" w:eastAsia="Times New Roman" w:hAnsi="Times New Roman" w:cs="Times New Roman"/>
          <w:spacing w:val="17"/>
          <w:sz w:val="38"/>
          <w:szCs w:val="38"/>
        </w:rPr>
        <w:t>,</w:t>
      </w:r>
      <w:r>
        <w:rPr>
          <w:rFonts w:ascii="Times New Roman" w:eastAsia="Times New Roman" w:hAnsi="Times New Roman" w:cs="Times New Roman"/>
          <w:spacing w:val="49"/>
          <w:sz w:val="38"/>
          <w:szCs w:val="38"/>
        </w:rPr>
        <w:t xml:space="preserve"> </w:t>
      </w:r>
      <w:r>
        <w:rPr>
          <w:rFonts w:ascii="SimSun" w:eastAsia="SimSun" w:hAnsi="SimSun" w:cs="SimSun"/>
          <w:spacing w:val="17"/>
          <w:sz w:val="38"/>
          <w:szCs w:val="38"/>
        </w:rPr>
        <w:t>将甲醇层小心取出过滤</w:t>
      </w:r>
      <w:r>
        <w:rPr>
          <w:rFonts w:ascii="SimSun" w:eastAsia="SimSun" w:hAnsi="SimSun" w:cs="SimSun"/>
          <w:sz w:val="38"/>
          <w:szCs w:val="38"/>
        </w:rPr>
        <w:t xml:space="preserve"> </w:t>
      </w:r>
      <w:r>
        <w:rPr>
          <w:rFonts w:ascii="SimSun" w:eastAsia="SimSun" w:hAnsi="SimSun" w:cs="SimSun"/>
          <w:spacing w:val="8"/>
          <w:sz w:val="38"/>
          <w:szCs w:val="38"/>
        </w:rPr>
        <w:t xml:space="preserve">到100 </w:t>
      </w:r>
      <w:r>
        <w:rPr>
          <w:rFonts w:ascii="Times New Roman" w:eastAsia="Times New Roman" w:hAnsi="Times New Roman" w:cs="Times New Roman"/>
          <w:sz w:val="38"/>
          <w:szCs w:val="38"/>
        </w:rPr>
        <w:t>mL</w:t>
      </w:r>
      <w:r>
        <w:rPr>
          <w:rFonts w:ascii="Times New Roman" w:eastAsia="Times New Roman" w:hAnsi="Times New Roman" w:cs="Times New Roman"/>
          <w:spacing w:val="37"/>
          <w:sz w:val="38"/>
          <w:szCs w:val="38"/>
        </w:rPr>
        <w:t xml:space="preserve"> </w:t>
      </w:r>
      <w:r>
        <w:rPr>
          <w:rFonts w:ascii="SimSun" w:eastAsia="SimSun" w:hAnsi="SimSun" w:cs="SimSun"/>
          <w:spacing w:val="8"/>
          <w:sz w:val="38"/>
          <w:szCs w:val="38"/>
        </w:rPr>
        <w:t xml:space="preserve">鸡心瓶中；残留物再用20 </w:t>
      </w:r>
      <w:r>
        <w:rPr>
          <w:rFonts w:ascii="Times New Roman" w:eastAsia="Times New Roman" w:hAnsi="Times New Roman" w:cs="Times New Roman"/>
          <w:sz w:val="38"/>
          <w:szCs w:val="38"/>
        </w:rPr>
        <w:t>mL</w:t>
      </w:r>
      <w:r>
        <w:rPr>
          <w:rFonts w:ascii="Times New Roman" w:eastAsia="Times New Roman" w:hAnsi="Times New Roman" w:cs="Times New Roman"/>
          <w:spacing w:val="57"/>
          <w:sz w:val="38"/>
          <w:szCs w:val="38"/>
        </w:rPr>
        <w:t xml:space="preserve"> </w:t>
      </w:r>
      <w:r>
        <w:rPr>
          <w:rFonts w:ascii="SimSun" w:eastAsia="SimSun" w:hAnsi="SimSun" w:cs="SimSun"/>
          <w:spacing w:val="8"/>
          <w:sz w:val="38"/>
          <w:szCs w:val="38"/>
        </w:rPr>
        <w:t>甲醇重复提取一次。合并提取液于上述鸡心瓶中，40</w:t>
      </w:r>
      <w:r>
        <w:rPr>
          <w:rFonts w:ascii="SimSun" w:eastAsia="SimSun" w:hAnsi="SimSun" w:cs="SimSun"/>
          <w:spacing w:val="60"/>
          <w:sz w:val="38"/>
          <w:szCs w:val="38"/>
        </w:rPr>
        <w:t xml:space="preserve"> </w:t>
      </w:r>
      <w:r>
        <w:rPr>
          <w:rFonts w:ascii="SimSun" w:eastAsia="SimSun" w:hAnsi="SimSun" w:cs="SimSun"/>
          <w:spacing w:val="8"/>
          <w:sz w:val="38"/>
          <w:szCs w:val="38"/>
        </w:rPr>
        <w:t>℃旋转</w:t>
      </w:r>
    </w:p>
    <w:p>
      <w:pPr>
        <w:spacing w:before="1" w:line="216" w:lineRule="auto"/>
        <w:rPr>
          <w:rFonts w:ascii="SimSun" w:eastAsia="SimSun" w:hAnsi="SimSun" w:cs="SimSun"/>
          <w:sz w:val="38"/>
          <w:szCs w:val="38"/>
        </w:rPr>
      </w:pPr>
      <w:r>
        <w:rPr>
          <w:rFonts w:ascii="SimSun" w:eastAsia="SimSun" w:hAnsi="SimSun" w:cs="SimSun"/>
          <w:spacing w:val="12"/>
          <w:sz w:val="38"/>
          <w:szCs w:val="38"/>
        </w:rPr>
        <w:t>蒸发至约8</w:t>
      </w:r>
      <w:r>
        <w:rPr>
          <w:rFonts w:ascii="SimSun" w:eastAsia="SimSun" w:hAnsi="SimSun" w:cs="SimSun"/>
          <w:spacing w:val="-105"/>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12"/>
          <w:sz w:val="38"/>
          <w:szCs w:val="38"/>
        </w:rPr>
        <w:t>,</w:t>
      </w:r>
      <w:r>
        <w:rPr>
          <w:rFonts w:ascii="Times New Roman" w:eastAsia="Times New Roman" w:hAnsi="Times New Roman" w:cs="Times New Roman"/>
          <w:spacing w:val="70"/>
          <w:sz w:val="38"/>
          <w:szCs w:val="38"/>
        </w:rPr>
        <w:t xml:space="preserve"> </w:t>
      </w:r>
      <w:r>
        <w:rPr>
          <w:rFonts w:ascii="SimSun" w:eastAsia="SimSun" w:hAnsi="SimSun" w:cs="SimSun"/>
          <w:spacing w:val="12"/>
          <w:sz w:val="38"/>
          <w:szCs w:val="38"/>
        </w:rPr>
        <w:t xml:space="preserve">用氮气吹至约2 </w:t>
      </w:r>
      <w:r>
        <w:rPr>
          <w:rFonts w:ascii="Times New Roman" w:eastAsia="Times New Roman" w:hAnsi="Times New Roman" w:cs="Times New Roman"/>
          <w:sz w:val="38"/>
          <w:szCs w:val="38"/>
        </w:rPr>
        <w:t>mL</w:t>
      </w:r>
      <w:r>
        <w:rPr>
          <w:rFonts w:ascii="Times New Roman" w:eastAsia="Times New Roman" w:hAnsi="Times New Roman" w:cs="Times New Roman"/>
          <w:spacing w:val="12"/>
          <w:sz w:val="38"/>
          <w:szCs w:val="38"/>
        </w:rPr>
        <w:t>,</w:t>
      </w:r>
      <w:r>
        <w:rPr>
          <w:rFonts w:ascii="Times New Roman" w:eastAsia="Times New Roman" w:hAnsi="Times New Roman" w:cs="Times New Roman"/>
          <w:spacing w:val="47"/>
          <w:sz w:val="38"/>
          <w:szCs w:val="38"/>
        </w:rPr>
        <w:t xml:space="preserve"> </w:t>
      </w:r>
      <w:r>
        <w:rPr>
          <w:rFonts w:ascii="SimSun" w:eastAsia="SimSun" w:hAnsi="SimSun" w:cs="SimSun"/>
          <w:spacing w:val="12"/>
          <w:sz w:val="38"/>
          <w:szCs w:val="38"/>
        </w:rPr>
        <w:t>加 3</w:t>
      </w:r>
      <w:r>
        <w:rPr>
          <w:rFonts w:ascii="SimSun" w:eastAsia="SimSun" w:hAnsi="SimSun" w:cs="SimSun"/>
          <w:spacing w:val="-84"/>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12"/>
          <w:sz w:val="38"/>
          <w:szCs w:val="38"/>
        </w:rPr>
        <w:t xml:space="preserve">0.01      </w:t>
      </w:r>
      <w:r>
        <w:rPr>
          <w:rFonts w:ascii="Times New Roman" w:eastAsia="Times New Roman" w:hAnsi="Times New Roman" w:cs="Times New Roman"/>
          <w:sz w:val="38"/>
          <w:szCs w:val="38"/>
        </w:rPr>
        <w:t>mol</w:t>
      </w:r>
      <w:r>
        <w:rPr>
          <w:rFonts w:ascii="Times New Roman" w:eastAsia="Times New Roman" w:hAnsi="Times New Roman" w:cs="Times New Roman"/>
          <w:spacing w:val="11"/>
          <w:sz w:val="38"/>
          <w:szCs w:val="38"/>
        </w:rPr>
        <w:t>/L</w:t>
      </w:r>
      <w:r>
        <w:rPr>
          <w:rFonts w:ascii="Times New Roman" w:eastAsia="Times New Roman" w:hAnsi="Times New Roman" w:cs="Times New Roman"/>
          <w:spacing w:val="-39"/>
          <w:sz w:val="38"/>
          <w:szCs w:val="38"/>
        </w:rPr>
        <w:t xml:space="preserve"> </w:t>
      </w:r>
      <w:r>
        <w:rPr>
          <w:rFonts w:ascii="SimSun" w:eastAsia="SimSun" w:hAnsi="SimSun" w:cs="SimSun"/>
          <w:spacing w:val="11"/>
          <w:sz w:val="38"/>
          <w:szCs w:val="38"/>
        </w:rPr>
        <w:t>氢氧化钠溶液(4.6)混匀待净化。</w:t>
      </w:r>
    </w:p>
    <w:p>
      <w:pPr>
        <w:pStyle w:val="BodyText"/>
        <w:spacing w:line="396" w:lineRule="auto"/>
      </w:pPr>
    </w:p>
    <w:p>
      <w:pPr>
        <w:spacing w:before="124" w:line="227" w:lineRule="auto"/>
        <w:ind w:left="5"/>
        <w:outlineLvl w:val="0"/>
        <w:rPr>
          <w:rFonts w:ascii="SimHei" w:eastAsia="SimHei" w:hAnsi="SimHei" w:cs="SimHei"/>
          <w:sz w:val="38"/>
          <w:szCs w:val="38"/>
        </w:rPr>
      </w:pPr>
      <w:r>
        <w:rPr>
          <w:rFonts w:ascii="SimHei" w:eastAsia="SimHei" w:hAnsi="SimHei" w:cs="SimHei"/>
          <w:b/>
          <w:bCs/>
          <w:spacing w:val="-5"/>
          <w:sz w:val="38"/>
          <w:szCs w:val="38"/>
        </w:rPr>
        <w:t>7.3</w:t>
      </w:r>
      <w:r>
        <w:rPr>
          <w:rFonts w:ascii="SimHei" w:eastAsia="SimHei" w:hAnsi="SimHei" w:cs="SimHei"/>
          <w:spacing w:val="23"/>
          <w:sz w:val="38"/>
          <w:szCs w:val="38"/>
        </w:rPr>
        <w:t xml:space="preserve">  </w:t>
      </w:r>
      <w:r>
        <w:rPr>
          <w:rFonts w:ascii="SimHei" w:eastAsia="SimHei" w:hAnsi="SimHei" w:cs="SimHei"/>
          <w:b/>
          <w:bCs/>
          <w:spacing w:val="-5"/>
          <w:sz w:val="38"/>
          <w:szCs w:val="38"/>
        </w:rPr>
        <w:t>净化</w:t>
      </w:r>
    </w:p>
    <w:p>
      <w:pPr>
        <w:pStyle w:val="BodyText"/>
        <w:spacing w:line="246" w:lineRule="auto"/>
      </w:pPr>
    </w:p>
    <w:p>
      <w:pPr>
        <w:spacing w:before="131" w:line="217" w:lineRule="auto"/>
        <w:jc w:val="right"/>
        <w:rPr>
          <w:rFonts w:ascii="SimSun" w:eastAsia="SimSun" w:hAnsi="SimSun" w:cs="SimSun"/>
          <w:sz w:val="40"/>
          <w:szCs w:val="40"/>
        </w:rPr>
        <w:sectPr>
          <w:footerReference w:type="default" r:id="rId11"/>
          <w:pgSz w:w="22090" w:h="31680"/>
          <w:pgMar w:top="2658" w:right="2717" w:bottom="2265" w:left="2026" w:header="0" w:footer="2011" w:gutter="0"/>
          <w:pgNumType w:start="7"/>
          <w:cols w:space="708"/>
        </w:sectPr>
      </w:pPr>
      <w:r>
        <w:rPr>
          <w:rFonts w:ascii="SimSun" w:eastAsia="SimSun" w:hAnsi="SimSun" w:cs="SimSun"/>
          <w:spacing w:val="3"/>
          <w:sz w:val="40"/>
          <w:szCs w:val="40"/>
        </w:rPr>
        <w:t>将上述混匀的溶液全部过</w:t>
      </w:r>
      <w:r>
        <w:rPr>
          <w:rFonts w:ascii="Times New Roman" w:eastAsia="Times New Roman" w:hAnsi="Times New Roman" w:cs="Times New Roman"/>
          <w:sz w:val="40"/>
          <w:szCs w:val="40"/>
        </w:rPr>
        <w:t>Cig</w:t>
      </w:r>
      <w:r>
        <w:rPr>
          <w:rFonts w:ascii="SimSun" w:eastAsia="SimSun" w:hAnsi="SimSun" w:cs="SimSun"/>
          <w:spacing w:val="3"/>
          <w:sz w:val="40"/>
          <w:szCs w:val="40"/>
        </w:rPr>
        <w:t>小柱(4.11),用4</w:t>
      </w:r>
      <w:r>
        <w:rPr>
          <w:rFonts w:ascii="SimSun" w:eastAsia="SimSun" w:hAnsi="SimSun" w:cs="SimSun"/>
          <w:spacing w:val="-86"/>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3"/>
          <w:sz w:val="40"/>
          <w:szCs w:val="40"/>
        </w:rPr>
        <w:t xml:space="preserve">0.01    </w:t>
      </w:r>
      <w:r>
        <w:rPr>
          <w:rFonts w:ascii="Times New Roman" w:eastAsia="Times New Roman" w:hAnsi="Times New Roman" w:cs="Times New Roman"/>
          <w:sz w:val="40"/>
          <w:szCs w:val="40"/>
        </w:rPr>
        <w:t>mol</w:t>
      </w:r>
      <w:r>
        <w:rPr>
          <w:rFonts w:ascii="Times New Roman" w:eastAsia="Times New Roman" w:hAnsi="Times New Roman" w:cs="Times New Roman"/>
          <w:spacing w:val="3"/>
          <w:sz w:val="40"/>
          <w:szCs w:val="40"/>
        </w:rPr>
        <w:t>/L</w:t>
      </w:r>
      <w:r>
        <w:rPr>
          <w:rFonts w:ascii="Times New Roman" w:eastAsia="Times New Roman" w:hAnsi="Times New Roman" w:cs="Times New Roman"/>
          <w:spacing w:val="-21"/>
          <w:sz w:val="40"/>
          <w:szCs w:val="40"/>
        </w:rPr>
        <w:t xml:space="preserve"> </w:t>
      </w:r>
      <w:r>
        <w:rPr>
          <w:rFonts w:ascii="SimSun" w:eastAsia="SimSun" w:hAnsi="SimSun" w:cs="SimSun"/>
          <w:spacing w:val="3"/>
          <w:sz w:val="40"/>
          <w:szCs w:val="40"/>
        </w:rPr>
        <w:t>氢氧化钠溶液(4.</w:t>
      </w:r>
      <w:r>
        <w:rPr>
          <w:rFonts w:ascii="SimSun" w:eastAsia="SimSun" w:hAnsi="SimSun" w:cs="SimSun"/>
          <w:spacing w:val="2"/>
          <w:sz w:val="40"/>
          <w:szCs w:val="40"/>
        </w:rPr>
        <w:t>6)洗脱并定容至</w:t>
      </w:r>
    </w:p>
    <w:p>
      <w:pPr>
        <w:spacing w:before="218" w:line="221" w:lineRule="auto"/>
        <w:rPr>
          <w:rFonts w:ascii="SimSun" w:eastAsia="SimSun" w:hAnsi="SimSun" w:cs="SimSun"/>
          <w:sz w:val="40"/>
          <w:szCs w:val="40"/>
        </w:rPr>
      </w:pPr>
      <w:r>
        <w:rPr>
          <w:rFonts w:ascii="SimSun" w:eastAsia="SimSun" w:hAnsi="SimSun" w:cs="SimSun"/>
          <w:spacing w:val="-19"/>
          <w:sz w:val="40"/>
          <w:szCs w:val="40"/>
        </w:rPr>
        <w:t>10 mL,0.45</w:t>
      </w:r>
      <w:r>
        <w:rPr>
          <w:rFonts w:ascii="SimSun" w:eastAsia="SimSun" w:hAnsi="SimSun" w:cs="SimSun"/>
          <w:spacing w:val="108"/>
          <w:sz w:val="40"/>
          <w:szCs w:val="40"/>
        </w:rPr>
        <w:t xml:space="preserve"> </w:t>
      </w:r>
      <w:r>
        <w:rPr>
          <w:rFonts w:ascii="SimSun" w:eastAsia="SimSun" w:hAnsi="SimSun" w:cs="SimSun"/>
          <w:spacing w:val="-19"/>
          <w:sz w:val="40"/>
          <w:szCs w:val="40"/>
        </w:rPr>
        <w:t>μm</w:t>
      </w:r>
      <w:r>
        <w:rPr>
          <w:rFonts w:ascii="SimSun" w:eastAsia="SimSun" w:hAnsi="SimSun" w:cs="SimSun"/>
          <w:spacing w:val="-74"/>
          <w:sz w:val="40"/>
          <w:szCs w:val="40"/>
        </w:rPr>
        <w:t xml:space="preserve"> </w:t>
      </w:r>
      <w:r>
        <w:rPr>
          <w:rFonts w:ascii="SimSun" w:eastAsia="SimSun" w:hAnsi="SimSun" w:cs="SimSun"/>
          <w:spacing w:val="-19"/>
          <w:sz w:val="40"/>
          <w:szCs w:val="40"/>
        </w:rPr>
        <w:t>滤膜(4.10)过滤，</w:t>
      </w:r>
      <w:r>
        <w:rPr>
          <w:rFonts w:ascii="SimSun" w:eastAsia="SimSun" w:hAnsi="SimSun" w:cs="SimSun"/>
          <w:spacing w:val="-20"/>
          <w:sz w:val="40"/>
          <w:szCs w:val="40"/>
        </w:rPr>
        <w:t>备用。</w:t>
      </w:r>
    </w:p>
    <w:p>
      <w:pPr>
        <w:pStyle w:val="BodyText"/>
        <w:spacing w:line="277" w:lineRule="auto"/>
      </w:pPr>
    </w:p>
    <w:p>
      <w:pPr>
        <w:spacing w:before="123" w:line="225" w:lineRule="auto"/>
        <w:ind w:left="5"/>
        <w:outlineLvl w:val="0"/>
        <w:rPr>
          <w:rFonts w:ascii="SimHei" w:eastAsia="SimHei" w:hAnsi="SimHei" w:cs="SimHei"/>
          <w:sz w:val="38"/>
          <w:szCs w:val="38"/>
        </w:rPr>
      </w:pPr>
      <w:r>
        <w:rPr>
          <w:rFonts w:ascii="SimHei" w:eastAsia="SimHei" w:hAnsi="SimHei" w:cs="SimHei"/>
          <w:b/>
          <w:bCs/>
          <w:spacing w:val="4"/>
          <w:sz w:val="38"/>
          <w:szCs w:val="38"/>
        </w:rPr>
        <w:t>7.4</w:t>
      </w:r>
      <w:r>
        <w:rPr>
          <w:rFonts w:ascii="SimHei" w:eastAsia="SimHei" w:hAnsi="SimHei" w:cs="SimHei"/>
          <w:spacing w:val="24"/>
          <w:sz w:val="38"/>
          <w:szCs w:val="38"/>
        </w:rPr>
        <w:t xml:space="preserve">  </w:t>
      </w:r>
      <w:r>
        <w:rPr>
          <w:rFonts w:ascii="SimHei" w:eastAsia="SimHei" w:hAnsi="SimHei" w:cs="SimHei"/>
          <w:b/>
          <w:bCs/>
          <w:spacing w:val="4"/>
          <w:sz w:val="38"/>
          <w:szCs w:val="38"/>
        </w:rPr>
        <w:t>高效液相色谱条件</w:t>
      </w:r>
    </w:p>
    <w:p>
      <w:pPr>
        <w:pStyle w:val="BodyText"/>
        <w:spacing w:line="278" w:lineRule="auto"/>
      </w:pPr>
    </w:p>
    <w:p>
      <w:pPr>
        <w:spacing w:before="131" w:line="558" w:lineRule="exact"/>
        <w:ind w:left="798"/>
        <w:rPr>
          <w:rFonts w:ascii="SimSun" w:eastAsia="SimSun" w:hAnsi="SimSun" w:cs="SimSun"/>
          <w:sz w:val="40"/>
          <w:szCs w:val="40"/>
        </w:rPr>
      </w:pPr>
      <w:r>
        <w:rPr>
          <w:rFonts w:ascii="SimSun" w:eastAsia="SimSun" w:hAnsi="SimSun" w:cs="SimSun"/>
          <w:spacing w:val="-11"/>
          <w:position w:val="10"/>
          <w:sz w:val="40"/>
          <w:szCs w:val="40"/>
        </w:rPr>
        <w:t>高效液相色谱条件如下：</w:t>
      </w:r>
    </w:p>
    <w:p>
      <w:pPr>
        <w:spacing w:before="2" w:line="216" w:lineRule="auto"/>
        <w:ind w:left="798"/>
        <w:rPr>
          <w:rFonts w:ascii="Times New Roman" w:eastAsia="Times New Roman" w:hAnsi="Times New Roman" w:cs="Times New Roman"/>
          <w:sz w:val="40"/>
          <w:szCs w:val="40"/>
        </w:rPr>
      </w:pPr>
      <w:r>
        <w:rPr>
          <w:rFonts w:ascii="Times New Roman" w:eastAsia="Times New Roman" w:hAnsi="Times New Roman" w:cs="Times New Roman"/>
          <w:spacing w:val="-23"/>
          <w:sz w:val="40"/>
          <w:szCs w:val="40"/>
        </w:rPr>
        <w:t>a)</w:t>
      </w:r>
      <w:r>
        <w:rPr>
          <w:rFonts w:ascii="Times New Roman" w:eastAsia="Times New Roman" w:hAnsi="Times New Roman" w:cs="Times New Roman"/>
          <w:spacing w:val="8"/>
          <w:sz w:val="40"/>
          <w:szCs w:val="40"/>
        </w:rPr>
        <w:t xml:space="preserve">    </w:t>
      </w:r>
      <w:r>
        <w:rPr>
          <w:rFonts w:ascii="SimSun" w:eastAsia="SimSun" w:hAnsi="SimSun" w:cs="SimSun"/>
          <w:spacing w:val="-23"/>
          <w:sz w:val="40"/>
          <w:szCs w:val="40"/>
        </w:rPr>
        <w:t xml:space="preserve">波长：330 </w:t>
      </w:r>
      <w:r>
        <w:rPr>
          <w:rFonts w:ascii="Times New Roman" w:eastAsia="Times New Roman" w:hAnsi="Times New Roman" w:cs="Times New Roman"/>
          <w:spacing w:val="-23"/>
          <w:sz w:val="40"/>
          <w:szCs w:val="40"/>
        </w:rPr>
        <w:t>nm;</w:t>
      </w:r>
    </w:p>
    <w:p>
      <w:pPr>
        <w:spacing w:before="90" w:line="217" w:lineRule="auto"/>
        <w:ind w:left="798"/>
        <w:rPr>
          <w:rFonts w:ascii="SimSun" w:eastAsia="SimSun" w:hAnsi="SimSun" w:cs="SimSun"/>
          <w:sz w:val="40"/>
          <w:szCs w:val="40"/>
        </w:rPr>
      </w:pPr>
      <w:r>
        <w:rPr>
          <w:rFonts w:ascii="Times New Roman" w:eastAsia="Times New Roman" w:hAnsi="Times New Roman" w:cs="Times New Roman"/>
          <w:spacing w:val="-12"/>
          <w:sz w:val="40"/>
          <w:szCs w:val="40"/>
        </w:rPr>
        <w:t xml:space="preserve">b)    </w:t>
      </w:r>
      <w:r>
        <w:rPr>
          <w:rFonts w:ascii="SimSun" w:eastAsia="SimSun" w:hAnsi="SimSun" w:cs="SimSun"/>
          <w:spacing w:val="-12"/>
          <w:sz w:val="40"/>
          <w:szCs w:val="40"/>
        </w:rPr>
        <w:t>色谱柱：硅胶柱，3.5μ</w:t>
      </w:r>
      <w:r>
        <w:rPr>
          <w:rFonts w:ascii="Times New Roman" w:eastAsia="Times New Roman" w:hAnsi="Times New Roman" w:cs="Times New Roman"/>
          <w:spacing w:val="-12"/>
          <w:sz w:val="40"/>
          <w:szCs w:val="40"/>
        </w:rPr>
        <w:t>m,4.6mm×150        mm,</w:t>
      </w:r>
      <w:r>
        <w:rPr>
          <w:rFonts w:ascii="SimSun" w:eastAsia="SimSun" w:hAnsi="SimSun" w:cs="SimSun"/>
          <w:spacing w:val="-12"/>
          <w:sz w:val="40"/>
          <w:szCs w:val="40"/>
        </w:rPr>
        <w:t>或相当者；</w:t>
      </w:r>
    </w:p>
    <w:p>
      <w:pPr>
        <w:spacing w:before="155" w:line="217" w:lineRule="auto"/>
        <w:ind w:left="798"/>
        <w:rPr>
          <w:rFonts w:ascii="SimSun" w:eastAsia="SimSun" w:hAnsi="SimSun" w:cs="SimSun"/>
          <w:sz w:val="38"/>
          <w:szCs w:val="38"/>
        </w:rPr>
      </w:pPr>
      <w:r>
        <w:rPr>
          <w:rFonts w:ascii="Times New Roman" w:eastAsia="Times New Roman" w:hAnsi="Times New Roman" w:cs="Times New Roman"/>
          <w:spacing w:val="-20"/>
          <w:sz w:val="38"/>
          <w:szCs w:val="38"/>
        </w:rPr>
        <w:t>c)</w:t>
      </w:r>
      <w:r>
        <w:rPr>
          <w:rFonts w:ascii="Times New Roman" w:eastAsia="Times New Roman" w:hAnsi="Times New Roman" w:cs="Times New Roman"/>
          <w:spacing w:val="2"/>
          <w:sz w:val="38"/>
          <w:szCs w:val="38"/>
        </w:rPr>
        <w:t xml:space="preserve">     </w:t>
      </w:r>
      <w:r>
        <w:rPr>
          <w:rFonts w:ascii="SimSun" w:eastAsia="SimSun" w:hAnsi="SimSun" w:cs="SimSun"/>
          <w:spacing w:val="-20"/>
          <w:sz w:val="38"/>
          <w:szCs w:val="38"/>
        </w:rPr>
        <w:t>柱温：40</w:t>
      </w:r>
      <w:r>
        <w:rPr>
          <w:rFonts w:ascii="SimSun" w:eastAsia="SimSun" w:hAnsi="SimSun" w:cs="SimSun"/>
          <w:spacing w:val="30"/>
          <w:sz w:val="38"/>
          <w:szCs w:val="38"/>
        </w:rPr>
        <w:t xml:space="preserve"> </w:t>
      </w:r>
      <w:r>
        <w:rPr>
          <w:rFonts w:ascii="SimSun" w:eastAsia="SimSun" w:hAnsi="SimSun" w:cs="SimSun"/>
          <w:spacing w:val="-20"/>
          <w:sz w:val="38"/>
          <w:szCs w:val="38"/>
        </w:rPr>
        <w:t>℃。</w:t>
      </w:r>
    </w:p>
    <w:p>
      <w:pPr>
        <w:spacing w:line="217" w:lineRule="auto"/>
        <w:rPr>
          <w:rFonts w:ascii="SimSun" w:eastAsia="SimSun" w:hAnsi="SimSun" w:cs="SimSun"/>
          <w:sz w:val="38"/>
          <w:szCs w:val="38"/>
        </w:rPr>
        <w:sectPr>
          <w:footerReference w:type="default" r:id="rId12"/>
          <w:type w:val="nextPage"/>
          <w:pgSz w:w="22090" w:h="31680"/>
          <w:pgMar w:top="2658" w:right="2717" w:bottom="2265" w:left="2026" w:header="0" w:footer="2011" w:gutter="0"/>
          <w:pgNumType w:start="8"/>
          <w:cols w:space="708"/>
          <w:titlePg w:val="0"/>
        </w:sectPr>
      </w:pPr>
    </w:p>
    <w:p>
      <w:pPr>
        <w:spacing w:before="77" w:line="229" w:lineRule="auto"/>
        <w:ind w:right="13"/>
        <w:jc w:val="right"/>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176"/>
          <w:sz w:val="38"/>
          <w:szCs w:val="38"/>
        </w:rPr>
        <w:t xml:space="preserve"> </w:t>
      </w:r>
      <w:r>
        <w:rPr>
          <w:rFonts w:ascii="SimSun" w:eastAsia="SimSun" w:hAnsi="SimSun" w:cs="SimSun"/>
          <w:b/>
          <w:bCs/>
          <w:spacing w:val="-2"/>
          <w:sz w:val="38"/>
          <w:szCs w:val="38"/>
        </w:rPr>
        <w:t>0647—2013</w:t>
      </w:r>
    </w:p>
    <w:p>
      <w:pPr>
        <w:pStyle w:val="BodyText"/>
        <w:spacing w:line="244" w:lineRule="auto"/>
      </w:pPr>
    </w:p>
    <w:p>
      <w:pPr>
        <w:pStyle w:val="BodyText"/>
        <w:spacing w:line="245" w:lineRule="auto"/>
      </w:pPr>
    </w:p>
    <w:p>
      <w:pPr>
        <w:spacing w:before="130" w:line="217" w:lineRule="auto"/>
        <w:ind w:left="841"/>
        <w:rPr>
          <w:rFonts w:ascii="SimSun" w:eastAsia="SimSun" w:hAnsi="SimSun" w:cs="SimSun"/>
          <w:sz w:val="40"/>
          <w:szCs w:val="40"/>
        </w:rPr>
      </w:pPr>
      <w:r>
        <w:rPr>
          <w:rFonts w:ascii="Times New Roman" w:eastAsia="Times New Roman" w:hAnsi="Times New Roman" w:cs="Times New Roman"/>
          <w:spacing w:val="-12"/>
          <w:sz w:val="40"/>
          <w:szCs w:val="40"/>
        </w:rPr>
        <w:t>d)</w:t>
      </w:r>
      <w:r>
        <w:rPr>
          <w:rFonts w:ascii="Times New Roman" w:eastAsia="Times New Roman" w:hAnsi="Times New Roman" w:cs="Times New Roman"/>
          <w:spacing w:val="16"/>
          <w:sz w:val="40"/>
          <w:szCs w:val="40"/>
        </w:rPr>
        <w:t xml:space="preserve">    </w:t>
      </w:r>
      <w:r>
        <w:rPr>
          <w:rFonts w:ascii="SimSun" w:eastAsia="SimSun" w:hAnsi="SimSun" w:cs="SimSun"/>
          <w:spacing w:val="-12"/>
          <w:sz w:val="40"/>
          <w:szCs w:val="40"/>
        </w:rPr>
        <w:t xml:space="preserve">流动相：0.02 </w:t>
      </w:r>
      <w:r>
        <w:rPr>
          <w:rFonts w:ascii="Times New Roman" w:eastAsia="Times New Roman" w:hAnsi="Times New Roman" w:cs="Times New Roman"/>
          <w:spacing w:val="-12"/>
          <w:sz w:val="40"/>
          <w:szCs w:val="40"/>
        </w:rPr>
        <w:t>mol/L</w:t>
      </w:r>
      <w:r>
        <w:rPr>
          <w:rFonts w:ascii="Times New Roman" w:eastAsia="Times New Roman" w:hAnsi="Times New Roman" w:cs="Times New Roman"/>
          <w:spacing w:val="90"/>
          <w:sz w:val="40"/>
          <w:szCs w:val="40"/>
        </w:rPr>
        <w:t xml:space="preserve"> </w:t>
      </w:r>
      <w:r>
        <w:rPr>
          <w:rFonts w:ascii="SimSun" w:eastAsia="SimSun" w:hAnsi="SimSun" w:cs="SimSun"/>
          <w:spacing w:val="-12"/>
          <w:sz w:val="40"/>
          <w:szCs w:val="40"/>
        </w:rPr>
        <w:t>乙酸铵溶液(4.5);</w:t>
      </w:r>
    </w:p>
    <w:p>
      <w:pPr>
        <w:spacing w:before="133" w:line="217" w:lineRule="auto"/>
        <w:ind w:left="841"/>
        <w:rPr>
          <w:rFonts w:ascii="Times New Roman" w:eastAsia="Times New Roman" w:hAnsi="Times New Roman" w:cs="Times New Roman"/>
          <w:sz w:val="40"/>
          <w:szCs w:val="40"/>
        </w:rPr>
      </w:pPr>
      <w:r>
        <w:rPr>
          <w:rFonts w:ascii="Times New Roman" w:eastAsia="Times New Roman" w:hAnsi="Times New Roman" w:cs="Times New Roman"/>
          <w:spacing w:val="-12"/>
          <w:sz w:val="40"/>
          <w:szCs w:val="40"/>
        </w:rPr>
        <w:t xml:space="preserve">e)     </w:t>
      </w:r>
      <w:r>
        <w:rPr>
          <w:rFonts w:ascii="SimSun" w:eastAsia="SimSun" w:hAnsi="SimSun" w:cs="SimSun"/>
          <w:spacing w:val="-12"/>
          <w:sz w:val="40"/>
          <w:szCs w:val="40"/>
        </w:rPr>
        <w:t xml:space="preserve">流动相流速：0.60 </w:t>
      </w:r>
      <w:r>
        <w:rPr>
          <w:rFonts w:ascii="Times New Roman" w:eastAsia="Times New Roman" w:hAnsi="Times New Roman" w:cs="Times New Roman"/>
          <w:spacing w:val="-12"/>
          <w:sz w:val="40"/>
          <w:szCs w:val="40"/>
        </w:rPr>
        <w:t>mL/mi</w:t>
      </w:r>
      <w:r>
        <w:rPr>
          <w:rFonts w:ascii="Times New Roman" w:eastAsia="Times New Roman" w:hAnsi="Times New Roman" w:cs="Times New Roman"/>
          <w:spacing w:val="-13"/>
          <w:sz w:val="40"/>
          <w:szCs w:val="40"/>
        </w:rPr>
        <w:t>n;</w:t>
      </w:r>
    </w:p>
    <w:p>
      <w:pPr>
        <w:spacing w:before="133" w:line="217" w:lineRule="auto"/>
        <w:ind w:left="841"/>
        <w:rPr>
          <w:rFonts w:ascii="SimSun" w:eastAsia="SimSun" w:hAnsi="SimSun" w:cs="SimSun"/>
          <w:sz w:val="40"/>
          <w:szCs w:val="40"/>
        </w:rPr>
      </w:pPr>
      <w:r>
        <w:rPr>
          <w:rFonts w:ascii="Times New Roman" w:eastAsia="Times New Roman" w:hAnsi="Times New Roman" w:cs="Times New Roman"/>
          <w:spacing w:val="-48"/>
          <w:sz w:val="40"/>
          <w:szCs w:val="40"/>
        </w:rPr>
        <w:t>f)</w:t>
      </w:r>
      <w:r>
        <w:rPr>
          <w:rFonts w:ascii="Times New Roman" w:eastAsia="Times New Roman" w:hAnsi="Times New Roman" w:cs="Times New Roman"/>
          <w:spacing w:val="24"/>
          <w:sz w:val="40"/>
          <w:szCs w:val="40"/>
        </w:rPr>
        <w:t xml:space="preserve">    </w:t>
      </w:r>
      <w:r>
        <w:rPr>
          <w:rFonts w:ascii="SimSun" w:eastAsia="SimSun" w:hAnsi="SimSun" w:cs="SimSun"/>
          <w:spacing w:val="-48"/>
          <w:sz w:val="40"/>
          <w:szCs w:val="40"/>
        </w:rPr>
        <w:t>进样量：20</w:t>
      </w:r>
      <w:r>
        <w:rPr>
          <w:rFonts w:ascii="SimSun" w:eastAsia="SimSun" w:hAnsi="SimSun" w:cs="SimSun"/>
          <w:spacing w:val="74"/>
          <w:sz w:val="40"/>
          <w:szCs w:val="40"/>
        </w:rPr>
        <w:t xml:space="preserve"> </w:t>
      </w:r>
      <w:r>
        <w:rPr>
          <w:rFonts w:ascii="SimSun" w:eastAsia="SimSun" w:hAnsi="SimSun" w:cs="SimSun"/>
          <w:spacing w:val="-48"/>
          <w:sz w:val="40"/>
          <w:szCs w:val="40"/>
        </w:rPr>
        <w:t>μ</w:t>
      </w:r>
      <w:r>
        <w:rPr>
          <w:rFonts w:ascii="Times New Roman" w:eastAsia="Times New Roman" w:hAnsi="Times New Roman" w:cs="Times New Roman"/>
          <w:spacing w:val="-48"/>
          <w:sz w:val="40"/>
          <w:szCs w:val="40"/>
        </w:rPr>
        <w:t>L</w:t>
      </w:r>
      <w:r>
        <w:rPr>
          <w:rFonts w:ascii="SimSun" w:eastAsia="SimSun" w:hAnsi="SimSun" w:cs="SimSun"/>
          <w:spacing w:val="-48"/>
          <w:sz w:val="40"/>
          <w:szCs w:val="40"/>
        </w:rPr>
        <w:t>。</w:t>
      </w:r>
    </w:p>
    <w:p>
      <w:pPr>
        <w:pStyle w:val="BodyText"/>
        <w:spacing w:line="450" w:lineRule="auto"/>
      </w:pPr>
    </w:p>
    <w:p>
      <w:pPr>
        <w:spacing w:before="123" w:line="185" w:lineRule="auto"/>
        <w:ind w:left="5"/>
        <w:outlineLvl w:val="1"/>
        <w:rPr>
          <w:rFonts w:ascii="LiSu" w:eastAsia="LiSu" w:hAnsi="LiSu" w:cs="LiSu"/>
          <w:sz w:val="38"/>
          <w:szCs w:val="38"/>
        </w:rPr>
      </w:pPr>
      <w:r>
        <w:rPr>
          <w:rFonts w:ascii="LiSu" w:eastAsia="LiSu" w:hAnsi="LiSu" w:cs="LiSu"/>
          <w:b/>
          <w:bCs/>
          <w:spacing w:val="-5"/>
          <w:sz w:val="38"/>
          <w:szCs w:val="38"/>
        </w:rPr>
        <w:t>7.5</w:t>
      </w:r>
      <w:r>
        <w:rPr>
          <w:rFonts w:ascii="LiSu" w:eastAsia="LiSu" w:hAnsi="LiSu" w:cs="LiSu"/>
          <w:spacing w:val="40"/>
          <w:sz w:val="38"/>
          <w:szCs w:val="38"/>
        </w:rPr>
        <w:t xml:space="preserve">  </w:t>
      </w:r>
      <w:r>
        <w:rPr>
          <w:rFonts w:ascii="LiSu" w:eastAsia="LiSu" w:hAnsi="LiSu" w:cs="LiSu"/>
          <w:b/>
          <w:bCs/>
          <w:spacing w:val="-5"/>
          <w:sz w:val="38"/>
          <w:szCs w:val="38"/>
        </w:rPr>
        <w:t>空白试验</w:t>
      </w:r>
    </w:p>
    <w:p>
      <w:pPr>
        <w:pStyle w:val="BodyText"/>
        <w:spacing w:line="275" w:lineRule="auto"/>
      </w:pPr>
    </w:p>
    <w:p>
      <w:pPr>
        <w:spacing w:before="131" w:line="224" w:lineRule="auto"/>
        <w:ind w:left="841"/>
        <w:rPr>
          <w:rFonts w:ascii="SimSun" w:eastAsia="SimSun" w:hAnsi="SimSun" w:cs="SimSun"/>
          <w:sz w:val="40"/>
          <w:szCs w:val="40"/>
        </w:rPr>
      </w:pPr>
      <w:r>
        <w:rPr>
          <w:rFonts w:ascii="SimSun" w:eastAsia="SimSun" w:hAnsi="SimSun" w:cs="SimSun"/>
          <w:spacing w:val="-25"/>
          <w:sz w:val="40"/>
          <w:szCs w:val="40"/>
        </w:rPr>
        <w:t>除不加样品外，均按上述步骤进行。</w:t>
      </w:r>
    </w:p>
    <w:p>
      <w:pPr>
        <w:pStyle w:val="BodyText"/>
        <w:spacing w:line="347" w:lineRule="auto"/>
      </w:pPr>
    </w:p>
    <w:p>
      <w:pPr>
        <w:spacing w:before="123" w:line="224" w:lineRule="auto"/>
        <w:ind w:left="5"/>
        <w:outlineLvl w:val="1"/>
        <w:rPr>
          <w:rFonts w:ascii="SimHei" w:eastAsia="SimHei" w:hAnsi="SimHei" w:cs="SimHei"/>
          <w:sz w:val="38"/>
          <w:szCs w:val="38"/>
        </w:rPr>
      </w:pPr>
      <w:r>
        <w:rPr>
          <w:rFonts w:ascii="SimHei" w:eastAsia="SimHei" w:hAnsi="SimHei" w:cs="SimHei"/>
          <w:b/>
          <w:bCs/>
          <w:spacing w:val="2"/>
          <w:sz w:val="38"/>
          <w:szCs w:val="38"/>
        </w:rPr>
        <w:t>7.6</w:t>
      </w:r>
      <w:r>
        <w:rPr>
          <w:rFonts w:ascii="SimHei" w:eastAsia="SimHei" w:hAnsi="SimHei" w:cs="SimHei"/>
          <w:spacing w:val="2"/>
          <w:sz w:val="38"/>
          <w:szCs w:val="38"/>
        </w:rPr>
        <w:t xml:space="preserve">  </w:t>
      </w:r>
      <w:r>
        <w:rPr>
          <w:rFonts w:ascii="SimHei" w:eastAsia="SimHei" w:hAnsi="SimHei" w:cs="SimHei"/>
          <w:b/>
          <w:bCs/>
          <w:spacing w:val="2"/>
          <w:sz w:val="38"/>
          <w:szCs w:val="38"/>
        </w:rPr>
        <w:t>标准曲线绘制</w:t>
      </w:r>
    </w:p>
    <w:p>
      <w:pPr>
        <w:pStyle w:val="BodyText"/>
      </w:pPr>
    </w:p>
    <w:p>
      <w:pPr>
        <w:spacing w:before="130" w:line="289" w:lineRule="auto"/>
        <w:ind w:firstLine="841"/>
        <w:jc w:val="both"/>
        <w:rPr>
          <w:rFonts w:ascii="SimSun" w:eastAsia="SimSun" w:hAnsi="SimSun" w:cs="SimSun"/>
          <w:sz w:val="40"/>
          <w:szCs w:val="40"/>
        </w:rPr>
      </w:pPr>
      <w:r>
        <w:rPr>
          <w:rFonts w:ascii="SimSun" w:eastAsia="SimSun" w:hAnsi="SimSun" w:cs="SimSun"/>
          <w:spacing w:val="-5"/>
          <w:sz w:val="40"/>
          <w:szCs w:val="40"/>
        </w:rPr>
        <w:t>根据样品中抑芽丹含量情况，选定峰面积相近的标准工作溶液。标准工作溶液和试样中抑芽丹响</w:t>
      </w:r>
      <w:r>
        <w:rPr>
          <w:rFonts w:ascii="SimSun" w:eastAsia="SimSun" w:hAnsi="SimSun" w:cs="SimSun"/>
          <w:spacing w:val="8"/>
          <w:sz w:val="40"/>
          <w:szCs w:val="40"/>
        </w:rPr>
        <w:t xml:space="preserve"> </w:t>
      </w:r>
      <w:r>
        <w:rPr>
          <w:rFonts w:ascii="SimSun" w:eastAsia="SimSun" w:hAnsi="SimSun" w:cs="SimSun"/>
          <w:spacing w:val="-5"/>
          <w:sz w:val="40"/>
          <w:szCs w:val="40"/>
        </w:rPr>
        <w:t>应值均应在仪器线性范围内。将系列标准工作液依次按上述</w:t>
      </w:r>
      <w:r>
        <w:rPr>
          <w:rFonts w:ascii="SimSun" w:eastAsia="SimSun" w:hAnsi="SimSun" w:cs="SimSun"/>
          <w:spacing w:val="-6"/>
          <w:sz w:val="40"/>
          <w:szCs w:val="40"/>
        </w:rPr>
        <w:t>色谱条件上机测定，记录色谱峰面积。以</w:t>
      </w:r>
    </w:p>
    <w:p>
      <w:pPr>
        <w:spacing w:before="2" w:line="223" w:lineRule="auto"/>
        <w:rPr>
          <w:rFonts w:ascii="SimSun" w:eastAsia="SimSun" w:hAnsi="SimSun" w:cs="SimSun"/>
          <w:sz w:val="40"/>
          <w:szCs w:val="40"/>
        </w:rPr>
      </w:pPr>
      <w:r>
        <w:rPr>
          <w:rFonts w:ascii="SimSun" w:eastAsia="SimSun" w:hAnsi="SimSun" w:cs="SimSun"/>
          <w:spacing w:val="-25"/>
          <w:sz w:val="40"/>
          <w:szCs w:val="40"/>
        </w:rPr>
        <w:t>峰面积为纵坐标，浓度为横坐标，绘制标准曲线。</w:t>
      </w:r>
    </w:p>
    <w:p>
      <w:pPr>
        <w:pStyle w:val="BodyText"/>
        <w:spacing w:line="341" w:lineRule="auto"/>
      </w:pPr>
    </w:p>
    <w:p>
      <w:pPr>
        <w:spacing w:before="117" w:line="227" w:lineRule="auto"/>
        <w:ind w:left="5"/>
        <w:outlineLvl w:val="2"/>
        <w:rPr>
          <w:rFonts w:ascii="SimHei" w:eastAsia="SimHei" w:hAnsi="SimHei" w:cs="SimHei"/>
          <w:sz w:val="36"/>
          <w:szCs w:val="36"/>
        </w:rPr>
      </w:pPr>
      <w:r>
        <w:rPr>
          <w:rFonts w:ascii="SimHei" w:eastAsia="SimHei" w:hAnsi="SimHei" w:cs="SimHei"/>
          <w:b/>
          <w:bCs/>
          <w:spacing w:val="-1"/>
          <w:sz w:val="36"/>
          <w:szCs w:val="36"/>
        </w:rPr>
        <w:t>7.7</w:t>
      </w:r>
      <w:r>
        <w:rPr>
          <w:rFonts w:ascii="SimHei" w:eastAsia="SimHei" w:hAnsi="SimHei" w:cs="SimHei"/>
          <w:spacing w:val="50"/>
          <w:sz w:val="36"/>
          <w:szCs w:val="36"/>
        </w:rPr>
        <w:t xml:space="preserve">  </w:t>
      </w:r>
      <w:r>
        <w:rPr>
          <w:rFonts w:ascii="SimHei" w:eastAsia="SimHei" w:hAnsi="SimHei" w:cs="SimHei"/>
          <w:b/>
          <w:bCs/>
          <w:spacing w:val="-1"/>
          <w:sz w:val="36"/>
          <w:szCs w:val="36"/>
        </w:rPr>
        <w:t>测定</w:t>
      </w:r>
    </w:p>
    <w:p>
      <w:pPr>
        <w:spacing w:before="335" w:line="757" w:lineRule="exact"/>
        <w:ind w:right="15"/>
        <w:jc w:val="right"/>
        <w:rPr>
          <w:rFonts w:ascii="SimSun" w:eastAsia="SimSun" w:hAnsi="SimSun" w:cs="SimSun"/>
          <w:sz w:val="38"/>
          <w:szCs w:val="38"/>
        </w:rPr>
      </w:pPr>
      <w:r>
        <w:rPr>
          <w:rFonts w:ascii="SimSun" w:eastAsia="SimSun" w:hAnsi="SimSun" w:cs="SimSun"/>
          <w:spacing w:val="10"/>
          <w:position w:val="27"/>
          <w:sz w:val="38"/>
          <w:szCs w:val="38"/>
        </w:rPr>
        <w:t>根据保留时间定性，外标法定量。抑芽丹标准品的液相色谱图参见附录A</w:t>
      </w:r>
      <w:r>
        <w:rPr>
          <w:rFonts w:ascii="SimSun" w:eastAsia="SimSun" w:hAnsi="SimSun" w:cs="SimSun"/>
          <w:spacing w:val="85"/>
          <w:position w:val="27"/>
          <w:sz w:val="38"/>
          <w:szCs w:val="38"/>
        </w:rPr>
        <w:t xml:space="preserve"> </w:t>
      </w:r>
      <w:r>
        <w:rPr>
          <w:rFonts w:ascii="SimSun" w:eastAsia="SimSun" w:hAnsi="SimSun" w:cs="SimSun"/>
          <w:spacing w:val="10"/>
          <w:position w:val="27"/>
          <w:sz w:val="38"/>
          <w:szCs w:val="38"/>
        </w:rPr>
        <w:t>中图</w:t>
      </w:r>
      <w:r>
        <w:rPr>
          <w:rFonts w:ascii="SimSun" w:eastAsia="SimSun" w:hAnsi="SimSun" w:cs="SimSun"/>
          <w:spacing w:val="-50"/>
          <w:position w:val="27"/>
          <w:sz w:val="38"/>
          <w:szCs w:val="38"/>
        </w:rPr>
        <w:t xml:space="preserve"> </w:t>
      </w:r>
      <w:r>
        <w:rPr>
          <w:rFonts w:ascii="SimSun" w:eastAsia="SimSun" w:hAnsi="SimSun" w:cs="SimSun"/>
          <w:spacing w:val="10"/>
          <w:position w:val="27"/>
          <w:sz w:val="38"/>
          <w:szCs w:val="38"/>
        </w:rPr>
        <w:t>A.1。</w:t>
      </w:r>
      <w:r>
        <w:rPr>
          <w:rFonts w:ascii="SimSun" w:eastAsia="SimSun" w:hAnsi="SimSun" w:cs="SimSun"/>
          <w:spacing w:val="-32"/>
          <w:position w:val="27"/>
          <w:sz w:val="38"/>
          <w:szCs w:val="38"/>
        </w:rPr>
        <w:t xml:space="preserve"> </w:t>
      </w:r>
      <w:r>
        <w:rPr>
          <w:rFonts w:ascii="SimSun" w:eastAsia="SimSun" w:hAnsi="SimSun" w:cs="SimSun"/>
          <w:spacing w:val="10"/>
          <w:position w:val="27"/>
          <w:sz w:val="38"/>
          <w:szCs w:val="38"/>
        </w:rPr>
        <w:t>在上述色谱</w:t>
      </w:r>
    </w:p>
    <w:p>
      <w:pPr>
        <w:spacing w:before="1" w:line="223" w:lineRule="auto"/>
        <w:rPr>
          <w:rFonts w:ascii="SimSun" w:eastAsia="SimSun" w:hAnsi="SimSun" w:cs="SimSun"/>
          <w:sz w:val="38"/>
          <w:szCs w:val="38"/>
        </w:rPr>
      </w:pPr>
      <w:r>
        <w:rPr>
          <w:rFonts w:ascii="SimSun" w:eastAsia="SimSun" w:hAnsi="SimSun" w:cs="SimSun"/>
          <w:spacing w:val="2"/>
          <w:sz w:val="38"/>
          <w:szCs w:val="38"/>
        </w:rPr>
        <w:t xml:space="preserve">条件下，抑芽丹的保留时间约为3.1 </w:t>
      </w:r>
      <w:r>
        <w:rPr>
          <w:rFonts w:ascii="Times New Roman" w:eastAsia="Times New Roman" w:hAnsi="Times New Roman" w:cs="Times New Roman"/>
          <w:sz w:val="38"/>
          <w:szCs w:val="38"/>
        </w:rPr>
        <w:t>min</w:t>
      </w:r>
      <w:r>
        <w:rPr>
          <w:rFonts w:ascii="SimSun" w:eastAsia="SimSun" w:hAnsi="SimSun" w:cs="SimSun"/>
          <w:spacing w:val="2"/>
          <w:sz w:val="38"/>
          <w:szCs w:val="38"/>
        </w:rPr>
        <w:t>。</w:t>
      </w:r>
    </w:p>
    <w:p>
      <w:pPr>
        <w:pStyle w:val="BodyText"/>
        <w:spacing w:line="296" w:lineRule="auto"/>
      </w:pPr>
    </w:p>
    <w:p>
      <w:pPr>
        <w:pStyle w:val="BodyText"/>
        <w:spacing w:line="297" w:lineRule="auto"/>
      </w:pPr>
    </w:p>
    <w:p>
      <w:pPr>
        <w:spacing w:before="123" w:line="226" w:lineRule="auto"/>
        <w:ind w:left="5"/>
        <w:rPr>
          <w:rFonts w:ascii="SimHei" w:eastAsia="SimHei" w:hAnsi="SimHei" w:cs="SimHei"/>
          <w:sz w:val="38"/>
          <w:szCs w:val="38"/>
        </w:rPr>
      </w:pPr>
      <w:r>
        <w:rPr>
          <w:rFonts w:ascii="SimHei" w:eastAsia="SimHei" w:hAnsi="SimHei" w:cs="SimHei"/>
          <w:b/>
          <w:bCs/>
          <w:spacing w:val="2"/>
          <w:sz w:val="38"/>
          <w:szCs w:val="38"/>
        </w:rPr>
        <w:t>8</w:t>
      </w:r>
      <w:r>
        <w:rPr>
          <w:rFonts w:ascii="SimHei" w:eastAsia="SimHei" w:hAnsi="SimHei" w:cs="SimHei"/>
          <w:spacing w:val="2"/>
          <w:sz w:val="38"/>
          <w:szCs w:val="38"/>
        </w:rPr>
        <w:t xml:space="preserve">  </w:t>
      </w:r>
      <w:r>
        <w:rPr>
          <w:rFonts w:ascii="SimHei" w:eastAsia="SimHei" w:hAnsi="SimHei" w:cs="SimHei"/>
          <w:b/>
          <w:bCs/>
          <w:spacing w:val="2"/>
          <w:sz w:val="38"/>
          <w:szCs w:val="38"/>
        </w:rPr>
        <w:t>结果计算与表述</w:t>
      </w:r>
    </w:p>
    <w:p>
      <w:pPr>
        <w:pStyle w:val="BodyText"/>
        <w:spacing w:line="321" w:lineRule="auto"/>
      </w:pPr>
    </w:p>
    <w:p>
      <w:pPr>
        <w:pStyle w:val="BodyText"/>
        <w:spacing w:line="321" w:lineRule="auto"/>
      </w:pPr>
    </w:p>
    <w:sdt>
      <w:sdtPr>
        <w:rPr>
          <w:rFonts w:ascii="SimSun" w:eastAsia="SimSun" w:hAnsi="SimSun" w:cs="SimSun"/>
          <w:sz w:val="38"/>
          <w:szCs w:val="38"/>
        </w:rPr>
        <w:id w:val="1055853585"/>
        <w:docPartObj>
          <w:docPartGallery w:val="Table of Contents"/>
          <w:docPartUnique/>
        </w:docPartObj>
      </w:sdtPr>
      <w:sdtEndPr>
        <w:rPr>
          <w:rFonts w:ascii="SimSun" w:eastAsia="SimSun" w:hAnsi="SimSun" w:cs="SimSun"/>
          <w:sz w:val="34"/>
          <w:szCs w:val="34"/>
        </w:rPr>
      </w:sdtEndPr>
      <w:sdtContent>
        <w:p>
          <w:pPr>
            <w:spacing w:before="124" w:line="224" w:lineRule="auto"/>
            <w:ind w:left="841"/>
            <w:rPr>
              <w:rFonts w:ascii="SimSun" w:eastAsia="SimSun" w:hAnsi="SimSun" w:cs="SimSun"/>
              <w:sz w:val="38"/>
              <w:szCs w:val="38"/>
            </w:rPr>
          </w:pPr>
          <w:r>
            <w:rPr>
              <w:rFonts w:ascii="SimSun" w:eastAsia="SimSun" w:hAnsi="SimSun" w:cs="SimSun"/>
              <w:spacing w:val="4"/>
              <w:sz w:val="38"/>
              <w:szCs w:val="38"/>
            </w:rPr>
            <w:t>按式(1)计算样品中抑芽丹残留量：</w:t>
          </w:r>
        </w:p>
        <w:p>
          <w:pPr>
            <w:tabs>
              <w:tab w:val="right" w:leader="dot" w:pos="16601"/>
            </w:tabs>
            <w:spacing w:before="153"/>
            <w:ind w:left="7142"/>
            <w:rPr>
              <w:rFonts w:ascii="SimSun" w:eastAsia="SimSun" w:hAnsi="SimSun" w:cs="SimSun"/>
              <w:sz w:val="34"/>
              <w:szCs w:val="34"/>
            </w:rPr>
          </w:pPr>
          <w:r>
            <w:rPr>
              <w:rFonts w:ascii="SimSun" w:eastAsia="SimSun" w:hAnsi="SimSun" w:cs="SimSun"/>
              <w:position w:val="-45"/>
              <w:sz w:val="34"/>
              <w:szCs w:val="34"/>
            </w:rPr>
            <w:drawing>
              <wp:inline distT="0" distB="0" distL="0" distR="0">
                <wp:extent cx="2457835" cy="58270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2457835" cy="582707"/>
                        </a:xfrm>
                        <a:prstGeom prst="rect">
                          <a:avLst/>
                        </a:prstGeom>
                      </pic:spPr>
                    </pic:pic>
                  </a:graphicData>
                </a:graphic>
              </wp:inline>
            </w:drawing>
          </w:r>
          <w:r>
            <w:rPr>
              <w:rFonts w:ascii="SimSun" w:eastAsia="SimSun" w:hAnsi="SimSun" w:cs="SimSun"/>
              <w:spacing w:val="13"/>
              <w:sz w:val="34"/>
              <w:szCs w:val="34"/>
            </w:rPr>
            <w:t xml:space="preserve">         </w:t>
          </w:r>
          <w:r>
            <w:rPr>
              <w:rFonts w:ascii="SimSun" w:eastAsia="SimSun" w:hAnsi="SimSun" w:cs="SimSun"/>
              <w:sz w:val="34"/>
              <w:szCs w:val="34"/>
            </w:rPr>
            <w:tab/>
          </w:r>
          <w:r>
            <w:rPr>
              <w:rFonts w:ascii="SimSun" w:eastAsia="SimSun" w:hAnsi="SimSun" w:cs="SimSun"/>
              <w:spacing w:val="8"/>
              <w:sz w:val="34"/>
              <w:szCs w:val="34"/>
            </w:rPr>
            <w:t>(</w:t>
          </w:r>
          <w:hyperlink w:anchor="bookmark1" w:history="1">
            <w:r>
              <w:rPr>
                <w:rFonts w:ascii="SimSun" w:eastAsia="SimSun" w:hAnsi="SimSun" w:cs="SimSun"/>
                <w:spacing w:val="8"/>
                <w:sz w:val="34"/>
                <w:szCs w:val="34"/>
              </w:rPr>
              <w:t>1)</w:t>
            </w:r>
          </w:hyperlink>
        </w:p>
      </w:sdtContent>
    </w:sdt>
    <w:p>
      <w:pPr>
        <w:spacing w:before="112" w:line="224" w:lineRule="auto"/>
        <w:ind w:left="841"/>
        <w:rPr>
          <w:rFonts w:ascii="SimSun" w:eastAsia="SimSun" w:hAnsi="SimSun" w:cs="SimSun"/>
          <w:sz w:val="38"/>
          <w:szCs w:val="38"/>
        </w:rPr>
      </w:pPr>
      <w:r>
        <w:rPr>
          <w:rFonts w:ascii="SimSun" w:eastAsia="SimSun" w:hAnsi="SimSun" w:cs="SimSun"/>
          <w:spacing w:val="-15"/>
          <w:sz w:val="38"/>
          <w:szCs w:val="38"/>
        </w:rPr>
        <w:t>式中：</w:t>
      </w:r>
    </w:p>
    <w:p>
      <w:pPr>
        <w:spacing w:before="171" w:line="215" w:lineRule="auto"/>
        <w:ind w:left="841"/>
        <w:rPr>
          <w:rFonts w:ascii="SimSun" w:eastAsia="SimSun" w:hAnsi="SimSun" w:cs="SimSun"/>
          <w:sz w:val="38"/>
          <w:szCs w:val="38"/>
        </w:rPr>
      </w:pPr>
      <w:r>
        <w:rPr>
          <w:rFonts w:ascii="SimSun" w:eastAsia="SimSun" w:hAnsi="SimSun" w:cs="SimSun"/>
          <w:spacing w:val="11"/>
          <w:sz w:val="38"/>
          <w:szCs w:val="38"/>
        </w:rPr>
        <w:t>X   —样品中抑芽丹的残留量/单位为毫克每千克(</w:t>
      </w:r>
      <w:r>
        <w:rPr>
          <w:rFonts w:ascii="SimSun" w:eastAsia="SimSun" w:hAnsi="SimSun" w:cs="SimSun"/>
          <w:sz w:val="38"/>
          <w:szCs w:val="38"/>
        </w:rPr>
        <w:t>mg</w:t>
      </w:r>
      <w:r>
        <w:rPr>
          <w:rFonts w:ascii="SimSun" w:eastAsia="SimSun" w:hAnsi="SimSun" w:cs="SimSun"/>
          <w:spacing w:val="11"/>
          <w:sz w:val="38"/>
          <w:szCs w:val="38"/>
        </w:rPr>
        <w:t>/</w:t>
      </w:r>
      <w:r>
        <w:rPr>
          <w:rFonts w:ascii="SimSun" w:eastAsia="SimSun" w:hAnsi="SimSun" w:cs="SimSun"/>
          <w:sz w:val="38"/>
          <w:szCs w:val="38"/>
        </w:rPr>
        <w:t>kg</w:t>
      </w:r>
      <w:r>
        <w:rPr>
          <w:rFonts w:ascii="SimSun" w:eastAsia="SimSun" w:hAnsi="SimSun" w:cs="SimSun"/>
          <w:spacing w:val="11"/>
          <w:sz w:val="38"/>
          <w:szCs w:val="38"/>
        </w:rPr>
        <w:t>),</w:t>
      </w:r>
    </w:p>
    <w:p>
      <w:pPr>
        <w:spacing w:before="2" w:line="216" w:lineRule="auto"/>
        <w:ind w:left="841"/>
        <w:rPr>
          <w:rFonts w:ascii="Times New Roman" w:eastAsia="Times New Roman" w:hAnsi="Times New Roman" w:cs="Times New Roman"/>
          <w:sz w:val="40"/>
          <w:szCs w:val="40"/>
        </w:rPr>
      </w:pPr>
      <w:r>
        <w:rPr>
          <w:rFonts w:ascii="Times New Roman" w:eastAsia="Times New Roman" w:hAnsi="Times New Roman" w:cs="Times New Roman"/>
          <w:spacing w:val="-7"/>
          <w:sz w:val="40"/>
          <w:szCs w:val="40"/>
        </w:rPr>
        <w:t xml:space="preserve">c——  </w:t>
      </w:r>
      <w:r>
        <w:rPr>
          <w:rFonts w:ascii="SimSun" w:eastAsia="SimSun" w:hAnsi="SimSun" w:cs="SimSun"/>
          <w:spacing w:val="-7"/>
          <w:sz w:val="40"/>
          <w:szCs w:val="40"/>
        </w:rPr>
        <w:t>标准曲线上查出试样溶液中抑芽丹的旅度，单位为毫克每升</w:t>
      </w:r>
      <w:r>
        <w:rPr>
          <w:rFonts w:ascii="Times New Roman" w:eastAsia="Times New Roman" w:hAnsi="Times New Roman" w:cs="Times New Roman"/>
          <w:spacing w:val="-7"/>
          <w:sz w:val="40"/>
          <w:szCs w:val="40"/>
        </w:rPr>
        <w:t>(mg/L);</w:t>
      </w:r>
    </w:p>
    <w:p>
      <w:pPr>
        <w:spacing w:before="176" w:line="646" w:lineRule="exact"/>
        <w:ind w:left="841"/>
        <w:rPr>
          <w:rFonts w:ascii="Times New Roman" w:eastAsia="Times New Roman" w:hAnsi="Times New Roman" w:cs="Times New Roman"/>
          <w:sz w:val="40"/>
          <w:szCs w:val="40"/>
        </w:rPr>
      </w:pPr>
      <w:r>
        <w:rPr>
          <w:rFonts w:ascii="Times New Roman" w:eastAsia="Times New Roman" w:hAnsi="Times New Roman" w:cs="Times New Roman"/>
          <w:spacing w:val="-11"/>
          <w:position w:val="18"/>
          <w:sz w:val="40"/>
          <w:szCs w:val="40"/>
        </w:rPr>
        <w:t>V——</w:t>
      </w:r>
      <w:r>
        <w:rPr>
          <w:rFonts w:ascii="Times New Roman" w:eastAsia="Times New Roman" w:hAnsi="Times New Roman" w:cs="Times New Roman"/>
          <w:spacing w:val="-28"/>
          <w:position w:val="18"/>
          <w:sz w:val="40"/>
          <w:szCs w:val="40"/>
        </w:rPr>
        <w:t xml:space="preserve"> </w:t>
      </w:r>
      <w:r>
        <w:rPr>
          <w:rFonts w:ascii="SimSun" w:eastAsia="SimSun" w:hAnsi="SimSun" w:cs="SimSun"/>
          <w:spacing w:val="-11"/>
          <w:position w:val="18"/>
          <w:sz w:val="40"/>
          <w:szCs w:val="40"/>
        </w:rPr>
        <w:t>最终定容体积，单位为密升</w:t>
      </w:r>
      <w:r>
        <w:rPr>
          <w:rFonts w:ascii="Times New Roman" w:eastAsia="Times New Roman" w:hAnsi="Times New Roman" w:cs="Times New Roman"/>
          <w:spacing w:val="-11"/>
          <w:position w:val="18"/>
          <w:sz w:val="40"/>
          <w:szCs w:val="40"/>
        </w:rPr>
        <w:t>(mL);</w:t>
      </w:r>
    </w:p>
    <w:p>
      <w:pPr>
        <w:spacing w:before="2" w:line="216" w:lineRule="auto"/>
        <w:ind w:left="841"/>
        <w:rPr>
          <w:rFonts w:ascii="SimSun" w:eastAsia="SimSun" w:hAnsi="SimSun" w:cs="SimSun"/>
          <w:sz w:val="40"/>
          <w:szCs w:val="40"/>
        </w:rPr>
      </w:pPr>
      <w:r>
        <w:rPr>
          <w:rFonts w:ascii="Times New Roman" w:eastAsia="Times New Roman" w:hAnsi="Times New Roman" w:cs="Times New Roman"/>
          <w:spacing w:val="-11"/>
          <w:sz w:val="40"/>
          <w:szCs w:val="40"/>
        </w:rPr>
        <w:t>m——</w:t>
      </w:r>
      <w:r>
        <w:rPr>
          <w:rFonts w:ascii="Times New Roman" w:eastAsia="Times New Roman" w:hAnsi="Times New Roman" w:cs="Times New Roman"/>
          <w:spacing w:val="-49"/>
          <w:sz w:val="40"/>
          <w:szCs w:val="40"/>
        </w:rPr>
        <w:t xml:space="preserve"> </w:t>
      </w:r>
      <w:r>
        <w:rPr>
          <w:rFonts w:ascii="SimSun" w:eastAsia="SimSun" w:hAnsi="SimSun" w:cs="SimSun"/>
          <w:spacing w:val="-11"/>
          <w:sz w:val="40"/>
          <w:szCs w:val="40"/>
        </w:rPr>
        <w:t>所称取试样质量，单位为克</w:t>
      </w:r>
      <w:r>
        <w:rPr>
          <w:rFonts w:ascii="Times New Roman" w:eastAsia="Times New Roman" w:hAnsi="Times New Roman" w:cs="Times New Roman"/>
          <w:spacing w:val="-11"/>
          <w:sz w:val="40"/>
          <w:szCs w:val="40"/>
        </w:rPr>
        <w:t>(g)</w:t>
      </w:r>
      <w:r>
        <w:rPr>
          <w:rFonts w:ascii="SimSun" w:eastAsia="SimSun" w:hAnsi="SimSun" w:cs="SimSun"/>
          <w:spacing w:val="-11"/>
          <w:sz w:val="40"/>
          <w:szCs w:val="40"/>
        </w:rPr>
        <w:t>。</w:t>
      </w:r>
    </w:p>
    <w:p>
      <w:pPr>
        <w:pStyle w:val="BodyText"/>
        <w:spacing w:line="326" w:lineRule="auto"/>
      </w:pPr>
    </w:p>
    <w:p>
      <w:pPr>
        <w:pStyle w:val="BodyText"/>
        <w:spacing w:line="327" w:lineRule="auto"/>
      </w:pPr>
    </w:p>
    <w:p>
      <w:pPr>
        <w:spacing w:before="124" w:line="227" w:lineRule="auto"/>
        <w:ind w:left="5"/>
        <w:rPr>
          <w:rFonts w:ascii="SimHei" w:eastAsia="SimHei" w:hAnsi="SimHei" w:cs="SimHei"/>
          <w:sz w:val="38"/>
          <w:szCs w:val="38"/>
        </w:rPr>
      </w:pPr>
      <w:r>
        <w:rPr>
          <w:rFonts w:ascii="SimHei" w:eastAsia="SimHei" w:hAnsi="SimHei" w:cs="SimHei"/>
          <w:b/>
          <w:bCs/>
          <w:spacing w:val="6"/>
          <w:sz w:val="38"/>
          <w:szCs w:val="38"/>
        </w:rPr>
        <w:t>9</w:t>
      </w:r>
      <w:r>
        <w:rPr>
          <w:rFonts w:ascii="SimHei" w:eastAsia="SimHei" w:hAnsi="SimHei" w:cs="SimHei"/>
          <w:spacing w:val="6"/>
          <w:sz w:val="38"/>
          <w:szCs w:val="38"/>
        </w:rPr>
        <w:t xml:space="preserve">  </w:t>
      </w:r>
      <w:r>
        <w:rPr>
          <w:rFonts w:ascii="SimHei" w:eastAsia="SimHei" w:hAnsi="SimHei" w:cs="SimHei"/>
          <w:b/>
          <w:bCs/>
          <w:spacing w:val="6"/>
          <w:sz w:val="38"/>
          <w:szCs w:val="38"/>
        </w:rPr>
        <w:t>测定低限和回收率</w:t>
      </w:r>
    </w:p>
    <w:p>
      <w:pPr>
        <w:pStyle w:val="BodyText"/>
        <w:spacing w:line="253" w:lineRule="auto"/>
      </w:pPr>
    </w:p>
    <w:p>
      <w:pPr>
        <w:pStyle w:val="BodyText"/>
        <w:spacing w:line="253" w:lineRule="auto"/>
      </w:pPr>
    </w:p>
    <w:p>
      <w:pPr>
        <w:spacing w:before="124" w:line="224" w:lineRule="auto"/>
        <w:ind w:left="5"/>
        <w:outlineLvl w:val="1"/>
        <w:rPr>
          <w:rFonts w:ascii="SimSun" w:eastAsia="SimSun" w:hAnsi="SimSun" w:cs="SimSun"/>
          <w:sz w:val="38"/>
          <w:szCs w:val="38"/>
        </w:rPr>
      </w:pPr>
      <w:r>
        <w:rPr>
          <w:rFonts w:ascii="SimSun" w:eastAsia="SimSun" w:hAnsi="SimSun" w:cs="SimSun"/>
          <w:b/>
          <w:bCs/>
          <w:spacing w:val="1"/>
          <w:sz w:val="38"/>
          <w:szCs w:val="38"/>
        </w:rPr>
        <w:t>9.1</w:t>
      </w:r>
      <w:r>
        <w:rPr>
          <w:rFonts w:ascii="SimSun" w:eastAsia="SimSun" w:hAnsi="SimSun" w:cs="SimSun"/>
          <w:spacing w:val="23"/>
          <w:sz w:val="38"/>
          <w:szCs w:val="38"/>
        </w:rPr>
        <w:t xml:space="preserve">  </w:t>
      </w:r>
      <w:r>
        <w:rPr>
          <w:rFonts w:ascii="SimSun" w:eastAsia="SimSun" w:hAnsi="SimSun" w:cs="SimSun"/>
          <w:b/>
          <w:bCs/>
          <w:spacing w:val="1"/>
          <w:sz w:val="38"/>
          <w:szCs w:val="38"/>
        </w:rPr>
        <w:t>定量限</w:t>
      </w:r>
    </w:p>
    <w:p>
      <w:pPr>
        <w:spacing w:before="361" w:line="217" w:lineRule="auto"/>
        <w:ind w:left="841"/>
        <w:rPr>
          <w:rFonts w:ascii="SimSun" w:eastAsia="SimSun" w:hAnsi="SimSun" w:cs="SimSun"/>
          <w:sz w:val="40"/>
          <w:szCs w:val="40"/>
        </w:rPr>
      </w:pPr>
      <w:r>
        <w:rPr>
          <w:rFonts w:ascii="SimSun" w:eastAsia="SimSun" w:hAnsi="SimSun" w:cs="SimSun"/>
          <w:spacing w:val="-2"/>
          <w:sz w:val="40"/>
          <w:szCs w:val="40"/>
        </w:rPr>
        <w:t xml:space="preserve">本方法抑芽丹的定量限为0.2 </w:t>
      </w:r>
      <w:r>
        <w:rPr>
          <w:rFonts w:ascii="Times New Roman" w:eastAsia="Times New Roman" w:hAnsi="Times New Roman" w:cs="Times New Roman"/>
          <w:spacing w:val="-2"/>
          <w:sz w:val="40"/>
          <w:szCs w:val="40"/>
        </w:rPr>
        <w:t>mg/kg</w:t>
      </w:r>
      <w:r>
        <w:rPr>
          <w:rFonts w:ascii="SimSun" w:eastAsia="SimSun" w:hAnsi="SimSun" w:cs="SimSun"/>
          <w:spacing w:val="-2"/>
          <w:sz w:val="40"/>
          <w:szCs w:val="40"/>
        </w:rPr>
        <w:t>。</w:t>
      </w:r>
    </w:p>
    <w:p>
      <w:pPr>
        <w:pStyle w:val="BodyText"/>
        <w:spacing w:line="391" w:lineRule="auto"/>
      </w:pPr>
    </w:p>
    <w:p>
      <w:pPr>
        <w:spacing w:before="123" w:line="224" w:lineRule="auto"/>
        <w:ind w:left="5"/>
        <w:outlineLvl w:val="1"/>
        <w:rPr>
          <w:rFonts w:ascii="SimSun" w:eastAsia="SimSun" w:hAnsi="SimSun" w:cs="SimSun"/>
          <w:sz w:val="38"/>
          <w:szCs w:val="38"/>
        </w:rPr>
      </w:pPr>
      <w:r>
        <w:rPr>
          <w:rFonts w:ascii="SimSun" w:eastAsia="SimSun" w:hAnsi="SimSun" w:cs="SimSun"/>
          <w:b/>
          <w:bCs/>
          <w:spacing w:val="-6"/>
          <w:sz w:val="38"/>
          <w:szCs w:val="38"/>
        </w:rPr>
        <w:t>9.2</w:t>
      </w:r>
      <w:r>
        <w:rPr>
          <w:rFonts w:ascii="SimSun" w:eastAsia="SimSun" w:hAnsi="SimSun" w:cs="SimSun"/>
          <w:spacing w:val="44"/>
          <w:sz w:val="38"/>
          <w:szCs w:val="38"/>
        </w:rPr>
        <w:t xml:space="preserve">  </w:t>
      </w:r>
      <w:r>
        <w:rPr>
          <w:rFonts w:ascii="SimSun" w:eastAsia="SimSun" w:hAnsi="SimSun" w:cs="SimSun"/>
          <w:b/>
          <w:bCs/>
          <w:spacing w:val="-6"/>
          <w:sz w:val="38"/>
          <w:szCs w:val="38"/>
        </w:rPr>
        <w:t>回收率</w:t>
      </w:r>
    </w:p>
    <w:p>
      <w:pPr>
        <w:pStyle w:val="BodyText"/>
        <w:spacing w:line="324" w:lineRule="auto"/>
      </w:pPr>
    </w:p>
    <w:p>
      <w:pPr>
        <w:spacing w:before="125" w:line="224" w:lineRule="auto"/>
        <w:ind w:left="841"/>
        <w:rPr>
          <w:rFonts w:ascii="SimSun" w:eastAsia="SimSun" w:hAnsi="SimSun" w:cs="SimSun"/>
          <w:sz w:val="38"/>
          <w:szCs w:val="38"/>
        </w:rPr>
      </w:pPr>
      <w:r>
        <w:rPr>
          <w:rFonts w:ascii="SimSun" w:eastAsia="SimSun" w:hAnsi="SimSun" w:cs="SimSun"/>
          <w:spacing w:val="15"/>
          <w:sz w:val="38"/>
          <w:szCs w:val="38"/>
        </w:rPr>
        <w:t>样品的添加浓度及回收率的实验数据见表1。</w:t>
      </w:r>
    </w:p>
    <w:p>
      <w:pPr>
        <w:pStyle w:val="BodyText"/>
        <w:spacing w:line="336" w:lineRule="auto"/>
      </w:pPr>
    </w:p>
    <w:p>
      <w:pPr>
        <w:spacing w:before="123" w:line="226" w:lineRule="auto"/>
        <w:ind w:left="5635"/>
        <w:rPr>
          <w:rFonts w:ascii="SimHei" w:eastAsia="SimHei" w:hAnsi="SimHei" w:cs="SimHei"/>
          <w:sz w:val="38"/>
          <w:szCs w:val="38"/>
        </w:rPr>
        <w:sectPr>
          <w:footerReference w:type="default" r:id="rId14"/>
          <w:pgSz w:w="22090" w:h="31680"/>
          <w:pgMar w:top="2466" w:right="2147" w:bottom="2395" w:left="2500" w:header="0" w:footer="2141" w:gutter="0"/>
          <w:pgNumType w:start="9"/>
          <w:cols w:space="708"/>
        </w:sectPr>
      </w:pPr>
      <w:r>
        <w:rPr>
          <w:rFonts w:ascii="SimHei" w:eastAsia="SimHei" w:hAnsi="SimHei" w:cs="SimHei"/>
          <w:b/>
          <w:bCs/>
          <w:spacing w:val="4"/>
          <w:sz w:val="38"/>
          <w:szCs w:val="38"/>
        </w:rPr>
        <w:t>表</w:t>
      </w:r>
      <w:r>
        <w:rPr>
          <w:rFonts w:ascii="SimHei" w:eastAsia="SimHei" w:hAnsi="SimHei" w:cs="SimHei"/>
          <w:spacing w:val="4"/>
          <w:sz w:val="38"/>
          <w:szCs w:val="38"/>
        </w:rPr>
        <w:t xml:space="preserve"> </w:t>
      </w:r>
      <w:r>
        <w:rPr>
          <w:rFonts w:ascii="SimHei" w:eastAsia="SimHei" w:hAnsi="SimHei" w:cs="SimHei"/>
          <w:b/>
          <w:bCs/>
          <w:spacing w:val="4"/>
          <w:sz w:val="38"/>
          <w:szCs w:val="38"/>
        </w:rPr>
        <w:t>1</w:t>
      </w:r>
      <w:r>
        <w:rPr>
          <w:rFonts w:ascii="SimHei" w:eastAsia="SimHei" w:hAnsi="SimHei" w:cs="SimHei"/>
          <w:spacing w:val="185"/>
          <w:sz w:val="38"/>
          <w:szCs w:val="38"/>
        </w:rPr>
        <w:t xml:space="preserve"> </w:t>
      </w:r>
      <w:r>
        <w:rPr>
          <w:rFonts w:ascii="SimHei" w:eastAsia="SimHei" w:hAnsi="SimHei" w:cs="SimHei"/>
          <w:b/>
          <w:bCs/>
          <w:spacing w:val="4"/>
          <w:sz w:val="38"/>
          <w:szCs w:val="38"/>
        </w:rPr>
        <w:t>添加浓度及回收率的实验数据</w:t>
      </w:r>
    </w:p>
    <w:p>
      <w:pPr>
        <w:spacing w:before="9"/>
      </w:pPr>
    </w:p>
    <w:p>
      <w:pPr>
        <w:spacing w:before="8"/>
      </w:pPr>
    </w:p>
    <w:tbl>
      <w:tblPr>
        <w:tblStyle w:val="TableNormal0"/>
        <w:tblW w:w="17376" w:type="dxa"/>
        <w:tblInd w:w="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90"/>
        <w:gridCol w:w="6808"/>
        <w:gridCol w:w="7178"/>
      </w:tblGrid>
      <w:tr>
        <w:tblPrEx>
          <w:tblW w:w="17376" w:type="dxa"/>
          <w:tblInd w:w="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7"/>
        </w:trPr>
        <w:tc>
          <w:tcPr>
            <w:tcW w:w="3390" w:type="dxa"/>
            <w:vAlign w:val="top"/>
          </w:tcPr>
          <w:p>
            <w:pPr>
              <w:spacing w:line="417" w:lineRule="auto"/>
              <w:rPr>
                <w:rFonts w:ascii="Arial"/>
                <w:sz w:val="21"/>
              </w:rPr>
            </w:pPr>
          </w:p>
          <w:p>
            <w:pPr>
              <w:spacing w:before="101" w:line="223" w:lineRule="auto"/>
              <w:ind w:left="1059"/>
              <w:rPr>
                <w:rFonts w:ascii="SimSun" w:eastAsia="SimSun" w:hAnsi="SimSun" w:cs="SimSun"/>
                <w:sz w:val="31"/>
                <w:szCs w:val="31"/>
              </w:rPr>
            </w:pPr>
            <w:r>
              <w:rPr>
                <w:rFonts w:ascii="SimSun" w:eastAsia="SimSun" w:hAnsi="SimSun" w:cs="SimSun"/>
                <w:spacing w:val="9"/>
                <w:sz w:val="31"/>
                <w:szCs w:val="31"/>
              </w:rPr>
              <w:t>样品名称</w:t>
            </w:r>
          </w:p>
        </w:tc>
        <w:tc>
          <w:tcPr>
            <w:tcW w:w="6808" w:type="dxa"/>
            <w:vAlign w:val="top"/>
          </w:tcPr>
          <w:p>
            <w:pPr>
              <w:spacing w:before="218" w:line="544" w:lineRule="exact"/>
              <w:ind w:left="2769"/>
              <w:rPr>
                <w:rFonts w:ascii="SimSun" w:eastAsia="SimSun" w:hAnsi="SimSun" w:cs="SimSun"/>
                <w:sz w:val="31"/>
                <w:szCs w:val="31"/>
              </w:rPr>
            </w:pPr>
            <w:r>
              <w:rPr>
                <w:rFonts w:ascii="SimSun" w:eastAsia="SimSun" w:hAnsi="SimSun" w:cs="SimSun"/>
                <w:spacing w:val="10"/>
                <w:position w:val="17"/>
                <w:sz w:val="31"/>
                <w:szCs w:val="31"/>
              </w:rPr>
              <w:t>添加浓度</w:t>
            </w:r>
          </w:p>
          <w:p>
            <w:pPr>
              <w:spacing w:before="1" w:line="216" w:lineRule="auto"/>
              <w:ind w:left="3007"/>
              <w:rPr>
                <w:rFonts w:ascii="SimSun" w:eastAsia="SimSun" w:hAnsi="SimSun" w:cs="SimSun"/>
                <w:sz w:val="31"/>
                <w:szCs w:val="31"/>
              </w:rPr>
            </w:pPr>
            <w:r>
              <w:rPr>
                <w:rFonts w:ascii="SimSun" w:eastAsia="SimSun" w:hAnsi="SimSun" w:cs="SimSun"/>
                <w:sz w:val="31"/>
                <w:szCs w:val="31"/>
              </w:rPr>
              <w:t>mg</w:t>
            </w:r>
            <w:r>
              <w:rPr>
                <w:rFonts w:ascii="SimSun" w:eastAsia="SimSun" w:hAnsi="SimSun" w:cs="SimSun"/>
                <w:spacing w:val="10"/>
                <w:sz w:val="31"/>
                <w:szCs w:val="31"/>
              </w:rPr>
              <w:t>/</w:t>
            </w:r>
            <w:r>
              <w:rPr>
                <w:rFonts w:ascii="SimSun" w:eastAsia="SimSun" w:hAnsi="SimSun" w:cs="SimSun"/>
                <w:sz w:val="31"/>
                <w:szCs w:val="31"/>
              </w:rPr>
              <w:t>kg</w:t>
            </w:r>
          </w:p>
        </w:tc>
        <w:tc>
          <w:tcPr>
            <w:tcW w:w="7178" w:type="dxa"/>
            <w:vAlign w:val="top"/>
          </w:tcPr>
          <w:p>
            <w:pPr>
              <w:spacing w:before="207" w:line="574" w:lineRule="exact"/>
              <w:ind w:left="3114"/>
              <w:rPr>
                <w:rFonts w:ascii="SimSun" w:eastAsia="SimSun" w:hAnsi="SimSun" w:cs="SimSun"/>
                <w:sz w:val="31"/>
                <w:szCs w:val="31"/>
              </w:rPr>
            </w:pPr>
            <w:r>
              <w:rPr>
                <w:rFonts w:ascii="SimSun" w:eastAsia="SimSun" w:hAnsi="SimSun" w:cs="SimSun"/>
                <w:spacing w:val="10"/>
                <w:position w:val="19"/>
                <w:sz w:val="31"/>
                <w:szCs w:val="31"/>
              </w:rPr>
              <w:t>回收率</w:t>
            </w:r>
          </w:p>
          <w:p>
            <w:pPr>
              <w:spacing w:before="1" w:line="242" w:lineRule="auto"/>
              <w:ind w:left="3508"/>
              <w:rPr>
                <w:rFonts w:ascii="SimSun" w:eastAsia="SimSun" w:hAnsi="SimSun" w:cs="SimSun"/>
                <w:sz w:val="31"/>
                <w:szCs w:val="31"/>
              </w:rPr>
            </w:pPr>
            <w:r>
              <w:rPr>
                <w:rFonts w:ascii="SimSun" w:eastAsia="SimSun" w:hAnsi="SimSun" w:cs="SimSun"/>
                <w:sz w:val="31"/>
                <w:szCs w:val="31"/>
              </w:rPr>
              <w:t>%</w:t>
            </w:r>
          </w:p>
        </w:tc>
      </w:tr>
      <w:tr>
        <w:tblPrEx>
          <w:tblW w:w="17376" w:type="dxa"/>
          <w:tblInd w:w="31" w:type="dxa"/>
          <w:tblLayout w:type="fixed"/>
        </w:tblPrEx>
        <w:trPr>
          <w:trHeight w:val="680"/>
        </w:trPr>
        <w:tc>
          <w:tcPr>
            <w:tcW w:w="3390"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101" w:line="223" w:lineRule="auto"/>
              <w:ind w:left="1375"/>
              <w:rPr>
                <w:rFonts w:ascii="SimSun" w:eastAsia="SimSun" w:hAnsi="SimSun" w:cs="SimSun"/>
                <w:sz w:val="31"/>
                <w:szCs w:val="31"/>
              </w:rPr>
            </w:pPr>
            <w:r>
              <w:rPr>
                <w:rFonts w:ascii="SimSun" w:eastAsia="SimSun" w:hAnsi="SimSun" w:cs="SimSun"/>
                <w:spacing w:val="14"/>
                <w:sz w:val="31"/>
                <w:szCs w:val="31"/>
              </w:rPr>
              <w:t>核桃</w:t>
            </w:r>
          </w:p>
        </w:tc>
        <w:tc>
          <w:tcPr>
            <w:tcW w:w="6808" w:type="dxa"/>
            <w:vAlign w:val="top"/>
          </w:tcPr>
          <w:p>
            <w:pPr>
              <w:spacing w:before="277" w:line="185" w:lineRule="auto"/>
              <w:ind w:left="3164"/>
              <w:rPr>
                <w:rFonts w:ascii="SimSun" w:eastAsia="SimSun" w:hAnsi="SimSun" w:cs="SimSun"/>
                <w:sz w:val="31"/>
                <w:szCs w:val="31"/>
              </w:rPr>
            </w:pPr>
            <w:r>
              <w:rPr>
                <w:rFonts w:ascii="SimSun" w:eastAsia="SimSun" w:hAnsi="SimSun" w:cs="SimSun"/>
                <w:spacing w:val="-2"/>
                <w:sz w:val="31"/>
                <w:szCs w:val="31"/>
              </w:rPr>
              <w:t>0.2</w:t>
            </w:r>
          </w:p>
        </w:tc>
        <w:tc>
          <w:tcPr>
            <w:tcW w:w="7178" w:type="dxa"/>
            <w:vAlign w:val="top"/>
          </w:tcPr>
          <w:p>
            <w:pPr>
              <w:spacing w:before="277" w:line="185" w:lineRule="auto"/>
              <w:ind w:left="2799"/>
              <w:rPr>
                <w:rFonts w:ascii="SimSun" w:eastAsia="SimSun" w:hAnsi="SimSun" w:cs="SimSun"/>
                <w:sz w:val="31"/>
                <w:szCs w:val="31"/>
              </w:rPr>
            </w:pPr>
            <w:r>
              <w:rPr>
                <w:rFonts w:ascii="SimSun" w:eastAsia="SimSun" w:hAnsi="SimSun" w:cs="SimSun"/>
                <w:spacing w:val="1"/>
                <w:sz w:val="31"/>
                <w:szCs w:val="31"/>
              </w:rPr>
              <w:t>82.5～95.5</w:t>
            </w:r>
          </w:p>
        </w:tc>
      </w:tr>
      <w:tr>
        <w:tblPrEx>
          <w:tblW w:w="17376" w:type="dxa"/>
          <w:tblInd w:w="31" w:type="dxa"/>
          <w:tblLayout w:type="fixed"/>
        </w:tblPrEx>
        <w:trPr>
          <w:trHeight w:val="676"/>
        </w:trPr>
        <w:tc>
          <w:tcPr>
            <w:tcW w:w="3390" w:type="dxa"/>
            <w:vMerge/>
            <w:tcBorders>
              <w:top w:val="nil"/>
              <w:bottom w:val="nil"/>
            </w:tcBorders>
            <w:vAlign w:val="top"/>
          </w:tcPr>
          <w:p>
            <w:pPr>
              <w:rPr>
                <w:rFonts w:ascii="Arial"/>
                <w:sz w:val="21"/>
              </w:rPr>
            </w:pPr>
          </w:p>
        </w:tc>
        <w:tc>
          <w:tcPr>
            <w:tcW w:w="6808" w:type="dxa"/>
            <w:vAlign w:val="top"/>
          </w:tcPr>
          <w:p>
            <w:pPr>
              <w:spacing w:before="276" w:line="185" w:lineRule="auto"/>
              <w:ind w:left="3164"/>
              <w:rPr>
                <w:rFonts w:ascii="SimSun" w:eastAsia="SimSun" w:hAnsi="SimSun" w:cs="SimSun"/>
                <w:sz w:val="31"/>
                <w:szCs w:val="31"/>
              </w:rPr>
            </w:pPr>
            <w:r>
              <w:rPr>
                <w:rFonts w:ascii="SimSun" w:eastAsia="SimSun" w:hAnsi="SimSun" w:cs="SimSun"/>
                <w:spacing w:val="-2"/>
                <w:sz w:val="31"/>
                <w:szCs w:val="31"/>
              </w:rPr>
              <w:t>0.4</w:t>
            </w:r>
          </w:p>
        </w:tc>
        <w:tc>
          <w:tcPr>
            <w:tcW w:w="7178" w:type="dxa"/>
            <w:vAlign w:val="top"/>
          </w:tcPr>
          <w:p>
            <w:pPr>
              <w:spacing w:before="274" w:line="186" w:lineRule="auto"/>
              <w:ind w:left="2799"/>
              <w:rPr>
                <w:rFonts w:ascii="SimSun" w:eastAsia="SimSun" w:hAnsi="SimSun" w:cs="SimSun"/>
                <w:sz w:val="31"/>
                <w:szCs w:val="31"/>
              </w:rPr>
            </w:pPr>
            <w:r>
              <w:rPr>
                <w:rFonts w:ascii="SimSun" w:eastAsia="SimSun" w:hAnsi="SimSun" w:cs="SimSun"/>
                <w:spacing w:val="1"/>
                <w:sz w:val="31"/>
                <w:szCs w:val="31"/>
              </w:rPr>
              <w:t>81.2～94.8</w:t>
            </w:r>
          </w:p>
        </w:tc>
      </w:tr>
      <w:tr>
        <w:tblPrEx>
          <w:tblW w:w="17376" w:type="dxa"/>
          <w:tblInd w:w="31" w:type="dxa"/>
          <w:tblLayout w:type="fixed"/>
        </w:tblPrEx>
        <w:trPr>
          <w:trHeight w:val="665"/>
        </w:trPr>
        <w:tc>
          <w:tcPr>
            <w:tcW w:w="3390" w:type="dxa"/>
            <w:vMerge/>
            <w:tcBorders>
              <w:top w:val="nil"/>
            </w:tcBorders>
            <w:vAlign w:val="top"/>
          </w:tcPr>
          <w:p>
            <w:pPr>
              <w:rPr>
                <w:rFonts w:ascii="Arial"/>
                <w:sz w:val="21"/>
              </w:rPr>
            </w:pPr>
          </w:p>
        </w:tc>
        <w:tc>
          <w:tcPr>
            <w:tcW w:w="6808" w:type="dxa"/>
            <w:vAlign w:val="top"/>
          </w:tcPr>
          <w:p>
            <w:pPr>
              <w:spacing w:before="270" w:line="185" w:lineRule="auto"/>
              <w:ind w:left="3164"/>
              <w:rPr>
                <w:rFonts w:ascii="SimSun" w:eastAsia="SimSun" w:hAnsi="SimSun" w:cs="SimSun"/>
                <w:sz w:val="31"/>
                <w:szCs w:val="31"/>
              </w:rPr>
            </w:pPr>
            <w:r>
              <w:rPr>
                <w:rFonts w:ascii="SimSun" w:eastAsia="SimSun" w:hAnsi="SimSun" w:cs="SimSun"/>
                <w:spacing w:val="-2"/>
                <w:sz w:val="31"/>
                <w:szCs w:val="31"/>
              </w:rPr>
              <w:t>2.0</w:t>
            </w:r>
          </w:p>
        </w:tc>
        <w:tc>
          <w:tcPr>
            <w:tcW w:w="7178" w:type="dxa"/>
            <w:vAlign w:val="top"/>
          </w:tcPr>
          <w:p>
            <w:pPr>
              <w:spacing w:before="287" w:line="190" w:lineRule="auto"/>
              <w:ind w:left="2984"/>
              <w:rPr>
                <w:rFonts w:ascii="SimSun" w:eastAsia="SimSun" w:hAnsi="SimSun" w:cs="SimSun"/>
                <w:sz w:val="21"/>
                <w:szCs w:val="21"/>
              </w:rPr>
            </w:pPr>
            <w:r>
              <w:rPr>
                <w:rFonts w:ascii="SimSun" w:eastAsia="SimSun" w:hAnsi="SimSun" w:cs="SimSun"/>
                <w:spacing w:val="4"/>
                <w:sz w:val="21"/>
                <w:szCs w:val="21"/>
              </w:rPr>
              <w:t>90.2～100.2</w:t>
            </w:r>
          </w:p>
        </w:tc>
      </w:tr>
    </w:tbl>
    <w:p>
      <w:pPr>
        <w:pStyle w:val="BodyText"/>
      </w:pPr>
    </w:p>
    <w:p>
      <w:pPr>
        <w:sectPr>
          <w:footerReference w:type="default" r:id="rId15"/>
          <w:type w:val="nextPage"/>
          <w:pgSz w:w="22090" w:h="31680"/>
          <w:pgMar w:top="2466" w:right="2147" w:bottom="2395" w:left="2500" w:header="0" w:footer="2141" w:gutter="0"/>
          <w:pgNumType w:start="10"/>
          <w:cols w:space="708"/>
          <w:titlePg w:val="0"/>
        </w:sectPr>
      </w:pPr>
    </w:p>
    <w:p>
      <w:pPr>
        <w:spacing w:before="77" w:line="229" w:lineRule="auto"/>
        <w:ind w:left="34"/>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176"/>
          <w:sz w:val="38"/>
          <w:szCs w:val="38"/>
        </w:rPr>
        <w:t xml:space="preserve"> </w:t>
      </w:r>
      <w:r>
        <w:rPr>
          <w:rFonts w:ascii="SimSun" w:eastAsia="SimSun" w:hAnsi="SimSun" w:cs="SimSun"/>
          <w:b/>
          <w:bCs/>
          <w:spacing w:val="-2"/>
          <w:sz w:val="38"/>
          <w:szCs w:val="38"/>
        </w:rPr>
        <w:t>0647—2013</w:t>
      </w:r>
    </w:p>
    <w:p>
      <w:pPr>
        <w:pStyle w:val="BodyText"/>
        <w:spacing w:line="266" w:lineRule="auto"/>
      </w:pPr>
    </w:p>
    <w:p>
      <w:pPr>
        <w:pStyle w:val="BodyText"/>
        <w:spacing w:line="266" w:lineRule="auto"/>
      </w:pPr>
    </w:p>
    <w:p>
      <w:pPr>
        <w:pStyle w:val="BodyText"/>
        <w:spacing w:line="267" w:lineRule="auto"/>
      </w:pPr>
    </w:p>
    <w:p>
      <w:pPr>
        <w:spacing w:before="117" w:line="226" w:lineRule="auto"/>
        <w:ind w:left="7908"/>
        <w:rPr>
          <w:rFonts w:ascii="SimHei" w:eastAsia="SimHei" w:hAnsi="SimHei" w:cs="SimHei"/>
          <w:sz w:val="36"/>
          <w:szCs w:val="36"/>
        </w:rPr>
      </w:pPr>
      <w:r>
        <w:rPr>
          <w:rFonts w:ascii="SimHei" w:eastAsia="SimHei" w:hAnsi="SimHei" w:cs="SimHei"/>
          <w:b/>
          <w:bCs/>
          <w:spacing w:val="-27"/>
          <w:sz w:val="36"/>
          <w:szCs w:val="36"/>
        </w:rPr>
        <w:t>表</w:t>
      </w:r>
      <w:r>
        <w:rPr>
          <w:rFonts w:ascii="SimHei" w:eastAsia="SimHei" w:hAnsi="SimHei" w:cs="SimHei"/>
          <w:spacing w:val="-59"/>
          <w:sz w:val="36"/>
          <w:szCs w:val="36"/>
        </w:rPr>
        <w:t xml:space="preserve"> </w:t>
      </w:r>
      <w:r>
        <w:rPr>
          <w:rFonts w:ascii="SimHei" w:eastAsia="SimHei" w:hAnsi="SimHei" w:cs="SimHei"/>
          <w:b/>
          <w:bCs/>
          <w:spacing w:val="-27"/>
          <w:sz w:val="36"/>
          <w:szCs w:val="36"/>
        </w:rPr>
        <w:t>1</w:t>
      </w:r>
      <w:r>
        <w:rPr>
          <w:rFonts w:ascii="SimHei" w:eastAsia="SimHei" w:hAnsi="SimHei" w:cs="SimHei"/>
          <w:spacing w:val="-27"/>
          <w:sz w:val="36"/>
          <w:szCs w:val="36"/>
        </w:rPr>
        <w:t xml:space="preserve"> </w:t>
      </w:r>
      <w:r>
        <w:rPr>
          <w:rFonts w:ascii="SimHei" w:eastAsia="SimHei" w:hAnsi="SimHei" w:cs="SimHei"/>
          <w:b/>
          <w:bCs/>
          <w:spacing w:val="-27"/>
          <w:sz w:val="36"/>
          <w:szCs w:val="36"/>
        </w:rPr>
        <w:t>(</w:t>
      </w:r>
      <w:r>
        <w:rPr>
          <w:rFonts w:ascii="SimHei" w:eastAsia="SimHei" w:hAnsi="SimHei" w:cs="SimHei"/>
          <w:spacing w:val="-82"/>
          <w:sz w:val="36"/>
          <w:szCs w:val="36"/>
        </w:rPr>
        <w:t xml:space="preserve"> </w:t>
      </w:r>
      <w:r>
        <w:rPr>
          <w:rFonts w:ascii="SimHei" w:eastAsia="SimHei" w:hAnsi="SimHei" w:cs="SimHei"/>
          <w:b/>
          <w:bCs/>
          <w:spacing w:val="-27"/>
          <w:sz w:val="36"/>
          <w:szCs w:val="36"/>
        </w:rPr>
        <w:t>续</w:t>
      </w:r>
      <w:r>
        <w:rPr>
          <w:rFonts w:ascii="SimHei" w:eastAsia="SimHei" w:hAnsi="SimHei" w:cs="SimHei"/>
          <w:spacing w:val="-85"/>
          <w:sz w:val="36"/>
          <w:szCs w:val="36"/>
        </w:rPr>
        <w:t xml:space="preserve"> </w:t>
      </w:r>
      <w:r>
        <w:rPr>
          <w:rFonts w:ascii="SimHei" w:eastAsia="SimHei" w:hAnsi="SimHei" w:cs="SimHei"/>
          <w:b/>
          <w:bCs/>
          <w:spacing w:val="-27"/>
          <w:sz w:val="36"/>
          <w:szCs w:val="36"/>
        </w:rPr>
        <w:t>)</w:t>
      </w:r>
    </w:p>
    <w:p>
      <w:pPr>
        <w:spacing w:before="197"/>
      </w:pPr>
    </w:p>
    <w:tbl>
      <w:tblPr>
        <w:tblStyle w:val="TableNormal1"/>
        <w:tblW w:w="1735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90"/>
        <w:gridCol w:w="6795"/>
        <w:gridCol w:w="7166"/>
      </w:tblGrid>
      <w:tr>
        <w:tblPrEx>
          <w:tblW w:w="1735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
        </w:trPr>
        <w:tc>
          <w:tcPr>
            <w:tcW w:w="3390" w:type="dxa"/>
            <w:vAlign w:val="top"/>
          </w:tcPr>
          <w:p>
            <w:pPr>
              <w:spacing w:line="431" w:lineRule="auto"/>
              <w:rPr>
                <w:rFonts w:ascii="Arial"/>
                <w:sz w:val="21"/>
              </w:rPr>
            </w:pPr>
          </w:p>
          <w:p>
            <w:pPr>
              <w:pStyle w:val="TableText"/>
              <w:spacing w:before="101" w:line="221" w:lineRule="auto"/>
              <w:ind w:left="1064"/>
            </w:pPr>
            <w:r>
              <w:rPr>
                <w:spacing w:val="7"/>
              </w:rPr>
              <w:t>样品名称</w:t>
            </w:r>
          </w:p>
        </w:tc>
        <w:tc>
          <w:tcPr>
            <w:tcW w:w="6795" w:type="dxa"/>
            <w:vAlign w:val="top"/>
          </w:tcPr>
          <w:p>
            <w:pPr>
              <w:pStyle w:val="TableText"/>
              <w:spacing w:before="273" w:line="540" w:lineRule="exact"/>
              <w:ind w:left="2767"/>
            </w:pPr>
            <w:r>
              <w:rPr>
                <w:spacing w:val="8"/>
                <w:position w:val="16"/>
              </w:rPr>
              <w:t>添加浓度</w:t>
            </w:r>
          </w:p>
          <w:p>
            <w:pPr>
              <w:pStyle w:val="TableText"/>
              <w:spacing w:before="1" w:line="215" w:lineRule="auto"/>
              <w:ind w:left="3002"/>
            </w:pPr>
            <w:r>
              <w:t>mg</w:t>
            </w:r>
            <w:r>
              <w:rPr>
                <w:spacing w:val="4"/>
              </w:rPr>
              <w:t>/</w:t>
            </w:r>
            <w:r>
              <w:t>kg</w:t>
            </w:r>
          </w:p>
        </w:tc>
        <w:tc>
          <w:tcPr>
            <w:tcW w:w="7166" w:type="dxa"/>
            <w:vAlign w:val="top"/>
          </w:tcPr>
          <w:p>
            <w:pPr>
              <w:pStyle w:val="TableText"/>
              <w:spacing w:before="264" w:line="567" w:lineRule="exact"/>
              <w:ind w:left="3111"/>
            </w:pPr>
            <w:r>
              <w:rPr>
                <w:spacing w:val="8"/>
                <w:position w:val="19"/>
              </w:rPr>
              <w:t>回收率</w:t>
            </w:r>
          </w:p>
          <w:p>
            <w:pPr>
              <w:pStyle w:val="TableText"/>
              <w:spacing w:line="241" w:lineRule="auto"/>
              <w:ind w:left="3502"/>
            </w:pPr>
            <w:r>
              <w:t>%</w:t>
            </w:r>
          </w:p>
        </w:tc>
      </w:tr>
      <w:tr>
        <w:tblPrEx>
          <w:tblW w:w="17351" w:type="dxa"/>
          <w:tblInd w:w="2" w:type="dxa"/>
          <w:tblLayout w:type="fixed"/>
        </w:tblPrEx>
        <w:trPr>
          <w:trHeight w:val="678"/>
        </w:trPr>
        <w:tc>
          <w:tcPr>
            <w:tcW w:w="3390"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100" w:line="221" w:lineRule="auto"/>
              <w:ind w:left="1064"/>
            </w:pPr>
            <w:r>
              <w:rPr>
                <w:spacing w:val="8"/>
              </w:rPr>
              <w:t>蜂蜜核桃</w:t>
            </w:r>
          </w:p>
        </w:tc>
        <w:tc>
          <w:tcPr>
            <w:tcW w:w="6795" w:type="dxa"/>
            <w:vAlign w:val="top"/>
          </w:tcPr>
          <w:p>
            <w:pPr>
              <w:pStyle w:val="TableText"/>
              <w:spacing w:before="276" w:line="184" w:lineRule="auto"/>
              <w:ind w:left="3158"/>
            </w:pPr>
            <w:r>
              <w:rPr>
                <w:spacing w:val="-3"/>
              </w:rPr>
              <w:t>0.2</w:t>
            </w:r>
          </w:p>
        </w:tc>
        <w:tc>
          <w:tcPr>
            <w:tcW w:w="7166" w:type="dxa"/>
            <w:vAlign w:val="top"/>
          </w:tcPr>
          <w:p>
            <w:pPr>
              <w:pStyle w:val="TableText"/>
              <w:spacing w:before="276" w:line="184" w:lineRule="auto"/>
              <w:ind w:left="2798"/>
            </w:pPr>
            <w:r>
              <w:t>83.5～96.5</w:t>
            </w:r>
          </w:p>
        </w:tc>
      </w:tr>
      <w:tr>
        <w:tblPrEx>
          <w:tblW w:w="17351" w:type="dxa"/>
          <w:tblInd w:w="2" w:type="dxa"/>
          <w:tblLayout w:type="fixed"/>
        </w:tblPrEx>
        <w:trPr>
          <w:trHeight w:val="685"/>
        </w:trPr>
        <w:tc>
          <w:tcPr>
            <w:tcW w:w="3390" w:type="dxa"/>
            <w:vMerge/>
            <w:tcBorders>
              <w:top w:val="nil"/>
              <w:bottom w:val="nil"/>
            </w:tcBorders>
            <w:vAlign w:val="top"/>
          </w:tcPr>
          <w:p>
            <w:pPr>
              <w:rPr>
                <w:rFonts w:ascii="Arial"/>
                <w:sz w:val="21"/>
              </w:rPr>
            </w:pPr>
          </w:p>
        </w:tc>
        <w:tc>
          <w:tcPr>
            <w:tcW w:w="6795" w:type="dxa"/>
            <w:vAlign w:val="top"/>
          </w:tcPr>
          <w:p>
            <w:pPr>
              <w:pStyle w:val="TableText"/>
              <w:spacing w:before="279" w:line="184" w:lineRule="auto"/>
              <w:ind w:left="3158"/>
            </w:pPr>
            <w:r>
              <w:rPr>
                <w:spacing w:val="-3"/>
              </w:rPr>
              <w:t>0.4</w:t>
            </w:r>
          </w:p>
        </w:tc>
        <w:tc>
          <w:tcPr>
            <w:tcW w:w="7166" w:type="dxa"/>
            <w:vAlign w:val="top"/>
          </w:tcPr>
          <w:p>
            <w:pPr>
              <w:pStyle w:val="TableText"/>
              <w:spacing w:before="277" w:line="185" w:lineRule="auto"/>
              <w:ind w:left="2718"/>
            </w:pPr>
            <w:r>
              <w:t>80.2～101.2</w:t>
            </w:r>
          </w:p>
        </w:tc>
      </w:tr>
      <w:tr>
        <w:tblPrEx>
          <w:tblW w:w="17351" w:type="dxa"/>
          <w:tblInd w:w="2" w:type="dxa"/>
          <w:tblLayout w:type="fixed"/>
        </w:tblPrEx>
        <w:trPr>
          <w:trHeight w:val="674"/>
        </w:trPr>
        <w:tc>
          <w:tcPr>
            <w:tcW w:w="3390" w:type="dxa"/>
            <w:vMerge/>
            <w:tcBorders>
              <w:top w:val="nil"/>
            </w:tcBorders>
            <w:vAlign w:val="top"/>
          </w:tcPr>
          <w:p>
            <w:pPr>
              <w:rPr>
                <w:rFonts w:ascii="Arial"/>
                <w:sz w:val="21"/>
              </w:rPr>
            </w:pPr>
          </w:p>
        </w:tc>
        <w:tc>
          <w:tcPr>
            <w:tcW w:w="6795" w:type="dxa"/>
            <w:vAlign w:val="top"/>
          </w:tcPr>
          <w:p>
            <w:pPr>
              <w:pStyle w:val="TableText"/>
              <w:spacing w:before="275" w:line="184" w:lineRule="auto"/>
              <w:ind w:left="3158"/>
            </w:pPr>
            <w:r>
              <w:rPr>
                <w:spacing w:val="-3"/>
              </w:rPr>
              <w:t>2.0</w:t>
            </w:r>
          </w:p>
        </w:tc>
        <w:tc>
          <w:tcPr>
            <w:tcW w:w="7166" w:type="dxa"/>
            <w:vAlign w:val="top"/>
          </w:tcPr>
          <w:p>
            <w:pPr>
              <w:pStyle w:val="TableText"/>
              <w:spacing w:before="273" w:line="185" w:lineRule="auto"/>
              <w:ind w:left="2718"/>
            </w:pPr>
            <w:r>
              <w:t>91.0～104.9</w:t>
            </w:r>
          </w:p>
        </w:tc>
      </w:tr>
      <w:tr>
        <w:tblPrEx>
          <w:tblW w:w="17351" w:type="dxa"/>
          <w:tblInd w:w="2" w:type="dxa"/>
          <w:tblLayout w:type="fixed"/>
        </w:tblPrEx>
        <w:trPr>
          <w:trHeight w:val="663"/>
        </w:trPr>
        <w:tc>
          <w:tcPr>
            <w:tcW w:w="3390"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100" w:line="221" w:lineRule="auto"/>
              <w:ind w:left="1377"/>
            </w:pPr>
            <w:r>
              <w:rPr>
                <w:spacing w:val="10"/>
              </w:rPr>
              <w:t>板栗</w:t>
            </w:r>
          </w:p>
        </w:tc>
        <w:tc>
          <w:tcPr>
            <w:tcW w:w="6795" w:type="dxa"/>
            <w:vAlign w:val="top"/>
          </w:tcPr>
          <w:p>
            <w:pPr>
              <w:pStyle w:val="TableText"/>
              <w:spacing w:before="269" w:line="184" w:lineRule="auto"/>
              <w:ind w:left="3158"/>
            </w:pPr>
            <w:r>
              <w:rPr>
                <w:spacing w:val="-3"/>
              </w:rPr>
              <w:t>0.2</w:t>
            </w:r>
          </w:p>
        </w:tc>
        <w:tc>
          <w:tcPr>
            <w:tcW w:w="7166" w:type="dxa"/>
            <w:vAlign w:val="top"/>
          </w:tcPr>
          <w:p>
            <w:pPr>
              <w:pStyle w:val="TableText"/>
              <w:spacing w:before="269" w:line="184" w:lineRule="auto"/>
              <w:ind w:left="2798"/>
            </w:pPr>
            <w:r>
              <w:t>80.5～94.0</w:t>
            </w:r>
          </w:p>
        </w:tc>
      </w:tr>
      <w:tr>
        <w:tblPrEx>
          <w:tblW w:w="17351" w:type="dxa"/>
          <w:tblInd w:w="2" w:type="dxa"/>
          <w:tblLayout w:type="fixed"/>
        </w:tblPrEx>
        <w:trPr>
          <w:trHeight w:val="672"/>
        </w:trPr>
        <w:tc>
          <w:tcPr>
            <w:tcW w:w="3390" w:type="dxa"/>
            <w:vMerge/>
            <w:tcBorders>
              <w:top w:val="nil"/>
              <w:bottom w:val="nil"/>
            </w:tcBorders>
            <w:vAlign w:val="top"/>
          </w:tcPr>
          <w:p>
            <w:pPr>
              <w:rPr>
                <w:rFonts w:ascii="Arial"/>
                <w:sz w:val="21"/>
              </w:rPr>
            </w:pPr>
          </w:p>
        </w:tc>
        <w:tc>
          <w:tcPr>
            <w:tcW w:w="6795" w:type="dxa"/>
            <w:vAlign w:val="top"/>
          </w:tcPr>
          <w:p>
            <w:pPr>
              <w:pStyle w:val="TableText"/>
              <w:spacing w:before="273" w:line="184" w:lineRule="auto"/>
              <w:ind w:left="3158"/>
            </w:pPr>
            <w:r>
              <w:rPr>
                <w:spacing w:val="-3"/>
              </w:rPr>
              <w:t>0.4</w:t>
            </w:r>
          </w:p>
        </w:tc>
        <w:tc>
          <w:tcPr>
            <w:tcW w:w="7166" w:type="dxa"/>
            <w:vAlign w:val="top"/>
          </w:tcPr>
          <w:p>
            <w:pPr>
              <w:pStyle w:val="TableText"/>
              <w:spacing w:before="273" w:line="184" w:lineRule="auto"/>
              <w:ind w:left="2798"/>
            </w:pPr>
            <w:r>
              <w:t>83.4～97.8</w:t>
            </w:r>
          </w:p>
        </w:tc>
      </w:tr>
      <w:tr>
        <w:tblPrEx>
          <w:tblW w:w="17351" w:type="dxa"/>
          <w:tblInd w:w="2" w:type="dxa"/>
          <w:tblLayout w:type="fixed"/>
        </w:tblPrEx>
        <w:trPr>
          <w:trHeight w:val="685"/>
        </w:trPr>
        <w:tc>
          <w:tcPr>
            <w:tcW w:w="3390" w:type="dxa"/>
            <w:vMerge/>
            <w:tcBorders>
              <w:top w:val="nil"/>
            </w:tcBorders>
            <w:vAlign w:val="top"/>
          </w:tcPr>
          <w:p>
            <w:pPr>
              <w:rPr>
                <w:rFonts w:ascii="Arial"/>
                <w:sz w:val="21"/>
              </w:rPr>
            </w:pPr>
          </w:p>
        </w:tc>
        <w:tc>
          <w:tcPr>
            <w:tcW w:w="6795" w:type="dxa"/>
            <w:vAlign w:val="top"/>
          </w:tcPr>
          <w:p>
            <w:pPr>
              <w:pStyle w:val="TableText"/>
              <w:spacing w:before="280" w:line="184" w:lineRule="auto"/>
              <w:ind w:left="3158"/>
            </w:pPr>
            <w:r>
              <w:rPr>
                <w:spacing w:val="-3"/>
              </w:rPr>
              <w:t>2.0</w:t>
            </w:r>
          </w:p>
        </w:tc>
        <w:tc>
          <w:tcPr>
            <w:tcW w:w="7166" w:type="dxa"/>
            <w:vAlign w:val="top"/>
          </w:tcPr>
          <w:p>
            <w:pPr>
              <w:pStyle w:val="TableText"/>
              <w:spacing w:before="279" w:line="185" w:lineRule="auto"/>
              <w:ind w:left="2718"/>
            </w:pPr>
            <w:r>
              <w:t>90.2～100.6</w:t>
            </w:r>
          </w:p>
        </w:tc>
      </w:tr>
      <w:tr>
        <w:tblPrEx>
          <w:tblW w:w="17351" w:type="dxa"/>
          <w:tblInd w:w="2" w:type="dxa"/>
          <w:tblLayout w:type="fixed"/>
        </w:tblPrEx>
        <w:trPr>
          <w:trHeight w:val="679"/>
        </w:trPr>
        <w:tc>
          <w:tcPr>
            <w:tcW w:w="3390"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101" w:line="221" w:lineRule="auto"/>
              <w:ind w:left="1064"/>
            </w:pPr>
            <w:r>
              <w:rPr>
                <w:spacing w:val="7"/>
              </w:rPr>
              <w:t>糖炒板栗</w:t>
            </w:r>
          </w:p>
        </w:tc>
        <w:tc>
          <w:tcPr>
            <w:tcW w:w="6795" w:type="dxa"/>
            <w:vAlign w:val="top"/>
          </w:tcPr>
          <w:p>
            <w:pPr>
              <w:pStyle w:val="TableText"/>
              <w:spacing w:before="279" w:line="184" w:lineRule="auto"/>
              <w:ind w:left="3158"/>
            </w:pPr>
            <w:r>
              <w:rPr>
                <w:spacing w:val="-3"/>
              </w:rPr>
              <w:t>0.2</w:t>
            </w:r>
          </w:p>
        </w:tc>
        <w:tc>
          <w:tcPr>
            <w:tcW w:w="7166" w:type="dxa"/>
            <w:vAlign w:val="top"/>
          </w:tcPr>
          <w:p>
            <w:pPr>
              <w:pStyle w:val="TableText"/>
              <w:spacing w:before="277" w:line="185" w:lineRule="auto"/>
              <w:ind w:left="2798"/>
            </w:pPr>
            <w:r>
              <w:t>81.5～99.5</w:t>
            </w:r>
          </w:p>
        </w:tc>
      </w:tr>
      <w:tr>
        <w:tblPrEx>
          <w:tblW w:w="17351" w:type="dxa"/>
          <w:tblInd w:w="2" w:type="dxa"/>
          <w:tblLayout w:type="fixed"/>
        </w:tblPrEx>
        <w:trPr>
          <w:trHeight w:val="665"/>
        </w:trPr>
        <w:tc>
          <w:tcPr>
            <w:tcW w:w="3390" w:type="dxa"/>
            <w:vMerge/>
            <w:tcBorders>
              <w:top w:val="nil"/>
              <w:bottom w:val="nil"/>
            </w:tcBorders>
            <w:vAlign w:val="top"/>
          </w:tcPr>
          <w:p>
            <w:pPr>
              <w:rPr>
                <w:rFonts w:ascii="Arial"/>
                <w:sz w:val="21"/>
              </w:rPr>
            </w:pPr>
          </w:p>
        </w:tc>
        <w:tc>
          <w:tcPr>
            <w:tcW w:w="6795" w:type="dxa"/>
            <w:vAlign w:val="top"/>
          </w:tcPr>
          <w:p>
            <w:pPr>
              <w:pStyle w:val="TableText"/>
              <w:spacing w:before="272" w:line="184" w:lineRule="auto"/>
              <w:ind w:left="3158"/>
            </w:pPr>
            <w:r>
              <w:rPr>
                <w:spacing w:val="-3"/>
              </w:rPr>
              <w:t>0.4</w:t>
            </w:r>
          </w:p>
        </w:tc>
        <w:tc>
          <w:tcPr>
            <w:tcW w:w="7166" w:type="dxa"/>
            <w:vAlign w:val="top"/>
          </w:tcPr>
          <w:p>
            <w:pPr>
              <w:pStyle w:val="TableText"/>
              <w:spacing w:before="272" w:line="184" w:lineRule="auto"/>
              <w:ind w:left="2798"/>
            </w:pPr>
            <w:r>
              <w:t>84.2～97.8</w:t>
            </w:r>
          </w:p>
        </w:tc>
      </w:tr>
      <w:tr>
        <w:tblPrEx>
          <w:tblW w:w="17351" w:type="dxa"/>
          <w:tblInd w:w="2" w:type="dxa"/>
          <w:tblLayout w:type="fixed"/>
        </w:tblPrEx>
        <w:trPr>
          <w:trHeight w:val="687"/>
        </w:trPr>
        <w:tc>
          <w:tcPr>
            <w:tcW w:w="3390" w:type="dxa"/>
            <w:vMerge/>
            <w:tcBorders>
              <w:top w:val="nil"/>
            </w:tcBorders>
            <w:vAlign w:val="top"/>
          </w:tcPr>
          <w:p>
            <w:pPr>
              <w:rPr>
                <w:rFonts w:ascii="Arial"/>
                <w:sz w:val="21"/>
              </w:rPr>
            </w:pPr>
          </w:p>
        </w:tc>
        <w:tc>
          <w:tcPr>
            <w:tcW w:w="6795" w:type="dxa"/>
            <w:vAlign w:val="top"/>
          </w:tcPr>
          <w:p>
            <w:pPr>
              <w:pStyle w:val="TableText"/>
              <w:spacing w:before="281" w:line="184" w:lineRule="auto"/>
              <w:ind w:left="3158"/>
            </w:pPr>
            <w:r>
              <w:rPr>
                <w:spacing w:val="-3"/>
              </w:rPr>
              <w:t>2.0</w:t>
            </w:r>
          </w:p>
        </w:tc>
        <w:tc>
          <w:tcPr>
            <w:tcW w:w="7166" w:type="dxa"/>
            <w:vAlign w:val="top"/>
          </w:tcPr>
          <w:p>
            <w:pPr>
              <w:pStyle w:val="TableText"/>
              <w:spacing w:before="280" w:line="185" w:lineRule="auto"/>
              <w:ind w:left="2718"/>
            </w:pPr>
            <w:r>
              <w:t>90.2～102.6</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https://d.book118.com/115204310203011122</w:t>
        </w:r>
      </w:hyperlink>
    </w:p>
    <w:p/>
    <w:sectPr>
      <w:footerReference w:type="default" r:id="rId17"/>
      <w:pgSz w:w="22090" w:h="31680"/>
      <w:pgMar w:top="2466" w:right="2691" w:bottom="2436" w:left="2041" w:header="0" w:footer="2183"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6503"/>
      <w:rPr>
        <w:rFonts w:ascii="Times New Roman" w:eastAsia="Times New Roman" w:hAnsi="Times New Roman" w:cs="Times New Roman"/>
        <w:sz w:val="47"/>
        <w:szCs w:val="47"/>
      </w:rPr>
    </w:pPr>
    <w:r>
      <w:rPr>
        <w:rFonts w:ascii="Times New Roman" w:eastAsia="Times New Roman" w:hAnsi="Times New Roman" w:cs="Times New Roman"/>
        <w:sz w:val="47"/>
        <w:szCs w:val="47"/>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695"/>
      <w:rPr>
        <w:rFonts w:ascii="SimSun" w:eastAsia="SimSun" w:hAnsi="SimSun" w:cs="SimSun"/>
        <w:sz w:val="23"/>
        <w:szCs w:val="23"/>
      </w:rPr>
    </w:pPr>
    <w:r>
      <w:rPr>
        <w:rFonts w:ascii="SimSun" w:eastAsia="SimSun" w:hAnsi="SimSun" w:cs="SimSun"/>
        <w:sz w:val="23"/>
        <w:szCs w:val="23"/>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695"/>
      <w:rPr>
        <w:rFonts w:ascii="SimSun" w:eastAsia="SimSun" w:hAnsi="SimSun" w:cs="SimSun"/>
        <w:sz w:val="23"/>
        <w:szCs w:val="23"/>
      </w:rPr>
    </w:pPr>
    <w:r>
      <w:rPr>
        <w:rFonts w:ascii="SimSun" w:eastAsia="SimSun" w:hAnsi="SimSun" w:cs="SimSun"/>
        <w:sz w:val="23"/>
        <w:szCs w:val="23"/>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516"/>
      <w:rPr>
        <w:rFonts w:ascii="SimSun" w:eastAsia="SimSun" w:hAnsi="SimSun" w:cs="SimSun"/>
        <w:sz w:val="25"/>
        <w:szCs w:val="25"/>
      </w:rPr>
    </w:pPr>
    <w:r>
      <w:rPr>
        <w:rFonts w:ascii="SimSun" w:eastAsia="SimSun" w:hAnsi="SimSun" w:cs="SimSun"/>
        <w:sz w:val="25"/>
        <w:szCs w:val="2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516"/>
      <w:rPr>
        <w:rFonts w:ascii="SimSun" w:eastAsia="SimSun" w:hAnsi="SimSun" w:cs="SimSun"/>
        <w:sz w:val="25"/>
        <w:szCs w:val="25"/>
      </w:rPr>
    </w:pPr>
    <w:r>
      <w:rPr>
        <w:rFonts w:ascii="SimSun" w:eastAsia="SimSun" w:hAnsi="SimSun" w:cs="SimSun"/>
        <w:sz w:val="25"/>
        <w:szCs w:val="2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18"/>
      <w:rPr>
        <w:rFonts w:ascii="SimSun" w:eastAsia="SimSun" w:hAnsi="SimSun" w:cs="SimSun"/>
        <w:sz w:val="25"/>
        <w:szCs w:val="25"/>
      </w:rPr>
    </w:pPr>
    <w:r>
      <w:rPr>
        <w:rFonts w:ascii="SimSun" w:eastAsia="SimSun" w:hAnsi="SimSun" w:cs="SimSun"/>
        <w:sz w:val="25"/>
        <w:szCs w:val="2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18"/>
      <w:rPr>
        <w:rFonts w:ascii="SimSun" w:eastAsia="SimSun" w:hAnsi="SimSun" w:cs="SimSun"/>
        <w:sz w:val="25"/>
        <w:szCs w:val="25"/>
      </w:rPr>
    </w:pPr>
    <w:r>
      <w:rPr>
        <w:rFonts w:ascii="SimSun" w:eastAsia="SimSun" w:hAnsi="SimSun" w:cs="SimSun"/>
        <w:sz w:val="25"/>
        <w:szCs w:val="2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374"/>
      <w:rPr>
        <w:rFonts w:ascii="SimSun" w:eastAsia="SimSun" w:hAnsi="SimSun" w:cs="SimSun"/>
        <w:sz w:val="25"/>
        <w:szCs w:val="25"/>
      </w:rPr>
    </w:pPr>
    <w:r>
      <w:rPr>
        <w:rFonts w:ascii="SimSun" w:eastAsia="SimSun" w:hAnsi="SimSun" w:cs="SimSun"/>
        <w:sz w:val="25"/>
        <w:szCs w:val="25"/>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1"/>
      <w:szCs w:val="3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hyperlink" Target="https://d.book118.com/115204310203011122" TargetMode="External" /><Relationship Id="rId17" Type="http://schemas.openxmlformats.org/officeDocument/2006/relationships/footer" Target="footer8.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2024-03-13T11:43:33Z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2024-03-13T11:43:36Z</vt:filetime>
  </property>
  <property fmtid="{D5CDD505-2E9C-101B-9397-08002B2CF9AE}" pid="3" name="CRO">
    <vt:lpwstr>wqlLaW5nc29mdCBQREYgdG8gV1BTIDkw</vt:lpwstr>
  </property>
  <property fmtid="{D5CDD505-2E9C-101B-9397-08002B2CF9AE}" pid="4" name="UsrData">
    <vt:lpwstr>65f120cb061220001f437419wl</vt:lpwstr>
  </property>
</Properties>
</file>