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环境污染防治专用设备项目规划设计纲要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98" w:history="1">
        <w:r>
          <w:rPr>
            <w:rFonts w:ascii="仿宋" w:eastAsia="仿宋" w:hAnsi="仿宋" w:cs="仿宋" w:hint="eastAsia"/>
            <w:lang w:eastAsia="zh-CN"/>
          </w:rPr>
          <w:t>序言</w:t>
        </w:r>
        <w:r>
          <w:tab/>
        </w:r>
        <w:r>
          <w:fldChar w:fldCharType="begin"/>
        </w:r>
        <w:r>
          <w:instrText xml:space="preserve"> PAGEREF _Toc4498 \h </w:instrText>
        </w:r>
        <w:r>
          <w:fldChar w:fldCharType="separate"/>
        </w:r>
        <w:r>
          <w:t>3</w:t>
        </w:r>
        <w:r>
          <w:fldChar w:fldCharType="end"/>
        </w:r>
      </w:hyperlink>
    </w:p>
    <w:p>
      <w:pPr>
        <w:pStyle w:val="TOC1"/>
        <w:tabs>
          <w:tab w:val="right" w:leader="dot" w:pos="8306"/>
        </w:tabs>
      </w:pPr>
      <w:hyperlink w:anchor="_Toc29757" w:history="1">
        <w:r>
          <w:rPr>
            <w:rFonts w:ascii="仿宋" w:eastAsia="仿宋" w:hAnsi="仿宋" w:cs="仿宋" w:hint="eastAsia"/>
            <w:lang w:eastAsia="zh-CN"/>
          </w:rPr>
          <w:t>一、产品规划分析</w:t>
        </w:r>
        <w:r>
          <w:tab/>
        </w:r>
        <w:r>
          <w:fldChar w:fldCharType="begin"/>
        </w:r>
        <w:r>
          <w:instrText xml:space="preserve"> PAGEREF _Toc29757 \h </w:instrText>
        </w:r>
        <w:r>
          <w:fldChar w:fldCharType="separate"/>
        </w:r>
        <w:r>
          <w:t>3</w:t>
        </w:r>
        <w:r>
          <w:fldChar w:fldCharType="end"/>
        </w:r>
      </w:hyperlink>
    </w:p>
    <w:p>
      <w:pPr>
        <w:pStyle w:val="TOC2"/>
        <w:tabs>
          <w:tab w:val="right" w:leader="dot" w:pos="8306"/>
        </w:tabs>
      </w:pPr>
      <w:hyperlink w:anchor="_Toc31316" w:history="1">
        <w:r>
          <w:rPr>
            <w:rFonts w:ascii="仿宋" w:eastAsia="仿宋" w:hAnsi="仿宋" w:cs="仿宋" w:hint="eastAsia"/>
            <w:lang w:eastAsia="zh-CN"/>
          </w:rPr>
          <w:t>(一)、产品规划</w:t>
        </w:r>
        <w:r>
          <w:tab/>
        </w:r>
        <w:r>
          <w:fldChar w:fldCharType="begin"/>
        </w:r>
        <w:r>
          <w:instrText xml:space="preserve"> PAGEREF _Toc31316 \h </w:instrText>
        </w:r>
        <w:r>
          <w:fldChar w:fldCharType="separate"/>
        </w:r>
        <w:r>
          <w:t>3</w:t>
        </w:r>
        <w:r>
          <w:fldChar w:fldCharType="end"/>
        </w:r>
      </w:hyperlink>
    </w:p>
    <w:p>
      <w:pPr>
        <w:pStyle w:val="TOC2"/>
        <w:tabs>
          <w:tab w:val="right" w:leader="dot" w:pos="8306"/>
        </w:tabs>
      </w:pPr>
      <w:hyperlink w:anchor="_Toc31863" w:history="1">
        <w:r>
          <w:rPr>
            <w:rFonts w:ascii="仿宋" w:eastAsia="仿宋" w:hAnsi="仿宋" w:cs="仿宋" w:hint="eastAsia"/>
            <w:lang w:eastAsia="zh-CN"/>
          </w:rPr>
          <w:t>(二)、建设规模</w:t>
        </w:r>
        <w:r>
          <w:tab/>
        </w:r>
        <w:r>
          <w:fldChar w:fldCharType="begin"/>
        </w:r>
        <w:r>
          <w:instrText xml:space="preserve"> PAGEREF _Toc31863 \h </w:instrText>
        </w:r>
        <w:r>
          <w:fldChar w:fldCharType="separate"/>
        </w:r>
        <w:r>
          <w:t>4</w:t>
        </w:r>
        <w:r>
          <w:fldChar w:fldCharType="end"/>
        </w:r>
      </w:hyperlink>
    </w:p>
    <w:p>
      <w:pPr>
        <w:pStyle w:val="TOC1"/>
        <w:tabs>
          <w:tab w:val="right" w:leader="dot" w:pos="8306"/>
        </w:tabs>
      </w:pPr>
      <w:hyperlink w:anchor="_Toc7366" w:history="1">
        <w:r>
          <w:rPr>
            <w:rFonts w:ascii="仿宋" w:eastAsia="仿宋" w:hAnsi="仿宋" w:cs="仿宋" w:hint="eastAsia"/>
            <w:lang w:eastAsia="zh-CN"/>
          </w:rPr>
          <w:t>二、环境污染防治专用设备项目建设背景及必要性分析</w:t>
        </w:r>
        <w:r>
          <w:tab/>
        </w:r>
        <w:r>
          <w:fldChar w:fldCharType="begin"/>
        </w:r>
        <w:r>
          <w:instrText xml:space="preserve"> PAGEREF _Toc7366 \h </w:instrText>
        </w:r>
        <w:r>
          <w:fldChar w:fldCharType="separate"/>
        </w:r>
        <w:r>
          <w:t>5</w:t>
        </w:r>
        <w:r>
          <w:fldChar w:fldCharType="end"/>
        </w:r>
      </w:hyperlink>
    </w:p>
    <w:p>
      <w:pPr>
        <w:pStyle w:val="TOC2"/>
        <w:tabs>
          <w:tab w:val="right" w:leader="dot" w:pos="8306"/>
        </w:tabs>
      </w:pPr>
      <w:hyperlink w:anchor="_Toc23523" w:history="1">
        <w:r>
          <w:rPr>
            <w:rFonts w:ascii="仿宋" w:eastAsia="仿宋" w:hAnsi="仿宋" w:cs="仿宋" w:hint="eastAsia"/>
            <w:lang w:eastAsia="zh-CN"/>
          </w:rPr>
          <w:t>(一)、环境污染防治专用设备项目背景分析</w:t>
        </w:r>
        <w:r>
          <w:tab/>
        </w:r>
        <w:r>
          <w:fldChar w:fldCharType="begin"/>
        </w:r>
        <w:r>
          <w:instrText xml:space="preserve"> PAGEREF _Toc23523 \h </w:instrText>
        </w:r>
        <w:r>
          <w:fldChar w:fldCharType="separate"/>
        </w:r>
        <w:r>
          <w:t>5</w:t>
        </w:r>
        <w:r>
          <w:fldChar w:fldCharType="end"/>
        </w:r>
      </w:hyperlink>
    </w:p>
    <w:p>
      <w:pPr>
        <w:pStyle w:val="TOC2"/>
        <w:tabs>
          <w:tab w:val="right" w:leader="dot" w:pos="8306"/>
        </w:tabs>
      </w:pPr>
      <w:hyperlink w:anchor="_Toc16861" w:history="1">
        <w:r>
          <w:rPr>
            <w:rFonts w:ascii="仿宋" w:eastAsia="仿宋" w:hAnsi="仿宋" w:cs="仿宋" w:hint="eastAsia"/>
            <w:lang w:eastAsia="zh-CN"/>
          </w:rPr>
          <w:t>(二)、环境污染防治专用设备项目建设必要性分析</w:t>
        </w:r>
        <w:r>
          <w:tab/>
        </w:r>
        <w:r>
          <w:fldChar w:fldCharType="begin"/>
        </w:r>
        <w:r>
          <w:instrText xml:space="preserve"> PAGEREF _Toc16861 \h </w:instrText>
        </w:r>
        <w:r>
          <w:fldChar w:fldCharType="separate"/>
        </w:r>
        <w:r>
          <w:t>7</w:t>
        </w:r>
        <w:r>
          <w:fldChar w:fldCharType="end"/>
        </w:r>
      </w:hyperlink>
    </w:p>
    <w:p>
      <w:pPr>
        <w:pStyle w:val="TOC1"/>
        <w:tabs>
          <w:tab w:val="right" w:leader="dot" w:pos="8306"/>
        </w:tabs>
      </w:pPr>
      <w:hyperlink w:anchor="_Toc23468" w:history="1">
        <w:r>
          <w:rPr>
            <w:rFonts w:ascii="仿宋" w:eastAsia="仿宋" w:hAnsi="仿宋" w:cs="仿宋" w:hint="eastAsia"/>
            <w:lang w:eastAsia="zh-CN"/>
          </w:rPr>
          <w:t>三、环境污染防治专用设备项目文档管理</w:t>
        </w:r>
        <w:r>
          <w:tab/>
        </w:r>
        <w:r>
          <w:fldChar w:fldCharType="begin"/>
        </w:r>
        <w:r>
          <w:instrText xml:space="preserve"> PAGEREF _Toc23468 \h </w:instrText>
        </w:r>
        <w:r>
          <w:fldChar w:fldCharType="separate"/>
        </w:r>
        <w:r>
          <w:t>8</w:t>
        </w:r>
        <w:r>
          <w:fldChar w:fldCharType="end"/>
        </w:r>
      </w:hyperlink>
    </w:p>
    <w:p>
      <w:pPr>
        <w:pStyle w:val="TOC2"/>
        <w:tabs>
          <w:tab w:val="right" w:leader="dot" w:pos="8306"/>
        </w:tabs>
      </w:pPr>
      <w:hyperlink w:anchor="_Toc18942" w:history="1">
        <w:r>
          <w:rPr>
            <w:rFonts w:ascii="仿宋" w:eastAsia="仿宋" w:hAnsi="仿宋" w:cs="仿宋" w:hint="eastAsia"/>
            <w:lang w:eastAsia="zh-CN"/>
          </w:rPr>
          <w:t>(一)、文档编制与审查</w:t>
        </w:r>
        <w:r>
          <w:tab/>
        </w:r>
        <w:r>
          <w:fldChar w:fldCharType="begin"/>
        </w:r>
        <w:r>
          <w:instrText xml:space="preserve"> PAGEREF _Toc18942 \h </w:instrText>
        </w:r>
        <w:r>
          <w:fldChar w:fldCharType="separate"/>
        </w:r>
        <w:r>
          <w:t>8</w:t>
        </w:r>
        <w:r>
          <w:fldChar w:fldCharType="end"/>
        </w:r>
      </w:hyperlink>
    </w:p>
    <w:p>
      <w:pPr>
        <w:pStyle w:val="TOC2"/>
        <w:tabs>
          <w:tab w:val="right" w:leader="dot" w:pos="8306"/>
        </w:tabs>
      </w:pPr>
      <w:hyperlink w:anchor="_Toc12026" w:history="1">
        <w:r>
          <w:rPr>
            <w:rFonts w:ascii="仿宋" w:eastAsia="仿宋" w:hAnsi="仿宋" w:cs="仿宋" w:hint="eastAsia"/>
            <w:lang w:eastAsia="zh-CN"/>
          </w:rPr>
          <w:t>(二)、文档发布与分发</w:t>
        </w:r>
        <w:r>
          <w:tab/>
        </w:r>
        <w:r>
          <w:fldChar w:fldCharType="begin"/>
        </w:r>
        <w:r>
          <w:instrText xml:space="preserve"> PAGEREF _Toc12026 \h </w:instrText>
        </w:r>
        <w:r>
          <w:fldChar w:fldCharType="separate"/>
        </w:r>
        <w:r>
          <w:t>10</w:t>
        </w:r>
        <w:r>
          <w:fldChar w:fldCharType="end"/>
        </w:r>
      </w:hyperlink>
    </w:p>
    <w:p>
      <w:pPr>
        <w:pStyle w:val="TOC2"/>
        <w:tabs>
          <w:tab w:val="right" w:leader="dot" w:pos="8306"/>
        </w:tabs>
      </w:pPr>
      <w:hyperlink w:anchor="_Toc1693" w:history="1">
        <w:r>
          <w:rPr>
            <w:rFonts w:ascii="仿宋" w:eastAsia="仿宋" w:hAnsi="仿宋" w:cs="仿宋" w:hint="eastAsia"/>
            <w:lang w:eastAsia="zh-CN"/>
          </w:rPr>
          <w:t>(三)、文档存档与归档</w:t>
        </w:r>
        <w:r>
          <w:tab/>
        </w:r>
        <w:r>
          <w:fldChar w:fldCharType="begin"/>
        </w:r>
        <w:r>
          <w:instrText xml:space="preserve"> PAGEREF _Toc1693 \h </w:instrText>
        </w:r>
        <w:r>
          <w:fldChar w:fldCharType="separate"/>
        </w:r>
        <w:r>
          <w:t>10</w:t>
        </w:r>
        <w:r>
          <w:fldChar w:fldCharType="end"/>
        </w:r>
      </w:hyperlink>
    </w:p>
    <w:p>
      <w:pPr>
        <w:pStyle w:val="TOC1"/>
        <w:tabs>
          <w:tab w:val="right" w:leader="dot" w:pos="8306"/>
        </w:tabs>
      </w:pPr>
      <w:hyperlink w:anchor="_Toc26781" w:history="1">
        <w:r>
          <w:rPr>
            <w:rFonts w:ascii="仿宋" w:eastAsia="仿宋" w:hAnsi="仿宋" w:cs="仿宋" w:hint="eastAsia"/>
            <w:lang w:eastAsia="zh-CN"/>
          </w:rPr>
          <w:t>四、环境污染防治专用设备项目建设单位说明</w:t>
        </w:r>
        <w:r>
          <w:tab/>
        </w:r>
        <w:r>
          <w:fldChar w:fldCharType="begin"/>
        </w:r>
        <w:r>
          <w:instrText xml:space="preserve"> PAGEREF _Toc26781 \h </w:instrText>
        </w:r>
        <w:r>
          <w:fldChar w:fldCharType="separate"/>
        </w:r>
        <w:r>
          <w:t>12</w:t>
        </w:r>
        <w:r>
          <w:fldChar w:fldCharType="end"/>
        </w:r>
      </w:hyperlink>
    </w:p>
    <w:p>
      <w:pPr>
        <w:pStyle w:val="TOC2"/>
        <w:tabs>
          <w:tab w:val="right" w:leader="dot" w:pos="8306"/>
        </w:tabs>
      </w:pPr>
      <w:hyperlink w:anchor="_Toc20945" w:history="1">
        <w:r>
          <w:rPr>
            <w:rFonts w:ascii="仿宋" w:eastAsia="仿宋" w:hAnsi="仿宋" w:cs="仿宋" w:hint="eastAsia"/>
            <w:lang w:eastAsia="zh-CN"/>
          </w:rPr>
          <w:t>(一)、环境污染防治专用设备项目承办单位基本情况</w:t>
        </w:r>
        <w:r>
          <w:tab/>
        </w:r>
        <w:r>
          <w:fldChar w:fldCharType="begin"/>
        </w:r>
        <w:r>
          <w:instrText xml:space="preserve"> PAGEREF _Toc20945 \h </w:instrText>
        </w:r>
        <w:r>
          <w:fldChar w:fldCharType="separate"/>
        </w:r>
        <w:r>
          <w:t>12</w:t>
        </w:r>
        <w:r>
          <w:fldChar w:fldCharType="end"/>
        </w:r>
      </w:hyperlink>
    </w:p>
    <w:p>
      <w:pPr>
        <w:pStyle w:val="TOC2"/>
        <w:tabs>
          <w:tab w:val="right" w:leader="dot" w:pos="8306"/>
        </w:tabs>
      </w:pPr>
      <w:hyperlink w:anchor="_Toc19149" w:history="1">
        <w:r>
          <w:rPr>
            <w:rFonts w:ascii="仿宋" w:eastAsia="仿宋" w:hAnsi="仿宋" w:cs="仿宋" w:hint="eastAsia"/>
            <w:lang w:eastAsia="zh-CN"/>
          </w:rPr>
          <w:t>(二)、公司经济效益分析</w:t>
        </w:r>
        <w:r>
          <w:tab/>
        </w:r>
        <w:r>
          <w:fldChar w:fldCharType="begin"/>
        </w:r>
        <w:r>
          <w:instrText xml:space="preserve"> PAGEREF _Toc19149 \h </w:instrText>
        </w:r>
        <w:r>
          <w:fldChar w:fldCharType="separate"/>
        </w:r>
        <w:r>
          <w:t>12</w:t>
        </w:r>
        <w:r>
          <w:fldChar w:fldCharType="end"/>
        </w:r>
      </w:hyperlink>
    </w:p>
    <w:p>
      <w:pPr>
        <w:pStyle w:val="TOC1"/>
        <w:tabs>
          <w:tab w:val="right" w:leader="dot" w:pos="8306"/>
        </w:tabs>
      </w:pPr>
      <w:hyperlink w:anchor="_Toc23425" w:history="1">
        <w:r>
          <w:rPr>
            <w:rFonts w:ascii="仿宋" w:eastAsia="仿宋" w:hAnsi="仿宋" w:cs="仿宋" w:hint="eastAsia"/>
            <w:lang w:eastAsia="zh-CN"/>
          </w:rPr>
          <w:t>五、环境污染防治专用设备项目概论</w:t>
        </w:r>
        <w:r>
          <w:tab/>
        </w:r>
        <w:r>
          <w:fldChar w:fldCharType="begin"/>
        </w:r>
        <w:r>
          <w:instrText xml:space="preserve"> PAGEREF _Toc23425 \h </w:instrText>
        </w:r>
        <w:r>
          <w:fldChar w:fldCharType="separate"/>
        </w:r>
        <w:r>
          <w:t>13</w:t>
        </w:r>
        <w:r>
          <w:fldChar w:fldCharType="end"/>
        </w:r>
      </w:hyperlink>
    </w:p>
    <w:p>
      <w:pPr>
        <w:pStyle w:val="TOC2"/>
        <w:tabs>
          <w:tab w:val="right" w:leader="dot" w:pos="8306"/>
        </w:tabs>
      </w:pPr>
      <w:hyperlink w:anchor="_Toc10779" w:history="1">
        <w:r>
          <w:rPr>
            <w:rFonts w:ascii="仿宋" w:eastAsia="仿宋" w:hAnsi="仿宋" w:cs="仿宋" w:hint="eastAsia"/>
            <w:lang w:eastAsia="zh-CN"/>
          </w:rPr>
          <w:t>(一)、环境污染防治专用设备项目概况</w:t>
        </w:r>
        <w:r>
          <w:tab/>
        </w:r>
        <w:r>
          <w:fldChar w:fldCharType="begin"/>
        </w:r>
        <w:r>
          <w:instrText xml:space="preserve"> PAGEREF _Toc10779 \h </w:instrText>
        </w:r>
        <w:r>
          <w:fldChar w:fldCharType="separate"/>
        </w:r>
        <w:r>
          <w:t>13</w:t>
        </w:r>
        <w:r>
          <w:fldChar w:fldCharType="end"/>
        </w:r>
      </w:hyperlink>
    </w:p>
    <w:p>
      <w:pPr>
        <w:pStyle w:val="TOC2"/>
        <w:tabs>
          <w:tab w:val="right" w:leader="dot" w:pos="8306"/>
        </w:tabs>
      </w:pPr>
      <w:hyperlink w:anchor="_Toc8478" w:history="1">
        <w:r>
          <w:rPr>
            <w:rFonts w:ascii="仿宋" w:eastAsia="仿宋" w:hAnsi="仿宋" w:cs="仿宋" w:hint="eastAsia"/>
            <w:lang w:eastAsia="zh-CN"/>
          </w:rPr>
          <w:t>(二)、环境污染防治专用设备项目目标</w:t>
        </w:r>
        <w:r>
          <w:tab/>
        </w:r>
        <w:r>
          <w:fldChar w:fldCharType="begin"/>
        </w:r>
        <w:r>
          <w:instrText xml:space="preserve"> PAGEREF _Toc8478 \h </w:instrText>
        </w:r>
        <w:r>
          <w:fldChar w:fldCharType="separate"/>
        </w:r>
        <w:r>
          <w:t>16</w:t>
        </w:r>
        <w:r>
          <w:fldChar w:fldCharType="end"/>
        </w:r>
      </w:hyperlink>
    </w:p>
    <w:p>
      <w:pPr>
        <w:pStyle w:val="TOC2"/>
        <w:tabs>
          <w:tab w:val="right" w:leader="dot" w:pos="8306"/>
        </w:tabs>
      </w:pPr>
      <w:hyperlink w:anchor="_Toc9422" w:history="1">
        <w:r>
          <w:rPr>
            <w:rFonts w:ascii="仿宋" w:eastAsia="仿宋" w:hAnsi="仿宋" w:cs="仿宋" w:hint="eastAsia"/>
            <w:lang w:eastAsia="zh-CN"/>
          </w:rPr>
          <w:t>(三)、环境污染防治专用设备项目提出的理由</w:t>
        </w:r>
        <w:r>
          <w:tab/>
        </w:r>
        <w:r>
          <w:fldChar w:fldCharType="begin"/>
        </w:r>
        <w:r>
          <w:instrText xml:space="preserve"> PAGEREF _Toc9422 \h </w:instrText>
        </w:r>
        <w:r>
          <w:fldChar w:fldCharType="separate"/>
        </w:r>
        <w:r>
          <w:t>17</w:t>
        </w:r>
        <w:r>
          <w:fldChar w:fldCharType="end"/>
        </w:r>
      </w:hyperlink>
    </w:p>
    <w:p>
      <w:pPr>
        <w:pStyle w:val="TOC2"/>
        <w:tabs>
          <w:tab w:val="right" w:leader="dot" w:pos="8306"/>
        </w:tabs>
      </w:pPr>
      <w:hyperlink w:anchor="_Toc27653" w:history="1">
        <w:r>
          <w:rPr>
            <w:rFonts w:ascii="仿宋" w:eastAsia="仿宋" w:hAnsi="仿宋" w:cs="仿宋" w:hint="eastAsia"/>
            <w:lang w:eastAsia="zh-CN"/>
          </w:rPr>
          <w:t>(四)、环境污染防治专用设备项目意义</w:t>
        </w:r>
        <w:r>
          <w:tab/>
        </w:r>
        <w:r>
          <w:fldChar w:fldCharType="begin"/>
        </w:r>
        <w:r>
          <w:instrText xml:space="preserve"> PAGEREF _Toc27653 \h </w:instrText>
        </w:r>
        <w:r>
          <w:fldChar w:fldCharType="separate"/>
        </w:r>
        <w:r>
          <w:t>19</w:t>
        </w:r>
        <w:r>
          <w:fldChar w:fldCharType="end"/>
        </w:r>
      </w:hyperlink>
    </w:p>
    <w:p>
      <w:pPr>
        <w:pStyle w:val="TOC2"/>
        <w:tabs>
          <w:tab w:val="right" w:leader="dot" w:pos="8306"/>
        </w:tabs>
      </w:pPr>
      <w:hyperlink w:anchor="_Toc14909" w:history="1">
        <w:r>
          <w:rPr>
            <w:rFonts w:ascii="仿宋" w:eastAsia="仿宋" w:hAnsi="仿宋" w:cs="仿宋" w:hint="eastAsia"/>
            <w:lang w:eastAsia="zh-CN"/>
          </w:rPr>
          <w:t>(五)、环境污染防治专用设备项目背景</w:t>
        </w:r>
        <w:r>
          <w:tab/>
        </w:r>
        <w:r>
          <w:fldChar w:fldCharType="begin"/>
        </w:r>
        <w:r>
          <w:instrText xml:space="preserve"> PAGEREF _Toc14909 \h </w:instrText>
        </w:r>
        <w:r>
          <w:fldChar w:fldCharType="separate"/>
        </w:r>
        <w:r>
          <w:t>20</w:t>
        </w:r>
        <w:r>
          <w:fldChar w:fldCharType="end"/>
        </w:r>
      </w:hyperlink>
    </w:p>
    <w:p>
      <w:pPr>
        <w:pStyle w:val="TOC1"/>
        <w:tabs>
          <w:tab w:val="right" w:leader="dot" w:pos="8306"/>
        </w:tabs>
      </w:pPr>
      <w:hyperlink w:anchor="_Toc21491" w:history="1">
        <w:r>
          <w:rPr>
            <w:rFonts w:ascii="仿宋" w:eastAsia="仿宋" w:hAnsi="仿宋" w:cs="仿宋" w:hint="eastAsia"/>
            <w:lang w:eastAsia="zh-CN"/>
          </w:rPr>
          <w:t>六、环境污染防治专用设备项目绩效评估</w:t>
        </w:r>
        <w:r>
          <w:tab/>
        </w:r>
        <w:r>
          <w:fldChar w:fldCharType="begin"/>
        </w:r>
        <w:r>
          <w:instrText xml:space="preserve"> PAGEREF _Toc21491 \h </w:instrText>
        </w:r>
        <w:r>
          <w:fldChar w:fldCharType="separate"/>
        </w:r>
        <w:r>
          <w:t>21</w:t>
        </w:r>
        <w:r>
          <w:fldChar w:fldCharType="end"/>
        </w:r>
      </w:hyperlink>
    </w:p>
    <w:p>
      <w:pPr>
        <w:pStyle w:val="TOC2"/>
        <w:tabs>
          <w:tab w:val="right" w:leader="dot" w:pos="8306"/>
        </w:tabs>
      </w:pPr>
      <w:hyperlink w:anchor="_Toc27109" w:history="1">
        <w:r>
          <w:rPr>
            <w:rFonts w:ascii="仿宋" w:eastAsia="仿宋" w:hAnsi="仿宋" w:cs="仿宋" w:hint="eastAsia"/>
            <w:lang w:eastAsia="zh-CN"/>
          </w:rPr>
          <w:t>(一)、绩效评估指标</w:t>
        </w:r>
        <w:r>
          <w:tab/>
        </w:r>
        <w:r>
          <w:fldChar w:fldCharType="begin"/>
        </w:r>
        <w:r>
          <w:instrText xml:space="preserve"> PAGEREF _Toc27109 \h </w:instrText>
        </w:r>
        <w:r>
          <w:fldChar w:fldCharType="separate"/>
        </w:r>
        <w:r>
          <w:t>21</w:t>
        </w:r>
        <w:r>
          <w:fldChar w:fldCharType="end"/>
        </w:r>
      </w:hyperlink>
    </w:p>
    <w:p>
      <w:pPr>
        <w:pStyle w:val="TOC2"/>
        <w:tabs>
          <w:tab w:val="right" w:leader="dot" w:pos="8306"/>
        </w:tabs>
      </w:pPr>
      <w:hyperlink w:anchor="_Toc28222" w:history="1">
        <w:r>
          <w:rPr>
            <w:rFonts w:ascii="仿宋" w:eastAsia="仿宋" w:hAnsi="仿宋" w:cs="仿宋" w:hint="eastAsia"/>
            <w:lang w:eastAsia="zh-CN"/>
          </w:rPr>
          <w:t>(二)、绩效评估方法</w:t>
        </w:r>
        <w:r>
          <w:tab/>
        </w:r>
        <w:r>
          <w:fldChar w:fldCharType="begin"/>
        </w:r>
        <w:r>
          <w:instrText xml:space="preserve"> PAGEREF _Toc28222 \h </w:instrText>
        </w:r>
        <w:r>
          <w:fldChar w:fldCharType="separate"/>
        </w:r>
        <w:r>
          <w:t>22</w:t>
        </w:r>
        <w:r>
          <w:fldChar w:fldCharType="end"/>
        </w:r>
      </w:hyperlink>
    </w:p>
    <w:p>
      <w:pPr>
        <w:pStyle w:val="TOC2"/>
        <w:tabs>
          <w:tab w:val="right" w:leader="dot" w:pos="8306"/>
        </w:tabs>
      </w:pPr>
      <w:hyperlink w:anchor="_Toc82" w:history="1">
        <w:r>
          <w:rPr>
            <w:rFonts w:ascii="仿宋" w:eastAsia="仿宋" w:hAnsi="仿宋" w:cs="仿宋" w:hint="eastAsia"/>
            <w:lang w:eastAsia="zh-CN"/>
          </w:rPr>
          <w:t>(三)、绩效评估周期</w:t>
        </w:r>
        <w:r>
          <w:tab/>
        </w:r>
        <w:r>
          <w:fldChar w:fldCharType="begin"/>
        </w:r>
        <w:r>
          <w:instrText xml:space="preserve"> PAGEREF _Toc82 \h </w:instrText>
        </w:r>
        <w:r>
          <w:fldChar w:fldCharType="separate"/>
        </w:r>
        <w:r>
          <w:t>23</w:t>
        </w:r>
        <w:r>
          <w:fldChar w:fldCharType="end"/>
        </w:r>
      </w:hyperlink>
    </w:p>
    <w:p>
      <w:pPr>
        <w:pStyle w:val="TOC1"/>
        <w:tabs>
          <w:tab w:val="right" w:leader="dot" w:pos="8306"/>
        </w:tabs>
      </w:pPr>
      <w:hyperlink w:anchor="_Toc22445" w:history="1">
        <w:r>
          <w:rPr>
            <w:rFonts w:ascii="仿宋" w:eastAsia="仿宋" w:hAnsi="仿宋" w:cs="仿宋" w:hint="eastAsia"/>
            <w:lang w:eastAsia="zh-CN"/>
          </w:rPr>
          <w:t>七、环境污染防治专用设备项目创新与研发</w:t>
        </w:r>
        <w:r>
          <w:tab/>
        </w:r>
        <w:r>
          <w:fldChar w:fldCharType="begin"/>
        </w:r>
        <w:r>
          <w:instrText xml:space="preserve"> PAGEREF _Toc22445 \h </w:instrText>
        </w:r>
        <w:r>
          <w:fldChar w:fldCharType="separate"/>
        </w:r>
        <w:r>
          <w:t>24</w:t>
        </w:r>
        <w:r>
          <w:fldChar w:fldCharType="end"/>
        </w:r>
      </w:hyperlink>
    </w:p>
    <w:p>
      <w:pPr>
        <w:pStyle w:val="TOC2"/>
        <w:tabs>
          <w:tab w:val="right" w:leader="dot" w:pos="8306"/>
        </w:tabs>
      </w:pPr>
      <w:hyperlink w:anchor="_Toc10248" w:history="1">
        <w:r>
          <w:rPr>
            <w:rFonts w:ascii="仿宋" w:eastAsia="仿宋" w:hAnsi="仿宋" w:cs="仿宋" w:hint="eastAsia"/>
            <w:lang w:eastAsia="zh-CN"/>
          </w:rPr>
          <w:t>(一)、创新策略与方向</w:t>
        </w:r>
        <w:r>
          <w:tab/>
        </w:r>
        <w:r>
          <w:fldChar w:fldCharType="begin"/>
        </w:r>
        <w:r>
          <w:instrText xml:space="preserve"> PAGEREF _Toc10248 \h </w:instrText>
        </w:r>
        <w:r>
          <w:fldChar w:fldCharType="separate"/>
        </w:r>
        <w:r>
          <w:t>24</w:t>
        </w:r>
        <w:r>
          <w:fldChar w:fldCharType="end"/>
        </w:r>
      </w:hyperlink>
    </w:p>
    <w:p>
      <w:pPr>
        <w:pStyle w:val="TOC2"/>
        <w:tabs>
          <w:tab w:val="right" w:leader="dot" w:pos="8306"/>
        </w:tabs>
      </w:pPr>
      <w:hyperlink w:anchor="_Toc30238" w:history="1">
        <w:r>
          <w:rPr>
            <w:rFonts w:ascii="仿宋" w:eastAsia="仿宋" w:hAnsi="仿宋" w:cs="仿宋" w:hint="eastAsia"/>
            <w:lang w:eastAsia="zh-CN"/>
          </w:rPr>
          <w:t>(二)、研发规划与投入</w:t>
        </w:r>
        <w:r>
          <w:tab/>
        </w:r>
        <w:r>
          <w:fldChar w:fldCharType="begin"/>
        </w:r>
        <w:r>
          <w:instrText xml:space="preserve"> PAGEREF _Toc30238 \h </w:instrText>
        </w:r>
        <w:r>
          <w:fldChar w:fldCharType="separate"/>
        </w:r>
        <w:r>
          <w:t>25</w:t>
        </w:r>
        <w:r>
          <w:fldChar w:fldCharType="end"/>
        </w:r>
      </w:hyperlink>
    </w:p>
    <w:p>
      <w:pPr>
        <w:pStyle w:val="TOC1"/>
        <w:tabs>
          <w:tab w:val="right" w:leader="dot" w:pos="8306"/>
        </w:tabs>
      </w:pPr>
      <w:hyperlink w:anchor="_Toc18201" w:history="1">
        <w:r>
          <w:rPr>
            <w:rFonts w:ascii="仿宋" w:eastAsia="仿宋" w:hAnsi="仿宋" w:cs="仿宋" w:hint="eastAsia"/>
            <w:lang w:eastAsia="zh-CN"/>
          </w:rPr>
          <w:t>八、环境污染防治专用设备项目风险管理</w:t>
        </w:r>
        <w:r>
          <w:tab/>
        </w:r>
        <w:r>
          <w:fldChar w:fldCharType="begin"/>
        </w:r>
        <w:r>
          <w:instrText xml:space="preserve"> PAGEREF _Toc18201 \h </w:instrText>
        </w:r>
        <w:r>
          <w:fldChar w:fldCharType="separate"/>
        </w:r>
        <w:r>
          <w:t>27</w:t>
        </w:r>
        <w:r>
          <w:fldChar w:fldCharType="end"/>
        </w:r>
      </w:hyperlink>
    </w:p>
    <w:p>
      <w:pPr>
        <w:pStyle w:val="TOC2"/>
        <w:tabs>
          <w:tab w:val="right" w:leader="dot" w:pos="8306"/>
        </w:tabs>
      </w:pPr>
      <w:hyperlink w:anchor="_Toc30817" w:history="1">
        <w:r>
          <w:rPr>
            <w:rFonts w:ascii="仿宋" w:eastAsia="仿宋" w:hAnsi="仿宋" w:cs="仿宋" w:hint="eastAsia"/>
            <w:lang w:eastAsia="zh-CN"/>
          </w:rPr>
          <w:t>(一)、风险识别与评估</w:t>
        </w:r>
        <w:r>
          <w:tab/>
        </w:r>
        <w:r>
          <w:fldChar w:fldCharType="begin"/>
        </w:r>
        <w:r>
          <w:instrText xml:space="preserve"> PAGEREF _Toc30817 \h </w:instrText>
        </w:r>
        <w:r>
          <w:fldChar w:fldCharType="separate"/>
        </w:r>
        <w:r>
          <w:t>27</w:t>
        </w:r>
        <w:r>
          <w:fldChar w:fldCharType="end"/>
        </w:r>
      </w:hyperlink>
    </w:p>
    <w:p>
      <w:pPr>
        <w:pStyle w:val="TOC2"/>
        <w:tabs>
          <w:tab w:val="right" w:leader="dot" w:pos="8306"/>
        </w:tabs>
      </w:pPr>
      <w:hyperlink w:anchor="_Toc13836" w:history="1">
        <w:r>
          <w:rPr>
            <w:rFonts w:ascii="仿宋" w:eastAsia="仿宋" w:hAnsi="仿宋" w:cs="仿宋" w:hint="eastAsia"/>
            <w:lang w:eastAsia="zh-CN"/>
          </w:rPr>
          <w:t>(二)、风险应对策略</w:t>
        </w:r>
        <w:r>
          <w:tab/>
        </w:r>
        <w:r>
          <w:fldChar w:fldCharType="begin"/>
        </w:r>
        <w:r>
          <w:instrText xml:space="preserve"> PAGEREF _Toc13836 \h </w:instrText>
        </w:r>
        <w:r>
          <w:fldChar w:fldCharType="separate"/>
        </w:r>
        <w:r>
          <w:t>28</w:t>
        </w:r>
        <w:r>
          <w:fldChar w:fldCharType="end"/>
        </w:r>
      </w:hyperlink>
    </w:p>
    <w:p>
      <w:pPr>
        <w:pStyle w:val="TOC2"/>
        <w:tabs>
          <w:tab w:val="right" w:leader="dot" w:pos="8306"/>
        </w:tabs>
      </w:pPr>
      <w:hyperlink w:anchor="_Toc3572" w:history="1">
        <w:r>
          <w:rPr>
            <w:rFonts w:ascii="仿宋" w:eastAsia="仿宋" w:hAnsi="仿宋" w:cs="仿宋" w:hint="eastAsia"/>
            <w:lang w:eastAsia="zh-CN"/>
          </w:rPr>
          <w:t>(三)、风险监控与控制</w:t>
        </w:r>
        <w:r>
          <w:tab/>
        </w:r>
        <w:r>
          <w:fldChar w:fldCharType="begin"/>
        </w:r>
        <w:r>
          <w:instrText xml:space="preserve"> PAGEREF _Toc3572 \h </w:instrText>
        </w:r>
        <w:r>
          <w:fldChar w:fldCharType="separate"/>
        </w:r>
        <w:r>
          <w:t>30</w:t>
        </w:r>
        <w:r>
          <w:fldChar w:fldCharType="end"/>
        </w:r>
      </w:hyperlink>
    </w:p>
    <w:p>
      <w:pPr>
        <w:pStyle w:val="TOC1"/>
        <w:tabs>
          <w:tab w:val="right" w:leader="dot" w:pos="8306"/>
        </w:tabs>
      </w:pPr>
      <w:hyperlink w:anchor="_Toc821" w:history="1">
        <w:r>
          <w:rPr>
            <w:rFonts w:ascii="仿宋" w:eastAsia="仿宋" w:hAnsi="仿宋" w:cs="仿宋" w:hint="eastAsia"/>
            <w:lang w:eastAsia="zh-CN"/>
          </w:rPr>
          <w:t>九、环境污染防治专用设备项目人力资源管理</w:t>
        </w:r>
        <w:r>
          <w:tab/>
        </w:r>
        <w:r>
          <w:fldChar w:fldCharType="begin"/>
        </w:r>
        <w:r>
          <w:instrText xml:space="preserve"> PAGEREF _Toc821 \h </w:instrText>
        </w:r>
        <w:r>
          <w:fldChar w:fldCharType="separate"/>
        </w:r>
        <w:r>
          <w:t>31</w:t>
        </w:r>
        <w:r>
          <w:fldChar w:fldCharType="end"/>
        </w:r>
      </w:hyperlink>
    </w:p>
    <w:p>
      <w:pPr>
        <w:pStyle w:val="TOC2"/>
        <w:tabs>
          <w:tab w:val="right" w:leader="dot" w:pos="8306"/>
        </w:tabs>
      </w:pPr>
      <w:hyperlink w:anchor="_Toc23931" w:history="1">
        <w:r>
          <w:rPr>
            <w:rFonts w:ascii="仿宋" w:eastAsia="仿宋" w:hAnsi="仿宋" w:cs="仿宋" w:hint="eastAsia"/>
            <w:lang w:eastAsia="zh-CN"/>
          </w:rPr>
          <w:t>(一)、建立健全的预算管理制度</w:t>
        </w:r>
        <w:r>
          <w:tab/>
        </w:r>
        <w:r>
          <w:fldChar w:fldCharType="begin"/>
        </w:r>
        <w:r>
          <w:instrText xml:space="preserve"> PAGEREF _Toc23931 \h </w:instrText>
        </w:r>
        <w:r>
          <w:fldChar w:fldCharType="separate"/>
        </w:r>
        <w:r>
          <w:t>31</w:t>
        </w:r>
        <w:r>
          <w:fldChar w:fldCharType="end"/>
        </w:r>
      </w:hyperlink>
    </w:p>
    <w:p>
      <w:pPr>
        <w:pStyle w:val="TOC2"/>
        <w:tabs>
          <w:tab w:val="right" w:leader="dot" w:pos="8306"/>
        </w:tabs>
      </w:pPr>
      <w:hyperlink w:anchor="_Toc19899" w:history="1">
        <w:r>
          <w:rPr>
            <w:rFonts w:ascii="仿宋" w:eastAsia="仿宋" w:hAnsi="仿宋" w:cs="仿宋" w:hint="eastAsia"/>
            <w:lang w:eastAsia="zh-CN"/>
          </w:rPr>
          <w:t>(二)、加强资金流动监控</w:t>
        </w:r>
        <w:r>
          <w:tab/>
        </w:r>
        <w:r>
          <w:fldChar w:fldCharType="begin"/>
        </w:r>
        <w:r>
          <w:instrText xml:space="preserve"> PAGEREF _Toc19899 \h </w:instrText>
        </w:r>
        <w:r>
          <w:fldChar w:fldCharType="separate"/>
        </w:r>
        <w:r>
          <w:t>33</w:t>
        </w:r>
        <w:r>
          <w:fldChar w:fldCharType="end"/>
        </w:r>
      </w:hyperlink>
    </w:p>
    <w:p>
      <w:pPr>
        <w:pStyle w:val="TOC2"/>
        <w:tabs>
          <w:tab w:val="right" w:leader="dot" w:pos="8306"/>
        </w:tabs>
      </w:pPr>
      <w:hyperlink w:anchor="_Toc14386" w:history="1">
        <w:r>
          <w:rPr>
            <w:rFonts w:ascii="仿宋" w:eastAsia="仿宋" w:hAnsi="仿宋" w:cs="仿宋" w:hint="eastAsia"/>
            <w:lang w:eastAsia="zh-CN"/>
          </w:rPr>
          <w:t>(三)、制定完善的风险控制机制</w:t>
        </w:r>
        <w:r>
          <w:tab/>
        </w:r>
        <w:r>
          <w:fldChar w:fldCharType="begin"/>
        </w:r>
        <w:r>
          <w:instrText xml:space="preserve"> PAGEREF _Toc14386 \h </w:instrText>
        </w:r>
        <w:r>
          <w:fldChar w:fldCharType="separate"/>
        </w:r>
        <w:r>
          <w:t>34</w:t>
        </w:r>
        <w:r>
          <w:fldChar w:fldCharType="end"/>
        </w:r>
      </w:hyperlink>
    </w:p>
    <w:p>
      <w:pPr>
        <w:pStyle w:val="TOC2"/>
        <w:tabs>
          <w:tab w:val="right" w:leader="dot" w:pos="8306"/>
        </w:tabs>
      </w:pPr>
      <w:hyperlink w:anchor="_Toc24027" w:history="1">
        <w:r>
          <w:rPr>
            <w:rFonts w:ascii="仿宋" w:eastAsia="仿宋" w:hAnsi="仿宋" w:cs="仿宋" w:hint="eastAsia"/>
            <w:lang w:eastAsia="zh-CN"/>
          </w:rPr>
          <w:t>(四)、优化成本管理</w:t>
        </w:r>
        <w:r>
          <w:tab/>
        </w:r>
        <w:r>
          <w:fldChar w:fldCharType="begin"/>
        </w:r>
        <w:r>
          <w:instrText xml:space="preserve"> PAGEREF _Toc24027 \h </w:instrText>
        </w:r>
        <w:r>
          <w:fldChar w:fldCharType="separate"/>
        </w:r>
        <w:r>
          <w:t>36</w:t>
        </w:r>
        <w:r>
          <w:fldChar w:fldCharType="end"/>
        </w:r>
      </w:hyperlink>
    </w:p>
    <w:p>
      <w:pPr>
        <w:pStyle w:val="TOC1"/>
        <w:tabs>
          <w:tab w:val="right" w:leader="dot" w:pos="8306"/>
        </w:tabs>
      </w:pPr>
      <w:hyperlink w:anchor="_Toc14757" w:history="1">
        <w:r>
          <w:rPr>
            <w:rFonts w:ascii="仿宋" w:eastAsia="仿宋" w:hAnsi="仿宋" w:cs="仿宋" w:hint="eastAsia"/>
            <w:lang w:eastAsia="zh-CN"/>
          </w:rPr>
          <w:t>十、环境污染防治专用设备项目投资规划</w:t>
        </w:r>
        <w:r>
          <w:tab/>
        </w:r>
        <w:r>
          <w:fldChar w:fldCharType="begin"/>
        </w:r>
        <w:r>
          <w:instrText xml:space="preserve"> PAGEREF _Toc14757 \h </w:instrText>
        </w:r>
        <w:r>
          <w:fldChar w:fldCharType="separate"/>
        </w:r>
        <w:r>
          <w:t>37</w:t>
        </w:r>
        <w:r>
          <w:fldChar w:fldCharType="end"/>
        </w:r>
      </w:hyperlink>
    </w:p>
    <w:p>
      <w:pPr>
        <w:pStyle w:val="TOC2"/>
        <w:tabs>
          <w:tab w:val="right" w:leader="dot" w:pos="8306"/>
        </w:tabs>
      </w:pPr>
      <w:hyperlink w:anchor="_Toc3110" w:history="1">
        <w:r>
          <w:rPr>
            <w:rFonts w:ascii="仿宋" w:eastAsia="仿宋" w:hAnsi="仿宋" w:cs="仿宋" w:hint="eastAsia"/>
            <w:lang w:eastAsia="zh-CN"/>
          </w:rPr>
          <w:t>(一)、环境污染防治专用设备项目总投资估算</w:t>
        </w:r>
        <w:r>
          <w:tab/>
        </w:r>
        <w:r>
          <w:fldChar w:fldCharType="begin"/>
        </w:r>
        <w:r>
          <w:instrText xml:space="preserve"> PAGEREF _Toc3110 \h </w:instrText>
        </w:r>
        <w:r>
          <w:fldChar w:fldCharType="separate"/>
        </w:r>
        <w:r>
          <w:t>37</w:t>
        </w:r>
        <w:r>
          <w:fldChar w:fldCharType="end"/>
        </w:r>
      </w:hyperlink>
    </w:p>
    <w:p>
      <w:pPr>
        <w:pStyle w:val="TOC2"/>
        <w:tabs>
          <w:tab w:val="right" w:leader="dot" w:pos="8306"/>
        </w:tabs>
      </w:pPr>
      <w:hyperlink w:anchor="_Toc15987" w:history="1">
        <w:r>
          <w:rPr>
            <w:rFonts w:ascii="仿宋" w:eastAsia="仿宋" w:hAnsi="仿宋" w:cs="仿宋" w:hint="eastAsia"/>
            <w:lang w:eastAsia="zh-CN"/>
          </w:rPr>
          <w:t>(二)、资金筹措</w:t>
        </w:r>
        <w:r>
          <w:tab/>
        </w:r>
        <w:r>
          <w:fldChar w:fldCharType="begin"/>
        </w:r>
        <w:r>
          <w:instrText xml:space="preserve"> PAGEREF _Toc15987 \h </w:instrText>
        </w:r>
        <w:r>
          <w:fldChar w:fldCharType="separate"/>
        </w:r>
        <w:r>
          <w:t>39</w:t>
        </w:r>
        <w:r>
          <w:fldChar w:fldCharType="end"/>
        </w:r>
      </w:hyperlink>
    </w:p>
    <w:p>
      <w:pPr>
        <w:pStyle w:val="TOC1"/>
        <w:tabs>
          <w:tab w:val="right" w:leader="dot" w:pos="8306"/>
        </w:tabs>
      </w:pPr>
      <w:hyperlink w:anchor="_Toc22478" w:history="1">
        <w:r>
          <w:rPr>
            <w:rFonts w:ascii="仿宋" w:eastAsia="仿宋" w:hAnsi="仿宋" w:cs="仿宋" w:hint="eastAsia"/>
            <w:lang w:eastAsia="zh-CN"/>
          </w:rPr>
          <w:t>十一、环境污染防治专用设备项目人力资源培养与发展</w:t>
        </w:r>
        <w:r>
          <w:tab/>
        </w:r>
        <w:r>
          <w:fldChar w:fldCharType="begin"/>
        </w:r>
        <w:r>
          <w:instrText xml:space="preserve"> PAGEREF _Toc22478 \h </w:instrText>
        </w:r>
        <w:r>
          <w:fldChar w:fldCharType="separate"/>
        </w:r>
        <w:r>
          <w:t>40</w:t>
        </w:r>
        <w:r>
          <w:fldChar w:fldCharType="end"/>
        </w:r>
      </w:hyperlink>
    </w:p>
    <w:p>
      <w:pPr>
        <w:pStyle w:val="TOC2"/>
        <w:tabs>
          <w:tab w:val="right" w:leader="dot" w:pos="8306"/>
        </w:tabs>
      </w:pPr>
      <w:hyperlink w:anchor="_Toc12779" w:history="1">
        <w:r>
          <w:rPr>
            <w:rFonts w:ascii="仿宋" w:eastAsia="仿宋" w:hAnsi="仿宋" w:cs="仿宋" w:hint="eastAsia"/>
            <w:lang w:eastAsia="zh-CN"/>
          </w:rPr>
          <w:t>(一)、人才需求与规划</w:t>
        </w:r>
        <w:r>
          <w:tab/>
        </w:r>
        <w:r>
          <w:fldChar w:fldCharType="begin"/>
        </w:r>
        <w:r>
          <w:instrText xml:space="preserve"> PAGEREF _Toc12779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7" w:history="1">
        <w:r>
          <w:rPr>
            <w:rFonts w:ascii="仿宋" w:eastAsia="仿宋" w:hAnsi="仿宋" w:cs="仿宋" w:hint="eastAsia"/>
            <w:lang w:eastAsia="zh-CN"/>
          </w:rPr>
          <w:t>(二)、培训与发展计划</w:t>
        </w:r>
        <w:r>
          <w:tab/>
        </w:r>
        <w:r>
          <w:fldChar w:fldCharType="begin"/>
        </w:r>
        <w:r>
          <w:instrText xml:space="preserve"> PAGEREF _Toc19517 \h </w:instrText>
        </w:r>
        <w:r>
          <w:fldChar w:fldCharType="separate"/>
        </w:r>
        <w:r>
          <w:t>40</w:t>
        </w:r>
        <w:r>
          <w:fldChar w:fldCharType="end"/>
        </w:r>
      </w:hyperlink>
    </w:p>
    <w:p>
      <w:pPr>
        <w:pStyle w:val="TOC1"/>
        <w:tabs>
          <w:tab w:val="right" w:leader="dot" w:pos="8306"/>
        </w:tabs>
      </w:pPr>
      <w:hyperlink w:anchor="_Toc29116" w:history="1">
        <w:r>
          <w:rPr>
            <w:rFonts w:ascii="仿宋" w:eastAsia="仿宋" w:hAnsi="仿宋" w:cs="仿宋" w:hint="eastAsia"/>
            <w:lang w:eastAsia="zh-CN"/>
          </w:rPr>
          <w:t>十二、环境污染防治专用设备项目计划安排</w:t>
        </w:r>
        <w:r>
          <w:tab/>
        </w:r>
        <w:r>
          <w:fldChar w:fldCharType="begin"/>
        </w:r>
        <w:r>
          <w:instrText xml:space="preserve"> PAGEREF _Toc29116 \h </w:instrText>
        </w:r>
        <w:r>
          <w:fldChar w:fldCharType="separate"/>
        </w:r>
        <w:r>
          <w:t>41</w:t>
        </w:r>
        <w:r>
          <w:fldChar w:fldCharType="end"/>
        </w:r>
      </w:hyperlink>
    </w:p>
    <w:p>
      <w:pPr>
        <w:pStyle w:val="TOC2"/>
        <w:tabs>
          <w:tab w:val="right" w:leader="dot" w:pos="8306"/>
        </w:tabs>
      </w:pPr>
      <w:hyperlink w:anchor="_Toc6285" w:history="1">
        <w:r>
          <w:rPr>
            <w:rFonts w:ascii="仿宋" w:eastAsia="仿宋" w:hAnsi="仿宋" w:cs="仿宋" w:hint="eastAsia"/>
            <w:lang w:eastAsia="zh-CN"/>
          </w:rPr>
          <w:t>(一)、建设周期</w:t>
        </w:r>
        <w:r>
          <w:tab/>
        </w:r>
        <w:r>
          <w:fldChar w:fldCharType="begin"/>
        </w:r>
        <w:r>
          <w:instrText xml:space="preserve"> PAGEREF _Toc6285 \h </w:instrText>
        </w:r>
        <w:r>
          <w:fldChar w:fldCharType="separate"/>
        </w:r>
        <w:r>
          <w:t>41</w:t>
        </w:r>
        <w:r>
          <w:fldChar w:fldCharType="end"/>
        </w:r>
      </w:hyperlink>
    </w:p>
    <w:p>
      <w:pPr>
        <w:pStyle w:val="TOC2"/>
        <w:tabs>
          <w:tab w:val="right" w:leader="dot" w:pos="8306"/>
        </w:tabs>
      </w:pPr>
      <w:hyperlink w:anchor="_Toc16412" w:history="1">
        <w:r>
          <w:rPr>
            <w:rFonts w:ascii="仿宋" w:eastAsia="仿宋" w:hAnsi="仿宋" w:cs="仿宋" w:hint="eastAsia"/>
            <w:lang w:eastAsia="zh-CN"/>
          </w:rPr>
          <w:t>(二)、建设进度</w:t>
        </w:r>
        <w:r>
          <w:tab/>
        </w:r>
        <w:r>
          <w:fldChar w:fldCharType="begin"/>
        </w:r>
        <w:r>
          <w:instrText xml:space="preserve"> PAGEREF _Toc16412 \h </w:instrText>
        </w:r>
        <w:r>
          <w:fldChar w:fldCharType="separate"/>
        </w:r>
        <w:r>
          <w:t>42</w:t>
        </w:r>
        <w:r>
          <w:fldChar w:fldCharType="end"/>
        </w:r>
      </w:hyperlink>
    </w:p>
    <w:p>
      <w:pPr>
        <w:pStyle w:val="TOC2"/>
        <w:tabs>
          <w:tab w:val="right" w:leader="dot" w:pos="8306"/>
        </w:tabs>
      </w:pPr>
      <w:hyperlink w:anchor="_Toc3996" w:history="1">
        <w:r>
          <w:rPr>
            <w:rFonts w:ascii="仿宋" w:eastAsia="仿宋" w:hAnsi="仿宋" w:cs="仿宋" w:hint="eastAsia"/>
            <w:lang w:eastAsia="zh-CN"/>
          </w:rPr>
          <w:t>(三)、进度安排注意事项</w:t>
        </w:r>
        <w:r>
          <w:tab/>
        </w:r>
        <w:r>
          <w:fldChar w:fldCharType="begin"/>
        </w:r>
        <w:r>
          <w:instrText xml:space="preserve"> PAGEREF _Toc3996 \h </w:instrText>
        </w:r>
        <w:r>
          <w:fldChar w:fldCharType="separate"/>
        </w:r>
        <w:r>
          <w:t>43</w:t>
        </w:r>
        <w:r>
          <w:fldChar w:fldCharType="end"/>
        </w:r>
      </w:hyperlink>
    </w:p>
    <w:p>
      <w:pPr>
        <w:pStyle w:val="TOC2"/>
        <w:tabs>
          <w:tab w:val="right" w:leader="dot" w:pos="8306"/>
        </w:tabs>
      </w:pPr>
      <w:hyperlink w:anchor="_Toc16386" w:history="1">
        <w:r>
          <w:rPr>
            <w:rFonts w:ascii="仿宋" w:eastAsia="仿宋" w:hAnsi="仿宋" w:cs="仿宋" w:hint="eastAsia"/>
            <w:lang w:eastAsia="zh-CN"/>
          </w:rPr>
          <w:t>(四)、人力资源配置</w:t>
        </w:r>
        <w:r>
          <w:tab/>
        </w:r>
        <w:r>
          <w:fldChar w:fldCharType="begin"/>
        </w:r>
        <w:r>
          <w:instrText xml:space="preserve"> PAGEREF _Toc16386 \h </w:instrText>
        </w:r>
        <w:r>
          <w:fldChar w:fldCharType="separate"/>
        </w:r>
        <w:r>
          <w:t>44</w:t>
        </w:r>
        <w:r>
          <w:fldChar w:fldCharType="end"/>
        </w:r>
      </w:hyperlink>
    </w:p>
    <w:p>
      <w:pPr>
        <w:pStyle w:val="TOC1"/>
        <w:tabs>
          <w:tab w:val="right" w:leader="dot" w:pos="8306"/>
        </w:tabs>
      </w:pPr>
      <w:hyperlink w:anchor="_Toc15818" w:history="1">
        <w:r>
          <w:rPr>
            <w:rFonts w:ascii="仿宋" w:eastAsia="仿宋" w:hAnsi="仿宋" w:cs="仿宋" w:hint="eastAsia"/>
            <w:lang w:eastAsia="zh-CN"/>
          </w:rPr>
          <w:t>十三、利益相关者分析与沟通计划</w:t>
        </w:r>
        <w:r>
          <w:tab/>
        </w:r>
        <w:r>
          <w:fldChar w:fldCharType="begin"/>
        </w:r>
        <w:r>
          <w:instrText xml:space="preserve"> PAGEREF _Toc15818 \h </w:instrText>
        </w:r>
        <w:r>
          <w:fldChar w:fldCharType="separate"/>
        </w:r>
        <w:r>
          <w:t>45</w:t>
        </w:r>
        <w:r>
          <w:fldChar w:fldCharType="end"/>
        </w:r>
      </w:hyperlink>
    </w:p>
    <w:p>
      <w:pPr>
        <w:pStyle w:val="TOC2"/>
        <w:tabs>
          <w:tab w:val="right" w:leader="dot" w:pos="8306"/>
        </w:tabs>
      </w:pPr>
      <w:hyperlink w:anchor="_Toc5235" w:history="1">
        <w:r>
          <w:rPr>
            <w:rFonts w:ascii="仿宋" w:eastAsia="仿宋" w:hAnsi="仿宋" w:cs="仿宋" w:hint="eastAsia"/>
            <w:lang w:eastAsia="zh-CN"/>
          </w:rPr>
          <w:t>(一)、利益相关者分析</w:t>
        </w:r>
        <w:r>
          <w:tab/>
        </w:r>
        <w:r>
          <w:fldChar w:fldCharType="begin"/>
        </w:r>
        <w:r>
          <w:instrText xml:space="preserve"> PAGEREF _Toc5235 \h </w:instrText>
        </w:r>
        <w:r>
          <w:fldChar w:fldCharType="separate"/>
        </w:r>
        <w:r>
          <w:t>45</w:t>
        </w:r>
        <w:r>
          <w:fldChar w:fldCharType="end"/>
        </w:r>
      </w:hyperlink>
    </w:p>
    <w:p>
      <w:pPr>
        <w:pStyle w:val="TOC2"/>
        <w:tabs>
          <w:tab w:val="right" w:leader="dot" w:pos="8306"/>
        </w:tabs>
      </w:pPr>
      <w:hyperlink w:anchor="_Toc27048" w:history="1">
        <w:r>
          <w:rPr>
            <w:rFonts w:ascii="仿宋" w:eastAsia="仿宋" w:hAnsi="仿宋" w:cs="仿宋" w:hint="eastAsia"/>
            <w:lang w:eastAsia="zh-CN"/>
          </w:rPr>
          <w:t>(二)、沟通计划</w:t>
        </w:r>
        <w:r>
          <w:tab/>
        </w:r>
        <w:r>
          <w:fldChar w:fldCharType="begin"/>
        </w:r>
        <w:r>
          <w:instrText xml:space="preserve"> PAGEREF _Toc27048 \h </w:instrText>
        </w:r>
        <w:r>
          <w:fldChar w:fldCharType="separate"/>
        </w:r>
        <w:r>
          <w:t>46</w:t>
        </w:r>
        <w:r>
          <w:fldChar w:fldCharType="end"/>
        </w:r>
      </w:hyperlink>
    </w:p>
    <w:p>
      <w:pPr>
        <w:pStyle w:val="TOC1"/>
        <w:tabs>
          <w:tab w:val="right" w:leader="dot" w:pos="8306"/>
        </w:tabs>
      </w:pPr>
      <w:hyperlink w:anchor="_Toc17133" w:history="1">
        <w:r>
          <w:rPr>
            <w:rFonts w:ascii="仿宋" w:eastAsia="仿宋" w:hAnsi="仿宋" w:cs="仿宋" w:hint="eastAsia"/>
            <w:lang w:eastAsia="zh-CN"/>
          </w:rPr>
          <w:t>十四、营销与推广策略</w:t>
        </w:r>
        <w:r>
          <w:tab/>
        </w:r>
        <w:r>
          <w:fldChar w:fldCharType="begin"/>
        </w:r>
        <w:r>
          <w:instrText xml:space="preserve"> PAGEREF _Toc17133 \h </w:instrText>
        </w:r>
        <w:r>
          <w:fldChar w:fldCharType="separate"/>
        </w:r>
        <w:r>
          <w:t>48</w:t>
        </w:r>
        <w:r>
          <w:fldChar w:fldCharType="end"/>
        </w:r>
      </w:hyperlink>
    </w:p>
    <w:p>
      <w:pPr>
        <w:pStyle w:val="TOC2"/>
        <w:tabs>
          <w:tab w:val="right" w:leader="dot" w:pos="8306"/>
        </w:tabs>
      </w:pPr>
      <w:hyperlink w:anchor="_Toc16159" w:history="1">
        <w:r>
          <w:rPr>
            <w:rFonts w:ascii="仿宋" w:eastAsia="仿宋" w:hAnsi="仿宋" w:cs="仿宋" w:hint="eastAsia"/>
            <w:lang w:eastAsia="zh-CN"/>
          </w:rPr>
          <w:t>(一)、产品/服务定位与特点</w:t>
        </w:r>
        <w:r>
          <w:tab/>
        </w:r>
        <w:r>
          <w:fldChar w:fldCharType="begin"/>
        </w:r>
        <w:r>
          <w:instrText xml:space="preserve"> PAGEREF _Toc16159 \h </w:instrText>
        </w:r>
        <w:r>
          <w:fldChar w:fldCharType="separate"/>
        </w:r>
        <w:r>
          <w:t>48</w:t>
        </w:r>
        <w:r>
          <w:fldChar w:fldCharType="end"/>
        </w:r>
      </w:hyperlink>
    </w:p>
    <w:p>
      <w:pPr>
        <w:pStyle w:val="TOC2"/>
        <w:tabs>
          <w:tab w:val="right" w:leader="dot" w:pos="8306"/>
        </w:tabs>
      </w:pPr>
      <w:hyperlink w:anchor="_Toc14966" w:history="1">
        <w:r>
          <w:rPr>
            <w:rFonts w:ascii="仿宋" w:eastAsia="仿宋" w:hAnsi="仿宋" w:cs="仿宋" w:hint="eastAsia"/>
            <w:lang w:eastAsia="zh-CN"/>
          </w:rPr>
          <w:t>(二)、市场定位与竞争分析</w:t>
        </w:r>
        <w:r>
          <w:tab/>
        </w:r>
        <w:r>
          <w:fldChar w:fldCharType="begin"/>
        </w:r>
        <w:r>
          <w:instrText xml:space="preserve"> PAGEREF _Toc14966 \h </w:instrText>
        </w:r>
        <w:r>
          <w:fldChar w:fldCharType="separate"/>
        </w:r>
        <w:r>
          <w:t>49</w:t>
        </w:r>
        <w:r>
          <w:fldChar w:fldCharType="end"/>
        </w:r>
      </w:hyperlink>
    </w:p>
    <w:p>
      <w:pPr>
        <w:pStyle w:val="TOC2"/>
        <w:tabs>
          <w:tab w:val="right" w:leader="dot" w:pos="8306"/>
        </w:tabs>
      </w:pPr>
      <w:hyperlink w:anchor="_Toc8411" w:history="1">
        <w:r>
          <w:rPr>
            <w:rFonts w:ascii="仿宋" w:eastAsia="仿宋" w:hAnsi="仿宋" w:cs="仿宋" w:hint="eastAsia"/>
            <w:lang w:eastAsia="zh-CN"/>
          </w:rPr>
          <w:t>(三)、营销渠道与策略</w:t>
        </w:r>
        <w:r>
          <w:tab/>
        </w:r>
        <w:r>
          <w:fldChar w:fldCharType="begin"/>
        </w:r>
        <w:r>
          <w:instrText xml:space="preserve"> PAGEREF _Toc8411 \h </w:instrText>
        </w:r>
        <w:r>
          <w:fldChar w:fldCharType="separate"/>
        </w:r>
        <w:r>
          <w:t>50</w:t>
        </w:r>
        <w:r>
          <w:fldChar w:fldCharType="end"/>
        </w:r>
      </w:hyperlink>
    </w:p>
    <w:p>
      <w:pPr>
        <w:pStyle w:val="TOC2"/>
        <w:tabs>
          <w:tab w:val="right" w:leader="dot" w:pos="8306"/>
        </w:tabs>
      </w:pPr>
      <w:hyperlink w:anchor="_Toc11228" w:history="1">
        <w:r>
          <w:rPr>
            <w:rFonts w:ascii="仿宋" w:eastAsia="仿宋" w:hAnsi="仿宋" w:cs="仿宋" w:hint="eastAsia"/>
            <w:lang w:eastAsia="zh-CN"/>
          </w:rPr>
          <w:t>(四)、推广与宣传活动</w:t>
        </w:r>
        <w:r>
          <w:tab/>
        </w:r>
        <w:r>
          <w:fldChar w:fldCharType="begin"/>
        </w:r>
        <w:r>
          <w:instrText xml:space="preserve"> PAGEREF _Toc11228 \h </w:instrText>
        </w:r>
        <w:r>
          <w:fldChar w:fldCharType="separate"/>
        </w:r>
        <w:r>
          <w:t>51</w:t>
        </w:r>
        <w:r>
          <w:fldChar w:fldCharType="end"/>
        </w:r>
      </w:hyperlink>
    </w:p>
    <w:p>
      <w:pPr>
        <w:pStyle w:val="TOC1"/>
        <w:tabs>
          <w:tab w:val="right" w:leader="dot" w:pos="8306"/>
        </w:tabs>
      </w:pPr>
      <w:hyperlink w:anchor="_Toc14845" w:history="1">
        <w:r>
          <w:rPr>
            <w:rFonts w:ascii="仿宋" w:eastAsia="仿宋" w:hAnsi="仿宋" w:cs="仿宋" w:hint="eastAsia"/>
            <w:lang w:eastAsia="zh-CN"/>
          </w:rPr>
          <w:t>十五、供应链管理</w:t>
        </w:r>
        <w:r>
          <w:tab/>
        </w:r>
        <w:r>
          <w:fldChar w:fldCharType="begin"/>
        </w:r>
        <w:r>
          <w:instrText xml:space="preserve"> PAGEREF _Toc14845 \h </w:instrText>
        </w:r>
        <w:r>
          <w:fldChar w:fldCharType="separate"/>
        </w:r>
        <w:r>
          <w:t>57</w:t>
        </w:r>
        <w:r>
          <w:fldChar w:fldCharType="end"/>
        </w:r>
      </w:hyperlink>
    </w:p>
    <w:p>
      <w:pPr>
        <w:pStyle w:val="TOC2"/>
        <w:tabs>
          <w:tab w:val="right" w:leader="dot" w:pos="8306"/>
        </w:tabs>
      </w:pPr>
      <w:hyperlink w:anchor="_Toc1311" w:history="1">
        <w:r>
          <w:rPr>
            <w:rFonts w:ascii="仿宋" w:eastAsia="仿宋" w:hAnsi="仿宋" w:cs="仿宋" w:hint="eastAsia"/>
            <w:lang w:eastAsia="zh-CN"/>
          </w:rPr>
          <w:t>(一)、供应链战略规划</w:t>
        </w:r>
        <w:r>
          <w:tab/>
        </w:r>
        <w:r>
          <w:fldChar w:fldCharType="begin"/>
        </w:r>
        <w:r>
          <w:instrText xml:space="preserve"> PAGEREF _Toc1311 \h </w:instrText>
        </w:r>
        <w:r>
          <w:fldChar w:fldCharType="separate"/>
        </w:r>
        <w:r>
          <w:t>57</w:t>
        </w:r>
        <w:r>
          <w:fldChar w:fldCharType="end"/>
        </w:r>
      </w:hyperlink>
    </w:p>
    <w:p>
      <w:pPr>
        <w:pStyle w:val="TOC2"/>
        <w:tabs>
          <w:tab w:val="right" w:leader="dot" w:pos="8306"/>
        </w:tabs>
      </w:pPr>
      <w:hyperlink w:anchor="_Toc31324" w:history="1">
        <w:r>
          <w:rPr>
            <w:rFonts w:ascii="仿宋" w:eastAsia="仿宋" w:hAnsi="仿宋" w:cs="仿宋" w:hint="eastAsia"/>
            <w:lang w:eastAsia="zh-CN"/>
          </w:rPr>
          <w:t>(二)、供应商选择与合作</w:t>
        </w:r>
        <w:r>
          <w:tab/>
        </w:r>
        <w:r>
          <w:fldChar w:fldCharType="begin"/>
        </w:r>
        <w:r>
          <w:instrText xml:space="preserve"> PAGEREF _Toc31324 \h </w:instrText>
        </w:r>
        <w:r>
          <w:fldChar w:fldCharType="separate"/>
        </w:r>
        <w:r>
          <w:t>58</w:t>
        </w:r>
        <w:r>
          <w:fldChar w:fldCharType="end"/>
        </w:r>
      </w:hyperlink>
    </w:p>
    <w:p>
      <w:pPr>
        <w:pStyle w:val="TOC2"/>
        <w:tabs>
          <w:tab w:val="right" w:leader="dot" w:pos="8306"/>
        </w:tabs>
      </w:pPr>
      <w:hyperlink w:anchor="_Toc12585" w:history="1">
        <w:r>
          <w:rPr>
            <w:rFonts w:ascii="仿宋" w:eastAsia="仿宋" w:hAnsi="仿宋" w:cs="仿宋" w:hint="eastAsia"/>
            <w:lang w:eastAsia="zh-CN"/>
          </w:rPr>
          <w:t>(三)、物流与库存管理</w:t>
        </w:r>
        <w:r>
          <w:tab/>
        </w:r>
        <w:r>
          <w:fldChar w:fldCharType="begin"/>
        </w:r>
        <w:r>
          <w:instrText xml:space="preserve"> PAGEREF _Toc12585 \h </w:instrText>
        </w:r>
        <w:r>
          <w:fldChar w:fldCharType="separate"/>
        </w:r>
        <w:r>
          <w:t>60</w:t>
        </w:r>
        <w:r>
          <w:fldChar w:fldCharType="end"/>
        </w:r>
      </w:hyperlink>
    </w:p>
    <w:p>
      <w:pPr>
        <w:pStyle w:val="TOC1"/>
        <w:tabs>
          <w:tab w:val="right" w:leader="dot" w:pos="8306"/>
        </w:tabs>
      </w:pPr>
      <w:hyperlink w:anchor="_Toc14821" w:history="1">
        <w:r>
          <w:rPr>
            <w:rFonts w:ascii="仿宋" w:eastAsia="仿宋" w:hAnsi="仿宋" w:cs="仿宋" w:hint="eastAsia"/>
            <w:lang w:eastAsia="zh-CN"/>
          </w:rPr>
          <w:t>十六、环境污染防治专用设备项目实施保障措施</w:t>
        </w:r>
        <w:r>
          <w:tab/>
        </w:r>
        <w:r>
          <w:fldChar w:fldCharType="begin"/>
        </w:r>
        <w:r>
          <w:instrText xml:space="preserve"> PAGEREF _Toc14821 \h </w:instrText>
        </w:r>
        <w:r>
          <w:fldChar w:fldCharType="separate"/>
        </w:r>
        <w:r>
          <w:t>61</w:t>
        </w:r>
        <w:r>
          <w:fldChar w:fldCharType="end"/>
        </w:r>
      </w:hyperlink>
    </w:p>
    <w:p>
      <w:pPr>
        <w:pStyle w:val="TOC2"/>
        <w:tabs>
          <w:tab w:val="right" w:leader="dot" w:pos="8306"/>
        </w:tabs>
      </w:pPr>
      <w:hyperlink w:anchor="_Toc1594" w:history="1">
        <w:r>
          <w:rPr>
            <w:rFonts w:ascii="仿宋" w:eastAsia="仿宋" w:hAnsi="仿宋" w:cs="仿宋" w:hint="eastAsia"/>
            <w:lang w:eastAsia="zh-CN"/>
          </w:rPr>
          <w:t>(一)、环境污染防治专用设备项目实施保障机制</w:t>
        </w:r>
        <w:r>
          <w:tab/>
        </w:r>
        <w:r>
          <w:fldChar w:fldCharType="begin"/>
        </w:r>
        <w:r>
          <w:instrText xml:space="preserve"> PAGEREF _Toc1594 \h </w:instrText>
        </w:r>
        <w:r>
          <w:fldChar w:fldCharType="separate"/>
        </w:r>
        <w:r>
          <w:t>61</w:t>
        </w:r>
        <w:r>
          <w:fldChar w:fldCharType="end"/>
        </w:r>
      </w:hyperlink>
    </w:p>
    <w:p>
      <w:pPr>
        <w:pStyle w:val="TOC2"/>
        <w:tabs>
          <w:tab w:val="right" w:leader="dot" w:pos="8306"/>
        </w:tabs>
      </w:pPr>
      <w:hyperlink w:anchor="_Toc25555" w:history="1">
        <w:r>
          <w:rPr>
            <w:rFonts w:ascii="仿宋" w:eastAsia="仿宋" w:hAnsi="仿宋" w:cs="仿宋" w:hint="eastAsia"/>
            <w:lang w:eastAsia="zh-CN"/>
          </w:rPr>
          <w:t>(二)、环境污染防治专用设备项目法律合规要求</w:t>
        </w:r>
        <w:r>
          <w:tab/>
        </w:r>
        <w:r>
          <w:fldChar w:fldCharType="begin"/>
        </w:r>
        <w:r>
          <w:instrText xml:space="preserve"> PAGEREF _Toc25555 \h </w:instrText>
        </w:r>
        <w:r>
          <w:fldChar w:fldCharType="separate"/>
        </w:r>
        <w:r>
          <w:t>65</w:t>
        </w:r>
        <w:r>
          <w:fldChar w:fldCharType="end"/>
        </w:r>
      </w:hyperlink>
    </w:p>
    <w:p>
      <w:pPr>
        <w:pStyle w:val="TOC2"/>
        <w:tabs>
          <w:tab w:val="right" w:leader="dot" w:pos="8306"/>
        </w:tabs>
      </w:pPr>
      <w:hyperlink w:anchor="_Toc24750" w:history="1">
        <w:r>
          <w:rPr>
            <w:rFonts w:ascii="仿宋" w:eastAsia="仿宋" w:hAnsi="仿宋" w:cs="仿宋" w:hint="eastAsia"/>
            <w:lang w:eastAsia="zh-CN"/>
          </w:rPr>
          <w:t>(三)、环境污染防治专用设备项目合同管理与法律事务</w:t>
        </w:r>
        <w:r>
          <w:tab/>
        </w:r>
        <w:r>
          <w:fldChar w:fldCharType="begin"/>
        </w:r>
        <w:r>
          <w:instrText xml:space="preserve"> PAGEREF _Toc24750 \h </w:instrText>
        </w:r>
        <w:r>
          <w:fldChar w:fldCharType="separate"/>
        </w:r>
        <w:r>
          <w:t>70</w:t>
        </w:r>
        <w:r>
          <w:fldChar w:fldCharType="end"/>
        </w:r>
      </w:hyperlink>
    </w:p>
    <w:p>
      <w:pPr>
        <w:pStyle w:val="TOC2"/>
        <w:tabs>
          <w:tab w:val="right" w:leader="dot" w:pos="8306"/>
        </w:tabs>
      </w:pPr>
      <w:hyperlink w:anchor="_Toc20698" w:history="1">
        <w:r>
          <w:rPr>
            <w:rFonts w:ascii="仿宋" w:eastAsia="仿宋" w:hAnsi="仿宋" w:cs="仿宋" w:hint="eastAsia"/>
            <w:lang w:eastAsia="zh-CN"/>
          </w:rPr>
          <w:t>(四)、环境污染防治专用设备项目知识产权保护策略</w:t>
        </w:r>
        <w:r>
          <w:tab/>
        </w:r>
        <w:r>
          <w:fldChar w:fldCharType="begin"/>
        </w:r>
        <w:r>
          <w:instrText xml:space="preserve"> PAGEREF _Toc20698 \h </w:instrText>
        </w:r>
        <w:r>
          <w:fldChar w:fldCharType="separate"/>
        </w:r>
        <w:r>
          <w:t>76</w:t>
        </w:r>
        <w:r>
          <w:fldChar w:fldCharType="end"/>
        </w:r>
      </w:hyperlink>
    </w:p>
    <w:p>
      <w:pPr>
        <w:pStyle w:val="TOC1"/>
        <w:tabs>
          <w:tab w:val="right" w:leader="dot" w:pos="8306"/>
        </w:tabs>
      </w:pPr>
      <w:hyperlink w:anchor="_Toc5390" w:history="1">
        <w:r>
          <w:rPr>
            <w:rFonts w:ascii="仿宋" w:eastAsia="仿宋" w:hAnsi="仿宋" w:cs="仿宋" w:hint="eastAsia"/>
            <w:lang w:eastAsia="zh-CN"/>
          </w:rPr>
          <w:t>十七、质量管理体系</w:t>
        </w:r>
        <w:r>
          <w:tab/>
        </w:r>
        <w:r>
          <w:fldChar w:fldCharType="begin"/>
        </w:r>
        <w:r>
          <w:instrText xml:space="preserve"> PAGEREF _Toc5390 \h </w:instrText>
        </w:r>
        <w:r>
          <w:fldChar w:fldCharType="separate"/>
        </w:r>
        <w:r>
          <w:t>79</w:t>
        </w:r>
        <w:r>
          <w:fldChar w:fldCharType="end"/>
        </w:r>
      </w:hyperlink>
    </w:p>
    <w:p>
      <w:pPr>
        <w:pStyle w:val="TOC2"/>
        <w:tabs>
          <w:tab w:val="right" w:leader="dot" w:pos="8306"/>
        </w:tabs>
      </w:pPr>
      <w:hyperlink w:anchor="_Toc28539" w:history="1">
        <w:r>
          <w:rPr>
            <w:rFonts w:ascii="仿宋" w:eastAsia="仿宋" w:hAnsi="仿宋" w:cs="仿宋" w:hint="eastAsia"/>
            <w:lang w:eastAsia="zh-CN"/>
          </w:rPr>
          <w:t>(一)、质量目标与方针</w:t>
        </w:r>
        <w:r>
          <w:tab/>
        </w:r>
        <w:r>
          <w:fldChar w:fldCharType="begin"/>
        </w:r>
        <w:r>
          <w:instrText xml:space="preserve"> PAGEREF _Toc28539 \h </w:instrText>
        </w:r>
        <w:r>
          <w:fldChar w:fldCharType="separate"/>
        </w:r>
        <w:r>
          <w:t>79</w:t>
        </w:r>
        <w:r>
          <w:fldChar w:fldCharType="end"/>
        </w:r>
      </w:hyperlink>
    </w:p>
    <w:p>
      <w:pPr>
        <w:pStyle w:val="TOC2"/>
        <w:tabs>
          <w:tab w:val="right" w:leader="dot" w:pos="8306"/>
        </w:tabs>
      </w:pPr>
      <w:hyperlink w:anchor="_Toc31624" w:history="1">
        <w:r>
          <w:rPr>
            <w:rFonts w:ascii="仿宋" w:eastAsia="仿宋" w:hAnsi="仿宋" w:cs="仿宋" w:hint="eastAsia"/>
            <w:lang w:eastAsia="zh-CN"/>
          </w:rPr>
          <w:t>(二)、质量管理责任</w:t>
        </w:r>
        <w:r>
          <w:tab/>
        </w:r>
        <w:r>
          <w:fldChar w:fldCharType="begin"/>
        </w:r>
        <w:r>
          <w:instrText xml:space="preserve"> PAGEREF _Toc31624 \h </w:instrText>
        </w:r>
        <w:r>
          <w:fldChar w:fldCharType="separate"/>
        </w:r>
        <w:r>
          <w:t>80</w:t>
        </w:r>
        <w:r>
          <w:fldChar w:fldCharType="end"/>
        </w:r>
      </w:hyperlink>
    </w:p>
    <w:p>
      <w:pPr>
        <w:pStyle w:val="TOC2"/>
        <w:tabs>
          <w:tab w:val="right" w:leader="dot" w:pos="8306"/>
        </w:tabs>
      </w:pPr>
      <w:hyperlink w:anchor="_Toc5142" w:history="1">
        <w:r>
          <w:rPr>
            <w:rFonts w:ascii="仿宋" w:eastAsia="仿宋" w:hAnsi="仿宋" w:cs="仿宋" w:hint="eastAsia"/>
            <w:lang w:eastAsia="zh-CN"/>
          </w:rPr>
          <w:t>(三)、质量管理体系文件</w:t>
        </w:r>
        <w:r>
          <w:tab/>
        </w:r>
        <w:r>
          <w:fldChar w:fldCharType="begin"/>
        </w:r>
        <w:r>
          <w:instrText xml:space="preserve"> PAGEREF _Toc5142 \h </w:instrText>
        </w:r>
        <w:r>
          <w:fldChar w:fldCharType="separate"/>
        </w:r>
        <w:r>
          <w:t>81</w:t>
        </w:r>
        <w:r>
          <w:fldChar w:fldCharType="end"/>
        </w:r>
      </w:hyperlink>
    </w:p>
    <w:p>
      <w:pPr>
        <w:pStyle w:val="TOC2"/>
        <w:tabs>
          <w:tab w:val="right" w:leader="dot" w:pos="8306"/>
        </w:tabs>
      </w:pPr>
      <w:hyperlink w:anchor="_Toc10303" w:history="1">
        <w:r>
          <w:rPr>
            <w:rFonts w:ascii="仿宋" w:eastAsia="仿宋" w:hAnsi="仿宋" w:cs="仿宋" w:hint="eastAsia"/>
            <w:lang w:eastAsia="zh-CN"/>
          </w:rPr>
          <w:t>(四)、质量培训与教育</w:t>
        </w:r>
        <w:r>
          <w:tab/>
        </w:r>
        <w:r>
          <w:fldChar w:fldCharType="begin"/>
        </w:r>
        <w:r>
          <w:instrText xml:space="preserve"> PAGEREF _Toc10303 \h </w:instrText>
        </w:r>
        <w:r>
          <w:fldChar w:fldCharType="separate"/>
        </w:r>
        <w:r>
          <w:t>84</w:t>
        </w:r>
        <w:r>
          <w:fldChar w:fldCharType="end"/>
        </w:r>
      </w:hyperlink>
    </w:p>
    <w:p>
      <w:pPr>
        <w:pStyle w:val="TOC2"/>
        <w:tabs>
          <w:tab w:val="right" w:leader="dot" w:pos="8306"/>
        </w:tabs>
      </w:pPr>
      <w:hyperlink w:anchor="_Toc22137" w:history="1">
        <w:r>
          <w:rPr>
            <w:rFonts w:ascii="仿宋" w:eastAsia="仿宋" w:hAnsi="仿宋" w:cs="仿宋" w:hint="eastAsia"/>
            <w:lang w:eastAsia="zh-CN"/>
          </w:rPr>
          <w:t>(五)、质量审核与评价</w:t>
        </w:r>
        <w:r>
          <w:tab/>
        </w:r>
        <w:r>
          <w:fldChar w:fldCharType="begin"/>
        </w:r>
        <w:r>
          <w:instrText xml:space="preserve"> PAGEREF _Toc22137 \h </w:instrText>
        </w:r>
        <w:r>
          <w:fldChar w:fldCharType="separate"/>
        </w:r>
        <w:r>
          <w:t>85</w:t>
        </w:r>
        <w:r>
          <w:fldChar w:fldCharType="end"/>
        </w:r>
      </w:hyperlink>
    </w:p>
    <w:p>
      <w:pPr>
        <w:pStyle w:val="TOC2"/>
        <w:tabs>
          <w:tab w:val="right" w:leader="dot" w:pos="8306"/>
        </w:tabs>
      </w:pPr>
      <w:hyperlink w:anchor="_Toc16154" w:history="1">
        <w:r>
          <w:rPr>
            <w:rFonts w:ascii="仿宋" w:eastAsia="仿宋" w:hAnsi="仿宋" w:cs="仿宋" w:hint="eastAsia"/>
            <w:lang w:eastAsia="zh-CN"/>
          </w:rPr>
          <w:t>(六)、不符合与纠正措施</w:t>
        </w:r>
        <w:r>
          <w:tab/>
        </w:r>
        <w:r>
          <w:fldChar w:fldCharType="begin"/>
        </w:r>
        <w:r>
          <w:instrText xml:space="preserve"> PAGEREF _Toc16154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3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环境污染防治专用设备项目的主要产品是XXXX，预计年产值为XXX万元。这一产品在市场中占据着重要的地位，其广泛的应用范围使得该环境污染防治专用设备项目的市场前景非常广阔。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境污染防治专用设备项目的xxx产品作为重要的原材料之一，将在多个领域发挥关键作用。其在建筑、交通、能源等方面的广泛应用将为整个产业链提供强大的支持，形成产业协同效应。环境污染防治专用设备项目的年产值XXX万XXX万XXX万万元不仅反映了其在市场上的巨大潜力，更预示着它对国民经济的积极贡献。这种关联度高、涉及面广的产业关系，使得该环境污染防治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8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总征地面积为XXXX平方米，相当于约XX.XX亩，其中净用地面积为XXXX平方米，红线范围内相当于约XX.XX亩。这一用地规模充分考虑了环境污染防治专用设备项目的建设需求，保障了环境污染防治专用设备项目在合适的空间内得以充分发展。环境污染防治专用设备项目规划的总建筑面积为XXXX平方米，其中主体工程建设占XXXX平方米，计容建筑面积达XXXX平方米。预计建筑工程的投资将达到XXXX万元，为环境污染防治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计划购置的设备共计XXXX台（套），设备购置费用为XXXX万元。这一设备购置计划充分考虑到环境污染防治专用设备项目的生产需求和技术要求，确保了环境污染防治专用设备项目在生产运营中具备先进的技术装备和高效的生产能力。设备的合理配置将为环境污染防治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计划总投资为XXXX万元，预计年实现营业收入为XXXX万元。这一产能规模的设定旨在确保环境污染防治专用设备项目能够在投资与回报之间取得平衡，实现长期可持续的发展。环境污染防治专用设备项目的总投资充分考虑到各个方面的需求，包括用地建设、设备购置等多个环节，以确保环境污染防治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366"/>
      <w:r>
        <w:rPr>
          <w:rFonts w:ascii="仿宋" w:eastAsia="仿宋" w:hAnsi="仿宋" w:cs="仿宋" w:hint="eastAsia"/>
          <w:sz w:val="28"/>
          <w:lang w:eastAsia="zh-CN"/>
        </w:rPr>
        <w:t>二、环境污染防治专用设备项目建设背景及必要性分析</w:t>
      </w:r>
      <w:bookmarkEnd w:id="5"/>
    </w:p>
    <w:p>
      <w:pPr>
        <w:pStyle w:val="Heading2"/>
        <w:rPr>
          <w:rFonts w:ascii="仿宋" w:eastAsia="仿宋" w:hAnsi="仿宋" w:cs="仿宋" w:hint="eastAsia"/>
          <w:lang w:eastAsia="zh-CN"/>
        </w:rPr>
      </w:pPr>
      <w:bookmarkStart w:id="6" w:name="_Toc23523"/>
      <w:r>
        <w:rPr>
          <w:rFonts w:ascii="仿宋" w:eastAsia="仿宋" w:hAnsi="仿宋" w:cs="仿宋" w:hint="eastAsia"/>
          <w:lang w:eastAsia="zh-CN"/>
        </w:rPr>
        <w:t>(一)、环境污染防治专用设备项目背景分析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境污染防治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境污染防治专用设备项目在这个潮流中的定位。同时，我们将关注行业内涌现的新兴机遇，以便环境污染防治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境污染防治专用设备项目提供了强大的发展动力。我们将聚焦于行业内最新的技术发展趋势，包括但不限于人工智能、大数据分析、物联网等领域。通过深度的技术研究，我们将确保环境污染防治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境污染防治专用设备项目发展的源泉。我们将投入更多的精力对市场需求进行深入剖析，超越表面的需求，深入挖掘潜在的市场痛点和机遇。通过对市场需求的细致了解，环境污染防治专用设备项目将更有针对性地设计解决方案，满足市场的多样化需求，从而更好地促进环境污染防治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境污染防治专用设备项目战略至关重要。我们将对竞争态势进行更为深入的分析，包括但不限于市场份额、产品特点、客户满意度等多个维度。通过深度的竞争分析，环境污染防治专用设备项目将能够更准确地把握市场脉搏，制定具有竞争力的环境污染防治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环境污染防治专用设备项目的发展具有直接的影响。我们将进行更为全面的法规和政策分析，了解行业发展中的潜在法律风险和合规挑战。通过充分了解和遵守相关法规，环境污染防治专用设备项目将确保在法律框架内合法合规运营，为环境污染防治专用设备项目的稳健发展提供有力支持。</w:t>
      </w:r>
    </w:p>
    <w:p>
      <w:pPr>
        <w:pStyle w:val="Heading2"/>
        <w:ind w:firstLine="560" w:firstLineChars="200"/>
        <w:rPr>
          <w:rFonts w:ascii="仿宋" w:eastAsia="仿宋" w:hAnsi="仿宋" w:cs="仿宋" w:hint="eastAsia"/>
          <w:sz w:val="28"/>
          <w:lang w:eastAsia="zh-CN"/>
        </w:rPr>
      </w:pPr>
      <w:bookmarkStart w:id="7" w:name="_Toc16861"/>
      <w:r>
        <w:rPr>
          <w:rFonts w:ascii="仿宋" w:eastAsia="仿宋" w:hAnsi="仿宋" w:cs="仿宋" w:hint="eastAsia"/>
          <w:sz w:val="28"/>
          <w:lang w:eastAsia="zh-CN"/>
        </w:rPr>
        <w:t>(二)、环境污染防治专用设备项目建设必要性分析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建设的迫切性源于对行业发展趋势的深刻洞察。我们正处于一个行业变革的时代，科技创新、数字化转型成为企业发展的关键动力。环境污染防治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建设不仅仅是为了跟上潮流，更是为了通过技术创新推动企业的持续发展。通过引入先进的技术和解决方案，环境污染防治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境污染防治专用设备项目的建设成为必然选择，通过提高产品质量、拓展服务领域，从而在竞争中获得更多的机会。环境污染防治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境污染防治专用设备项目建设的必要性体现在对客户需求更精准的满足。通过环境污染防治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建设的背后是对企业持续创新的追求。只有通过不断创新，企业才能在竞争中立于不败之地。环境污染防治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468"/>
      <w:r>
        <w:rPr>
          <w:rFonts w:ascii="仿宋" w:eastAsia="仿宋" w:hAnsi="仿宋" w:cs="仿宋" w:hint="eastAsia"/>
          <w:sz w:val="28"/>
          <w:lang w:eastAsia="zh-CN"/>
        </w:rPr>
        <w:t>三、环境污染防治专用设备项目文档管理</w:t>
      </w:r>
      <w:bookmarkEnd w:id="8"/>
    </w:p>
    <w:p>
      <w:pPr>
        <w:pStyle w:val="Heading2"/>
        <w:rPr>
          <w:rFonts w:ascii="仿宋" w:eastAsia="仿宋" w:hAnsi="仿宋" w:cs="仿宋" w:hint="eastAsia"/>
          <w:lang w:eastAsia="zh-CN"/>
        </w:rPr>
      </w:pPr>
      <w:bookmarkStart w:id="9" w:name="_Toc1894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环境污染防治专用设备项目高度重视文档的质量和准确性，以支持环境污染防治专用设备项目的各项活动和决策。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文档的编制始于环境污染防治专用设备项目计划的初期，我们制定了详细的文档编制计划，明确了每个文档的内容、格式和编写责任人。在环境污染防治专用设备项目启动阶段，我们首先编制了环境污染防治专用设备项目章程，明确定义了环境污染防治专用设备项目的目标、范围、风险等关键要素。随后，环境污染防治专用设备项目团队根据计划陆续编制了需求文档、设计文档、测试文档等各类文档，确保环境污染防治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污染防治专用设备项目管理中的重要环节，旨在确保环境污染防治专用设备项目文档符合质量标准和环境污染防治专用设备项目需求。在环境污染防治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污染防治专用设备项目相关利益方和专业领域的专家对文档进行独立审查。这有助于获取更全面、客观的反馈，确保环境污染防治专用设备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污染防治专用设备项目在文档编制与审查方面建立了严格的管理机制，通过规范的流程和多维度的审查，确保环境污染防治专用设备项目文档的质量、准确性和可靠性，为环境污染防治专用设备项目的顺利推进提供了有力支持。</w:t>
      </w:r>
    </w:p>
    <w:p>
      <w:pPr>
        <w:pStyle w:val="Heading2"/>
        <w:ind w:firstLine="560" w:firstLineChars="200"/>
        <w:rPr>
          <w:rFonts w:ascii="仿宋" w:eastAsia="仿宋" w:hAnsi="仿宋" w:cs="仿宋" w:hint="eastAsia"/>
          <w:sz w:val="28"/>
          <w:lang w:eastAsia="zh-CN"/>
        </w:rPr>
      </w:pPr>
      <w:bookmarkStart w:id="10" w:name="_Toc1202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在环境污染防治专用设备项目中，我们致力于优化文档发布与分发过程，以确保信息的高效传递和团队间协作的顺畅进行。以下是我们采取的关键优化策略：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我们通过多渠道发布文档，包括电子邮件、环境污染防治专用设备项目管理平台、内部网站等，以满足不同团队成员的偏好和需求。多渠道发布确保了信息的全面覆盖。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我们采用了精细的权限控制，确保只有授权人员可以访问敏感信息。这种安全措施保护了环境污染防治专用设备项目文档的机密性，防止了未经授权的信息泄露。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9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境污染防治专用设备项目生命周期中一个至关重要的环节，直接关系到环境污染防治专用设备项目信息的长期保存和历史记录的完整性。在环境污染防治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781"/>
      <w:r>
        <w:rPr>
          <w:rFonts w:ascii="仿宋" w:eastAsia="仿宋" w:hAnsi="仿宋" w:cs="仿宋" w:hint="eastAsia"/>
          <w:sz w:val="28"/>
          <w:lang w:eastAsia="zh-CN"/>
        </w:rPr>
        <w:t>四、环境污染防治专用设备项目建设单位说明</w:t>
      </w:r>
      <w:bookmarkEnd w:id="12"/>
    </w:p>
    <w:p>
      <w:pPr>
        <w:pStyle w:val="Heading2"/>
        <w:rPr>
          <w:rFonts w:ascii="仿宋" w:eastAsia="仿宋" w:hAnsi="仿宋" w:cs="仿宋" w:hint="eastAsia"/>
          <w:lang w:eastAsia="zh-CN"/>
        </w:rPr>
      </w:pPr>
      <w:bookmarkStart w:id="13" w:name="_Toc20945"/>
      <w:r>
        <w:rPr>
          <w:rFonts w:ascii="仿宋" w:eastAsia="仿宋" w:hAnsi="仿宋" w:cs="仿宋" w:hint="eastAsia"/>
          <w:lang w:eastAsia="zh-CN"/>
        </w:rPr>
        <w:t>(一)、环境污染防治专用设备项目承办单位基本情况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14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环境污染防治专用设备项目承办单位的XXXX，我们着眼于实现可持续的经济效益。通过技术创新和解决方案的提供，公司预计在环境污染防治专用设备项目执行期间将获得可观的收入增长。这一收入来源主要包括环境污染防治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同时，我们注重成本控制和效率提升，以确保环境污染防治专用设备项目的可持续盈利。透过精细的管理和资源优化，公司期望实现环境污染防治专用设备项目利润最大化。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境污染防治专用设备项目实施进行全面的投资评估，包括环境污染防治专用设备项目启动阶段的资金投入和后续运营成本。通过对环境污染防治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境污染防治专用设备项目实施过程中具备足够的资金流动性，公司将进行详尽的现金流分析。这包括资金需求的合理预测、环境污染防治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3425"/>
      <w:r>
        <w:rPr>
          <w:rFonts w:ascii="仿宋" w:eastAsia="仿宋" w:hAnsi="仿宋" w:cs="仿宋" w:hint="eastAsia"/>
          <w:sz w:val="28"/>
          <w:lang w:eastAsia="zh-CN"/>
        </w:rPr>
        <w:t>五、环境污染防治专用设备项目概论</w:t>
      </w:r>
      <w:bookmarkEnd w:id="15"/>
    </w:p>
    <w:p>
      <w:pPr>
        <w:pStyle w:val="Heading2"/>
        <w:rPr>
          <w:rFonts w:ascii="仿宋" w:eastAsia="仿宋" w:hAnsi="仿宋" w:cs="仿宋" w:hint="eastAsia"/>
          <w:lang w:eastAsia="zh-CN"/>
        </w:rPr>
      </w:pPr>
      <w:bookmarkStart w:id="16" w:name="_Toc10779"/>
      <w:r>
        <w:rPr>
          <w:rFonts w:ascii="仿宋" w:eastAsia="仿宋" w:hAnsi="仿宋" w:cs="仿宋" w:hint="eastAsia"/>
          <w:lang w:eastAsia="zh-CN"/>
        </w:rPr>
        <w:t>(一)、环境污染防治专用设备项目概况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的起源追溯至对市场的深入洞察。市场的不断演变与变革为环境污染防治专用设备项目提供了难得的机遇。当前市场存在的需求缺口和变革的大环境共同构成了环境污染防治专用设备项目的背景。这个环境污染防治专用设备项目旨在充分利用市场机遇，填补行业中尚未满足的需求，为客户提供全新的解决方案。市场的变革和需求的增长使得这个环境污染防治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环境污染防治专用设备项目名称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正式命名为环境污染防治专用设备。这个名称不仅仅是一个标识，更代表了环境污染防治专用设备项目的核心理念和愿景。它蕴含着环境污染防治专用设备项目所要解决问题的关键字，具有强烈的表达和辨识度，为环境污染防治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环境污染防治专用设备项目目标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的核心目标是提供一种全新、高效的解决方案，满足客户日益增长的需求。环境污染防治专用设备项目追求的不仅仅是满足市场需求，更是在市场中获得卓越的竞争优势。通过不断提升产品或服务的质量和创新水平，环境污染防治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环境污染防治专用设备项目范围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境污染防治专用设备项目全面涵盖了产品研发、制造、市场推广和售后服务，确保从产品设计到最终用户体验的全方位关注。这一全面的环境污染防治专用设备项目范围是为了确保环境污染防治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环境污染防治专用设备项目时间表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计划在未来18个月内完成，包括研发、测试、市场试点和正式推出等不同阶段。这个时间表的合理设计是为了确保环境污染防治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环境污染防治专用设备项目预算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总预算估算为XX百万美元，主要分配在研发、市场推广、人员培训和运营等方面。这一充足的预算为环境污染防治专用设备项目提供了充足的资源，确保环境污染防治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环境污染防治专用设备项目风险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可能面临的风险包括市场接受度低、技术难题、竞争激烈等。环境污染防治专用设备项目团队已经制定了相应的风险应对计划，通过前瞻性的风险管理，确保环境污染防治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环境污染防治专用设备项目团队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汇聚了一支经验丰富、多领域专业素养的核心团队，确保环境污染防治专用设备项目在各个方面都能拥有高水平的执行力。团队的协同作战是环境污染防治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环境污染防治专用设备项目背景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环境污染防治专用设备项目的背景根植于市场对更高效、创新产品的渴望，同时也受到科技发展对行业格局的深刻改变的影响。这为环境污染防治专用设备项目提供了广阔的发展空间和市场需求。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环境污染防治专用设备项目现状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截至目前，环境污染防治专用设备项目已完成市场调研和技术验证，取得了初步的成功。这为环境污染防治专用设备项目在未来的发展奠定了坚实的基础，为更远大的目标打下了坚实的基石。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478"/>
      <w:r>
        <w:rPr>
          <w:rFonts w:ascii="仿宋" w:eastAsia="仿宋" w:hAnsi="仿宋" w:cs="仿宋" w:hint="eastAsia"/>
          <w:sz w:val="28"/>
          <w:lang w:eastAsia="zh-CN"/>
        </w:rPr>
        <w:t>(二)、环境污染防治专用设备项目目标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境污染防治专用设备项目首要业务目标是在市场中占据有利地位，实现产品/服务的成功推广和销售。通过不断提升产品质量、创新性，环境污染防治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在科技迅速发展的时代，环境污染防治专用设备项目着眼于技术创新。通过持续的研发和技术升级，环境污染防治专用设备项目旨在推出更具创新性的产品或服务，以满足市场对新鲜、先进解决方案的需求。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境污染防治专用设备项目设定了客户满意度目标。通过提供卓越的产品质量和优质的客户服务，环境污染防治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https://d.book118.com/115211201333011103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8358C9"/>
    <w:rsid w:val="77835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21120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2024-02-06T08:16:00Z</dcterms:created>
  <dcterms:modified xsi:type="dcterms:W3CDTF">2024-02-06T08:16:26Z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28984BCE2C7043C8821132E38AE8FE08_11</vt:lpwstr>
  </property>
  <property fmtid="{D5CDD505-2E9C-101B-9397-08002B2CF9AE}" pid="3" name="KSOProductBuildVer">
    <vt:lpwstr>2052-12.1.0.16250</vt:lpwstr>
  </property>
</Properties>
</file>