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诊断用药项目规划设计纲要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87" w:history="1">
        <w:r>
          <w:rPr>
            <w:rFonts w:ascii="仿宋" w:eastAsia="仿宋" w:hAnsi="仿宋" w:cs="仿宋" w:hint="eastAsia"/>
            <w:lang w:eastAsia="zh-CN"/>
          </w:rPr>
          <w:t>前言</w:t>
        </w:r>
        <w:r>
          <w:tab/>
        </w:r>
        <w:r>
          <w:fldChar w:fldCharType="begin"/>
        </w:r>
        <w:r>
          <w:instrText xml:space="preserve"> PAGEREF _Toc18587 \h </w:instrText>
        </w:r>
        <w:r>
          <w:fldChar w:fldCharType="separate"/>
        </w:r>
        <w:r>
          <w:t>3</w:t>
        </w:r>
        <w:r>
          <w:fldChar w:fldCharType="end"/>
        </w:r>
      </w:hyperlink>
    </w:p>
    <w:p>
      <w:pPr>
        <w:pStyle w:val="TOC1"/>
        <w:tabs>
          <w:tab w:val="right" w:leader="dot" w:pos="8306"/>
        </w:tabs>
      </w:pPr>
      <w:hyperlink w:anchor="_Toc30315" w:history="1">
        <w:r>
          <w:rPr>
            <w:rFonts w:ascii="仿宋" w:eastAsia="仿宋" w:hAnsi="仿宋" w:cs="仿宋" w:hint="eastAsia"/>
            <w:lang w:eastAsia="zh-CN"/>
          </w:rPr>
          <w:t>一、诊断用药项目危机管理</w:t>
        </w:r>
        <w:r>
          <w:tab/>
        </w:r>
        <w:r>
          <w:fldChar w:fldCharType="begin"/>
        </w:r>
        <w:r>
          <w:instrText xml:space="preserve"> PAGEREF _Toc30315 \h </w:instrText>
        </w:r>
        <w:r>
          <w:fldChar w:fldCharType="separate"/>
        </w:r>
        <w:r>
          <w:t>3</w:t>
        </w:r>
        <w:r>
          <w:fldChar w:fldCharType="end"/>
        </w:r>
      </w:hyperlink>
    </w:p>
    <w:p>
      <w:pPr>
        <w:pStyle w:val="TOC2"/>
        <w:tabs>
          <w:tab w:val="right" w:leader="dot" w:pos="8306"/>
        </w:tabs>
      </w:pPr>
      <w:hyperlink w:anchor="_Toc23743" w:history="1">
        <w:r>
          <w:rPr>
            <w:rFonts w:ascii="仿宋" w:eastAsia="仿宋" w:hAnsi="仿宋" w:cs="仿宋" w:hint="eastAsia"/>
            <w:lang w:eastAsia="zh-CN"/>
          </w:rPr>
          <w:t>(一)、危机预警与识别</w:t>
        </w:r>
        <w:r>
          <w:tab/>
        </w:r>
        <w:r>
          <w:fldChar w:fldCharType="begin"/>
        </w:r>
        <w:r>
          <w:instrText xml:space="preserve"> PAGEREF _Toc23743 \h </w:instrText>
        </w:r>
        <w:r>
          <w:fldChar w:fldCharType="separate"/>
        </w:r>
        <w:r>
          <w:t>3</w:t>
        </w:r>
        <w:r>
          <w:fldChar w:fldCharType="end"/>
        </w:r>
      </w:hyperlink>
    </w:p>
    <w:p>
      <w:pPr>
        <w:pStyle w:val="TOC2"/>
        <w:tabs>
          <w:tab w:val="right" w:leader="dot" w:pos="8306"/>
        </w:tabs>
      </w:pPr>
      <w:hyperlink w:anchor="_Toc15853" w:history="1">
        <w:r>
          <w:rPr>
            <w:rFonts w:ascii="仿宋" w:eastAsia="仿宋" w:hAnsi="仿宋" w:cs="仿宋" w:hint="eastAsia"/>
            <w:lang w:eastAsia="zh-CN"/>
          </w:rPr>
          <w:t>(二)、危机应对与恢复</w:t>
        </w:r>
        <w:r>
          <w:tab/>
        </w:r>
        <w:r>
          <w:fldChar w:fldCharType="begin"/>
        </w:r>
        <w:r>
          <w:instrText xml:space="preserve"> PAGEREF _Toc15853 \h </w:instrText>
        </w:r>
        <w:r>
          <w:fldChar w:fldCharType="separate"/>
        </w:r>
        <w:r>
          <w:t>4</w:t>
        </w:r>
        <w:r>
          <w:fldChar w:fldCharType="end"/>
        </w:r>
      </w:hyperlink>
    </w:p>
    <w:p>
      <w:pPr>
        <w:pStyle w:val="TOC1"/>
        <w:tabs>
          <w:tab w:val="right" w:leader="dot" w:pos="8306"/>
        </w:tabs>
      </w:pPr>
      <w:hyperlink w:anchor="_Toc29589" w:history="1">
        <w:r>
          <w:rPr>
            <w:rFonts w:ascii="仿宋" w:eastAsia="仿宋" w:hAnsi="仿宋" w:cs="仿宋" w:hint="eastAsia"/>
            <w:lang w:eastAsia="zh-CN"/>
          </w:rPr>
          <w:t>二、诊断用药项目绩效评估</w:t>
        </w:r>
        <w:r>
          <w:tab/>
        </w:r>
        <w:r>
          <w:fldChar w:fldCharType="begin"/>
        </w:r>
        <w:r>
          <w:instrText xml:space="preserve"> PAGEREF _Toc29589 \h </w:instrText>
        </w:r>
        <w:r>
          <w:fldChar w:fldCharType="separate"/>
        </w:r>
        <w:r>
          <w:t>5</w:t>
        </w:r>
        <w:r>
          <w:fldChar w:fldCharType="end"/>
        </w:r>
      </w:hyperlink>
    </w:p>
    <w:p>
      <w:pPr>
        <w:pStyle w:val="TOC2"/>
        <w:tabs>
          <w:tab w:val="right" w:leader="dot" w:pos="8306"/>
        </w:tabs>
      </w:pPr>
      <w:hyperlink w:anchor="_Toc17908" w:history="1">
        <w:r>
          <w:rPr>
            <w:rFonts w:ascii="仿宋" w:eastAsia="仿宋" w:hAnsi="仿宋" w:cs="仿宋" w:hint="eastAsia"/>
            <w:lang w:eastAsia="zh-CN"/>
          </w:rPr>
          <w:t>(一)、绩效评估指标</w:t>
        </w:r>
        <w:r>
          <w:tab/>
        </w:r>
        <w:r>
          <w:fldChar w:fldCharType="begin"/>
        </w:r>
        <w:r>
          <w:instrText xml:space="preserve"> PAGEREF _Toc17908 \h </w:instrText>
        </w:r>
        <w:r>
          <w:fldChar w:fldCharType="separate"/>
        </w:r>
        <w:r>
          <w:t>5</w:t>
        </w:r>
        <w:r>
          <w:fldChar w:fldCharType="end"/>
        </w:r>
      </w:hyperlink>
    </w:p>
    <w:p>
      <w:pPr>
        <w:pStyle w:val="TOC2"/>
        <w:tabs>
          <w:tab w:val="right" w:leader="dot" w:pos="8306"/>
        </w:tabs>
      </w:pPr>
      <w:hyperlink w:anchor="_Toc14337" w:history="1">
        <w:r>
          <w:rPr>
            <w:rFonts w:ascii="仿宋" w:eastAsia="仿宋" w:hAnsi="仿宋" w:cs="仿宋" w:hint="eastAsia"/>
            <w:lang w:eastAsia="zh-CN"/>
          </w:rPr>
          <w:t>(二)、绩效评估方法</w:t>
        </w:r>
        <w:r>
          <w:tab/>
        </w:r>
        <w:r>
          <w:fldChar w:fldCharType="begin"/>
        </w:r>
        <w:r>
          <w:instrText xml:space="preserve"> PAGEREF _Toc14337 \h </w:instrText>
        </w:r>
        <w:r>
          <w:fldChar w:fldCharType="separate"/>
        </w:r>
        <w:r>
          <w:t>6</w:t>
        </w:r>
        <w:r>
          <w:fldChar w:fldCharType="end"/>
        </w:r>
      </w:hyperlink>
    </w:p>
    <w:p>
      <w:pPr>
        <w:pStyle w:val="TOC2"/>
        <w:tabs>
          <w:tab w:val="right" w:leader="dot" w:pos="8306"/>
        </w:tabs>
      </w:pPr>
      <w:hyperlink w:anchor="_Toc7369" w:history="1">
        <w:r>
          <w:rPr>
            <w:rFonts w:ascii="仿宋" w:eastAsia="仿宋" w:hAnsi="仿宋" w:cs="仿宋" w:hint="eastAsia"/>
            <w:lang w:eastAsia="zh-CN"/>
          </w:rPr>
          <w:t>(三)、绩效评估周期</w:t>
        </w:r>
        <w:r>
          <w:tab/>
        </w:r>
        <w:r>
          <w:fldChar w:fldCharType="begin"/>
        </w:r>
        <w:r>
          <w:instrText xml:space="preserve"> PAGEREF _Toc7369 \h </w:instrText>
        </w:r>
        <w:r>
          <w:fldChar w:fldCharType="separate"/>
        </w:r>
        <w:r>
          <w:t>7</w:t>
        </w:r>
        <w:r>
          <w:fldChar w:fldCharType="end"/>
        </w:r>
      </w:hyperlink>
    </w:p>
    <w:p>
      <w:pPr>
        <w:pStyle w:val="TOC1"/>
        <w:tabs>
          <w:tab w:val="right" w:leader="dot" w:pos="8306"/>
        </w:tabs>
      </w:pPr>
      <w:hyperlink w:anchor="_Toc6740" w:history="1">
        <w:r>
          <w:rPr>
            <w:rFonts w:ascii="仿宋" w:eastAsia="仿宋" w:hAnsi="仿宋" w:cs="仿宋" w:hint="eastAsia"/>
            <w:lang w:eastAsia="zh-CN"/>
          </w:rPr>
          <w:t>三、诊断用药项目建设单位说明</w:t>
        </w:r>
        <w:r>
          <w:tab/>
        </w:r>
        <w:r>
          <w:fldChar w:fldCharType="begin"/>
        </w:r>
        <w:r>
          <w:instrText xml:space="preserve"> PAGEREF _Toc6740 \h </w:instrText>
        </w:r>
        <w:r>
          <w:fldChar w:fldCharType="separate"/>
        </w:r>
        <w:r>
          <w:t>8</w:t>
        </w:r>
        <w:r>
          <w:fldChar w:fldCharType="end"/>
        </w:r>
      </w:hyperlink>
    </w:p>
    <w:p>
      <w:pPr>
        <w:pStyle w:val="TOC2"/>
        <w:tabs>
          <w:tab w:val="right" w:leader="dot" w:pos="8306"/>
        </w:tabs>
      </w:pPr>
      <w:hyperlink w:anchor="_Toc18431" w:history="1">
        <w:r>
          <w:rPr>
            <w:rFonts w:ascii="仿宋" w:eastAsia="仿宋" w:hAnsi="仿宋" w:cs="仿宋" w:hint="eastAsia"/>
            <w:lang w:eastAsia="zh-CN"/>
          </w:rPr>
          <w:t>(一)、诊断用药项目承办单位基本情况</w:t>
        </w:r>
        <w:r>
          <w:tab/>
        </w:r>
        <w:r>
          <w:fldChar w:fldCharType="begin"/>
        </w:r>
        <w:r>
          <w:instrText xml:space="preserve"> PAGEREF _Toc18431 \h </w:instrText>
        </w:r>
        <w:r>
          <w:fldChar w:fldCharType="separate"/>
        </w:r>
        <w:r>
          <w:t>8</w:t>
        </w:r>
        <w:r>
          <w:fldChar w:fldCharType="end"/>
        </w:r>
      </w:hyperlink>
    </w:p>
    <w:p>
      <w:pPr>
        <w:pStyle w:val="TOC2"/>
        <w:tabs>
          <w:tab w:val="right" w:leader="dot" w:pos="8306"/>
        </w:tabs>
      </w:pPr>
      <w:hyperlink w:anchor="_Toc3661" w:history="1">
        <w:r>
          <w:rPr>
            <w:rFonts w:ascii="仿宋" w:eastAsia="仿宋" w:hAnsi="仿宋" w:cs="仿宋" w:hint="eastAsia"/>
            <w:lang w:eastAsia="zh-CN"/>
          </w:rPr>
          <w:t>(二)、公司经济效益分析</w:t>
        </w:r>
        <w:r>
          <w:tab/>
        </w:r>
        <w:r>
          <w:fldChar w:fldCharType="begin"/>
        </w:r>
        <w:r>
          <w:instrText xml:space="preserve"> PAGEREF _Toc3661 \h </w:instrText>
        </w:r>
        <w:r>
          <w:fldChar w:fldCharType="separate"/>
        </w:r>
        <w:r>
          <w:t>9</w:t>
        </w:r>
        <w:r>
          <w:fldChar w:fldCharType="end"/>
        </w:r>
      </w:hyperlink>
    </w:p>
    <w:p>
      <w:pPr>
        <w:pStyle w:val="TOC1"/>
        <w:tabs>
          <w:tab w:val="right" w:leader="dot" w:pos="8306"/>
        </w:tabs>
      </w:pPr>
      <w:hyperlink w:anchor="_Toc18146" w:history="1">
        <w:r>
          <w:rPr>
            <w:rFonts w:ascii="仿宋" w:eastAsia="仿宋" w:hAnsi="仿宋" w:cs="仿宋" w:hint="eastAsia"/>
            <w:lang w:eastAsia="zh-CN"/>
          </w:rPr>
          <w:t>四、工艺说明</w:t>
        </w:r>
        <w:r>
          <w:tab/>
        </w:r>
        <w:r>
          <w:fldChar w:fldCharType="begin"/>
        </w:r>
        <w:r>
          <w:instrText xml:space="preserve"> PAGEREF _Toc18146 \h </w:instrText>
        </w:r>
        <w:r>
          <w:fldChar w:fldCharType="separate"/>
        </w:r>
        <w:r>
          <w:t>10</w:t>
        </w:r>
        <w:r>
          <w:fldChar w:fldCharType="end"/>
        </w:r>
      </w:hyperlink>
    </w:p>
    <w:p>
      <w:pPr>
        <w:pStyle w:val="TOC2"/>
        <w:tabs>
          <w:tab w:val="right" w:leader="dot" w:pos="8306"/>
        </w:tabs>
      </w:pPr>
      <w:hyperlink w:anchor="_Toc20048" w:history="1">
        <w:r>
          <w:rPr>
            <w:rFonts w:ascii="仿宋" w:eastAsia="仿宋" w:hAnsi="仿宋" w:cs="仿宋" w:hint="eastAsia"/>
            <w:lang w:eastAsia="zh-CN"/>
          </w:rPr>
          <w:t>(一)、技术管理特点</w:t>
        </w:r>
        <w:r>
          <w:tab/>
        </w:r>
        <w:r>
          <w:fldChar w:fldCharType="begin"/>
        </w:r>
        <w:r>
          <w:instrText xml:space="preserve"> PAGEREF _Toc20048 \h </w:instrText>
        </w:r>
        <w:r>
          <w:fldChar w:fldCharType="separate"/>
        </w:r>
        <w:r>
          <w:t>10</w:t>
        </w:r>
        <w:r>
          <w:fldChar w:fldCharType="end"/>
        </w:r>
      </w:hyperlink>
    </w:p>
    <w:p>
      <w:pPr>
        <w:pStyle w:val="TOC2"/>
        <w:tabs>
          <w:tab w:val="right" w:leader="dot" w:pos="8306"/>
        </w:tabs>
      </w:pPr>
      <w:hyperlink w:anchor="_Toc26994" w:history="1">
        <w:r>
          <w:rPr>
            <w:rFonts w:ascii="仿宋" w:eastAsia="仿宋" w:hAnsi="仿宋" w:cs="仿宋" w:hint="eastAsia"/>
            <w:lang w:eastAsia="zh-CN"/>
          </w:rPr>
          <w:t>(二)、诊断用药项目工艺技术设计方案</w:t>
        </w:r>
        <w:r>
          <w:tab/>
        </w:r>
        <w:r>
          <w:fldChar w:fldCharType="begin"/>
        </w:r>
        <w:r>
          <w:instrText xml:space="preserve"> PAGEREF _Toc26994 \h </w:instrText>
        </w:r>
        <w:r>
          <w:fldChar w:fldCharType="separate"/>
        </w:r>
        <w:r>
          <w:t>11</w:t>
        </w:r>
        <w:r>
          <w:fldChar w:fldCharType="end"/>
        </w:r>
      </w:hyperlink>
    </w:p>
    <w:p>
      <w:pPr>
        <w:pStyle w:val="TOC2"/>
        <w:tabs>
          <w:tab w:val="right" w:leader="dot" w:pos="8306"/>
        </w:tabs>
      </w:pPr>
      <w:hyperlink w:anchor="_Toc29947" w:history="1">
        <w:r>
          <w:rPr>
            <w:rFonts w:ascii="仿宋" w:eastAsia="仿宋" w:hAnsi="仿宋" w:cs="仿宋" w:hint="eastAsia"/>
            <w:lang w:eastAsia="zh-CN"/>
          </w:rPr>
          <w:t>(三)、设备选型方案</w:t>
        </w:r>
        <w:r>
          <w:tab/>
        </w:r>
        <w:r>
          <w:fldChar w:fldCharType="begin"/>
        </w:r>
        <w:r>
          <w:instrText xml:space="preserve"> PAGEREF _Toc29947 \h </w:instrText>
        </w:r>
        <w:r>
          <w:fldChar w:fldCharType="separate"/>
        </w:r>
        <w:r>
          <w:t>12</w:t>
        </w:r>
        <w:r>
          <w:fldChar w:fldCharType="end"/>
        </w:r>
      </w:hyperlink>
    </w:p>
    <w:p>
      <w:pPr>
        <w:pStyle w:val="TOC1"/>
        <w:tabs>
          <w:tab w:val="right" w:leader="dot" w:pos="8306"/>
        </w:tabs>
      </w:pPr>
      <w:hyperlink w:anchor="_Toc10239" w:history="1">
        <w:r>
          <w:rPr>
            <w:rFonts w:ascii="仿宋" w:eastAsia="仿宋" w:hAnsi="仿宋" w:cs="仿宋" w:hint="eastAsia"/>
            <w:lang w:eastAsia="zh-CN"/>
          </w:rPr>
          <w:t>五、诊断用药项目文档管理</w:t>
        </w:r>
        <w:r>
          <w:tab/>
        </w:r>
        <w:r>
          <w:fldChar w:fldCharType="begin"/>
        </w:r>
        <w:r>
          <w:instrText xml:space="preserve"> PAGEREF _Toc10239 \h </w:instrText>
        </w:r>
        <w:r>
          <w:fldChar w:fldCharType="separate"/>
        </w:r>
        <w:r>
          <w:t>14</w:t>
        </w:r>
        <w:r>
          <w:fldChar w:fldCharType="end"/>
        </w:r>
      </w:hyperlink>
    </w:p>
    <w:p>
      <w:pPr>
        <w:pStyle w:val="TOC2"/>
        <w:tabs>
          <w:tab w:val="right" w:leader="dot" w:pos="8306"/>
        </w:tabs>
      </w:pPr>
      <w:hyperlink w:anchor="_Toc2248" w:history="1">
        <w:r>
          <w:rPr>
            <w:rFonts w:ascii="仿宋" w:eastAsia="仿宋" w:hAnsi="仿宋" w:cs="仿宋" w:hint="eastAsia"/>
            <w:lang w:eastAsia="zh-CN"/>
          </w:rPr>
          <w:t>(一)、文档编制与审查</w:t>
        </w:r>
        <w:r>
          <w:tab/>
        </w:r>
        <w:r>
          <w:fldChar w:fldCharType="begin"/>
        </w:r>
        <w:r>
          <w:instrText xml:space="preserve"> PAGEREF _Toc2248 \h </w:instrText>
        </w:r>
        <w:r>
          <w:fldChar w:fldCharType="separate"/>
        </w:r>
        <w:r>
          <w:t>14</w:t>
        </w:r>
        <w:r>
          <w:fldChar w:fldCharType="end"/>
        </w:r>
      </w:hyperlink>
    </w:p>
    <w:p>
      <w:pPr>
        <w:pStyle w:val="TOC2"/>
        <w:tabs>
          <w:tab w:val="right" w:leader="dot" w:pos="8306"/>
        </w:tabs>
      </w:pPr>
      <w:hyperlink w:anchor="_Toc18660" w:history="1">
        <w:r>
          <w:rPr>
            <w:rFonts w:ascii="仿宋" w:eastAsia="仿宋" w:hAnsi="仿宋" w:cs="仿宋" w:hint="eastAsia"/>
            <w:lang w:eastAsia="zh-CN"/>
          </w:rPr>
          <w:t>(二)、文档发布与分发</w:t>
        </w:r>
        <w:r>
          <w:tab/>
        </w:r>
        <w:r>
          <w:fldChar w:fldCharType="begin"/>
        </w:r>
        <w:r>
          <w:instrText xml:space="preserve"> PAGEREF _Toc18660 \h </w:instrText>
        </w:r>
        <w:r>
          <w:fldChar w:fldCharType="separate"/>
        </w:r>
        <w:r>
          <w:t>15</w:t>
        </w:r>
        <w:r>
          <w:fldChar w:fldCharType="end"/>
        </w:r>
      </w:hyperlink>
    </w:p>
    <w:p>
      <w:pPr>
        <w:pStyle w:val="TOC2"/>
        <w:tabs>
          <w:tab w:val="right" w:leader="dot" w:pos="8306"/>
        </w:tabs>
      </w:pPr>
      <w:hyperlink w:anchor="_Toc12636" w:history="1">
        <w:r>
          <w:rPr>
            <w:rFonts w:ascii="仿宋" w:eastAsia="仿宋" w:hAnsi="仿宋" w:cs="仿宋" w:hint="eastAsia"/>
            <w:lang w:eastAsia="zh-CN"/>
          </w:rPr>
          <w:t>(三)、文档存档与归档</w:t>
        </w:r>
        <w:r>
          <w:tab/>
        </w:r>
        <w:r>
          <w:fldChar w:fldCharType="begin"/>
        </w:r>
        <w:r>
          <w:instrText xml:space="preserve"> PAGEREF _Toc12636 \h </w:instrText>
        </w:r>
        <w:r>
          <w:fldChar w:fldCharType="separate"/>
        </w:r>
        <w:r>
          <w:t>16</w:t>
        </w:r>
        <w:r>
          <w:fldChar w:fldCharType="end"/>
        </w:r>
      </w:hyperlink>
    </w:p>
    <w:p>
      <w:pPr>
        <w:pStyle w:val="TOC1"/>
        <w:tabs>
          <w:tab w:val="right" w:leader="dot" w:pos="8306"/>
        </w:tabs>
      </w:pPr>
      <w:hyperlink w:anchor="_Toc19708" w:history="1">
        <w:r>
          <w:rPr>
            <w:rFonts w:ascii="仿宋" w:eastAsia="仿宋" w:hAnsi="仿宋" w:cs="仿宋" w:hint="eastAsia"/>
            <w:lang w:eastAsia="zh-CN"/>
          </w:rPr>
          <w:t>六、诊断用药项目概论</w:t>
        </w:r>
        <w:r>
          <w:tab/>
        </w:r>
        <w:r>
          <w:fldChar w:fldCharType="begin"/>
        </w:r>
        <w:r>
          <w:instrText xml:space="preserve"> PAGEREF _Toc19708 \h </w:instrText>
        </w:r>
        <w:r>
          <w:fldChar w:fldCharType="separate"/>
        </w:r>
        <w:r>
          <w:t>17</w:t>
        </w:r>
        <w:r>
          <w:fldChar w:fldCharType="end"/>
        </w:r>
      </w:hyperlink>
    </w:p>
    <w:p>
      <w:pPr>
        <w:pStyle w:val="TOC2"/>
        <w:tabs>
          <w:tab w:val="right" w:leader="dot" w:pos="8306"/>
        </w:tabs>
      </w:pPr>
      <w:hyperlink w:anchor="_Toc19636" w:history="1">
        <w:r>
          <w:rPr>
            <w:rFonts w:ascii="仿宋" w:eastAsia="仿宋" w:hAnsi="仿宋" w:cs="仿宋" w:hint="eastAsia"/>
            <w:lang w:eastAsia="zh-CN"/>
          </w:rPr>
          <w:t>(一)、诊断用药项目概况</w:t>
        </w:r>
        <w:r>
          <w:tab/>
        </w:r>
        <w:r>
          <w:fldChar w:fldCharType="begin"/>
        </w:r>
        <w:r>
          <w:instrText xml:space="preserve"> PAGEREF _Toc19636 \h </w:instrText>
        </w:r>
        <w:r>
          <w:fldChar w:fldCharType="separate"/>
        </w:r>
        <w:r>
          <w:t>17</w:t>
        </w:r>
        <w:r>
          <w:fldChar w:fldCharType="end"/>
        </w:r>
      </w:hyperlink>
    </w:p>
    <w:p>
      <w:pPr>
        <w:pStyle w:val="TOC2"/>
        <w:tabs>
          <w:tab w:val="right" w:leader="dot" w:pos="8306"/>
        </w:tabs>
      </w:pPr>
      <w:hyperlink w:anchor="_Toc8378" w:history="1">
        <w:r>
          <w:rPr>
            <w:rFonts w:ascii="仿宋" w:eastAsia="仿宋" w:hAnsi="仿宋" w:cs="仿宋" w:hint="eastAsia"/>
            <w:lang w:eastAsia="zh-CN"/>
          </w:rPr>
          <w:t>(二)、诊断用药项目目标</w:t>
        </w:r>
        <w:r>
          <w:tab/>
        </w:r>
        <w:r>
          <w:fldChar w:fldCharType="begin"/>
        </w:r>
        <w:r>
          <w:instrText xml:space="preserve"> PAGEREF _Toc8378 \h </w:instrText>
        </w:r>
        <w:r>
          <w:fldChar w:fldCharType="separate"/>
        </w:r>
        <w:r>
          <w:t>19</w:t>
        </w:r>
        <w:r>
          <w:fldChar w:fldCharType="end"/>
        </w:r>
      </w:hyperlink>
    </w:p>
    <w:p>
      <w:pPr>
        <w:pStyle w:val="TOC2"/>
        <w:tabs>
          <w:tab w:val="right" w:leader="dot" w:pos="8306"/>
        </w:tabs>
      </w:pPr>
      <w:hyperlink w:anchor="_Toc2637" w:history="1">
        <w:r>
          <w:rPr>
            <w:rFonts w:ascii="仿宋" w:eastAsia="仿宋" w:hAnsi="仿宋" w:cs="仿宋" w:hint="eastAsia"/>
            <w:lang w:eastAsia="zh-CN"/>
          </w:rPr>
          <w:t>(三)、诊断用药项目提出的理由</w:t>
        </w:r>
        <w:r>
          <w:tab/>
        </w:r>
        <w:r>
          <w:fldChar w:fldCharType="begin"/>
        </w:r>
        <w:r>
          <w:instrText xml:space="preserve"> PAGEREF _Toc2637 \h </w:instrText>
        </w:r>
        <w:r>
          <w:fldChar w:fldCharType="separate"/>
        </w:r>
        <w:r>
          <w:t>20</w:t>
        </w:r>
        <w:r>
          <w:fldChar w:fldCharType="end"/>
        </w:r>
      </w:hyperlink>
    </w:p>
    <w:p>
      <w:pPr>
        <w:pStyle w:val="TOC2"/>
        <w:tabs>
          <w:tab w:val="right" w:leader="dot" w:pos="8306"/>
        </w:tabs>
      </w:pPr>
      <w:hyperlink w:anchor="_Toc16145" w:history="1">
        <w:r>
          <w:rPr>
            <w:rFonts w:ascii="仿宋" w:eastAsia="仿宋" w:hAnsi="仿宋" w:cs="仿宋" w:hint="eastAsia"/>
            <w:lang w:eastAsia="zh-CN"/>
          </w:rPr>
          <w:t>(四)、诊断用药项目意义</w:t>
        </w:r>
        <w:r>
          <w:tab/>
        </w:r>
        <w:r>
          <w:fldChar w:fldCharType="begin"/>
        </w:r>
        <w:r>
          <w:instrText xml:space="preserve"> PAGEREF _Toc16145 \h </w:instrText>
        </w:r>
        <w:r>
          <w:fldChar w:fldCharType="separate"/>
        </w:r>
        <w:r>
          <w:t>22</w:t>
        </w:r>
        <w:r>
          <w:fldChar w:fldCharType="end"/>
        </w:r>
      </w:hyperlink>
    </w:p>
    <w:p>
      <w:pPr>
        <w:pStyle w:val="TOC2"/>
        <w:tabs>
          <w:tab w:val="right" w:leader="dot" w:pos="8306"/>
        </w:tabs>
      </w:pPr>
      <w:hyperlink w:anchor="_Toc9467" w:history="1">
        <w:r>
          <w:rPr>
            <w:rFonts w:ascii="仿宋" w:eastAsia="仿宋" w:hAnsi="仿宋" w:cs="仿宋" w:hint="eastAsia"/>
            <w:lang w:eastAsia="zh-CN"/>
          </w:rPr>
          <w:t>(五)、诊断用药项目背景</w:t>
        </w:r>
        <w:r>
          <w:tab/>
        </w:r>
        <w:r>
          <w:fldChar w:fldCharType="begin"/>
        </w:r>
        <w:r>
          <w:instrText xml:space="preserve"> PAGEREF _Toc9467 \h </w:instrText>
        </w:r>
        <w:r>
          <w:fldChar w:fldCharType="separate"/>
        </w:r>
        <w:r>
          <w:t>23</w:t>
        </w:r>
        <w:r>
          <w:fldChar w:fldCharType="end"/>
        </w:r>
      </w:hyperlink>
    </w:p>
    <w:p>
      <w:pPr>
        <w:pStyle w:val="TOC1"/>
        <w:tabs>
          <w:tab w:val="right" w:leader="dot" w:pos="8306"/>
        </w:tabs>
      </w:pPr>
      <w:hyperlink w:anchor="_Toc7311" w:history="1">
        <w:r>
          <w:rPr>
            <w:rFonts w:ascii="仿宋" w:eastAsia="仿宋" w:hAnsi="仿宋" w:cs="仿宋" w:hint="eastAsia"/>
            <w:lang w:eastAsia="zh-CN"/>
          </w:rPr>
          <w:t>七、诊断用药项目经营效益</w:t>
        </w:r>
        <w:r>
          <w:tab/>
        </w:r>
        <w:r>
          <w:fldChar w:fldCharType="begin"/>
        </w:r>
        <w:r>
          <w:instrText xml:space="preserve"> PAGEREF _Toc7311 \h </w:instrText>
        </w:r>
        <w:r>
          <w:fldChar w:fldCharType="separate"/>
        </w:r>
        <w:r>
          <w:t>24</w:t>
        </w:r>
        <w:r>
          <w:fldChar w:fldCharType="end"/>
        </w:r>
      </w:hyperlink>
    </w:p>
    <w:p>
      <w:pPr>
        <w:pStyle w:val="TOC2"/>
        <w:tabs>
          <w:tab w:val="right" w:leader="dot" w:pos="8306"/>
        </w:tabs>
      </w:pPr>
      <w:hyperlink w:anchor="_Toc22540" w:history="1">
        <w:r>
          <w:rPr>
            <w:rFonts w:ascii="仿宋" w:eastAsia="仿宋" w:hAnsi="仿宋" w:cs="仿宋" w:hint="eastAsia"/>
            <w:lang w:eastAsia="zh-CN"/>
          </w:rPr>
          <w:t>(一)、经济评价财务测算</w:t>
        </w:r>
        <w:r>
          <w:tab/>
        </w:r>
        <w:r>
          <w:fldChar w:fldCharType="begin"/>
        </w:r>
        <w:r>
          <w:instrText xml:space="preserve"> PAGEREF _Toc22540 \h </w:instrText>
        </w:r>
        <w:r>
          <w:fldChar w:fldCharType="separate"/>
        </w:r>
        <w:r>
          <w:t>24</w:t>
        </w:r>
        <w:r>
          <w:fldChar w:fldCharType="end"/>
        </w:r>
      </w:hyperlink>
    </w:p>
    <w:p>
      <w:pPr>
        <w:pStyle w:val="TOC2"/>
        <w:tabs>
          <w:tab w:val="right" w:leader="dot" w:pos="8306"/>
        </w:tabs>
      </w:pPr>
      <w:hyperlink w:anchor="_Toc9303" w:history="1">
        <w:r>
          <w:rPr>
            <w:rFonts w:ascii="仿宋" w:eastAsia="仿宋" w:hAnsi="仿宋" w:cs="仿宋" w:hint="eastAsia"/>
            <w:lang w:eastAsia="zh-CN"/>
          </w:rPr>
          <w:t>(二)、诊断用药项目盈利能力分析</w:t>
        </w:r>
        <w:r>
          <w:tab/>
        </w:r>
        <w:r>
          <w:fldChar w:fldCharType="begin"/>
        </w:r>
        <w:r>
          <w:instrText xml:space="preserve"> PAGEREF _Toc9303 \h </w:instrText>
        </w:r>
        <w:r>
          <w:fldChar w:fldCharType="separate"/>
        </w:r>
        <w:r>
          <w:t>25</w:t>
        </w:r>
        <w:r>
          <w:fldChar w:fldCharType="end"/>
        </w:r>
      </w:hyperlink>
    </w:p>
    <w:p>
      <w:pPr>
        <w:pStyle w:val="TOC1"/>
        <w:tabs>
          <w:tab w:val="right" w:leader="dot" w:pos="8306"/>
        </w:tabs>
      </w:pPr>
      <w:hyperlink w:anchor="_Toc21222" w:history="1">
        <w:r>
          <w:rPr>
            <w:rFonts w:ascii="仿宋" w:eastAsia="仿宋" w:hAnsi="仿宋" w:cs="仿宋" w:hint="eastAsia"/>
            <w:lang w:eastAsia="zh-CN"/>
          </w:rPr>
          <w:t>八、诊断用药项目投资规划</w:t>
        </w:r>
        <w:r>
          <w:tab/>
        </w:r>
        <w:r>
          <w:fldChar w:fldCharType="begin"/>
        </w:r>
        <w:r>
          <w:instrText xml:space="preserve"> PAGEREF _Toc21222 \h </w:instrText>
        </w:r>
        <w:r>
          <w:fldChar w:fldCharType="separate"/>
        </w:r>
        <w:r>
          <w:t>26</w:t>
        </w:r>
        <w:r>
          <w:fldChar w:fldCharType="end"/>
        </w:r>
      </w:hyperlink>
    </w:p>
    <w:p>
      <w:pPr>
        <w:pStyle w:val="TOC2"/>
        <w:tabs>
          <w:tab w:val="right" w:leader="dot" w:pos="8306"/>
        </w:tabs>
      </w:pPr>
      <w:hyperlink w:anchor="_Toc7642" w:history="1">
        <w:r>
          <w:rPr>
            <w:rFonts w:ascii="仿宋" w:eastAsia="仿宋" w:hAnsi="仿宋" w:cs="仿宋" w:hint="eastAsia"/>
            <w:lang w:eastAsia="zh-CN"/>
          </w:rPr>
          <w:t>(一)、诊断用药项目总投资估算</w:t>
        </w:r>
        <w:r>
          <w:tab/>
        </w:r>
        <w:r>
          <w:fldChar w:fldCharType="begin"/>
        </w:r>
        <w:r>
          <w:instrText xml:space="preserve"> PAGEREF _Toc7642 \h </w:instrText>
        </w:r>
        <w:r>
          <w:fldChar w:fldCharType="separate"/>
        </w:r>
        <w:r>
          <w:t>26</w:t>
        </w:r>
        <w:r>
          <w:fldChar w:fldCharType="end"/>
        </w:r>
      </w:hyperlink>
    </w:p>
    <w:p>
      <w:pPr>
        <w:pStyle w:val="TOC2"/>
        <w:tabs>
          <w:tab w:val="right" w:leader="dot" w:pos="8306"/>
        </w:tabs>
      </w:pPr>
      <w:hyperlink w:anchor="_Toc17994" w:history="1">
        <w:r>
          <w:rPr>
            <w:rFonts w:ascii="仿宋" w:eastAsia="仿宋" w:hAnsi="仿宋" w:cs="仿宋" w:hint="eastAsia"/>
            <w:lang w:eastAsia="zh-CN"/>
          </w:rPr>
          <w:t>(二)、资金筹措</w:t>
        </w:r>
        <w:r>
          <w:tab/>
        </w:r>
        <w:r>
          <w:fldChar w:fldCharType="begin"/>
        </w:r>
        <w:r>
          <w:instrText xml:space="preserve"> PAGEREF _Toc17994 \h </w:instrText>
        </w:r>
        <w:r>
          <w:fldChar w:fldCharType="separate"/>
        </w:r>
        <w:r>
          <w:t>27</w:t>
        </w:r>
        <w:r>
          <w:fldChar w:fldCharType="end"/>
        </w:r>
      </w:hyperlink>
    </w:p>
    <w:p>
      <w:pPr>
        <w:pStyle w:val="TOC1"/>
        <w:tabs>
          <w:tab w:val="right" w:leader="dot" w:pos="8306"/>
        </w:tabs>
      </w:pPr>
      <w:hyperlink w:anchor="_Toc18823" w:history="1">
        <w:r>
          <w:rPr>
            <w:rFonts w:ascii="仿宋" w:eastAsia="仿宋" w:hAnsi="仿宋" w:cs="仿宋" w:hint="eastAsia"/>
            <w:lang w:eastAsia="zh-CN"/>
          </w:rPr>
          <w:t>九、诊断用药项目人力资源管理</w:t>
        </w:r>
        <w:r>
          <w:tab/>
        </w:r>
        <w:r>
          <w:fldChar w:fldCharType="begin"/>
        </w:r>
        <w:r>
          <w:instrText xml:space="preserve"> PAGEREF _Toc18823 \h </w:instrText>
        </w:r>
        <w:r>
          <w:fldChar w:fldCharType="separate"/>
        </w:r>
        <w:r>
          <w:t>28</w:t>
        </w:r>
        <w:r>
          <w:fldChar w:fldCharType="end"/>
        </w:r>
      </w:hyperlink>
    </w:p>
    <w:p>
      <w:pPr>
        <w:pStyle w:val="TOC2"/>
        <w:tabs>
          <w:tab w:val="right" w:leader="dot" w:pos="8306"/>
        </w:tabs>
      </w:pPr>
      <w:hyperlink w:anchor="_Toc16596" w:history="1">
        <w:r>
          <w:rPr>
            <w:rFonts w:ascii="仿宋" w:eastAsia="仿宋" w:hAnsi="仿宋" w:cs="仿宋" w:hint="eastAsia"/>
            <w:lang w:eastAsia="zh-CN"/>
          </w:rPr>
          <w:t>(一)、建立健全的预算管理制度</w:t>
        </w:r>
        <w:r>
          <w:tab/>
        </w:r>
        <w:r>
          <w:fldChar w:fldCharType="begin"/>
        </w:r>
        <w:r>
          <w:instrText xml:space="preserve"> PAGEREF _Toc16596 \h </w:instrText>
        </w:r>
        <w:r>
          <w:fldChar w:fldCharType="separate"/>
        </w:r>
        <w:r>
          <w:t>28</w:t>
        </w:r>
        <w:r>
          <w:fldChar w:fldCharType="end"/>
        </w:r>
      </w:hyperlink>
    </w:p>
    <w:p>
      <w:pPr>
        <w:pStyle w:val="TOC2"/>
        <w:tabs>
          <w:tab w:val="right" w:leader="dot" w:pos="8306"/>
        </w:tabs>
      </w:pPr>
      <w:hyperlink w:anchor="_Toc13258" w:history="1">
        <w:r>
          <w:rPr>
            <w:rFonts w:ascii="仿宋" w:eastAsia="仿宋" w:hAnsi="仿宋" w:cs="仿宋" w:hint="eastAsia"/>
            <w:lang w:eastAsia="zh-CN"/>
          </w:rPr>
          <w:t>(二)、加强资金流动监控</w:t>
        </w:r>
        <w:r>
          <w:tab/>
        </w:r>
        <w:r>
          <w:fldChar w:fldCharType="begin"/>
        </w:r>
        <w:r>
          <w:instrText xml:space="preserve"> PAGEREF _Toc13258 \h </w:instrText>
        </w:r>
        <w:r>
          <w:fldChar w:fldCharType="separate"/>
        </w:r>
        <w:r>
          <w:t>29</w:t>
        </w:r>
        <w:r>
          <w:fldChar w:fldCharType="end"/>
        </w:r>
      </w:hyperlink>
    </w:p>
    <w:p>
      <w:pPr>
        <w:pStyle w:val="TOC2"/>
        <w:tabs>
          <w:tab w:val="right" w:leader="dot" w:pos="8306"/>
        </w:tabs>
      </w:pPr>
      <w:hyperlink w:anchor="_Toc31873" w:history="1">
        <w:r>
          <w:rPr>
            <w:rFonts w:ascii="仿宋" w:eastAsia="仿宋" w:hAnsi="仿宋" w:cs="仿宋" w:hint="eastAsia"/>
            <w:lang w:eastAsia="zh-CN"/>
          </w:rPr>
          <w:t>(三)、制定完善的风险控制机制</w:t>
        </w:r>
        <w:r>
          <w:tab/>
        </w:r>
        <w:r>
          <w:fldChar w:fldCharType="begin"/>
        </w:r>
        <w:r>
          <w:instrText xml:space="preserve"> PAGEREF _Toc31873 \h </w:instrText>
        </w:r>
        <w:r>
          <w:fldChar w:fldCharType="separate"/>
        </w:r>
        <w:r>
          <w:t>30</w:t>
        </w:r>
        <w:r>
          <w:fldChar w:fldCharType="end"/>
        </w:r>
      </w:hyperlink>
    </w:p>
    <w:p>
      <w:pPr>
        <w:pStyle w:val="TOC2"/>
        <w:tabs>
          <w:tab w:val="right" w:leader="dot" w:pos="8306"/>
        </w:tabs>
      </w:pPr>
      <w:hyperlink w:anchor="_Toc30981" w:history="1">
        <w:r>
          <w:rPr>
            <w:rFonts w:ascii="仿宋" w:eastAsia="仿宋" w:hAnsi="仿宋" w:cs="仿宋" w:hint="eastAsia"/>
            <w:lang w:eastAsia="zh-CN"/>
          </w:rPr>
          <w:t>(四)、优化成本管理</w:t>
        </w:r>
        <w:r>
          <w:tab/>
        </w:r>
        <w:r>
          <w:fldChar w:fldCharType="begin"/>
        </w:r>
        <w:r>
          <w:instrText xml:space="preserve"> PAGEREF _Toc30981 \h </w:instrText>
        </w:r>
        <w:r>
          <w:fldChar w:fldCharType="separate"/>
        </w:r>
        <w:r>
          <w:t>32</w:t>
        </w:r>
        <w:r>
          <w:fldChar w:fldCharType="end"/>
        </w:r>
      </w:hyperlink>
    </w:p>
    <w:p>
      <w:pPr>
        <w:pStyle w:val="TOC1"/>
        <w:tabs>
          <w:tab w:val="right" w:leader="dot" w:pos="8306"/>
        </w:tabs>
      </w:pPr>
      <w:hyperlink w:anchor="_Toc3376" w:history="1">
        <w:r>
          <w:rPr>
            <w:rFonts w:ascii="仿宋" w:eastAsia="仿宋" w:hAnsi="仿宋" w:cs="仿宋" w:hint="eastAsia"/>
            <w:lang w:eastAsia="zh-CN"/>
          </w:rPr>
          <w:t>十、诊断用药项目人力资源培养与发展</w:t>
        </w:r>
        <w:r>
          <w:tab/>
        </w:r>
        <w:r>
          <w:fldChar w:fldCharType="begin"/>
        </w:r>
        <w:r>
          <w:instrText xml:space="preserve"> PAGEREF _Toc3376 \h </w:instrText>
        </w:r>
        <w:r>
          <w:fldChar w:fldCharType="separate"/>
        </w:r>
        <w:r>
          <w:t>33</w:t>
        </w:r>
        <w:r>
          <w:fldChar w:fldCharType="end"/>
        </w:r>
      </w:hyperlink>
    </w:p>
    <w:p>
      <w:pPr>
        <w:pStyle w:val="TOC2"/>
        <w:tabs>
          <w:tab w:val="right" w:leader="dot" w:pos="8306"/>
        </w:tabs>
      </w:pPr>
      <w:hyperlink w:anchor="_Toc19061" w:history="1">
        <w:r>
          <w:rPr>
            <w:rFonts w:ascii="仿宋" w:eastAsia="仿宋" w:hAnsi="仿宋" w:cs="仿宋" w:hint="eastAsia"/>
            <w:lang w:eastAsia="zh-CN"/>
          </w:rPr>
          <w:t>(一)、人才需求与规划</w:t>
        </w:r>
        <w:r>
          <w:tab/>
        </w:r>
        <w:r>
          <w:fldChar w:fldCharType="begin"/>
        </w:r>
        <w:r>
          <w:instrText xml:space="preserve"> PAGEREF _Toc19061 \h </w:instrText>
        </w:r>
        <w:r>
          <w:fldChar w:fldCharType="separate"/>
        </w:r>
        <w:r>
          <w:t>33</w:t>
        </w:r>
        <w:r>
          <w:fldChar w:fldCharType="end"/>
        </w:r>
      </w:hyperlink>
    </w:p>
    <w:p>
      <w:pPr>
        <w:pStyle w:val="TOC2"/>
        <w:tabs>
          <w:tab w:val="right" w:leader="dot" w:pos="8306"/>
        </w:tabs>
      </w:pPr>
      <w:hyperlink w:anchor="_Toc8327" w:history="1">
        <w:r>
          <w:rPr>
            <w:rFonts w:ascii="仿宋" w:eastAsia="仿宋" w:hAnsi="仿宋" w:cs="仿宋" w:hint="eastAsia"/>
            <w:lang w:eastAsia="zh-CN"/>
          </w:rPr>
          <w:t>(二)、培训与发展计划</w:t>
        </w:r>
        <w:r>
          <w:tab/>
        </w:r>
        <w:r>
          <w:fldChar w:fldCharType="begin"/>
        </w:r>
        <w:r>
          <w:instrText xml:space="preserve"> PAGEREF _Toc8327 \h </w:instrText>
        </w:r>
        <w:r>
          <w:fldChar w:fldCharType="separate"/>
        </w:r>
        <w:r>
          <w:t>33</w:t>
        </w:r>
        <w:r>
          <w:fldChar w:fldCharType="end"/>
        </w:r>
      </w:hyperlink>
    </w:p>
    <w:p>
      <w:pPr>
        <w:pStyle w:val="TOC1"/>
        <w:tabs>
          <w:tab w:val="right" w:leader="dot" w:pos="8306"/>
        </w:tabs>
      </w:pPr>
      <w:hyperlink w:anchor="_Toc17182" w:history="1">
        <w:r>
          <w:rPr>
            <w:rFonts w:ascii="仿宋" w:eastAsia="仿宋" w:hAnsi="仿宋" w:cs="仿宋" w:hint="eastAsia"/>
            <w:lang w:eastAsia="zh-CN"/>
          </w:rPr>
          <w:t>十一、诊断用药项目风险管理</w:t>
        </w:r>
        <w:r>
          <w:tab/>
        </w:r>
        <w:r>
          <w:fldChar w:fldCharType="begin"/>
        </w:r>
        <w:r>
          <w:instrText xml:space="preserve"> PAGEREF _Toc17182 \h </w:instrText>
        </w:r>
        <w:r>
          <w:fldChar w:fldCharType="separate"/>
        </w:r>
        <w:r>
          <w:t>34</w:t>
        </w:r>
        <w:r>
          <w:fldChar w:fldCharType="end"/>
        </w:r>
      </w:hyperlink>
    </w:p>
    <w:p>
      <w:pPr>
        <w:pStyle w:val="TOC2"/>
        <w:tabs>
          <w:tab w:val="right" w:leader="dot" w:pos="8306"/>
        </w:tabs>
      </w:pPr>
      <w:hyperlink w:anchor="_Toc16801" w:history="1">
        <w:r>
          <w:rPr>
            <w:rFonts w:ascii="仿宋" w:eastAsia="仿宋" w:hAnsi="仿宋" w:cs="仿宋" w:hint="eastAsia"/>
            <w:lang w:eastAsia="zh-CN"/>
          </w:rPr>
          <w:t>(一)、风险识别与评估</w:t>
        </w:r>
        <w:r>
          <w:tab/>
        </w:r>
        <w:r>
          <w:fldChar w:fldCharType="begin"/>
        </w:r>
        <w:r>
          <w:instrText xml:space="preserve"> PAGEREF _Toc16801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10" w:history="1">
        <w:r>
          <w:rPr>
            <w:rFonts w:ascii="仿宋" w:eastAsia="仿宋" w:hAnsi="仿宋" w:cs="仿宋" w:hint="eastAsia"/>
            <w:lang w:eastAsia="zh-CN"/>
          </w:rPr>
          <w:t>(二)、风险应对策略</w:t>
        </w:r>
        <w:r>
          <w:tab/>
        </w:r>
        <w:r>
          <w:fldChar w:fldCharType="begin"/>
        </w:r>
        <w:r>
          <w:instrText xml:space="preserve"> PAGEREF _Toc21810 \h </w:instrText>
        </w:r>
        <w:r>
          <w:fldChar w:fldCharType="separate"/>
        </w:r>
        <w:r>
          <w:t>35</w:t>
        </w:r>
        <w:r>
          <w:fldChar w:fldCharType="end"/>
        </w:r>
      </w:hyperlink>
    </w:p>
    <w:p>
      <w:pPr>
        <w:pStyle w:val="TOC2"/>
        <w:tabs>
          <w:tab w:val="right" w:leader="dot" w:pos="8306"/>
        </w:tabs>
      </w:pPr>
      <w:hyperlink w:anchor="_Toc26468" w:history="1">
        <w:r>
          <w:rPr>
            <w:rFonts w:ascii="仿宋" w:eastAsia="仿宋" w:hAnsi="仿宋" w:cs="仿宋" w:hint="eastAsia"/>
            <w:lang w:eastAsia="zh-CN"/>
          </w:rPr>
          <w:t>(三)、风险监控与控制</w:t>
        </w:r>
        <w:r>
          <w:tab/>
        </w:r>
        <w:r>
          <w:fldChar w:fldCharType="begin"/>
        </w:r>
        <w:r>
          <w:instrText xml:space="preserve"> PAGEREF _Toc26468 \h </w:instrText>
        </w:r>
        <w:r>
          <w:fldChar w:fldCharType="separate"/>
        </w:r>
        <w:r>
          <w:t>37</w:t>
        </w:r>
        <w:r>
          <w:fldChar w:fldCharType="end"/>
        </w:r>
      </w:hyperlink>
    </w:p>
    <w:p>
      <w:pPr>
        <w:pStyle w:val="TOC1"/>
        <w:tabs>
          <w:tab w:val="right" w:leader="dot" w:pos="8306"/>
        </w:tabs>
      </w:pPr>
      <w:hyperlink w:anchor="_Toc7054" w:history="1">
        <w:r>
          <w:rPr>
            <w:rFonts w:ascii="仿宋" w:eastAsia="仿宋" w:hAnsi="仿宋" w:cs="仿宋" w:hint="eastAsia"/>
            <w:lang w:eastAsia="zh-CN"/>
          </w:rPr>
          <w:t>十二、诊断用药项目创新与研发</w:t>
        </w:r>
        <w:r>
          <w:tab/>
        </w:r>
        <w:r>
          <w:fldChar w:fldCharType="begin"/>
        </w:r>
        <w:r>
          <w:instrText xml:space="preserve"> PAGEREF _Toc7054 \h </w:instrText>
        </w:r>
        <w:r>
          <w:fldChar w:fldCharType="separate"/>
        </w:r>
        <w:r>
          <w:t>38</w:t>
        </w:r>
        <w:r>
          <w:fldChar w:fldCharType="end"/>
        </w:r>
      </w:hyperlink>
    </w:p>
    <w:p>
      <w:pPr>
        <w:pStyle w:val="TOC2"/>
        <w:tabs>
          <w:tab w:val="right" w:leader="dot" w:pos="8306"/>
        </w:tabs>
      </w:pPr>
      <w:hyperlink w:anchor="_Toc2688" w:history="1">
        <w:r>
          <w:rPr>
            <w:rFonts w:ascii="仿宋" w:eastAsia="仿宋" w:hAnsi="仿宋" w:cs="仿宋" w:hint="eastAsia"/>
            <w:lang w:eastAsia="zh-CN"/>
          </w:rPr>
          <w:t>(一)、创新策略与方向</w:t>
        </w:r>
        <w:r>
          <w:tab/>
        </w:r>
        <w:r>
          <w:fldChar w:fldCharType="begin"/>
        </w:r>
        <w:r>
          <w:instrText xml:space="preserve"> PAGEREF _Toc2688 \h </w:instrText>
        </w:r>
        <w:r>
          <w:fldChar w:fldCharType="separate"/>
        </w:r>
        <w:r>
          <w:t>38</w:t>
        </w:r>
        <w:r>
          <w:fldChar w:fldCharType="end"/>
        </w:r>
      </w:hyperlink>
    </w:p>
    <w:p>
      <w:pPr>
        <w:pStyle w:val="TOC2"/>
        <w:tabs>
          <w:tab w:val="right" w:leader="dot" w:pos="8306"/>
        </w:tabs>
      </w:pPr>
      <w:hyperlink w:anchor="_Toc30787" w:history="1">
        <w:r>
          <w:rPr>
            <w:rFonts w:ascii="仿宋" w:eastAsia="仿宋" w:hAnsi="仿宋" w:cs="仿宋" w:hint="eastAsia"/>
            <w:lang w:eastAsia="zh-CN"/>
          </w:rPr>
          <w:t>(二)、研发规划与投入</w:t>
        </w:r>
        <w:r>
          <w:tab/>
        </w:r>
        <w:r>
          <w:fldChar w:fldCharType="begin"/>
        </w:r>
        <w:r>
          <w:instrText xml:space="preserve"> PAGEREF _Toc30787 \h </w:instrText>
        </w:r>
        <w:r>
          <w:fldChar w:fldCharType="separate"/>
        </w:r>
        <w:r>
          <w:t>39</w:t>
        </w:r>
        <w:r>
          <w:fldChar w:fldCharType="end"/>
        </w:r>
      </w:hyperlink>
    </w:p>
    <w:p>
      <w:pPr>
        <w:pStyle w:val="TOC1"/>
        <w:tabs>
          <w:tab w:val="right" w:leader="dot" w:pos="8306"/>
        </w:tabs>
      </w:pPr>
      <w:hyperlink w:anchor="_Toc10337" w:history="1">
        <w:r>
          <w:rPr>
            <w:rFonts w:ascii="仿宋" w:eastAsia="仿宋" w:hAnsi="仿宋" w:cs="仿宋" w:hint="eastAsia"/>
            <w:lang w:eastAsia="zh-CN"/>
          </w:rPr>
          <w:t>十三、营销与推广策略</w:t>
        </w:r>
        <w:r>
          <w:tab/>
        </w:r>
        <w:r>
          <w:fldChar w:fldCharType="begin"/>
        </w:r>
        <w:r>
          <w:instrText xml:space="preserve"> PAGEREF _Toc10337 \h </w:instrText>
        </w:r>
        <w:r>
          <w:fldChar w:fldCharType="separate"/>
        </w:r>
        <w:r>
          <w:t>41</w:t>
        </w:r>
        <w:r>
          <w:fldChar w:fldCharType="end"/>
        </w:r>
      </w:hyperlink>
    </w:p>
    <w:p>
      <w:pPr>
        <w:pStyle w:val="TOC2"/>
        <w:tabs>
          <w:tab w:val="right" w:leader="dot" w:pos="8306"/>
        </w:tabs>
      </w:pPr>
      <w:hyperlink w:anchor="_Toc28742" w:history="1">
        <w:r>
          <w:rPr>
            <w:rFonts w:ascii="仿宋" w:eastAsia="仿宋" w:hAnsi="仿宋" w:cs="仿宋" w:hint="eastAsia"/>
            <w:lang w:eastAsia="zh-CN"/>
          </w:rPr>
          <w:t>(一)、产品/服务定位与特点</w:t>
        </w:r>
        <w:r>
          <w:tab/>
        </w:r>
        <w:r>
          <w:fldChar w:fldCharType="begin"/>
        </w:r>
        <w:r>
          <w:instrText xml:space="preserve"> PAGEREF _Toc28742 \h </w:instrText>
        </w:r>
        <w:r>
          <w:fldChar w:fldCharType="separate"/>
        </w:r>
        <w:r>
          <w:t>41</w:t>
        </w:r>
        <w:r>
          <w:fldChar w:fldCharType="end"/>
        </w:r>
      </w:hyperlink>
    </w:p>
    <w:p>
      <w:pPr>
        <w:pStyle w:val="TOC2"/>
        <w:tabs>
          <w:tab w:val="right" w:leader="dot" w:pos="8306"/>
        </w:tabs>
      </w:pPr>
      <w:hyperlink w:anchor="_Toc655" w:history="1">
        <w:r>
          <w:rPr>
            <w:rFonts w:ascii="仿宋" w:eastAsia="仿宋" w:hAnsi="仿宋" w:cs="仿宋" w:hint="eastAsia"/>
            <w:lang w:eastAsia="zh-CN"/>
          </w:rPr>
          <w:t>(二)、市场定位与竞争分析</w:t>
        </w:r>
        <w:r>
          <w:tab/>
        </w:r>
        <w:r>
          <w:fldChar w:fldCharType="begin"/>
        </w:r>
        <w:r>
          <w:instrText xml:space="preserve"> PAGEREF _Toc655 \h </w:instrText>
        </w:r>
        <w:r>
          <w:fldChar w:fldCharType="separate"/>
        </w:r>
        <w:r>
          <w:t>42</w:t>
        </w:r>
        <w:r>
          <w:fldChar w:fldCharType="end"/>
        </w:r>
      </w:hyperlink>
    </w:p>
    <w:p>
      <w:pPr>
        <w:pStyle w:val="TOC2"/>
        <w:tabs>
          <w:tab w:val="right" w:leader="dot" w:pos="8306"/>
        </w:tabs>
      </w:pPr>
      <w:hyperlink w:anchor="_Toc30136" w:history="1">
        <w:r>
          <w:rPr>
            <w:rFonts w:ascii="仿宋" w:eastAsia="仿宋" w:hAnsi="仿宋" w:cs="仿宋" w:hint="eastAsia"/>
            <w:lang w:eastAsia="zh-CN"/>
          </w:rPr>
          <w:t>(三)、营销渠道与策略</w:t>
        </w:r>
        <w:r>
          <w:tab/>
        </w:r>
        <w:r>
          <w:fldChar w:fldCharType="begin"/>
        </w:r>
        <w:r>
          <w:instrText xml:space="preserve"> PAGEREF _Toc30136 \h </w:instrText>
        </w:r>
        <w:r>
          <w:fldChar w:fldCharType="separate"/>
        </w:r>
        <w:r>
          <w:t>44</w:t>
        </w:r>
        <w:r>
          <w:fldChar w:fldCharType="end"/>
        </w:r>
      </w:hyperlink>
    </w:p>
    <w:p>
      <w:pPr>
        <w:pStyle w:val="TOC2"/>
        <w:tabs>
          <w:tab w:val="right" w:leader="dot" w:pos="8306"/>
        </w:tabs>
      </w:pPr>
      <w:hyperlink w:anchor="_Toc9825" w:history="1">
        <w:r>
          <w:rPr>
            <w:rFonts w:ascii="仿宋" w:eastAsia="仿宋" w:hAnsi="仿宋" w:cs="仿宋" w:hint="eastAsia"/>
            <w:lang w:eastAsia="zh-CN"/>
          </w:rPr>
          <w:t>(四)、推广与宣传活动</w:t>
        </w:r>
        <w:r>
          <w:tab/>
        </w:r>
        <w:r>
          <w:fldChar w:fldCharType="begin"/>
        </w:r>
        <w:r>
          <w:instrText xml:space="preserve"> PAGEREF _Toc9825 \h </w:instrText>
        </w:r>
        <w:r>
          <w:fldChar w:fldCharType="separate"/>
        </w:r>
        <w:r>
          <w:t>45</w:t>
        </w:r>
        <w:r>
          <w:fldChar w:fldCharType="end"/>
        </w:r>
      </w:hyperlink>
    </w:p>
    <w:p>
      <w:pPr>
        <w:pStyle w:val="TOC1"/>
        <w:tabs>
          <w:tab w:val="right" w:leader="dot" w:pos="8306"/>
        </w:tabs>
      </w:pPr>
      <w:hyperlink w:anchor="_Toc7532" w:history="1">
        <w:r>
          <w:rPr>
            <w:rFonts w:ascii="仿宋" w:eastAsia="仿宋" w:hAnsi="仿宋" w:cs="仿宋" w:hint="eastAsia"/>
            <w:lang w:eastAsia="zh-CN"/>
          </w:rPr>
          <w:t>十四、诊断用药项目实施保障措施</w:t>
        </w:r>
        <w:r>
          <w:tab/>
        </w:r>
        <w:r>
          <w:fldChar w:fldCharType="begin"/>
        </w:r>
        <w:r>
          <w:instrText xml:space="preserve"> PAGEREF _Toc7532 \h </w:instrText>
        </w:r>
        <w:r>
          <w:fldChar w:fldCharType="separate"/>
        </w:r>
        <w:r>
          <w:t>50</w:t>
        </w:r>
        <w:r>
          <w:fldChar w:fldCharType="end"/>
        </w:r>
      </w:hyperlink>
    </w:p>
    <w:p>
      <w:pPr>
        <w:pStyle w:val="TOC2"/>
        <w:tabs>
          <w:tab w:val="right" w:leader="dot" w:pos="8306"/>
        </w:tabs>
      </w:pPr>
      <w:hyperlink w:anchor="_Toc26344" w:history="1">
        <w:r>
          <w:rPr>
            <w:rFonts w:ascii="仿宋" w:eastAsia="仿宋" w:hAnsi="仿宋" w:cs="仿宋" w:hint="eastAsia"/>
            <w:lang w:eastAsia="zh-CN"/>
          </w:rPr>
          <w:t>(一)、诊断用药项目实施保障机制</w:t>
        </w:r>
        <w:r>
          <w:tab/>
        </w:r>
        <w:r>
          <w:fldChar w:fldCharType="begin"/>
        </w:r>
        <w:r>
          <w:instrText xml:space="preserve"> PAGEREF _Toc26344 \h </w:instrText>
        </w:r>
        <w:r>
          <w:fldChar w:fldCharType="separate"/>
        </w:r>
        <w:r>
          <w:t>50</w:t>
        </w:r>
        <w:r>
          <w:fldChar w:fldCharType="end"/>
        </w:r>
      </w:hyperlink>
    </w:p>
    <w:p>
      <w:pPr>
        <w:pStyle w:val="TOC2"/>
        <w:tabs>
          <w:tab w:val="right" w:leader="dot" w:pos="8306"/>
        </w:tabs>
      </w:pPr>
      <w:hyperlink w:anchor="_Toc24975" w:history="1">
        <w:r>
          <w:rPr>
            <w:rFonts w:ascii="仿宋" w:eastAsia="仿宋" w:hAnsi="仿宋" w:cs="仿宋" w:hint="eastAsia"/>
            <w:lang w:eastAsia="zh-CN"/>
          </w:rPr>
          <w:t>(二)、诊断用药项目法律合规要求</w:t>
        </w:r>
        <w:r>
          <w:tab/>
        </w:r>
        <w:r>
          <w:fldChar w:fldCharType="begin"/>
        </w:r>
        <w:r>
          <w:instrText xml:space="preserve"> PAGEREF _Toc24975 \h </w:instrText>
        </w:r>
        <w:r>
          <w:fldChar w:fldCharType="separate"/>
        </w:r>
        <w:r>
          <w:t>54</w:t>
        </w:r>
        <w:r>
          <w:fldChar w:fldCharType="end"/>
        </w:r>
      </w:hyperlink>
    </w:p>
    <w:p>
      <w:pPr>
        <w:pStyle w:val="TOC2"/>
        <w:tabs>
          <w:tab w:val="right" w:leader="dot" w:pos="8306"/>
        </w:tabs>
      </w:pPr>
      <w:hyperlink w:anchor="_Toc884" w:history="1">
        <w:r>
          <w:rPr>
            <w:rFonts w:ascii="仿宋" w:eastAsia="仿宋" w:hAnsi="仿宋" w:cs="仿宋" w:hint="eastAsia"/>
            <w:lang w:eastAsia="zh-CN"/>
          </w:rPr>
          <w:t>(三)、诊断用药项目合同管理与法律事务</w:t>
        </w:r>
        <w:r>
          <w:tab/>
        </w:r>
        <w:r>
          <w:fldChar w:fldCharType="begin"/>
        </w:r>
        <w:r>
          <w:instrText xml:space="preserve"> PAGEREF _Toc884 \h </w:instrText>
        </w:r>
        <w:r>
          <w:fldChar w:fldCharType="separate"/>
        </w:r>
        <w:r>
          <w:t>58</w:t>
        </w:r>
        <w:r>
          <w:fldChar w:fldCharType="end"/>
        </w:r>
      </w:hyperlink>
    </w:p>
    <w:p>
      <w:pPr>
        <w:pStyle w:val="TOC2"/>
        <w:tabs>
          <w:tab w:val="right" w:leader="dot" w:pos="8306"/>
        </w:tabs>
      </w:pPr>
      <w:hyperlink w:anchor="_Toc25250" w:history="1">
        <w:r>
          <w:rPr>
            <w:rFonts w:ascii="仿宋" w:eastAsia="仿宋" w:hAnsi="仿宋" w:cs="仿宋" w:hint="eastAsia"/>
            <w:lang w:eastAsia="zh-CN"/>
          </w:rPr>
          <w:t>(四)、诊断用药项目知识产权保护策略</w:t>
        </w:r>
        <w:r>
          <w:tab/>
        </w:r>
        <w:r>
          <w:fldChar w:fldCharType="begin"/>
        </w:r>
        <w:r>
          <w:instrText xml:space="preserve"> PAGEREF _Toc25250 \h </w:instrText>
        </w:r>
        <w:r>
          <w:fldChar w:fldCharType="separate"/>
        </w:r>
        <w:r>
          <w:t>64</w:t>
        </w:r>
        <w:r>
          <w:fldChar w:fldCharType="end"/>
        </w:r>
      </w:hyperlink>
    </w:p>
    <w:p>
      <w:pPr>
        <w:pStyle w:val="TOC1"/>
        <w:tabs>
          <w:tab w:val="right" w:leader="dot" w:pos="8306"/>
        </w:tabs>
      </w:pPr>
      <w:hyperlink w:anchor="_Toc18227" w:history="1">
        <w:r>
          <w:rPr>
            <w:rFonts w:ascii="仿宋" w:eastAsia="仿宋" w:hAnsi="仿宋" w:cs="仿宋" w:hint="eastAsia"/>
            <w:lang w:eastAsia="zh-CN"/>
          </w:rPr>
          <w:t>十五、诊断用药项目工程方案分析</w:t>
        </w:r>
        <w:r>
          <w:tab/>
        </w:r>
        <w:r>
          <w:fldChar w:fldCharType="begin"/>
        </w:r>
        <w:r>
          <w:instrText xml:space="preserve"> PAGEREF _Toc18227 \h </w:instrText>
        </w:r>
        <w:r>
          <w:fldChar w:fldCharType="separate"/>
        </w:r>
        <w:r>
          <w:t>66</w:t>
        </w:r>
        <w:r>
          <w:fldChar w:fldCharType="end"/>
        </w:r>
      </w:hyperlink>
    </w:p>
    <w:p>
      <w:pPr>
        <w:pStyle w:val="TOC2"/>
        <w:tabs>
          <w:tab w:val="right" w:leader="dot" w:pos="8306"/>
        </w:tabs>
      </w:pPr>
      <w:hyperlink w:anchor="_Toc24864" w:history="1">
        <w:r>
          <w:rPr>
            <w:rFonts w:ascii="仿宋" w:eastAsia="仿宋" w:hAnsi="仿宋" w:cs="仿宋" w:hint="eastAsia"/>
            <w:lang w:eastAsia="zh-CN"/>
          </w:rPr>
          <w:t>(一)、建筑工程设计原则</w:t>
        </w:r>
        <w:r>
          <w:tab/>
        </w:r>
        <w:r>
          <w:fldChar w:fldCharType="begin"/>
        </w:r>
        <w:r>
          <w:instrText xml:space="preserve"> PAGEREF _Toc24864 \h </w:instrText>
        </w:r>
        <w:r>
          <w:fldChar w:fldCharType="separate"/>
        </w:r>
        <w:r>
          <w:t>66</w:t>
        </w:r>
        <w:r>
          <w:fldChar w:fldCharType="end"/>
        </w:r>
      </w:hyperlink>
    </w:p>
    <w:p>
      <w:pPr>
        <w:pStyle w:val="TOC2"/>
        <w:tabs>
          <w:tab w:val="right" w:leader="dot" w:pos="8306"/>
        </w:tabs>
      </w:pPr>
      <w:hyperlink w:anchor="_Toc4778" w:history="1">
        <w:r>
          <w:rPr>
            <w:rFonts w:ascii="仿宋" w:eastAsia="仿宋" w:hAnsi="仿宋" w:cs="仿宋" w:hint="eastAsia"/>
            <w:lang w:eastAsia="zh-CN"/>
          </w:rPr>
          <w:t>(二)、土建工程建设指标</w:t>
        </w:r>
        <w:r>
          <w:tab/>
        </w:r>
        <w:r>
          <w:fldChar w:fldCharType="begin"/>
        </w:r>
        <w:r>
          <w:instrText xml:space="preserve"> PAGEREF _Toc4778 \h </w:instrText>
        </w:r>
        <w:r>
          <w:fldChar w:fldCharType="separate"/>
        </w:r>
        <w:r>
          <w:t>70</w:t>
        </w:r>
        <w:r>
          <w:fldChar w:fldCharType="end"/>
        </w:r>
      </w:hyperlink>
    </w:p>
    <w:p>
      <w:pPr>
        <w:pStyle w:val="TOC1"/>
        <w:tabs>
          <w:tab w:val="right" w:leader="dot" w:pos="8306"/>
        </w:tabs>
      </w:pPr>
      <w:hyperlink w:anchor="_Toc15755" w:history="1">
        <w:r>
          <w:rPr>
            <w:rFonts w:ascii="仿宋" w:eastAsia="仿宋" w:hAnsi="仿宋" w:cs="仿宋" w:hint="eastAsia"/>
            <w:lang w:eastAsia="zh-CN"/>
          </w:rPr>
          <w:t>十六、诊断用药项目实施时间节点</w:t>
        </w:r>
        <w:r>
          <w:tab/>
        </w:r>
        <w:r>
          <w:fldChar w:fldCharType="begin"/>
        </w:r>
        <w:r>
          <w:instrText xml:space="preserve"> PAGEREF _Toc15755 \h </w:instrText>
        </w:r>
        <w:r>
          <w:fldChar w:fldCharType="separate"/>
        </w:r>
        <w:r>
          <w:t>71</w:t>
        </w:r>
        <w:r>
          <w:fldChar w:fldCharType="end"/>
        </w:r>
      </w:hyperlink>
    </w:p>
    <w:p>
      <w:pPr>
        <w:pStyle w:val="TOC2"/>
        <w:tabs>
          <w:tab w:val="right" w:leader="dot" w:pos="8306"/>
        </w:tabs>
      </w:pPr>
      <w:hyperlink w:anchor="_Toc1564" w:history="1">
        <w:r>
          <w:rPr>
            <w:rFonts w:ascii="仿宋" w:eastAsia="仿宋" w:hAnsi="仿宋" w:cs="仿宋" w:hint="eastAsia"/>
            <w:lang w:eastAsia="zh-CN"/>
          </w:rPr>
          <w:t>(一)、诊断用药项目启动阶段时间节点</w:t>
        </w:r>
        <w:r>
          <w:tab/>
        </w:r>
        <w:r>
          <w:fldChar w:fldCharType="begin"/>
        </w:r>
        <w:r>
          <w:instrText xml:space="preserve"> PAGEREF _Toc1564 \h </w:instrText>
        </w:r>
        <w:r>
          <w:fldChar w:fldCharType="separate"/>
        </w:r>
        <w:r>
          <w:t>71</w:t>
        </w:r>
        <w:r>
          <w:fldChar w:fldCharType="end"/>
        </w:r>
      </w:hyperlink>
    </w:p>
    <w:p>
      <w:pPr>
        <w:pStyle w:val="TOC2"/>
        <w:tabs>
          <w:tab w:val="right" w:leader="dot" w:pos="8306"/>
        </w:tabs>
      </w:pPr>
      <w:hyperlink w:anchor="_Toc31161" w:history="1">
        <w:r>
          <w:rPr>
            <w:rFonts w:ascii="仿宋" w:eastAsia="仿宋" w:hAnsi="仿宋" w:cs="仿宋" w:hint="eastAsia"/>
            <w:lang w:eastAsia="zh-CN"/>
          </w:rPr>
          <w:t>(二)、诊断用药项目执行阶段时间节点</w:t>
        </w:r>
        <w:r>
          <w:tab/>
        </w:r>
        <w:r>
          <w:fldChar w:fldCharType="begin"/>
        </w:r>
        <w:r>
          <w:instrText xml:space="preserve"> PAGEREF _Toc31161 \h </w:instrText>
        </w:r>
        <w:r>
          <w:fldChar w:fldCharType="separate"/>
        </w:r>
        <w:r>
          <w:t>73</w:t>
        </w:r>
        <w:r>
          <w:fldChar w:fldCharType="end"/>
        </w:r>
      </w:hyperlink>
    </w:p>
    <w:p>
      <w:pPr>
        <w:pStyle w:val="TOC2"/>
        <w:tabs>
          <w:tab w:val="right" w:leader="dot" w:pos="8306"/>
        </w:tabs>
      </w:pPr>
      <w:hyperlink w:anchor="_Toc31781" w:history="1">
        <w:r>
          <w:rPr>
            <w:rFonts w:ascii="仿宋" w:eastAsia="仿宋" w:hAnsi="仿宋" w:cs="仿宋" w:hint="eastAsia"/>
            <w:lang w:eastAsia="zh-CN"/>
          </w:rPr>
          <w:t>(三)、诊断用药项目完成阶段时间节点</w:t>
        </w:r>
        <w:r>
          <w:tab/>
        </w:r>
        <w:r>
          <w:fldChar w:fldCharType="begin"/>
        </w:r>
        <w:r>
          <w:instrText xml:space="preserve"> PAGEREF _Toc31781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315"/>
      <w:r>
        <w:rPr>
          <w:rFonts w:ascii="仿宋" w:eastAsia="仿宋" w:hAnsi="仿宋" w:cs="仿宋" w:hint="eastAsia"/>
          <w:sz w:val="28"/>
          <w:lang w:eastAsia="zh-CN"/>
        </w:rPr>
        <w:t>一、诊断用药项目危机管理</w:t>
      </w:r>
      <w:bookmarkEnd w:id="2"/>
    </w:p>
    <w:p>
      <w:pPr>
        <w:pStyle w:val="Heading2"/>
        <w:rPr>
          <w:rFonts w:ascii="仿宋" w:eastAsia="仿宋" w:hAnsi="仿宋" w:cs="仿宋" w:hint="eastAsia"/>
          <w:lang w:eastAsia="zh-CN"/>
        </w:rPr>
      </w:pPr>
      <w:bookmarkStart w:id="3" w:name="_Toc2374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诊断用药项目危机管理中，危机预警与识别是确保诊断用药项目稳健运行的核心步骤。通过建立全面的监测机制，诊断用药项目团队旨在及时发现和理解潜在的风险和危机因素，以便采取及时的预防和应对措施，确保诊断用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首先，通过深入的风险评估，诊断用药项目团队全面分析了整个诊断用药项目和各个阶段可能存在的威胁。这包括准确评估每个潜在风险的发生概率和可能影响的程度，为后续危机预警提供了有力支持。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诊断用药项目团队着重于明确定义诊断用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诊断用药项目进展的持续监控，团队能够及时发现潜在问题并作出迅速反应。诊断用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在这一阶段，团队的专业素养和反应速度将发挥至关重要的作用，以确保潜在危机能够在初期得到有效的处理，最大程度地减轻负面影响。通过危机预警与识别，诊断用药项目得以更有序、可控地推进。</w:t>
      </w:r>
    </w:p>
    <w:p>
      <w:pPr>
        <w:pStyle w:val="Heading2"/>
        <w:ind w:firstLine="560" w:firstLineChars="200"/>
        <w:rPr>
          <w:rFonts w:ascii="仿宋" w:eastAsia="仿宋" w:hAnsi="仿宋" w:cs="仿宋" w:hint="eastAsia"/>
          <w:sz w:val="28"/>
          <w:lang w:eastAsia="zh-CN"/>
        </w:rPr>
      </w:pPr>
      <w:bookmarkStart w:id="4" w:name="_Toc1585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在危机发生时，诊断用药项目团队立即行动，成立了应急小组。该小组的任务是迅速制定并实施紧急应对措施，以最小化潜在损失。以下是采取的主要措施：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暂停诊断用药项目进度：为遏制危机蔓延，诊断用药项目暂时停止进行，以便全面评估当前状况。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资源重新分配：重新评估诊断用药项目资源的分配，确保最大限度地减小损失。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实时沟通：与关键利益相关者建立实时沟通机制，向他们传递诊断用药项目危机的实际状况，保障诊断用药项目核心利益。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在紧急应对的同时，诊断用药项目团队强调了团队协作和有效沟通的重要性。以下是团队协作的关键举措：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信息共享机制：建立了信息共享平台，确保团队成员能够及时获取诊断用药项目危机的实时信息。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领导者沟通：诊断用药项目领导者通过定期会议和即时沟通工具，指导团队应对危机，保持团队稳定运行。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随着危机得到初步控制，诊断用药项目团队转向制定恢复计划，以确保诊断用药项目能够从中迅速恢复。主要恢复计划包括：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修复受损的进度计划：重新评估诊断用药项目进度，制定修复计划，确保诊断用药项目尽快回归正常进程。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重新调整资源分配：优化资源分配，确保诊断用药项目在有限资源下高效运转。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风险管理机制加强：对诊断用药项目风险进行全面评估，制定更强化的风险管理策略，以预防未来可能的危机。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9589"/>
      <w:r>
        <w:rPr>
          <w:rFonts w:ascii="仿宋" w:eastAsia="仿宋" w:hAnsi="仿宋" w:cs="仿宋" w:hint="eastAsia"/>
          <w:sz w:val="28"/>
          <w:lang w:eastAsia="zh-CN"/>
        </w:rPr>
        <w:t>二、诊断用药项目绩效评估</w:t>
      </w:r>
      <w:bookmarkEnd w:id="5"/>
    </w:p>
    <w:p>
      <w:pPr>
        <w:pStyle w:val="Heading2"/>
        <w:rPr>
          <w:rFonts w:ascii="仿宋" w:eastAsia="仿宋" w:hAnsi="仿宋" w:cs="仿宋" w:hint="eastAsia"/>
          <w:lang w:eastAsia="zh-CN"/>
        </w:rPr>
      </w:pPr>
      <w:bookmarkStart w:id="6" w:name="_Toc1790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诊断用药项目中，我们设计了一套全面的绩效评估指标，以确保诊断用药项目的可控和成功交付。这些指标跨足诊断用药项目目标、成本、进度和质量等多个维度，为我们提供了全面洞察诊断用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诊断用药项目目标达成率是我们关注的首要指标。我们设定了明确的目标，并通过定期监测和评估，迅速发现并应对潜在的目标偏差。这为诊断用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成本绩效是另一个核心关注点。通过实际成本与预算成本的对比分析，我们深入了解成本差异的原因，及时调整资源分配，保持诊断用药项目在经济效益方面的合理水平。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诊断用药项目进度作为关键的绩效指标之一，得到了精心的关注。我们制定了详细的诊断用药项目进度计划，并设立了进度符合度指标，确保实际进度与计划进度保持一致。这使我们能够快速发现和解决潜在的进度问题，保持诊断用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诊断用药项目绩效的不可或缺的一环。我们引入了一系列的质量标准和客户满意度指标，以确保诊断用药项目交付的成果在质量上达到或超越预期水平。通过持续监测这些指标，我们努力提升诊断用药项目整体质量水平，为诊断用药项目的成功交付提供有力保障。通过这些科学且全面的绩效评估，我们能够更好地引导诊断用药项目的持续改进，确保诊断用药项目目标的顺利达成。</w:t>
      </w:r>
    </w:p>
    <w:p>
      <w:pPr>
        <w:pStyle w:val="Heading2"/>
        <w:ind w:firstLine="560" w:firstLineChars="200"/>
        <w:rPr>
          <w:rFonts w:ascii="仿宋" w:eastAsia="仿宋" w:hAnsi="仿宋" w:cs="仿宋" w:hint="eastAsia"/>
          <w:sz w:val="28"/>
          <w:lang w:eastAsia="zh-CN"/>
        </w:rPr>
      </w:pPr>
      <w:bookmarkStart w:id="7" w:name="_Toc1433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绩效评估是诊断用药项目中的关键环节，为确保诊断用药项目达到预期目标，我们采用了多层次、多维度的绩效评估方法。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诊断用药项目的战略目标对齐，确保每个决策和行动都与诊断用药项目整体目标保持一致。团队会定期召开战略对齐会议，审视当前工作与诊断用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诊断用药项目进度、质量、成本和风险等方面。这些指标通过数据收集和分析，为诊断用药项目管理团队提供了客观的评估依据。例如，我们通过诊断用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绩效评估不仅仅停留在诊断用药项目内部，还考虑了诊断用药项目对外部环境的影响。我们定期进行干系人满意度调查，以了解各利益相关方对诊断用药项目的期望和满意度，并及时做出调整。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这种多层次、多角度的绩效评估方法，使得我们能够全面了解诊断用药项目的运行状态，及时做出调整，确保诊断用药项目在不断变化的环境中保持稳健前行。</w:t>
      </w:r>
    </w:p>
    <w:p>
      <w:pPr>
        <w:pStyle w:val="Heading2"/>
        <w:ind w:firstLine="560" w:firstLineChars="200"/>
        <w:rPr>
          <w:rFonts w:ascii="仿宋" w:eastAsia="仿宋" w:hAnsi="仿宋" w:cs="仿宋" w:hint="eastAsia"/>
          <w:sz w:val="28"/>
          <w:lang w:eastAsia="zh-CN"/>
        </w:rPr>
      </w:pPr>
      <w:bookmarkStart w:id="8" w:name="_Toc736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为了确保诊断用药项目的有效管理和不断优化，我们采用了精心设计的绩效评估周期。这个周期旨在实现灵活、实时和全面的评估，以适应诊断用药项目执行中的各种挑战。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诊断用药项目的不同需求，分为短期、中期和长期。短期评估关注每个迭代或工作周期，以及时发现和解决当前任务中的问题。中期评估涵盖几个迭代，深入了解整体诊断用药项目的趋势和性能。长期评估则着眼于整个诊断用药项目阶段，确保诊断用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诊断用药项目管理工具和协作平台，团队成员能够随时更新和分享诊断用药项目数据。这种实时性的反馈机制使我们能够及时察觉潜在问题，快速调整，保持诊断用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诊断用药项目的决策制定密不可分。每个周期的诊断用药项目回顾会议成为集体总结经验、识别问题深层次原因并找到创新解决方案的平台。这种定期的反思与调整机制使诊断用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6740"/>
      <w:r>
        <w:rPr>
          <w:rFonts w:ascii="仿宋" w:eastAsia="仿宋" w:hAnsi="仿宋" w:cs="仿宋" w:hint="eastAsia"/>
          <w:sz w:val="28"/>
          <w:lang w:eastAsia="zh-CN"/>
        </w:rPr>
        <w:t>三、诊断用药项目建设单位说明</w:t>
      </w:r>
      <w:bookmarkEnd w:id="9"/>
    </w:p>
    <w:p>
      <w:pPr>
        <w:pStyle w:val="Heading2"/>
        <w:rPr>
          <w:rFonts w:ascii="仿宋" w:eastAsia="仿宋" w:hAnsi="仿宋" w:cs="仿宋" w:hint="eastAsia"/>
          <w:lang w:eastAsia="zh-CN"/>
        </w:rPr>
      </w:pPr>
      <w:bookmarkStart w:id="10" w:name="_Toc18431"/>
      <w:r>
        <w:rPr>
          <w:rFonts w:ascii="仿宋" w:eastAsia="仿宋" w:hAnsi="仿宋" w:cs="仿宋" w:hint="eastAsia"/>
          <w:lang w:eastAsia="zh-CN"/>
        </w:rPr>
        <w:t>(一)、诊断用药项目承办单位基本情况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366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诊断用药项目承办单位的XXXX，我们着眼于实现可持续的经济效益。通过技术创新和解决方案的提供，公司预计在诊断用药项目执行期间将获得可观的收入增长。这一收入来源主要包括诊断用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同时，我们注重成本控制和效率提升，以确保诊断用药项目的可持续盈利。透过精细的管理和资源优化，公司期望实现诊断用药项目利润最大化。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诊断用药项目实施进行全面的投资评估，包括诊断用药项目启动阶段的资金投入和后续运营成本。通过对诊断用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诊断用药项目实施过程中具备足够的资金流动性，公司将进行详尽的现金流分析。这包括资金需求的合理预测、诊断用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8146"/>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0048"/>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诊断用药项目的技术管理特点体现在其创新导向。通过引入最先进的技术趋势和解决方案，诊断用药项目致力于提升科技含量、提高质量和效率水平。这意味着我们将采用最新的工具和方法，确保诊断用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诊断用药项目技术管理的显著特征。通过整合不同领域的技术资源，我们实现了跨学科的协同工作。这有助于优化技术架构，提高整体效能。此外，整合性策略还促进了不同技术团队之间的紧密沟通和高效合作，确保诊断用药项目各方面的技术都能得到协同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诊断用药项目所采用的技术。通过不断优化技术方案，诊断用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诊断用药项目团队将在诊断用药项目初期识别可能的技术风险，并采取相应的预防和应对措施。通过建立健全的风险评估机制，诊断用药项目能够在实施过程中及时发现并解决潜在的技术问题，保障诊断用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诊断用药项目中，技术将成为诊断用药项目成功的有力支持。这一深度剖析揭示了技术管理在诊断用药项目实施中的关键作用，为诊断用药项目的技术基础奠定了坚实的基础。</w:t>
      </w:r>
    </w:p>
    <w:p>
      <w:pPr>
        <w:pStyle w:val="Heading2"/>
        <w:ind w:firstLine="560" w:firstLineChars="200"/>
        <w:rPr>
          <w:rFonts w:ascii="仿宋" w:eastAsia="仿宋" w:hAnsi="仿宋" w:cs="仿宋" w:hint="eastAsia"/>
          <w:sz w:val="28"/>
          <w:lang w:eastAsia="zh-CN"/>
        </w:rPr>
      </w:pPr>
      <w:bookmarkStart w:id="14" w:name="_Toc26994"/>
      <w:r>
        <w:rPr>
          <w:rFonts w:ascii="仿宋" w:eastAsia="仿宋" w:hAnsi="仿宋" w:cs="仿宋" w:hint="eastAsia"/>
          <w:sz w:val="28"/>
          <w:lang w:eastAsia="zh-CN"/>
        </w:rPr>
        <w:t>(二)、诊断用药项目工艺技术设计方案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诊断用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诊断用药项目将严格按照相关行业规范要求进行组织。通过有效控制产品质量，诊断用药项目将致力于为顾客提供优质的诊断用药项目产品和良好的服务。这体现了诊断用药项目对于生产活动合规性和质量标准的高度重视，为诊断用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诊断用药项目注重生态效益和清洁生产原则。诊断用药项目建设将紧密结合地方特色经济发展，与社会经济发展规划和区域环境保护规划方案相协调一致。通过与当地区域自然生态系统的结合，诊断用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诊断用药项目产品具有多样化的客户需求和个性化的特点。因此，诊断用药项目产品规格品种多样，且单批生产数量较小。为满足这一特点，诊断用药项目承办单位将建设先进的柔性制造生产线。通过广泛应用柔性制造技术，诊断用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诊断用药项目采用的技术具有较高的技术含量和自动化水平，处于国内先进水平。这一技术选用不仅体现了对生产效率、质量和环境友好性的高标准要求，同时为诊断用药项目的可持续发展奠定了坚实的基础。</w:t>
      </w:r>
    </w:p>
    <w:p>
      <w:pPr>
        <w:pStyle w:val="Heading2"/>
        <w:ind w:firstLine="560" w:firstLineChars="200"/>
        <w:rPr>
          <w:rFonts w:ascii="仿宋" w:eastAsia="仿宋" w:hAnsi="仿宋" w:cs="仿宋" w:hint="eastAsia"/>
          <w:sz w:val="28"/>
          <w:lang w:eastAsia="zh-CN"/>
        </w:rPr>
      </w:pPr>
      <w:bookmarkStart w:id="15" w:name="_Toc29947"/>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为确保诊断用药项目的高效生产和技术实施，我们制定了一套精心设计的设备选型方案，以满足诊断用药项目生产、质量和环保的要求。该方案的主要特点如下：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诊断用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针对诊断用药项目产品的多样性和小批量生产的特点，我们将建设柔性制造生产线。通过在设备选型中考虑柔性制造技术，可以灵活应对不同产品规格和生产需求，实现生产线的高度灵活性和适应性。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0239"/>
      <w:r>
        <w:rPr>
          <w:rFonts w:ascii="仿宋" w:eastAsia="仿宋" w:hAnsi="仿宋" w:cs="仿宋" w:hint="eastAsia"/>
          <w:sz w:val="28"/>
          <w:lang w:eastAsia="zh-CN"/>
        </w:rPr>
        <w:t>五、诊断用药项目文档管理</w:t>
      </w:r>
      <w:bookmarkEnd w:id="16"/>
    </w:p>
    <w:p>
      <w:pPr>
        <w:pStyle w:val="Heading2"/>
        <w:rPr>
          <w:rFonts w:ascii="仿宋" w:eastAsia="仿宋" w:hAnsi="仿宋" w:cs="仿宋" w:hint="eastAsia"/>
          <w:lang w:eastAsia="zh-CN"/>
        </w:rPr>
      </w:pPr>
      <w:bookmarkStart w:id="17" w:name="_Toc2248"/>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诊断用药项目高度重视文档的质量和准确性，以支持诊断用药项目的各项活动和决策。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诊断用药项目文档的编制始于诊断用药项目计划的初期，我们制定了详细的文档编制计划，明确了每个文档的内容、格式和编写责任人。在诊断用药项目启动阶段，我们首先编制了诊断用药项目章程，明确定义了诊断用药项目的目标、范围、风险等关键要素。随后，诊断用药项目团队根据计划陆续编制了需求文档、设计文档、测试文档等各类文档，确保诊断用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诊断用药项目管理中的重要环节，旨在确保诊断用药项目文档符合质量标准和诊断用药项目需求。在诊断用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除了内部审查，我们还进行了外部审查，邀请诊断用药项目相关利益方和专业领域的专家对文档进行独立审查。这有助于获取更全面、客观的反馈，确保诊断用药项目文档不仅符合内部标准，也满足外部需求。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诊断用药项目在文档编制与审查方面建立了严格的管理机制，通过规范的流程和多维度的审查，确保诊断用药项目文档的质量、准确性和可靠性，为诊断用药项目的顺利推进提供了有力支持。</w:t>
      </w:r>
    </w:p>
    <w:p>
      <w:pPr>
        <w:pStyle w:val="Heading2"/>
        <w:ind w:firstLine="560" w:firstLineChars="200"/>
        <w:rPr>
          <w:rFonts w:ascii="仿宋" w:eastAsia="仿宋" w:hAnsi="仿宋" w:cs="仿宋" w:hint="eastAsia"/>
          <w:sz w:val="28"/>
          <w:lang w:eastAsia="zh-CN"/>
        </w:rPr>
      </w:pPr>
      <w:bookmarkStart w:id="18" w:name="_Toc18660"/>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在诊断用药项目中，我们致力于优化文档发布与分发过程，以确保信息的高效传递和团队间协作的顺畅进行。以下是我们采取的关键优化策略：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我们通过多渠道发布文档，包括电子邮件、诊断用药项目管理平台、内部网站等，以满足不同团队成员的偏好和需求。多渠道发布确保了信息的全面覆盖。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我们采用了精细的权限控制，确保只有授权人员可以访问敏感信息。这种安全措施保护了诊断用药项目文档的机密性，防止了未经授权的信息泄露。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2636"/>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文档存档与归档是诊断用药项目生命周期中一个至关重要的环节，直接关系到诊断用药项目信息的长期保存和历史记录的完整性。在诊断用药项目中，我们实施了一系列有效的文档存档与归档管理策略：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https://d.book118.com/115220203023011041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诊断用药项目规划设计纲要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032C86"/>
    <w:rsid w:val="55032C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522020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2024-01-08T14:12:00Z</dcterms:created>
  <dcterms:modified xsi:type="dcterms:W3CDTF">2024-01-08T14:12:58Z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D6CA504EAE0D49B29DFABA9269D54863_11</vt:lpwstr>
  </property>
  <property fmtid="{D5CDD505-2E9C-101B-9397-08002B2CF9AE}" pid="3" name="KSOProductBuildVer">
    <vt:lpwstr>2052-12.1.0.16120</vt:lpwstr>
  </property>
</Properties>
</file>