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商超货架项目计划设计方案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06" w:history="1">
        <w:r>
          <w:rPr>
            <w:rFonts w:ascii="仿宋" w:eastAsia="仿宋" w:hAnsi="仿宋" w:cs="仿宋" w:hint="eastAsia"/>
            <w:lang w:eastAsia="zh-CN"/>
          </w:rPr>
          <w:t>序言</w:t>
        </w:r>
        <w:r>
          <w:tab/>
        </w:r>
        <w:r>
          <w:fldChar w:fldCharType="begin"/>
        </w:r>
        <w:r>
          <w:instrText xml:space="preserve"> PAGEREF _Toc20106 \h </w:instrText>
        </w:r>
        <w:r>
          <w:fldChar w:fldCharType="separate"/>
        </w:r>
        <w:r>
          <w:t>3</w:t>
        </w:r>
        <w:r>
          <w:fldChar w:fldCharType="end"/>
        </w:r>
      </w:hyperlink>
    </w:p>
    <w:p>
      <w:pPr>
        <w:pStyle w:val="TOC1"/>
        <w:tabs>
          <w:tab w:val="right" w:leader="dot" w:pos="8306"/>
        </w:tabs>
      </w:pPr>
      <w:hyperlink w:anchor="_Toc17384" w:history="1">
        <w:r>
          <w:rPr>
            <w:rFonts w:ascii="仿宋" w:eastAsia="仿宋" w:hAnsi="仿宋" w:cs="仿宋" w:hint="eastAsia"/>
            <w:lang w:eastAsia="zh-CN"/>
          </w:rPr>
          <w:t>一、商超货架项目选址可行性分析</w:t>
        </w:r>
        <w:r>
          <w:tab/>
        </w:r>
        <w:r>
          <w:fldChar w:fldCharType="begin"/>
        </w:r>
        <w:r>
          <w:instrText xml:space="preserve"> PAGEREF _Toc17384 \h </w:instrText>
        </w:r>
        <w:r>
          <w:fldChar w:fldCharType="separate"/>
        </w:r>
        <w:r>
          <w:t>3</w:t>
        </w:r>
        <w:r>
          <w:fldChar w:fldCharType="end"/>
        </w:r>
      </w:hyperlink>
    </w:p>
    <w:p>
      <w:pPr>
        <w:pStyle w:val="TOC2"/>
        <w:tabs>
          <w:tab w:val="right" w:leader="dot" w:pos="8306"/>
        </w:tabs>
      </w:pPr>
      <w:hyperlink w:anchor="_Toc15588" w:history="1">
        <w:r>
          <w:rPr>
            <w:rFonts w:ascii="仿宋" w:eastAsia="仿宋" w:hAnsi="仿宋" w:cs="仿宋" w:hint="eastAsia"/>
            <w:lang w:eastAsia="zh-CN"/>
          </w:rPr>
          <w:t>(一)、商超货架项目选址</w:t>
        </w:r>
        <w:r>
          <w:tab/>
        </w:r>
        <w:r>
          <w:fldChar w:fldCharType="begin"/>
        </w:r>
        <w:r>
          <w:instrText xml:space="preserve"> PAGEREF _Toc15588 \h </w:instrText>
        </w:r>
        <w:r>
          <w:fldChar w:fldCharType="separate"/>
        </w:r>
        <w:r>
          <w:t>3</w:t>
        </w:r>
        <w:r>
          <w:fldChar w:fldCharType="end"/>
        </w:r>
      </w:hyperlink>
    </w:p>
    <w:p>
      <w:pPr>
        <w:pStyle w:val="TOC2"/>
        <w:tabs>
          <w:tab w:val="right" w:leader="dot" w:pos="8306"/>
        </w:tabs>
      </w:pPr>
      <w:hyperlink w:anchor="_Toc20571" w:history="1">
        <w:r>
          <w:rPr>
            <w:rFonts w:ascii="仿宋" w:eastAsia="仿宋" w:hAnsi="仿宋" w:cs="仿宋" w:hint="eastAsia"/>
            <w:lang w:eastAsia="zh-CN"/>
          </w:rPr>
          <w:t>(二)、用地控制指标</w:t>
        </w:r>
        <w:r>
          <w:tab/>
        </w:r>
        <w:r>
          <w:fldChar w:fldCharType="begin"/>
        </w:r>
        <w:r>
          <w:instrText xml:space="preserve"> PAGEREF _Toc20571 \h </w:instrText>
        </w:r>
        <w:r>
          <w:fldChar w:fldCharType="separate"/>
        </w:r>
        <w:r>
          <w:t>3</w:t>
        </w:r>
        <w:r>
          <w:fldChar w:fldCharType="end"/>
        </w:r>
      </w:hyperlink>
    </w:p>
    <w:p>
      <w:pPr>
        <w:pStyle w:val="TOC2"/>
        <w:tabs>
          <w:tab w:val="right" w:leader="dot" w:pos="8306"/>
        </w:tabs>
      </w:pPr>
      <w:hyperlink w:anchor="_Toc15778" w:history="1">
        <w:r>
          <w:rPr>
            <w:rFonts w:ascii="仿宋" w:eastAsia="仿宋" w:hAnsi="仿宋" w:cs="仿宋" w:hint="eastAsia"/>
            <w:lang w:eastAsia="zh-CN"/>
          </w:rPr>
          <w:t>(三)、节约用地措施</w:t>
        </w:r>
        <w:r>
          <w:tab/>
        </w:r>
        <w:r>
          <w:fldChar w:fldCharType="begin"/>
        </w:r>
        <w:r>
          <w:instrText xml:space="preserve"> PAGEREF _Toc15778 \h </w:instrText>
        </w:r>
        <w:r>
          <w:fldChar w:fldCharType="separate"/>
        </w:r>
        <w:r>
          <w:t>5</w:t>
        </w:r>
        <w:r>
          <w:fldChar w:fldCharType="end"/>
        </w:r>
      </w:hyperlink>
    </w:p>
    <w:p>
      <w:pPr>
        <w:pStyle w:val="TOC2"/>
        <w:tabs>
          <w:tab w:val="right" w:leader="dot" w:pos="8306"/>
        </w:tabs>
      </w:pPr>
      <w:hyperlink w:anchor="_Toc22009" w:history="1">
        <w:r>
          <w:rPr>
            <w:rFonts w:ascii="仿宋" w:eastAsia="仿宋" w:hAnsi="仿宋" w:cs="仿宋" w:hint="eastAsia"/>
            <w:lang w:eastAsia="zh-CN"/>
          </w:rPr>
          <w:t>(四)、总图布置方案</w:t>
        </w:r>
        <w:r>
          <w:tab/>
        </w:r>
        <w:r>
          <w:fldChar w:fldCharType="begin"/>
        </w:r>
        <w:r>
          <w:instrText xml:space="preserve"> PAGEREF _Toc22009 \h </w:instrText>
        </w:r>
        <w:r>
          <w:fldChar w:fldCharType="separate"/>
        </w:r>
        <w:r>
          <w:t>6</w:t>
        </w:r>
        <w:r>
          <w:fldChar w:fldCharType="end"/>
        </w:r>
      </w:hyperlink>
    </w:p>
    <w:p>
      <w:pPr>
        <w:pStyle w:val="TOC2"/>
        <w:tabs>
          <w:tab w:val="right" w:leader="dot" w:pos="8306"/>
        </w:tabs>
      </w:pPr>
      <w:hyperlink w:anchor="_Toc9953" w:history="1">
        <w:r>
          <w:rPr>
            <w:rFonts w:ascii="仿宋" w:eastAsia="仿宋" w:hAnsi="仿宋" w:cs="仿宋" w:hint="eastAsia"/>
            <w:lang w:eastAsia="zh-CN"/>
          </w:rPr>
          <w:t>(五)、选址综合评价</w:t>
        </w:r>
        <w:r>
          <w:tab/>
        </w:r>
        <w:r>
          <w:fldChar w:fldCharType="begin"/>
        </w:r>
        <w:r>
          <w:instrText xml:space="preserve"> PAGEREF _Toc9953 \h </w:instrText>
        </w:r>
        <w:r>
          <w:fldChar w:fldCharType="separate"/>
        </w:r>
        <w:r>
          <w:t>7</w:t>
        </w:r>
        <w:r>
          <w:fldChar w:fldCharType="end"/>
        </w:r>
      </w:hyperlink>
    </w:p>
    <w:p>
      <w:pPr>
        <w:pStyle w:val="TOC1"/>
        <w:tabs>
          <w:tab w:val="right" w:leader="dot" w:pos="8306"/>
        </w:tabs>
      </w:pPr>
      <w:hyperlink w:anchor="_Toc30484" w:history="1">
        <w:r>
          <w:rPr>
            <w:rFonts w:ascii="仿宋" w:eastAsia="仿宋" w:hAnsi="仿宋" w:cs="仿宋" w:hint="eastAsia"/>
            <w:lang w:eastAsia="zh-CN"/>
          </w:rPr>
          <w:t>二、商超货架项目土建工程</w:t>
        </w:r>
        <w:r>
          <w:tab/>
        </w:r>
        <w:r>
          <w:fldChar w:fldCharType="begin"/>
        </w:r>
        <w:r>
          <w:instrText xml:space="preserve"> PAGEREF _Toc30484 \h </w:instrText>
        </w:r>
        <w:r>
          <w:fldChar w:fldCharType="separate"/>
        </w:r>
        <w:r>
          <w:t>8</w:t>
        </w:r>
        <w:r>
          <w:fldChar w:fldCharType="end"/>
        </w:r>
      </w:hyperlink>
    </w:p>
    <w:p>
      <w:pPr>
        <w:pStyle w:val="TOC2"/>
        <w:tabs>
          <w:tab w:val="right" w:leader="dot" w:pos="8306"/>
        </w:tabs>
      </w:pPr>
      <w:hyperlink w:anchor="_Toc19370" w:history="1">
        <w:r>
          <w:rPr>
            <w:rFonts w:ascii="仿宋" w:eastAsia="仿宋" w:hAnsi="仿宋" w:cs="仿宋" w:hint="eastAsia"/>
            <w:lang w:eastAsia="zh-CN"/>
          </w:rPr>
          <w:t>(一)、建筑工程设计原则</w:t>
        </w:r>
        <w:r>
          <w:tab/>
        </w:r>
        <w:r>
          <w:fldChar w:fldCharType="begin"/>
        </w:r>
        <w:r>
          <w:instrText xml:space="preserve"> PAGEREF _Toc19370 \h </w:instrText>
        </w:r>
        <w:r>
          <w:fldChar w:fldCharType="separate"/>
        </w:r>
        <w:r>
          <w:t>8</w:t>
        </w:r>
        <w:r>
          <w:fldChar w:fldCharType="end"/>
        </w:r>
      </w:hyperlink>
    </w:p>
    <w:p>
      <w:pPr>
        <w:pStyle w:val="TOC2"/>
        <w:tabs>
          <w:tab w:val="right" w:leader="dot" w:pos="8306"/>
        </w:tabs>
      </w:pPr>
      <w:hyperlink w:anchor="_Toc5255" w:history="1">
        <w:r>
          <w:rPr>
            <w:rFonts w:ascii="仿宋" w:eastAsia="仿宋" w:hAnsi="仿宋" w:cs="仿宋" w:hint="eastAsia"/>
            <w:lang w:eastAsia="zh-CN"/>
          </w:rPr>
          <w:t>(二)、土建工程设计年限及安全等级</w:t>
        </w:r>
        <w:r>
          <w:tab/>
        </w:r>
        <w:r>
          <w:fldChar w:fldCharType="begin"/>
        </w:r>
        <w:r>
          <w:instrText xml:space="preserve"> PAGEREF _Toc5255 \h </w:instrText>
        </w:r>
        <w:r>
          <w:fldChar w:fldCharType="separate"/>
        </w:r>
        <w:r>
          <w:t>9</w:t>
        </w:r>
        <w:r>
          <w:fldChar w:fldCharType="end"/>
        </w:r>
      </w:hyperlink>
    </w:p>
    <w:p>
      <w:pPr>
        <w:pStyle w:val="TOC2"/>
        <w:tabs>
          <w:tab w:val="right" w:leader="dot" w:pos="8306"/>
        </w:tabs>
      </w:pPr>
      <w:hyperlink w:anchor="_Toc25471" w:history="1">
        <w:r>
          <w:rPr>
            <w:rFonts w:ascii="仿宋" w:eastAsia="仿宋" w:hAnsi="仿宋" w:cs="仿宋" w:hint="eastAsia"/>
            <w:lang w:eastAsia="zh-CN"/>
          </w:rPr>
          <w:t>(三)、建筑工程设计总体要求</w:t>
        </w:r>
        <w:r>
          <w:tab/>
        </w:r>
        <w:r>
          <w:fldChar w:fldCharType="begin"/>
        </w:r>
        <w:r>
          <w:instrText xml:space="preserve"> PAGEREF _Toc25471 \h </w:instrText>
        </w:r>
        <w:r>
          <w:fldChar w:fldCharType="separate"/>
        </w:r>
        <w:r>
          <w:t>11</w:t>
        </w:r>
        <w:r>
          <w:fldChar w:fldCharType="end"/>
        </w:r>
      </w:hyperlink>
    </w:p>
    <w:p>
      <w:pPr>
        <w:pStyle w:val="TOC2"/>
        <w:tabs>
          <w:tab w:val="right" w:leader="dot" w:pos="8306"/>
        </w:tabs>
      </w:pPr>
      <w:hyperlink w:anchor="_Toc16797" w:history="1">
        <w:r>
          <w:rPr>
            <w:rFonts w:ascii="仿宋" w:eastAsia="仿宋" w:hAnsi="仿宋" w:cs="仿宋" w:hint="eastAsia"/>
            <w:lang w:eastAsia="zh-CN"/>
          </w:rPr>
          <w:t>(四)、土建工程建设指标</w:t>
        </w:r>
        <w:r>
          <w:tab/>
        </w:r>
        <w:r>
          <w:fldChar w:fldCharType="begin"/>
        </w:r>
        <w:r>
          <w:instrText xml:space="preserve"> PAGEREF _Toc16797 \h </w:instrText>
        </w:r>
        <w:r>
          <w:fldChar w:fldCharType="separate"/>
        </w:r>
        <w:r>
          <w:t>11</w:t>
        </w:r>
        <w:r>
          <w:fldChar w:fldCharType="end"/>
        </w:r>
      </w:hyperlink>
    </w:p>
    <w:p>
      <w:pPr>
        <w:pStyle w:val="TOC1"/>
        <w:tabs>
          <w:tab w:val="right" w:leader="dot" w:pos="8306"/>
        </w:tabs>
      </w:pPr>
      <w:hyperlink w:anchor="_Toc12065" w:history="1">
        <w:r>
          <w:rPr>
            <w:rFonts w:ascii="仿宋" w:eastAsia="仿宋" w:hAnsi="仿宋" w:cs="仿宋" w:hint="eastAsia"/>
            <w:lang w:eastAsia="zh-CN"/>
          </w:rPr>
          <w:t>三、商超货架项目概论</w:t>
        </w:r>
        <w:r>
          <w:tab/>
        </w:r>
        <w:r>
          <w:fldChar w:fldCharType="begin"/>
        </w:r>
        <w:r>
          <w:instrText xml:space="preserve"> PAGEREF _Toc12065 \h </w:instrText>
        </w:r>
        <w:r>
          <w:fldChar w:fldCharType="separate"/>
        </w:r>
        <w:r>
          <w:t>11</w:t>
        </w:r>
        <w:r>
          <w:fldChar w:fldCharType="end"/>
        </w:r>
      </w:hyperlink>
    </w:p>
    <w:p>
      <w:pPr>
        <w:pStyle w:val="TOC2"/>
        <w:tabs>
          <w:tab w:val="right" w:leader="dot" w:pos="8306"/>
        </w:tabs>
      </w:pPr>
      <w:hyperlink w:anchor="_Toc21542" w:history="1">
        <w:r>
          <w:rPr>
            <w:rFonts w:ascii="仿宋" w:eastAsia="仿宋" w:hAnsi="仿宋" w:cs="仿宋" w:hint="eastAsia"/>
            <w:lang w:eastAsia="zh-CN"/>
          </w:rPr>
          <w:t>(一)、商超货架项目概况</w:t>
        </w:r>
        <w:r>
          <w:tab/>
        </w:r>
        <w:r>
          <w:fldChar w:fldCharType="begin"/>
        </w:r>
        <w:r>
          <w:instrText xml:space="preserve"> PAGEREF _Toc21542 \h </w:instrText>
        </w:r>
        <w:r>
          <w:fldChar w:fldCharType="separate"/>
        </w:r>
        <w:r>
          <w:t>11</w:t>
        </w:r>
        <w:r>
          <w:fldChar w:fldCharType="end"/>
        </w:r>
      </w:hyperlink>
    </w:p>
    <w:p>
      <w:pPr>
        <w:pStyle w:val="TOC2"/>
        <w:tabs>
          <w:tab w:val="right" w:leader="dot" w:pos="8306"/>
        </w:tabs>
      </w:pPr>
      <w:hyperlink w:anchor="_Toc19667" w:history="1">
        <w:r>
          <w:rPr>
            <w:rFonts w:ascii="仿宋" w:eastAsia="仿宋" w:hAnsi="仿宋" w:cs="仿宋" w:hint="eastAsia"/>
            <w:lang w:eastAsia="zh-CN"/>
          </w:rPr>
          <w:t>(二)、商超货架项目目标</w:t>
        </w:r>
        <w:r>
          <w:tab/>
        </w:r>
        <w:r>
          <w:fldChar w:fldCharType="begin"/>
        </w:r>
        <w:r>
          <w:instrText xml:space="preserve"> PAGEREF _Toc19667 \h </w:instrText>
        </w:r>
        <w:r>
          <w:fldChar w:fldCharType="separate"/>
        </w:r>
        <w:r>
          <w:t>14</w:t>
        </w:r>
        <w:r>
          <w:fldChar w:fldCharType="end"/>
        </w:r>
      </w:hyperlink>
    </w:p>
    <w:p>
      <w:pPr>
        <w:pStyle w:val="TOC2"/>
        <w:tabs>
          <w:tab w:val="right" w:leader="dot" w:pos="8306"/>
        </w:tabs>
      </w:pPr>
      <w:hyperlink w:anchor="_Toc23113" w:history="1">
        <w:r>
          <w:rPr>
            <w:rFonts w:ascii="仿宋" w:eastAsia="仿宋" w:hAnsi="仿宋" w:cs="仿宋" w:hint="eastAsia"/>
            <w:lang w:eastAsia="zh-CN"/>
          </w:rPr>
          <w:t>(三)、商超货架项目提出的理由</w:t>
        </w:r>
        <w:r>
          <w:tab/>
        </w:r>
        <w:r>
          <w:fldChar w:fldCharType="begin"/>
        </w:r>
        <w:r>
          <w:instrText xml:space="preserve"> PAGEREF _Toc23113 \h </w:instrText>
        </w:r>
        <w:r>
          <w:fldChar w:fldCharType="separate"/>
        </w:r>
        <w:r>
          <w:t>14</w:t>
        </w:r>
        <w:r>
          <w:fldChar w:fldCharType="end"/>
        </w:r>
      </w:hyperlink>
    </w:p>
    <w:p>
      <w:pPr>
        <w:pStyle w:val="TOC2"/>
        <w:tabs>
          <w:tab w:val="right" w:leader="dot" w:pos="8306"/>
        </w:tabs>
      </w:pPr>
      <w:hyperlink w:anchor="_Toc32611" w:history="1">
        <w:r>
          <w:rPr>
            <w:rFonts w:ascii="仿宋" w:eastAsia="仿宋" w:hAnsi="仿宋" w:cs="仿宋" w:hint="eastAsia"/>
            <w:lang w:eastAsia="zh-CN"/>
          </w:rPr>
          <w:t>(四)、商超货架项目意义</w:t>
        </w:r>
        <w:r>
          <w:tab/>
        </w:r>
        <w:r>
          <w:fldChar w:fldCharType="begin"/>
        </w:r>
        <w:r>
          <w:instrText xml:space="preserve"> PAGEREF _Toc32611 \h </w:instrText>
        </w:r>
        <w:r>
          <w:fldChar w:fldCharType="separate"/>
        </w:r>
        <w:r>
          <w:t>16</w:t>
        </w:r>
        <w:r>
          <w:fldChar w:fldCharType="end"/>
        </w:r>
      </w:hyperlink>
    </w:p>
    <w:p>
      <w:pPr>
        <w:pStyle w:val="TOC2"/>
        <w:tabs>
          <w:tab w:val="right" w:leader="dot" w:pos="8306"/>
        </w:tabs>
      </w:pPr>
      <w:hyperlink w:anchor="_Toc19411" w:history="1">
        <w:r>
          <w:rPr>
            <w:rFonts w:ascii="仿宋" w:eastAsia="仿宋" w:hAnsi="仿宋" w:cs="仿宋" w:hint="eastAsia"/>
            <w:lang w:eastAsia="zh-CN"/>
          </w:rPr>
          <w:t>(五)、商超货架项目背景</w:t>
        </w:r>
        <w:r>
          <w:tab/>
        </w:r>
        <w:r>
          <w:fldChar w:fldCharType="begin"/>
        </w:r>
        <w:r>
          <w:instrText xml:space="preserve"> PAGEREF _Toc19411 \h </w:instrText>
        </w:r>
        <w:r>
          <w:fldChar w:fldCharType="separate"/>
        </w:r>
        <w:r>
          <w:t>17</w:t>
        </w:r>
        <w:r>
          <w:fldChar w:fldCharType="end"/>
        </w:r>
      </w:hyperlink>
    </w:p>
    <w:p>
      <w:pPr>
        <w:pStyle w:val="TOC1"/>
        <w:tabs>
          <w:tab w:val="right" w:leader="dot" w:pos="8306"/>
        </w:tabs>
      </w:pPr>
      <w:hyperlink w:anchor="_Toc1722" w:history="1">
        <w:r>
          <w:rPr>
            <w:rFonts w:ascii="仿宋" w:eastAsia="仿宋" w:hAnsi="仿宋" w:cs="仿宋" w:hint="eastAsia"/>
            <w:lang w:eastAsia="zh-CN"/>
          </w:rPr>
          <w:t>四、产品规划分析</w:t>
        </w:r>
        <w:r>
          <w:tab/>
        </w:r>
        <w:r>
          <w:fldChar w:fldCharType="begin"/>
        </w:r>
        <w:r>
          <w:instrText xml:space="preserve"> PAGEREF _Toc1722 \h </w:instrText>
        </w:r>
        <w:r>
          <w:fldChar w:fldCharType="separate"/>
        </w:r>
        <w:r>
          <w:t>18</w:t>
        </w:r>
        <w:r>
          <w:fldChar w:fldCharType="end"/>
        </w:r>
      </w:hyperlink>
    </w:p>
    <w:p>
      <w:pPr>
        <w:pStyle w:val="TOC2"/>
        <w:tabs>
          <w:tab w:val="right" w:leader="dot" w:pos="8306"/>
        </w:tabs>
      </w:pPr>
      <w:hyperlink w:anchor="_Toc15122" w:history="1">
        <w:r>
          <w:rPr>
            <w:rFonts w:ascii="仿宋" w:eastAsia="仿宋" w:hAnsi="仿宋" w:cs="仿宋" w:hint="eastAsia"/>
            <w:lang w:eastAsia="zh-CN"/>
          </w:rPr>
          <w:t>(一)、产品规划</w:t>
        </w:r>
        <w:r>
          <w:tab/>
        </w:r>
        <w:r>
          <w:fldChar w:fldCharType="begin"/>
        </w:r>
        <w:r>
          <w:instrText xml:space="preserve"> PAGEREF _Toc15122 \h </w:instrText>
        </w:r>
        <w:r>
          <w:fldChar w:fldCharType="separate"/>
        </w:r>
        <w:r>
          <w:t>18</w:t>
        </w:r>
        <w:r>
          <w:fldChar w:fldCharType="end"/>
        </w:r>
      </w:hyperlink>
    </w:p>
    <w:p>
      <w:pPr>
        <w:pStyle w:val="TOC2"/>
        <w:tabs>
          <w:tab w:val="right" w:leader="dot" w:pos="8306"/>
        </w:tabs>
      </w:pPr>
      <w:hyperlink w:anchor="_Toc24013" w:history="1">
        <w:r>
          <w:rPr>
            <w:rFonts w:ascii="仿宋" w:eastAsia="仿宋" w:hAnsi="仿宋" w:cs="仿宋" w:hint="eastAsia"/>
            <w:lang w:eastAsia="zh-CN"/>
          </w:rPr>
          <w:t>(二)、建设规模</w:t>
        </w:r>
        <w:r>
          <w:tab/>
        </w:r>
        <w:r>
          <w:fldChar w:fldCharType="begin"/>
        </w:r>
        <w:r>
          <w:instrText xml:space="preserve"> PAGEREF _Toc24013 \h </w:instrText>
        </w:r>
        <w:r>
          <w:fldChar w:fldCharType="separate"/>
        </w:r>
        <w:r>
          <w:t>19</w:t>
        </w:r>
        <w:r>
          <w:fldChar w:fldCharType="end"/>
        </w:r>
      </w:hyperlink>
    </w:p>
    <w:p>
      <w:pPr>
        <w:pStyle w:val="TOC1"/>
        <w:tabs>
          <w:tab w:val="right" w:leader="dot" w:pos="8306"/>
        </w:tabs>
      </w:pPr>
      <w:hyperlink w:anchor="_Toc10628" w:history="1">
        <w:r>
          <w:rPr>
            <w:rFonts w:ascii="仿宋" w:eastAsia="仿宋" w:hAnsi="仿宋" w:cs="仿宋" w:hint="eastAsia"/>
            <w:lang w:eastAsia="zh-CN"/>
          </w:rPr>
          <w:t>五、商超货架项目文档管理</w:t>
        </w:r>
        <w:r>
          <w:tab/>
        </w:r>
        <w:r>
          <w:fldChar w:fldCharType="begin"/>
        </w:r>
        <w:r>
          <w:instrText xml:space="preserve"> PAGEREF _Toc10628 \h </w:instrText>
        </w:r>
        <w:r>
          <w:fldChar w:fldCharType="separate"/>
        </w:r>
        <w:r>
          <w:t>20</w:t>
        </w:r>
        <w:r>
          <w:fldChar w:fldCharType="end"/>
        </w:r>
      </w:hyperlink>
    </w:p>
    <w:p>
      <w:pPr>
        <w:pStyle w:val="TOC2"/>
        <w:tabs>
          <w:tab w:val="right" w:leader="dot" w:pos="8306"/>
        </w:tabs>
      </w:pPr>
      <w:hyperlink w:anchor="_Toc4379" w:history="1">
        <w:r>
          <w:rPr>
            <w:rFonts w:ascii="仿宋" w:eastAsia="仿宋" w:hAnsi="仿宋" w:cs="仿宋" w:hint="eastAsia"/>
            <w:lang w:eastAsia="zh-CN"/>
          </w:rPr>
          <w:t>(一)、文档编制与审查</w:t>
        </w:r>
        <w:r>
          <w:tab/>
        </w:r>
        <w:r>
          <w:fldChar w:fldCharType="begin"/>
        </w:r>
        <w:r>
          <w:instrText xml:space="preserve"> PAGEREF _Toc4379 \h </w:instrText>
        </w:r>
        <w:r>
          <w:fldChar w:fldCharType="separate"/>
        </w:r>
        <w:r>
          <w:t>20</w:t>
        </w:r>
        <w:r>
          <w:fldChar w:fldCharType="end"/>
        </w:r>
      </w:hyperlink>
    </w:p>
    <w:p>
      <w:pPr>
        <w:pStyle w:val="TOC2"/>
        <w:tabs>
          <w:tab w:val="right" w:leader="dot" w:pos="8306"/>
        </w:tabs>
      </w:pPr>
      <w:hyperlink w:anchor="_Toc1747" w:history="1">
        <w:r>
          <w:rPr>
            <w:rFonts w:ascii="仿宋" w:eastAsia="仿宋" w:hAnsi="仿宋" w:cs="仿宋" w:hint="eastAsia"/>
            <w:lang w:eastAsia="zh-CN"/>
          </w:rPr>
          <w:t>(二)、文档发布与分发</w:t>
        </w:r>
        <w:r>
          <w:tab/>
        </w:r>
        <w:r>
          <w:fldChar w:fldCharType="begin"/>
        </w:r>
        <w:r>
          <w:instrText xml:space="preserve"> PAGEREF _Toc1747 \h </w:instrText>
        </w:r>
        <w:r>
          <w:fldChar w:fldCharType="separate"/>
        </w:r>
        <w:r>
          <w:t>21</w:t>
        </w:r>
        <w:r>
          <w:fldChar w:fldCharType="end"/>
        </w:r>
      </w:hyperlink>
    </w:p>
    <w:p>
      <w:pPr>
        <w:pStyle w:val="TOC2"/>
        <w:tabs>
          <w:tab w:val="right" w:leader="dot" w:pos="8306"/>
        </w:tabs>
      </w:pPr>
      <w:hyperlink w:anchor="_Toc14881" w:history="1">
        <w:r>
          <w:rPr>
            <w:rFonts w:ascii="仿宋" w:eastAsia="仿宋" w:hAnsi="仿宋" w:cs="仿宋" w:hint="eastAsia"/>
            <w:lang w:eastAsia="zh-CN"/>
          </w:rPr>
          <w:t>(三)、文档存档与归档</w:t>
        </w:r>
        <w:r>
          <w:tab/>
        </w:r>
        <w:r>
          <w:fldChar w:fldCharType="begin"/>
        </w:r>
        <w:r>
          <w:instrText xml:space="preserve"> PAGEREF _Toc14881 \h </w:instrText>
        </w:r>
        <w:r>
          <w:fldChar w:fldCharType="separate"/>
        </w:r>
        <w:r>
          <w:t>22</w:t>
        </w:r>
        <w:r>
          <w:fldChar w:fldCharType="end"/>
        </w:r>
      </w:hyperlink>
    </w:p>
    <w:p>
      <w:pPr>
        <w:pStyle w:val="TOC1"/>
        <w:tabs>
          <w:tab w:val="right" w:leader="dot" w:pos="8306"/>
        </w:tabs>
      </w:pPr>
      <w:hyperlink w:anchor="_Toc21763" w:history="1">
        <w:r>
          <w:rPr>
            <w:rFonts w:ascii="仿宋" w:eastAsia="仿宋" w:hAnsi="仿宋" w:cs="仿宋" w:hint="eastAsia"/>
            <w:lang w:eastAsia="zh-CN"/>
          </w:rPr>
          <w:t>六、商超货架项目危机管理</w:t>
        </w:r>
        <w:r>
          <w:tab/>
        </w:r>
        <w:r>
          <w:fldChar w:fldCharType="begin"/>
        </w:r>
        <w:r>
          <w:instrText xml:space="preserve"> PAGEREF _Toc21763 \h </w:instrText>
        </w:r>
        <w:r>
          <w:fldChar w:fldCharType="separate"/>
        </w:r>
        <w:r>
          <w:t>23</w:t>
        </w:r>
        <w:r>
          <w:fldChar w:fldCharType="end"/>
        </w:r>
      </w:hyperlink>
    </w:p>
    <w:p>
      <w:pPr>
        <w:pStyle w:val="TOC2"/>
        <w:tabs>
          <w:tab w:val="right" w:leader="dot" w:pos="8306"/>
        </w:tabs>
      </w:pPr>
      <w:hyperlink w:anchor="_Toc20332" w:history="1">
        <w:r>
          <w:rPr>
            <w:rFonts w:ascii="仿宋" w:eastAsia="仿宋" w:hAnsi="仿宋" w:cs="仿宋" w:hint="eastAsia"/>
            <w:lang w:eastAsia="zh-CN"/>
          </w:rPr>
          <w:t>(一)、危机预警与识别</w:t>
        </w:r>
        <w:r>
          <w:tab/>
        </w:r>
        <w:r>
          <w:fldChar w:fldCharType="begin"/>
        </w:r>
        <w:r>
          <w:instrText xml:space="preserve"> PAGEREF _Toc20332 \h </w:instrText>
        </w:r>
        <w:r>
          <w:fldChar w:fldCharType="separate"/>
        </w:r>
        <w:r>
          <w:t>23</w:t>
        </w:r>
        <w:r>
          <w:fldChar w:fldCharType="end"/>
        </w:r>
      </w:hyperlink>
    </w:p>
    <w:p>
      <w:pPr>
        <w:pStyle w:val="TOC2"/>
        <w:tabs>
          <w:tab w:val="right" w:leader="dot" w:pos="8306"/>
        </w:tabs>
      </w:pPr>
      <w:hyperlink w:anchor="_Toc696" w:history="1">
        <w:r>
          <w:rPr>
            <w:rFonts w:ascii="仿宋" w:eastAsia="仿宋" w:hAnsi="仿宋" w:cs="仿宋" w:hint="eastAsia"/>
            <w:lang w:eastAsia="zh-CN"/>
          </w:rPr>
          <w:t>(二)、危机应对与恢复</w:t>
        </w:r>
        <w:r>
          <w:tab/>
        </w:r>
        <w:r>
          <w:fldChar w:fldCharType="begin"/>
        </w:r>
        <w:r>
          <w:instrText xml:space="preserve"> PAGEREF _Toc696 \h </w:instrText>
        </w:r>
        <w:r>
          <w:fldChar w:fldCharType="separate"/>
        </w:r>
        <w:r>
          <w:t>24</w:t>
        </w:r>
        <w:r>
          <w:fldChar w:fldCharType="end"/>
        </w:r>
      </w:hyperlink>
    </w:p>
    <w:p>
      <w:pPr>
        <w:pStyle w:val="TOC1"/>
        <w:tabs>
          <w:tab w:val="right" w:leader="dot" w:pos="8306"/>
        </w:tabs>
      </w:pPr>
      <w:hyperlink w:anchor="_Toc13868" w:history="1">
        <w:r>
          <w:rPr>
            <w:rFonts w:ascii="仿宋" w:eastAsia="仿宋" w:hAnsi="仿宋" w:cs="仿宋" w:hint="eastAsia"/>
            <w:lang w:eastAsia="zh-CN"/>
          </w:rPr>
          <w:t>七、商超货架项目计划安排</w:t>
        </w:r>
        <w:r>
          <w:tab/>
        </w:r>
        <w:r>
          <w:fldChar w:fldCharType="begin"/>
        </w:r>
        <w:r>
          <w:instrText xml:space="preserve"> PAGEREF _Toc13868 \h </w:instrText>
        </w:r>
        <w:r>
          <w:fldChar w:fldCharType="separate"/>
        </w:r>
        <w:r>
          <w:t>26</w:t>
        </w:r>
        <w:r>
          <w:fldChar w:fldCharType="end"/>
        </w:r>
      </w:hyperlink>
    </w:p>
    <w:p>
      <w:pPr>
        <w:pStyle w:val="TOC2"/>
        <w:tabs>
          <w:tab w:val="right" w:leader="dot" w:pos="8306"/>
        </w:tabs>
      </w:pPr>
      <w:hyperlink w:anchor="_Toc21755" w:history="1">
        <w:r>
          <w:rPr>
            <w:rFonts w:ascii="仿宋" w:eastAsia="仿宋" w:hAnsi="仿宋" w:cs="仿宋" w:hint="eastAsia"/>
            <w:lang w:eastAsia="zh-CN"/>
          </w:rPr>
          <w:t>(一)、建设周期</w:t>
        </w:r>
        <w:r>
          <w:tab/>
        </w:r>
        <w:r>
          <w:fldChar w:fldCharType="begin"/>
        </w:r>
        <w:r>
          <w:instrText xml:space="preserve"> PAGEREF _Toc21755 \h </w:instrText>
        </w:r>
        <w:r>
          <w:fldChar w:fldCharType="separate"/>
        </w:r>
        <w:r>
          <w:t>26</w:t>
        </w:r>
        <w:r>
          <w:fldChar w:fldCharType="end"/>
        </w:r>
      </w:hyperlink>
    </w:p>
    <w:p>
      <w:pPr>
        <w:pStyle w:val="TOC2"/>
        <w:tabs>
          <w:tab w:val="right" w:leader="dot" w:pos="8306"/>
        </w:tabs>
      </w:pPr>
      <w:hyperlink w:anchor="_Toc10616" w:history="1">
        <w:r>
          <w:rPr>
            <w:rFonts w:ascii="仿宋" w:eastAsia="仿宋" w:hAnsi="仿宋" w:cs="仿宋" w:hint="eastAsia"/>
            <w:lang w:eastAsia="zh-CN"/>
          </w:rPr>
          <w:t>(二)、建设进度</w:t>
        </w:r>
        <w:r>
          <w:tab/>
        </w:r>
        <w:r>
          <w:fldChar w:fldCharType="begin"/>
        </w:r>
        <w:r>
          <w:instrText xml:space="preserve"> PAGEREF _Toc10616 \h </w:instrText>
        </w:r>
        <w:r>
          <w:fldChar w:fldCharType="separate"/>
        </w:r>
        <w:r>
          <w:t>26</w:t>
        </w:r>
        <w:r>
          <w:fldChar w:fldCharType="end"/>
        </w:r>
      </w:hyperlink>
    </w:p>
    <w:p>
      <w:pPr>
        <w:pStyle w:val="TOC2"/>
        <w:tabs>
          <w:tab w:val="right" w:leader="dot" w:pos="8306"/>
        </w:tabs>
      </w:pPr>
      <w:hyperlink w:anchor="_Toc17394" w:history="1">
        <w:r>
          <w:rPr>
            <w:rFonts w:ascii="仿宋" w:eastAsia="仿宋" w:hAnsi="仿宋" w:cs="仿宋" w:hint="eastAsia"/>
            <w:lang w:eastAsia="zh-CN"/>
          </w:rPr>
          <w:t>(三)、进度安排注意事项</w:t>
        </w:r>
        <w:r>
          <w:tab/>
        </w:r>
        <w:r>
          <w:fldChar w:fldCharType="begin"/>
        </w:r>
        <w:r>
          <w:instrText xml:space="preserve"> PAGEREF _Toc17394 \h </w:instrText>
        </w:r>
        <w:r>
          <w:fldChar w:fldCharType="separate"/>
        </w:r>
        <w:r>
          <w:t>27</w:t>
        </w:r>
        <w:r>
          <w:fldChar w:fldCharType="end"/>
        </w:r>
      </w:hyperlink>
    </w:p>
    <w:p>
      <w:pPr>
        <w:pStyle w:val="TOC2"/>
        <w:tabs>
          <w:tab w:val="right" w:leader="dot" w:pos="8306"/>
        </w:tabs>
      </w:pPr>
      <w:hyperlink w:anchor="_Toc27814" w:history="1">
        <w:r>
          <w:rPr>
            <w:rFonts w:ascii="仿宋" w:eastAsia="仿宋" w:hAnsi="仿宋" w:cs="仿宋" w:hint="eastAsia"/>
            <w:lang w:eastAsia="zh-CN"/>
          </w:rPr>
          <w:t>(四)、人力资源配置</w:t>
        </w:r>
        <w:r>
          <w:tab/>
        </w:r>
        <w:r>
          <w:fldChar w:fldCharType="begin"/>
        </w:r>
        <w:r>
          <w:instrText xml:space="preserve"> PAGEREF _Toc27814 \h </w:instrText>
        </w:r>
        <w:r>
          <w:fldChar w:fldCharType="separate"/>
        </w:r>
        <w:r>
          <w:t>29</w:t>
        </w:r>
        <w:r>
          <w:fldChar w:fldCharType="end"/>
        </w:r>
      </w:hyperlink>
    </w:p>
    <w:p>
      <w:pPr>
        <w:pStyle w:val="TOC1"/>
        <w:tabs>
          <w:tab w:val="right" w:leader="dot" w:pos="8306"/>
        </w:tabs>
      </w:pPr>
      <w:hyperlink w:anchor="_Toc2643" w:history="1">
        <w:r>
          <w:rPr>
            <w:rFonts w:ascii="仿宋" w:eastAsia="仿宋" w:hAnsi="仿宋" w:cs="仿宋" w:hint="eastAsia"/>
            <w:lang w:eastAsia="zh-CN"/>
          </w:rPr>
          <w:t>八、生产安全保护</w:t>
        </w:r>
        <w:r>
          <w:tab/>
        </w:r>
        <w:r>
          <w:fldChar w:fldCharType="begin"/>
        </w:r>
        <w:r>
          <w:instrText xml:space="preserve"> PAGEREF _Toc2643 \h </w:instrText>
        </w:r>
        <w:r>
          <w:fldChar w:fldCharType="separate"/>
        </w:r>
        <w:r>
          <w:t>30</w:t>
        </w:r>
        <w:r>
          <w:fldChar w:fldCharType="end"/>
        </w:r>
      </w:hyperlink>
    </w:p>
    <w:p>
      <w:pPr>
        <w:pStyle w:val="TOC2"/>
        <w:tabs>
          <w:tab w:val="right" w:leader="dot" w:pos="8306"/>
        </w:tabs>
      </w:pPr>
      <w:hyperlink w:anchor="_Toc10591" w:history="1">
        <w:r>
          <w:rPr>
            <w:rFonts w:ascii="仿宋" w:eastAsia="仿宋" w:hAnsi="仿宋" w:cs="仿宋" w:hint="eastAsia"/>
            <w:lang w:eastAsia="zh-CN"/>
          </w:rPr>
          <w:t>(一)、消防安全</w:t>
        </w:r>
        <w:r>
          <w:tab/>
        </w:r>
        <w:r>
          <w:fldChar w:fldCharType="begin"/>
        </w:r>
        <w:r>
          <w:instrText xml:space="preserve"> PAGEREF _Toc10591 \h </w:instrText>
        </w:r>
        <w:r>
          <w:fldChar w:fldCharType="separate"/>
        </w:r>
        <w:r>
          <w:t>30</w:t>
        </w:r>
        <w:r>
          <w:fldChar w:fldCharType="end"/>
        </w:r>
      </w:hyperlink>
    </w:p>
    <w:p>
      <w:pPr>
        <w:pStyle w:val="TOC2"/>
        <w:tabs>
          <w:tab w:val="right" w:leader="dot" w:pos="8306"/>
        </w:tabs>
      </w:pPr>
      <w:hyperlink w:anchor="_Toc26031" w:history="1">
        <w:r>
          <w:rPr>
            <w:rFonts w:ascii="仿宋" w:eastAsia="仿宋" w:hAnsi="仿宋" w:cs="仿宋" w:hint="eastAsia"/>
            <w:lang w:eastAsia="zh-CN"/>
          </w:rPr>
          <w:t>(二)、防火防爆总图布置措施</w:t>
        </w:r>
        <w:r>
          <w:tab/>
        </w:r>
        <w:r>
          <w:fldChar w:fldCharType="begin"/>
        </w:r>
        <w:r>
          <w:instrText xml:space="preserve"> PAGEREF _Toc26031 \h </w:instrText>
        </w:r>
        <w:r>
          <w:fldChar w:fldCharType="separate"/>
        </w:r>
        <w:r>
          <w:t>31</w:t>
        </w:r>
        <w:r>
          <w:fldChar w:fldCharType="end"/>
        </w:r>
      </w:hyperlink>
    </w:p>
    <w:p>
      <w:pPr>
        <w:pStyle w:val="TOC2"/>
        <w:tabs>
          <w:tab w:val="right" w:leader="dot" w:pos="8306"/>
        </w:tabs>
      </w:pPr>
      <w:hyperlink w:anchor="_Toc8025" w:history="1">
        <w:r>
          <w:rPr>
            <w:rFonts w:ascii="仿宋" w:eastAsia="仿宋" w:hAnsi="仿宋" w:cs="仿宋" w:hint="eastAsia"/>
            <w:lang w:eastAsia="zh-CN"/>
          </w:rPr>
          <w:t>(三)、自然灾害防范措施</w:t>
        </w:r>
        <w:r>
          <w:tab/>
        </w:r>
        <w:r>
          <w:fldChar w:fldCharType="begin"/>
        </w:r>
        <w:r>
          <w:instrText xml:space="preserve"> PAGEREF _Toc8025 \h </w:instrText>
        </w:r>
        <w:r>
          <w:fldChar w:fldCharType="separate"/>
        </w:r>
        <w:r>
          <w:t>32</w:t>
        </w:r>
        <w:r>
          <w:fldChar w:fldCharType="end"/>
        </w:r>
      </w:hyperlink>
    </w:p>
    <w:p>
      <w:pPr>
        <w:pStyle w:val="TOC2"/>
        <w:tabs>
          <w:tab w:val="right" w:leader="dot" w:pos="8306"/>
        </w:tabs>
      </w:pPr>
      <w:hyperlink w:anchor="_Toc13756" w:history="1">
        <w:r>
          <w:rPr>
            <w:rFonts w:ascii="仿宋" w:eastAsia="仿宋" w:hAnsi="仿宋" w:cs="仿宋" w:hint="eastAsia"/>
            <w:lang w:eastAsia="zh-CN"/>
          </w:rPr>
          <w:t>(四)、安全色及安全标志使用要求</w:t>
        </w:r>
        <w:r>
          <w:tab/>
        </w:r>
        <w:r>
          <w:fldChar w:fldCharType="begin"/>
        </w:r>
        <w:r>
          <w:instrText xml:space="preserve"> PAGEREF _Toc13756 \h </w:instrText>
        </w:r>
        <w:r>
          <w:fldChar w:fldCharType="separate"/>
        </w:r>
        <w:r>
          <w:t>33</w:t>
        </w:r>
        <w:r>
          <w:fldChar w:fldCharType="end"/>
        </w:r>
      </w:hyperlink>
    </w:p>
    <w:p>
      <w:pPr>
        <w:pStyle w:val="TOC2"/>
        <w:tabs>
          <w:tab w:val="right" w:leader="dot" w:pos="8306"/>
        </w:tabs>
      </w:pPr>
      <w:hyperlink w:anchor="_Toc15070" w:history="1">
        <w:r>
          <w:rPr>
            <w:rFonts w:ascii="仿宋" w:eastAsia="仿宋" w:hAnsi="仿宋" w:cs="仿宋" w:hint="eastAsia"/>
            <w:lang w:eastAsia="zh-CN"/>
          </w:rPr>
          <w:t>(五)、防尘防毒措施</w:t>
        </w:r>
        <w:r>
          <w:tab/>
        </w:r>
        <w:r>
          <w:fldChar w:fldCharType="begin"/>
        </w:r>
        <w:r>
          <w:instrText xml:space="preserve"> PAGEREF _Toc15070 \h </w:instrText>
        </w:r>
        <w:r>
          <w:fldChar w:fldCharType="separate"/>
        </w:r>
        <w:r>
          <w:t>34</w:t>
        </w:r>
        <w:r>
          <w:fldChar w:fldCharType="end"/>
        </w:r>
      </w:hyperlink>
    </w:p>
    <w:p>
      <w:pPr>
        <w:pStyle w:val="TOC2"/>
        <w:tabs>
          <w:tab w:val="right" w:leader="dot" w:pos="8306"/>
        </w:tabs>
      </w:pPr>
      <w:hyperlink w:anchor="_Toc23369" w:history="1">
        <w:r>
          <w:rPr>
            <w:rFonts w:ascii="仿宋" w:eastAsia="仿宋" w:hAnsi="仿宋" w:cs="仿宋" w:hint="eastAsia"/>
            <w:lang w:eastAsia="zh-CN"/>
          </w:rPr>
          <w:t>(六)、防静电、触电防护及防雷措施</w:t>
        </w:r>
        <w:r>
          <w:tab/>
        </w:r>
        <w:r>
          <w:fldChar w:fldCharType="begin"/>
        </w:r>
        <w:r>
          <w:instrText xml:space="preserve"> PAGEREF _Toc23369 \h </w:instrText>
        </w:r>
        <w:r>
          <w:fldChar w:fldCharType="separate"/>
        </w:r>
        <w:r>
          <w:t>35</w:t>
        </w:r>
        <w:r>
          <w:fldChar w:fldCharType="end"/>
        </w:r>
      </w:hyperlink>
    </w:p>
    <w:p>
      <w:pPr>
        <w:pStyle w:val="TOC2"/>
        <w:tabs>
          <w:tab w:val="right" w:leader="dot" w:pos="8306"/>
        </w:tabs>
      </w:pPr>
      <w:hyperlink w:anchor="_Toc4230" w:history="1">
        <w:r>
          <w:rPr>
            <w:rFonts w:ascii="仿宋" w:eastAsia="仿宋" w:hAnsi="仿宋" w:cs="仿宋" w:hint="eastAsia"/>
            <w:lang w:eastAsia="zh-CN"/>
          </w:rPr>
          <w:t>(七)、机械设备安全保障措施</w:t>
        </w:r>
        <w:r>
          <w:tab/>
        </w:r>
        <w:r>
          <w:fldChar w:fldCharType="begin"/>
        </w:r>
        <w:r>
          <w:instrText xml:space="preserve"> PAGEREF _Toc4230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2" w:history="1">
        <w:r>
          <w:rPr>
            <w:rFonts w:ascii="仿宋" w:eastAsia="仿宋" w:hAnsi="仿宋" w:cs="仿宋" w:hint="eastAsia"/>
            <w:lang w:eastAsia="zh-CN"/>
          </w:rPr>
          <w:t>九、商超货架项目投资规划</w:t>
        </w:r>
        <w:r>
          <w:tab/>
        </w:r>
        <w:r>
          <w:fldChar w:fldCharType="begin"/>
        </w:r>
        <w:r>
          <w:instrText xml:space="preserve"> PAGEREF _Toc31622 \h </w:instrText>
        </w:r>
        <w:r>
          <w:fldChar w:fldCharType="separate"/>
        </w:r>
        <w:r>
          <w:t>38</w:t>
        </w:r>
        <w:r>
          <w:fldChar w:fldCharType="end"/>
        </w:r>
      </w:hyperlink>
    </w:p>
    <w:p>
      <w:pPr>
        <w:pStyle w:val="TOC2"/>
        <w:tabs>
          <w:tab w:val="right" w:leader="dot" w:pos="8306"/>
        </w:tabs>
      </w:pPr>
      <w:hyperlink w:anchor="_Toc28624" w:history="1">
        <w:r>
          <w:rPr>
            <w:rFonts w:ascii="仿宋" w:eastAsia="仿宋" w:hAnsi="仿宋" w:cs="仿宋" w:hint="eastAsia"/>
            <w:lang w:eastAsia="zh-CN"/>
          </w:rPr>
          <w:t>(一)、商超货架项目总投资估算</w:t>
        </w:r>
        <w:r>
          <w:tab/>
        </w:r>
        <w:r>
          <w:fldChar w:fldCharType="begin"/>
        </w:r>
        <w:r>
          <w:instrText xml:space="preserve"> PAGEREF _Toc28624 \h </w:instrText>
        </w:r>
        <w:r>
          <w:fldChar w:fldCharType="separate"/>
        </w:r>
        <w:r>
          <w:t>38</w:t>
        </w:r>
        <w:r>
          <w:fldChar w:fldCharType="end"/>
        </w:r>
      </w:hyperlink>
    </w:p>
    <w:p>
      <w:pPr>
        <w:pStyle w:val="TOC2"/>
        <w:tabs>
          <w:tab w:val="right" w:leader="dot" w:pos="8306"/>
        </w:tabs>
      </w:pPr>
      <w:hyperlink w:anchor="_Toc12989" w:history="1">
        <w:r>
          <w:rPr>
            <w:rFonts w:ascii="仿宋" w:eastAsia="仿宋" w:hAnsi="仿宋" w:cs="仿宋" w:hint="eastAsia"/>
            <w:lang w:eastAsia="zh-CN"/>
          </w:rPr>
          <w:t>(二)、资金筹措</w:t>
        </w:r>
        <w:r>
          <w:tab/>
        </w:r>
        <w:r>
          <w:fldChar w:fldCharType="begin"/>
        </w:r>
        <w:r>
          <w:instrText xml:space="preserve"> PAGEREF _Toc12989 \h </w:instrText>
        </w:r>
        <w:r>
          <w:fldChar w:fldCharType="separate"/>
        </w:r>
        <w:r>
          <w:t>39</w:t>
        </w:r>
        <w:r>
          <w:fldChar w:fldCharType="end"/>
        </w:r>
      </w:hyperlink>
    </w:p>
    <w:p>
      <w:pPr>
        <w:pStyle w:val="TOC1"/>
        <w:tabs>
          <w:tab w:val="right" w:leader="dot" w:pos="8306"/>
        </w:tabs>
      </w:pPr>
      <w:hyperlink w:anchor="_Toc2948" w:history="1">
        <w:r>
          <w:rPr>
            <w:rFonts w:ascii="仿宋" w:eastAsia="仿宋" w:hAnsi="仿宋" w:cs="仿宋" w:hint="eastAsia"/>
            <w:lang w:eastAsia="zh-CN"/>
          </w:rPr>
          <w:t>十、商超货架项目创新与研发</w:t>
        </w:r>
        <w:r>
          <w:tab/>
        </w:r>
        <w:r>
          <w:fldChar w:fldCharType="begin"/>
        </w:r>
        <w:r>
          <w:instrText xml:space="preserve"> PAGEREF _Toc2948 \h </w:instrText>
        </w:r>
        <w:r>
          <w:fldChar w:fldCharType="separate"/>
        </w:r>
        <w:r>
          <w:t>40</w:t>
        </w:r>
        <w:r>
          <w:fldChar w:fldCharType="end"/>
        </w:r>
      </w:hyperlink>
    </w:p>
    <w:p>
      <w:pPr>
        <w:pStyle w:val="TOC2"/>
        <w:tabs>
          <w:tab w:val="right" w:leader="dot" w:pos="8306"/>
        </w:tabs>
      </w:pPr>
      <w:hyperlink w:anchor="_Toc22968" w:history="1">
        <w:r>
          <w:rPr>
            <w:rFonts w:ascii="仿宋" w:eastAsia="仿宋" w:hAnsi="仿宋" w:cs="仿宋" w:hint="eastAsia"/>
            <w:lang w:eastAsia="zh-CN"/>
          </w:rPr>
          <w:t>(一)、创新策略与方向</w:t>
        </w:r>
        <w:r>
          <w:tab/>
        </w:r>
        <w:r>
          <w:fldChar w:fldCharType="begin"/>
        </w:r>
        <w:r>
          <w:instrText xml:space="preserve"> PAGEREF _Toc22968 \h </w:instrText>
        </w:r>
        <w:r>
          <w:fldChar w:fldCharType="separate"/>
        </w:r>
        <w:r>
          <w:t>40</w:t>
        </w:r>
        <w:r>
          <w:fldChar w:fldCharType="end"/>
        </w:r>
      </w:hyperlink>
    </w:p>
    <w:p>
      <w:pPr>
        <w:pStyle w:val="TOC2"/>
        <w:tabs>
          <w:tab w:val="right" w:leader="dot" w:pos="8306"/>
        </w:tabs>
      </w:pPr>
      <w:hyperlink w:anchor="_Toc28149" w:history="1">
        <w:r>
          <w:rPr>
            <w:rFonts w:ascii="仿宋" w:eastAsia="仿宋" w:hAnsi="仿宋" w:cs="仿宋" w:hint="eastAsia"/>
            <w:lang w:eastAsia="zh-CN"/>
          </w:rPr>
          <w:t>(二)、研发规划与投入</w:t>
        </w:r>
        <w:r>
          <w:tab/>
        </w:r>
        <w:r>
          <w:fldChar w:fldCharType="begin"/>
        </w:r>
        <w:r>
          <w:instrText xml:space="preserve"> PAGEREF _Toc28149 \h </w:instrText>
        </w:r>
        <w:r>
          <w:fldChar w:fldCharType="separate"/>
        </w:r>
        <w:r>
          <w:t>41</w:t>
        </w:r>
        <w:r>
          <w:fldChar w:fldCharType="end"/>
        </w:r>
      </w:hyperlink>
    </w:p>
    <w:p>
      <w:pPr>
        <w:pStyle w:val="TOC1"/>
        <w:tabs>
          <w:tab w:val="right" w:leader="dot" w:pos="8306"/>
        </w:tabs>
      </w:pPr>
      <w:hyperlink w:anchor="_Toc23392" w:history="1">
        <w:r>
          <w:rPr>
            <w:rFonts w:ascii="仿宋" w:eastAsia="仿宋" w:hAnsi="仿宋" w:cs="仿宋" w:hint="eastAsia"/>
            <w:lang w:eastAsia="zh-CN"/>
          </w:rPr>
          <w:t>十一、商超货架项目财务管理</w:t>
        </w:r>
        <w:r>
          <w:tab/>
        </w:r>
        <w:r>
          <w:fldChar w:fldCharType="begin"/>
        </w:r>
        <w:r>
          <w:instrText xml:space="preserve"> PAGEREF _Toc23392 \h </w:instrText>
        </w:r>
        <w:r>
          <w:fldChar w:fldCharType="separate"/>
        </w:r>
        <w:r>
          <w:t>43</w:t>
        </w:r>
        <w:r>
          <w:fldChar w:fldCharType="end"/>
        </w:r>
      </w:hyperlink>
    </w:p>
    <w:p>
      <w:pPr>
        <w:pStyle w:val="TOC2"/>
        <w:tabs>
          <w:tab w:val="right" w:leader="dot" w:pos="8306"/>
        </w:tabs>
      </w:pPr>
      <w:hyperlink w:anchor="_Toc24746" w:history="1">
        <w:r>
          <w:rPr>
            <w:rFonts w:ascii="仿宋" w:eastAsia="仿宋" w:hAnsi="仿宋" w:cs="仿宋" w:hint="eastAsia"/>
            <w:lang w:eastAsia="zh-CN"/>
          </w:rPr>
          <w:t>(一)、资金需求大</w:t>
        </w:r>
        <w:r>
          <w:tab/>
        </w:r>
        <w:r>
          <w:fldChar w:fldCharType="begin"/>
        </w:r>
        <w:r>
          <w:instrText xml:space="preserve"> PAGEREF _Toc24746 \h </w:instrText>
        </w:r>
        <w:r>
          <w:fldChar w:fldCharType="separate"/>
        </w:r>
        <w:r>
          <w:t>43</w:t>
        </w:r>
        <w:r>
          <w:fldChar w:fldCharType="end"/>
        </w:r>
      </w:hyperlink>
    </w:p>
    <w:p>
      <w:pPr>
        <w:pStyle w:val="TOC2"/>
        <w:tabs>
          <w:tab w:val="right" w:leader="dot" w:pos="8306"/>
        </w:tabs>
      </w:pPr>
      <w:hyperlink w:anchor="_Toc17503" w:history="1">
        <w:r>
          <w:rPr>
            <w:rFonts w:ascii="仿宋" w:eastAsia="仿宋" w:hAnsi="仿宋" w:cs="仿宋" w:hint="eastAsia"/>
            <w:lang w:eastAsia="zh-CN"/>
          </w:rPr>
          <w:t>(二)、研发周期长</w:t>
        </w:r>
        <w:r>
          <w:tab/>
        </w:r>
        <w:r>
          <w:fldChar w:fldCharType="begin"/>
        </w:r>
        <w:r>
          <w:instrText xml:space="preserve"> PAGEREF _Toc17503 \h </w:instrText>
        </w:r>
        <w:r>
          <w:fldChar w:fldCharType="separate"/>
        </w:r>
        <w:r>
          <w:t>44</w:t>
        </w:r>
        <w:r>
          <w:fldChar w:fldCharType="end"/>
        </w:r>
      </w:hyperlink>
    </w:p>
    <w:p>
      <w:pPr>
        <w:pStyle w:val="TOC2"/>
        <w:tabs>
          <w:tab w:val="right" w:leader="dot" w:pos="8306"/>
        </w:tabs>
      </w:pPr>
      <w:hyperlink w:anchor="_Toc27123" w:history="1">
        <w:r>
          <w:rPr>
            <w:rFonts w:ascii="仿宋" w:eastAsia="仿宋" w:hAnsi="仿宋" w:cs="仿宋" w:hint="eastAsia"/>
            <w:lang w:eastAsia="zh-CN"/>
          </w:rPr>
          <w:t>(三)、市场风险大</w:t>
        </w:r>
        <w:r>
          <w:tab/>
        </w:r>
        <w:r>
          <w:fldChar w:fldCharType="begin"/>
        </w:r>
        <w:r>
          <w:instrText xml:space="preserve"> PAGEREF _Toc27123 \h </w:instrText>
        </w:r>
        <w:r>
          <w:fldChar w:fldCharType="separate"/>
        </w:r>
        <w:r>
          <w:t>45</w:t>
        </w:r>
        <w:r>
          <w:fldChar w:fldCharType="end"/>
        </w:r>
      </w:hyperlink>
    </w:p>
    <w:p>
      <w:pPr>
        <w:pStyle w:val="TOC2"/>
        <w:tabs>
          <w:tab w:val="right" w:leader="dot" w:pos="8306"/>
        </w:tabs>
      </w:pPr>
      <w:hyperlink w:anchor="_Toc17613" w:history="1">
        <w:r>
          <w:rPr>
            <w:rFonts w:ascii="仿宋" w:eastAsia="仿宋" w:hAnsi="仿宋" w:cs="仿宋" w:hint="eastAsia"/>
            <w:lang w:eastAsia="zh-CN"/>
          </w:rPr>
          <w:t>(四)、利润率高</w:t>
        </w:r>
        <w:r>
          <w:tab/>
        </w:r>
        <w:r>
          <w:fldChar w:fldCharType="begin"/>
        </w:r>
        <w:r>
          <w:instrText xml:space="preserve"> PAGEREF _Toc17613 \h </w:instrText>
        </w:r>
        <w:r>
          <w:fldChar w:fldCharType="separate"/>
        </w:r>
        <w:r>
          <w:t>48</w:t>
        </w:r>
        <w:r>
          <w:fldChar w:fldCharType="end"/>
        </w:r>
      </w:hyperlink>
    </w:p>
    <w:p>
      <w:pPr>
        <w:pStyle w:val="TOC1"/>
        <w:tabs>
          <w:tab w:val="right" w:leader="dot" w:pos="8306"/>
        </w:tabs>
      </w:pPr>
      <w:hyperlink w:anchor="_Toc22639" w:history="1">
        <w:r>
          <w:rPr>
            <w:rFonts w:ascii="仿宋" w:eastAsia="仿宋" w:hAnsi="仿宋" w:cs="仿宋" w:hint="eastAsia"/>
            <w:lang w:eastAsia="zh-CN"/>
          </w:rPr>
          <w:t>十二、商超货架项目人力资源管理</w:t>
        </w:r>
        <w:r>
          <w:tab/>
        </w:r>
        <w:r>
          <w:fldChar w:fldCharType="begin"/>
        </w:r>
        <w:r>
          <w:instrText xml:space="preserve"> PAGEREF _Toc22639 \h </w:instrText>
        </w:r>
        <w:r>
          <w:fldChar w:fldCharType="separate"/>
        </w:r>
        <w:r>
          <w:t>50</w:t>
        </w:r>
        <w:r>
          <w:fldChar w:fldCharType="end"/>
        </w:r>
      </w:hyperlink>
    </w:p>
    <w:p>
      <w:pPr>
        <w:pStyle w:val="TOC2"/>
        <w:tabs>
          <w:tab w:val="right" w:leader="dot" w:pos="8306"/>
        </w:tabs>
      </w:pPr>
      <w:hyperlink w:anchor="_Toc23590" w:history="1">
        <w:r>
          <w:rPr>
            <w:rFonts w:ascii="仿宋" w:eastAsia="仿宋" w:hAnsi="仿宋" w:cs="仿宋" w:hint="eastAsia"/>
            <w:lang w:eastAsia="zh-CN"/>
          </w:rPr>
          <w:t>(一)、建立健全的预算管理制度</w:t>
        </w:r>
        <w:r>
          <w:tab/>
        </w:r>
        <w:r>
          <w:fldChar w:fldCharType="begin"/>
        </w:r>
        <w:r>
          <w:instrText xml:space="preserve"> PAGEREF _Toc23590 \h </w:instrText>
        </w:r>
        <w:r>
          <w:fldChar w:fldCharType="separate"/>
        </w:r>
        <w:r>
          <w:t>50</w:t>
        </w:r>
        <w:r>
          <w:fldChar w:fldCharType="end"/>
        </w:r>
      </w:hyperlink>
    </w:p>
    <w:p>
      <w:pPr>
        <w:pStyle w:val="TOC2"/>
        <w:tabs>
          <w:tab w:val="right" w:leader="dot" w:pos="8306"/>
        </w:tabs>
      </w:pPr>
      <w:hyperlink w:anchor="_Toc21402" w:history="1">
        <w:r>
          <w:rPr>
            <w:rFonts w:ascii="仿宋" w:eastAsia="仿宋" w:hAnsi="仿宋" w:cs="仿宋" w:hint="eastAsia"/>
            <w:lang w:eastAsia="zh-CN"/>
          </w:rPr>
          <w:t>(二)、加强资金流动监控</w:t>
        </w:r>
        <w:r>
          <w:tab/>
        </w:r>
        <w:r>
          <w:fldChar w:fldCharType="begin"/>
        </w:r>
        <w:r>
          <w:instrText xml:space="preserve"> PAGEREF _Toc21402 \h </w:instrText>
        </w:r>
        <w:r>
          <w:fldChar w:fldCharType="separate"/>
        </w:r>
        <w:r>
          <w:t>51</w:t>
        </w:r>
        <w:r>
          <w:fldChar w:fldCharType="end"/>
        </w:r>
      </w:hyperlink>
    </w:p>
    <w:p>
      <w:pPr>
        <w:pStyle w:val="TOC2"/>
        <w:tabs>
          <w:tab w:val="right" w:leader="dot" w:pos="8306"/>
        </w:tabs>
      </w:pPr>
      <w:hyperlink w:anchor="_Toc27170" w:history="1">
        <w:r>
          <w:rPr>
            <w:rFonts w:ascii="仿宋" w:eastAsia="仿宋" w:hAnsi="仿宋" w:cs="仿宋" w:hint="eastAsia"/>
            <w:lang w:eastAsia="zh-CN"/>
          </w:rPr>
          <w:t>(三)、制定完善的风险控制机制</w:t>
        </w:r>
        <w:r>
          <w:tab/>
        </w:r>
        <w:r>
          <w:fldChar w:fldCharType="begin"/>
        </w:r>
        <w:r>
          <w:instrText xml:space="preserve"> PAGEREF _Toc27170 \h </w:instrText>
        </w:r>
        <w:r>
          <w:fldChar w:fldCharType="separate"/>
        </w:r>
        <w:r>
          <w:t>52</w:t>
        </w:r>
        <w:r>
          <w:fldChar w:fldCharType="end"/>
        </w:r>
      </w:hyperlink>
    </w:p>
    <w:p>
      <w:pPr>
        <w:pStyle w:val="TOC2"/>
        <w:tabs>
          <w:tab w:val="right" w:leader="dot" w:pos="8306"/>
        </w:tabs>
      </w:pPr>
      <w:hyperlink w:anchor="_Toc25040" w:history="1">
        <w:r>
          <w:rPr>
            <w:rFonts w:ascii="仿宋" w:eastAsia="仿宋" w:hAnsi="仿宋" w:cs="仿宋" w:hint="eastAsia"/>
            <w:lang w:eastAsia="zh-CN"/>
          </w:rPr>
          <w:t>(四)、优化成本管理</w:t>
        </w:r>
        <w:r>
          <w:tab/>
        </w:r>
        <w:r>
          <w:fldChar w:fldCharType="begin"/>
        </w:r>
        <w:r>
          <w:instrText xml:space="preserve"> PAGEREF _Toc25040 \h </w:instrText>
        </w:r>
        <w:r>
          <w:fldChar w:fldCharType="separate"/>
        </w:r>
        <w:r>
          <w:t>54</w:t>
        </w:r>
        <w:r>
          <w:fldChar w:fldCharType="end"/>
        </w:r>
      </w:hyperlink>
    </w:p>
    <w:p>
      <w:pPr>
        <w:pStyle w:val="TOC1"/>
        <w:tabs>
          <w:tab w:val="right" w:leader="dot" w:pos="8306"/>
        </w:tabs>
      </w:pPr>
      <w:hyperlink w:anchor="_Toc29479" w:history="1">
        <w:r>
          <w:rPr>
            <w:rFonts w:ascii="仿宋" w:eastAsia="仿宋" w:hAnsi="仿宋" w:cs="仿宋" w:hint="eastAsia"/>
            <w:lang w:eastAsia="zh-CN"/>
          </w:rPr>
          <w:t>十三、商超货架项目治理与监督</w:t>
        </w:r>
        <w:r>
          <w:tab/>
        </w:r>
        <w:r>
          <w:fldChar w:fldCharType="begin"/>
        </w:r>
        <w:r>
          <w:instrText xml:space="preserve"> PAGEREF _Toc29479 \h </w:instrText>
        </w:r>
        <w:r>
          <w:fldChar w:fldCharType="separate"/>
        </w:r>
        <w:r>
          <w:t>55</w:t>
        </w:r>
        <w:r>
          <w:fldChar w:fldCharType="end"/>
        </w:r>
      </w:hyperlink>
    </w:p>
    <w:p>
      <w:pPr>
        <w:pStyle w:val="TOC2"/>
        <w:tabs>
          <w:tab w:val="right" w:leader="dot" w:pos="8306"/>
        </w:tabs>
      </w:pPr>
      <w:hyperlink w:anchor="_Toc5996" w:history="1">
        <w:r>
          <w:rPr>
            <w:rFonts w:ascii="仿宋" w:eastAsia="仿宋" w:hAnsi="仿宋" w:cs="仿宋" w:hint="eastAsia"/>
            <w:lang w:eastAsia="zh-CN"/>
          </w:rPr>
          <w:t>(一)、商超货架项目治理结构</w:t>
        </w:r>
        <w:r>
          <w:tab/>
        </w:r>
        <w:r>
          <w:fldChar w:fldCharType="begin"/>
        </w:r>
        <w:r>
          <w:instrText xml:space="preserve"> PAGEREF _Toc5996 \h </w:instrText>
        </w:r>
        <w:r>
          <w:fldChar w:fldCharType="separate"/>
        </w:r>
        <w:r>
          <w:t>55</w:t>
        </w:r>
        <w:r>
          <w:fldChar w:fldCharType="end"/>
        </w:r>
      </w:hyperlink>
    </w:p>
    <w:p>
      <w:pPr>
        <w:pStyle w:val="TOC2"/>
        <w:tabs>
          <w:tab w:val="right" w:leader="dot" w:pos="8306"/>
        </w:tabs>
      </w:pPr>
      <w:hyperlink w:anchor="_Toc7532" w:history="1">
        <w:r>
          <w:rPr>
            <w:rFonts w:ascii="仿宋" w:eastAsia="仿宋" w:hAnsi="仿宋" w:cs="仿宋" w:hint="eastAsia"/>
            <w:lang w:eastAsia="zh-CN"/>
          </w:rPr>
          <w:t>(二)、监督与审计</w:t>
        </w:r>
        <w:r>
          <w:tab/>
        </w:r>
        <w:r>
          <w:fldChar w:fldCharType="begin"/>
        </w:r>
        <w:r>
          <w:instrText xml:space="preserve"> PAGEREF _Toc7532 \h </w:instrText>
        </w:r>
        <w:r>
          <w:fldChar w:fldCharType="separate"/>
        </w:r>
        <w:r>
          <w:t>57</w:t>
        </w:r>
        <w:r>
          <w:fldChar w:fldCharType="end"/>
        </w:r>
      </w:hyperlink>
    </w:p>
    <w:p>
      <w:pPr>
        <w:pStyle w:val="TOC1"/>
        <w:tabs>
          <w:tab w:val="right" w:leader="dot" w:pos="8306"/>
        </w:tabs>
      </w:pPr>
      <w:hyperlink w:anchor="_Toc32754" w:history="1">
        <w:r>
          <w:rPr>
            <w:rFonts w:ascii="仿宋" w:eastAsia="仿宋" w:hAnsi="仿宋" w:cs="仿宋" w:hint="eastAsia"/>
            <w:lang w:eastAsia="zh-CN"/>
          </w:rPr>
          <w:t>十四、商超货架项目实施时间节点</w:t>
        </w:r>
        <w:r>
          <w:tab/>
        </w:r>
        <w:r>
          <w:fldChar w:fldCharType="begin"/>
        </w:r>
        <w:r>
          <w:instrText xml:space="preserve"> PAGEREF _Toc32754 \h </w:instrText>
        </w:r>
        <w:r>
          <w:fldChar w:fldCharType="separate"/>
        </w:r>
        <w:r>
          <w:t>58</w:t>
        </w:r>
        <w:r>
          <w:fldChar w:fldCharType="end"/>
        </w:r>
      </w:hyperlink>
    </w:p>
    <w:p>
      <w:pPr>
        <w:pStyle w:val="TOC2"/>
        <w:tabs>
          <w:tab w:val="right" w:leader="dot" w:pos="8306"/>
        </w:tabs>
      </w:pPr>
      <w:hyperlink w:anchor="_Toc21505" w:history="1">
        <w:r>
          <w:rPr>
            <w:rFonts w:ascii="仿宋" w:eastAsia="仿宋" w:hAnsi="仿宋" w:cs="仿宋" w:hint="eastAsia"/>
            <w:lang w:eastAsia="zh-CN"/>
          </w:rPr>
          <w:t>(一)、商超货架项目启动阶段时间节点</w:t>
        </w:r>
        <w:r>
          <w:tab/>
        </w:r>
        <w:r>
          <w:fldChar w:fldCharType="begin"/>
        </w:r>
        <w:r>
          <w:instrText xml:space="preserve"> PAGEREF _Toc21505 \h </w:instrText>
        </w:r>
        <w:r>
          <w:fldChar w:fldCharType="separate"/>
        </w:r>
        <w:r>
          <w:t>58</w:t>
        </w:r>
        <w:r>
          <w:fldChar w:fldCharType="end"/>
        </w:r>
      </w:hyperlink>
    </w:p>
    <w:p>
      <w:pPr>
        <w:pStyle w:val="TOC2"/>
        <w:tabs>
          <w:tab w:val="right" w:leader="dot" w:pos="8306"/>
        </w:tabs>
      </w:pPr>
      <w:hyperlink w:anchor="_Toc6493" w:history="1">
        <w:r>
          <w:rPr>
            <w:rFonts w:ascii="仿宋" w:eastAsia="仿宋" w:hAnsi="仿宋" w:cs="仿宋" w:hint="eastAsia"/>
            <w:lang w:eastAsia="zh-CN"/>
          </w:rPr>
          <w:t>(二)、商超货架项目执行阶段时间节点</w:t>
        </w:r>
        <w:r>
          <w:tab/>
        </w:r>
        <w:r>
          <w:fldChar w:fldCharType="begin"/>
        </w:r>
        <w:r>
          <w:instrText xml:space="preserve"> PAGEREF _Toc6493 \h </w:instrText>
        </w:r>
        <w:r>
          <w:fldChar w:fldCharType="separate"/>
        </w:r>
        <w:r>
          <w:t>59</w:t>
        </w:r>
        <w:r>
          <w:fldChar w:fldCharType="end"/>
        </w:r>
      </w:hyperlink>
    </w:p>
    <w:p>
      <w:pPr>
        <w:pStyle w:val="TOC2"/>
        <w:tabs>
          <w:tab w:val="right" w:leader="dot" w:pos="8306"/>
        </w:tabs>
      </w:pPr>
      <w:hyperlink w:anchor="_Toc10079" w:history="1">
        <w:r>
          <w:rPr>
            <w:rFonts w:ascii="仿宋" w:eastAsia="仿宋" w:hAnsi="仿宋" w:cs="仿宋" w:hint="eastAsia"/>
            <w:lang w:eastAsia="zh-CN"/>
          </w:rPr>
          <w:t>(三)、商超货架项目完成阶段时间节点</w:t>
        </w:r>
        <w:r>
          <w:tab/>
        </w:r>
        <w:r>
          <w:fldChar w:fldCharType="begin"/>
        </w:r>
        <w:r>
          <w:instrText xml:space="preserve"> PAGEREF _Toc10079 \h </w:instrText>
        </w:r>
        <w:r>
          <w:fldChar w:fldCharType="separate"/>
        </w:r>
        <w:r>
          <w:t>60</w:t>
        </w:r>
        <w:r>
          <w:fldChar w:fldCharType="end"/>
        </w:r>
      </w:hyperlink>
    </w:p>
    <w:p>
      <w:pPr>
        <w:pStyle w:val="TOC1"/>
        <w:tabs>
          <w:tab w:val="right" w:leader="dot" w:pos="8306"/>
        </w:tabs>
      </w:pPr>
      <w:hyperlink w:anchor="_Toc15113" w:history="1">
        <w:r>
          <w:rPr>
            <w:rFonts w:ascii="仿宋" w:eastAsia="仿宋" w:hAnsi="仿宋" w:cs="仿宋" w:hint="eastAsia"/>
            <w:lang w:eastAsia="zh-CN"/>
          </w:rPr>
          <w:t>十五、供应链管理</w:t>
        </w:r>
        <w:r>
          <w:tab/>
        </w:r>
        <w:r>
          <w:fldChar w:fldCharType="begin"/>
        </w:r>
        <w:r>
          <w:instrText xml:space="preserve"> PAGEREF _Toc15113 \h </w:instrText>
        </w:r>
        <w:r>
          <w:fldChar w:fldCharType="separate"/>
        </w:r>
        <w:r>
          <w:t>61</w:t>
        </w:r>
        <w:r>
          <w:fldChar w:fldCharType="end"/>
        </w:r>
      </w:hyperlink>
    </w:p>
    <w:p>
      <w:pPr>
        <w:pStyle w:val="TOC2"/>
        <w:tabs>
          <w:tab w:val="right" w:leader="dot" w:pos="8306"/>
        </w:tabs>
      </w:pPr>
      <w:hyperlink w:anchor="_Toc32555" w:history="1">
        <w:r>
          <w:rPr>
            <w:rFonts w:ascii="仿宋" w:eastAsia="仿宋" w:hAnsi="仿宋" w:cs="仿宋" w:hint="eastAsia"/>
            <w:lang w:eastAsia="zh-CN"/>
          </w:rPr>
          <w:t>(一)、供应链战略规划</w:t>
        </w:r>
        <w:r>
          <w:tab/>
        </w:r>
        <w:r>
          <w:fldChar w:fldCharType="begin"/>
        </w:r>
        <w:r>
          <w:instrText xml:space="preserve"> PAGEREF _Toc32555 \h </w:instrText>
        </w:r>
        <w:r>
          <w:fldChar w:fldCharType="separate"/>
        </w:r>
        <w:r>
          <w:t>61</w:t>
        </w:r>
        <w:r>
          <w:fldChar w:fldCharType="end"/>
        </w:r>
      </w:hyperlink>
    </w:p>
    <w:p>
      <w:pPr>
        <w:pStyle w:val="TOC2"/>
        <w:tabs>
          <w:tab w:val="right" w:leader="dot" w:pos="8306"/>
        </w:tabs>
      </w:pPr>
      <w:hyperlink w:anchor="_Toc19671" w:history="1">
        <w:r>
          <w:rPr>
            <w:rFonts w:ascii="仿宋" w:eastAsia="仿宋" w:hAnsi="仿宋" w:cs="仿宋" w:hint="eastAsia"/>
            <w:lang w:eastAsia="zh-CN"/>
          </w:rPr>
          <w:t>(二)、供应商选择与合作</w:t>
        </w:r>
        <w:r>
          <w:tab/>
        </w:r>
        <w:r>
          <w:fldChar w:fldCharType="begin"/>
        </w:r>
        <w:r>
          <w:instrText xml:space="preserve"> PAGEREF _Toc19671 \h </w:instrText>
        </w:r>
        <w:r>
          <w:fldChar w:fldCharType="separate"/>
        </w:r>
        <w:r>
          <w:t>63</w:t>
        </w:r>
        <w:r>
          <w:fldChar w:fldCharType="end"/>
        </w:r>
      </w:hyperlink>
    </w:p>
    <w:p>
      <w:pPr>
        <w:pStyle w:val="TOC2"/>
        <w:tabs>
          <w:tab w:val="right" w:leader="dot" w:pos="8306"/>
        </w:tabs>
      </w:pPr>
      <w:hyperlink w:anchor="_Toc3915" w:history="1">
        <w:r>
          <w:rPr>
            <w:rFonts w:ascii="仿宋" w:eastAsia="仿宋" w:hAnsi="仿宋" w:cs="仿宋" w:hint="eastAsia"/>
            <w:lang w:eastAsia="zh-CN"/>
          </w:rPr>
          <w:t>(三)、物流与库存管理</w:t>
        </w:r>
        <w:r>
          <w:tab/>
        </w:r>
        <w:r>
          <w:fldChar w:fldCharType="begin"/>
        </w:r>
        <w:r>
          <w:instrText xml:space="preserve"> PAGEREF _Toc3915 \h </w:instrText>
        </w:r>
        <w:r>
          <w:fldChar w:fldCharType="separate"/>
        </w:r>
        <w:r>
          <w:t>64</w:t>
        </w:r>
        <w:r>
          <w:fldChar w:fldCharType="end"/>
        </w:r>
      </w:hyperlink>
    </w:p>
    <w:p>
      <w:pPr>
        <w:pStyle w:val="TOC1"/>
        <w:tabs>
          <w:tab w:val="right" w:leader="dot" w:pos="8306"/>
        </w:tabs>
      </w:pPr>
      <w:hyperlink w:anchor="_Toc6264" w:history="1">
        <w:r>
          <w:rPr>
            <w:rFonts w:ascii="仿宋" w:eastAsia="仿宋" w:hAnsi="仿宋" w:cs="仿宋" w:hint="eastAsia"/>
            <w:lang w:eastAsia="zh-CN"/>
          </w:rPr>
          <w:t>十六、营销与推广策略</w:t>
        </w:r>
        <w:r>
          <w:tab/>
        </w:r>
        <w:r>
          <w:fldChar w:fldCharType="begin"/>
        </w:r>
        <w:r>
          <w:instrText xml:space="preserve"> PAGEREF _Toc6264 \h </w:instrText>
        </w:r>
        <w:r>
          <w:fldChar w:fldCharType="separate"/>
        </w:r>
        <w:r>
          <w:t>65</w:t>
        </w:r>
        <w:r>
          <w:fldChar w:fldCharType="end"/>
        </w:r>
      </w:hyperlink>
    </w:p>
    <w:p>
      <w:pPr>
        <w:pStyle w:val="TOC2"/>
        <w:tabs>
          <w:tab w:val="right" w:leader="dot" w:pos="8306"/>
        </w:tabs>
      </w:pPr>
      <w:hyperlink w:anchor="_Toc21128" w:history="1">
        <w:r>
          <w:rPr>
            <w:rFonts w:ascii="仿宋" w:eastAsia="仿宋" w:hAnsi="仿宋" w:cs="仿宋" w:hint="eastAsia"/>
            <w:lang w:eastAsia="zh-CN"/>
          </w:rPr>
          <w:t>(一)、产品/服务定位与特点</w:t>
        </w:r>
        <w:r>
          <w:tab/>
        </w:r>
        <w:r>
          <w:fldChar w:fldCharType="begin"/>
        </w:r>
        <w:r>
          <w:instrText xml:space="preserve"> PAGEREF _Toc21128 \h </w:instrText>
        </w:r>
        <w:r>
          <w:fldChar w:fldCharType="separate"/>
        </w:r>
        <w:r>
          <w:t>65</w:t>
        </w:r>
        <w:r>
          <w:fldChar w:fldCharType="end"/>
        </w:r>
      </w:hyperlink>
    </w:p>
    <w:p>
      <w:pPr>
        <w:pStyle w:val="TOC2"/>
        <w:tabs>
          <w:tab w:val="right" w:leader="dot" w:pos="8306"/>
        </w:tabs>
      </w:pPr>
      <w:hyperlink w:anchor="_Toc3585" w:history="1">
        <w:r>
          <w:rPr>
            <w:rFonts w:ascii="仿宋" w:eastAsia="仿宋" w:hAnsi="仿宋" w:cs="仿宋" w:hint="eastAsia"/>
            <w:lang w:eastAsia="zh-CN"/>
          </w:rPr>
          <w:t>(二)、市场定位与竞争分析</w:t>
        </w:r>
        <w:r>
          <w:tab/>
        </w:r>
        <w:r>
          <w:fldChar w:fldCharType="begin"/>
        </w:r>
        <w:r>
          <w:instrText xml:space="preserve"> PAGEREF _Toc3585 \h </w:instrText>
        </w:r>
        <w:r>
          <w:fldChar w:fldCharType="separate"/>
        </w:r>
        <w:r>
          <w:t>66</w:t>
        </w:r>
        <w:r>
          <w:fldChar w:fldCharType="end"/>
        </w:r>
      </w:hyperlink>
    </w:p>
    <w:p>
      <w:pPr>
        <w:pStyle w:val="TOC2"/>
        <w:tabs>
          <w:tab w:val="right" w:leader="dot" w:pos="8306"/>
        </w:tabs>
      </w:pPr>
      <w:hyperlink w:anchor="_Toc8011" w:history="1">
        <w:r>
          <w:rPr>
            <w:rFonts w:ascii="仿宋" w:eastAsia="仿宋" w:hAnsi="仿宋" w:cs="仿宋" w:hint="eastAsia"/>
            <w:lang w:eastAsia="zh-CN"/>
          </w:rPr>
          <w:t>(三)、营销渠道与策略</w:t>
        </w:r>
        <w:r>
          <w:tab/>
        </w:r>
        <w:r>
          <w:fldChar w:fldCharType="begin"/>
        </w:r>
        <w:r>
          <w:instrText xml:space="preserve"> PAGEREF _Toc8011 \h </w:instrText>
        </w:r>
        <w:r>
          <w:fldChar w:fldCharType="separate"/>
        </w:r>
        <w:r>
          <w:t>68</w:t>
        </w:r>
        <w:r>
          <w:fldChar w:fldCharType="end"/>
        </w:r>
      </w:hyperlink>
    </w:p>
    <w:p>
      <w:pPr>
        <w:pStyle w:val="TOC2"/>
        <w:tabs>
          <w:tab w:val="right" w:leader="dot" w:pos="8306"/>
        </w:tabs>
      </w:pPr>
      <w:hyperlink w:anchor="_Toc24122" w:history="1">
        <w:r>
          <w:rPr>
            <w:rFonts w:ascii="仿宋" w:eastAsia="仿宋" w:hAnsi="仿宋" w:cs="仿宋" w:hint="eastAsia"/>
            <w:lang w:eastAsia="zh-CN"/>
          </w:rPr>
          <w:t>(四)、推广与宣传活动</w:t>
        </w:r>
        <w:r>
          <w:tab/>
        </w:r>
        <w:r>
          <w:fldChar w:fldCharType="begin"/>
        </w:r>
        <w:r>
          <w:instrText xml:space="preserve"> PAGEREF _Toc24122 \h </w:instrText>
        </w:r>
        <w:r>
          <w:fldChar w:fldCharType="separate"/>
        </w:r>
        <w:r>
          <w:t>69</w:t>
        </w:r>
        <w:r>
          <w:fldChar w:fldCharType="end"/>
        </w:r>
      </w:hyperlink>
    </w:p>
    <w:p>
      <w:pPr>
        <w:pStyle w:val="TOC1"/>
        <w:tabs>
          <w:tab w:val="right" w:leader="dot" w:pos="8306"/>
        </w:tabs>
      </w:pPr>
      <w:hyperlink w:anchor="_Toc20283" w:history="1">
        <w:r>
          <w:rPr>
            <w:rFonts w:ascii="仿宋" w:eastAsia="仿宋" w:hAnsi="仿宋" w:cs="仿宋" w:hint="eastAsia"/>
            <w:lang w:eastAsia="zh-CN"/>
          </w:rPr>
          <w:t>十七、风险识别与分类</w:t>
        </w:r>
        <w:r>
          <w:tab/>
        </w:r>
        <w:r>
          <w:fldChar w:fldCharType="begin"/>
        </w:r>
        <w:r>
          <w:instrText xml:space="preserve"> PAGEREF _Toc20283 \h </w:instrText>
        </w:r>
        <w:r>
          <w:fldChar w:fldCharType="separate"/>
        </w:r>
        <w:r>
          <w:t>74</w:t>
        </w:r>
        <w:r>
          <w:fldChar w:fldCharType="end"/>
        </w:r>
      </w:hyperlink>
    </w:p>
    <w:p>
      <w:pPr>
        <w:pStyle w:val="TOC2"/>
        <w:tabs>
          <w:tab w:val="right" w:leader="dot" w:pos="8306"/>
        </w:tabs>
      </w:pPr>
      <w:hyperlink w:anchor="_Toc8257" w:history="1">
        <w:r>
          <w:rPr>
            <w:rFonts w:ascii="仿宋" w:eastAsia="仿宋" w:hAnsi="仿宋" w:cs="仿宋" w:hint="eastAsia"/>
            <w:lang w:eastAsia="zh-CN"/>
          </w:rPr>
          <w:t>(一)、风险识别</w:t>
        </w:r>
        <w:r>
          <w:tab/>
        </w:r>
        <w:r>
          <w:fldChar w:fldCharType="begin"/>
        </w:r>
        <w:r>
          <w:instrText xml:space="preserve"> PAGEREF _Toc8257 \h </w:instrText>
        </w:r>
        <w:r>
          <w:fldChar w:fldCharType="separate"/>
        </w:r>
        <w:r>
          <w:t>74</w:t>
        </w:r>
        <w:r>
          <w:fldChar w:fldCharType="end"/>
        </w:r>
      </w:hyperlink>
    </w:p>
    <w:p>
      <w:pPr>
        <w:pStyle w:val="TOC2"/>
        <w:tabs>
          <w:tab w:val="right" w:leader="dot" w:pos="8306"/>
        </w:tabs>
      </w:pPr>
      <w:hyperlink w:anchor="_Toc30912" w:history="1">
        <w:r>
          <w:rPr>
            <w:rFonts w:ascii="仿宋" w:eastAsia="仿宋" w:hAnsi="仿宋" w:cs="仿宋" w:hint="eastAsia"/>
            <w:lang w:eastAsia="zh-CN"/>
          </w:rPr>
          <w:t>(二)、风险分类</w:t>
        </w:r>
        <w:r>
          <w:tab/>
        </w:r>
        <w:r>
          <w:fldChar w:fldCharType="begin"/>
        </w:r>
        <w:r>
          <w:instrText xml:space="preserve"> PAGEREF _Toc30912 \h </w:instrText>
        </w:r>
        <w:r>
          <w:fldChar w:fldCharType="separate"/>
        </w:r>
        <w:r>
          <w:t>75</w:t>
        </w:r>
        <w:r>
          <w:fldChar w:fldCharType="end"/>
        </w:r>
      </w:hyperlink>
    </w:p>
    <w:p>
      <w:pPr>
        <w:pStyle w:val="TOC1"/>
        <w:tabs>
          <w:tab w:val="right" w:leader="dot" w:pos="8306"/>
        </w:tabs>
      </w:pPr>
      <w:hyperlink w:anchor="_Toc9600" w:history="1">
        <w:r>
          <w:rPr>
            <w:rFonts w:ascii="仿宋" w:eastAsia="仿宋" w:hAnsi="仿宋" w:cs="仿宋" w:hint="eastAsia"/>
            <w:lang w:eastAsia="zh-CN"/>
          </w:rPr>
          <w:t>十八、利益相关者分析与沟通计划</w:t>
        </w:r>
        <w:r>
          <w:tab/>
        </w:r>
        <w:r>
          <w:fldChar w:fldCharType="begin"/>
        </w:r>
        <w:r>
          <w:instrText xml:space="preserve"> PAGEREF _Toc9600 \h </w:instrText>
        </w:r>
        <w:r>
          <w:fldChar w:fldCharType="separate"/>
        </w:r>
        <w:r>
          <w:t>77</w:t>
        </w:r>
        <w:r>
          <w:fldChar w:fldCharType="end"/>
        </w:r>
      </w:hyperlink>
    </w:p>
    <w:p>
      <w:pPr>
        <w:pStyle w:val="TOC2"/>
        <w:tabs>
          <w:tab w:val="right" w:leader="dot" w:pos="8306"/>
        </w:tabs>
      </w:pPr>
      <w:hyperlink w:anchor="_Toc29116" w:history="1">
        <w:r>
          <w:rPr>
            <w:rFonts w:ascii="仿宋" w:eastAsia="仿宋" w:hAnsi="仿宋" w:cs="仿宋" w:hint="eastAsia"/>
            <w:lang w:eastAsia="zh-CN"/>
          </w:rPr>
          <w:t>(一)、利益相关者分析</w:t>
        </w:r>
        <w:r>
          <w:tab/>
        </w:r>
        <w:r>
          <w:fldChar w:fldCharType="begin"/>
        </w:r>
        <w:r>
          <w:instrText xml:space="preserve"> PAGEREF _Toc29116 \h </w:instrText>
        </w:r>
        <w:r>
          <w:fldChar w:fldCharType="separate"/>
        </w:r>
        <w:r>
          <w:t>77</w:t>
        </w:r>
        <w:r>
          <w:fldChar w:fldCharType="end"/>
        </w:r>
      </w:hyperlink>
    </w:p>
    <w:p>
      <w:pPr>
        <w:pStyle w:val="TOC2"/>
        <w:tabs>
          <w:tab w:val="right" w:leader="dot" w:pos="8306"/>
        </w:tabs>
      </w:pPr>
      <w:hyperlink w:anchor="_Toc30208" w:history="1">
        <w:r>
          <w:rPr>
            <w:rFonts w:ascii="仿宋" w:eastAsia="仿宋" w:hAnsi="仿宋" w:cs="仿宋" w:hint="eastAsia"/>
            <w:lang w:eastAsia="zh-CN"/>
          </w:rPr>
          <w:t>(二)、沟通计划</w:t>
        </w:r>
        <w:r>
          <w:tab/>
        </w:r>
        <w:r>
          <w:fldChar w:fldCharType="begin"/>
        </w:r>
        <w:r>
          <w:instrText xml:space="preserve"> PAGEREF _Toc30208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84"/>
      <w:r>
        <w:rPr>
          <w:rFonts w:ascii="仿宋" w:eastAsia="仿宋" w:hAnsi="仿宋" w:cs="仿宋" w:hint="eastAsia"/>
          <w:sz w:val="28"/>
          <w:lang w:eastAsia="zh-CN"/>
        </w:rPr>
        <w:t>一、商超货架项目选址可行性分析</w:t>
      </w:r>
      <w:bookmarkEnd w:id="2"/>
    </w:p>
    <w:p>
      <w:pPr>
        <w:pStyle w:val="Heading2"/>
        <w:rPr>
          <w:rFonts w:ascii="仿宋" w:eastAsia="仿宋" w:hAnsi="仿宋" w:cs="仿宋" w:hint="eastAsia"/>
          <w:lang w:eastAsia="zh-CN"/>
        </w:rPr>
      </w:pPr>
      <w:bookmarkStart w:id="3" w:name="_Toc15588"/>
      <w:r>
        <w:rPr>
          <w:rFonts w:ascii="仿宋" w:eastAsia="仿宋" w:hAnsi="仿宋" w:cs="仿宋" w:hint="eastAsia"/>
          <w:lang w:eastAsia="zh-CN"/>
        </w:rPr>
        <w:t>(一)、商超货架项目选址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该商超货架项目选址位于XX省XX市XX区XXX街道</w:t>
      </w:r>
    </w:p>
    <w:p>
      <w:pPr>
        <w:pStyle w:val="Heading2"/>
        <w:ind w:firstLine="560" w:firstLineChars="200"/>
        <w:rPr>
          <w:rFonts w:ascii="仿宋" w:eastAsia="仿宋" w:hAnsi="仿宋" w:cs="仿宋" w:hint="eastAsia"/>
          <w:sz w:val="28"/>
          <w:lang w:eastAsia="zh-CN"/>
        </w:rPr>
      </w:pPr>
      <w:bookmarkStart w:id="4" w:name="_Toc205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商超货架项目的征地面积将根据商超货架项目的实际规模和需求进行精确规划。具体面积XXX平方米，旨在确保商超货架项目不仅能够满足当前的发展需求，还能够预留空间以适应未来的扩展。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净用地面积是在征地面积基础上去除不可利用面积后的实际可开发用地。具体面积XXX平方米，考虑到环保、交通、安全等多方面因素，以确保商超货架项目在整体利用效率上达到最优。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商超货架项目计划建设的建筑总规模具体面积XXX平方米。这一规模的确定综合考虑了商超货架项目的性质、规模，以及城市规划的相关要求，确保建筑布局与周边环境协调一致。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绿地率是商超货架项目用地中被规划为绿地的比例。具体面积XXX平方米，旨在通过合理规划绿地，改善商超货架项目周边环境，提升居民生活质量，并符合城市整体绿化规划。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容积率是用地上可以建设的建筑总体积与用地面积之比。具体面积XXX，通过合理的容积率规划，确保商超货架项目建筑规模与周边环境和谐共生。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确保商超货架项目选址与当地城市规划相一致，具体面积XXX平方米。通过与城市规划部门深入沟通，确保商超货架项目不仅符合城市的整体发展方向，还能够融入城市的发展布局，为城市的长远发展贡献力量。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超货架项目选址符合当地产业政策，具体面积XXX平方米。这包括商超货架项目对当地经济的促进作用，以及对相关产业的带动效应，确保商超货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用地总体要求必须符合环保和可持续发展的原则，具体面积XXX平方米。通过采用绿色建筑设计、节能减排等措施，确保商超货架项目在建设和运营过程中对环境的影响最小化，达到可持续发展的要求。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确保商超货架项目选址具备必要的公共设施配套，具体面积XXX平方米。这包括交通便利性、教育、医疗等基础设施，以提高居民生活品质，使得商超货架项目选址更具吸引力。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考虑用地总体要求对当地社会稳定性的影响，具体面积XXX平方米。通过深入了解当地社区反馈，确保商超货架项目的选址和建设过程对当地社会和谐稳定产生积极作用。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超货架项目选址不仅符合法规和规划，还在实际操作中具有可行性。这一全面规划将为商超货架项目的成功实施提供坚实的基础，确保商超货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7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超货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超货架项目的设备规划和空间设计中，我们将采取灵活设备布局的措施。设备布局将根据实际需求进行灵活设计，避免不必要的浪费。通过合理规划设备摆放位置，我们将提高设备的利用率，减少设备间距，以确保商超货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超货架项目内部引入共享设施的概念，例如共享会议室、办公区等。通过这种方式，我们可以减少对资源的重复建设，提高资源共享效率，从而减小商超货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超货架项目的总图布置中，我们将不同功能区域进行明确的规划，以最大程度满足商超货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超货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商超货架项目对环境的影响是综合评价的重要因素之一。我们将详细考虑选址周边的自然环境、生态保护区、水源地等情况，确保商超货架项目的建设和运营对环境影响最小化，并符合当地的环保法规标准。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对选址的评价还需充分考虑当地政府的产业政策和法规。我们将详细了解商超货架项目所在地的相关政策，确保商超货架项目的规划和运营与当地法规相符，降低不必要的法律风险。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考虑到社会稳定性对企业运营的重要性，我们将评估选址地区的社会安全情况、劳工关系、社区反馈等方面，以确保商超货架项目的建设和运营不会受到社会稳定性的负面影响。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最后，我们将综合考虑用地成本，包括土地购置费用、土地开发成本等。通过对用地成本的详细评估，我们能够做出更为精确的经济效益分析，为商超货架项目的投资决策提供有力支持。</w:t>
      </w:r>
    </w:p>
    <w:p>
      <w:pPr>
        <w:pStyle w:val="Heading1"/>
        <w:ind w:firstLine="560" w:firstLineChars="200"/>
        <w:rPr>
          <w:rFonts w:ascii="仿宋" w:eastAsia="仿宋" w:hAnsi="仿宋" w:cs="仿宋" w:hint="eastAsia"/>
          <w:sz w:val="28"/>
          <w:lang w:eastAsia="zh-CN"/>
        </w:rPr>
      </w:pPr>
      <w:bookmarkStart w:id="8" w:name="_Toc30484"/>
      <w:r>
        <w:rPr>
          <w:rFonts w:ascii="仿宋" w:eastAsia="仿宋" w:hAnsi="仿宋" w:cs="仿宋" w:hint="eastAsia"/>
          <w:sz w:val="28"/>
          <w:lang w:eastAsia="zh-CN"/>
        </w:rPr>
        <w:t>二、商超货架项目土建工程</w:t>
      </w:r>
      <w:bookmarkEnd w:id="8"/>
    </w:p>
    <w:p>
      <w:pPr>
        <w:pStyle w:val="Heading2"/>
        <w:rPr>
          <w:rFonts w:ascii="仿宋" w:eastAsia="仿宋" w:hAnsi="仿宋" w:cs="仿宋" w:hint="eastAsia"/>
          <w:lang w:eastAsia="zh-CN"/>
        </w:rPr>
      </w:pPr>
      <w:bookmarkStart w:id="9" w:name="_Toc193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在商超货架项目的建筑工程设计中，我们将秉承一系列重要的设计原则，以确保商超货架项目建筑在功能、美观、可持续性等方面达到最佳效果。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首要原则是确保建筑的功能性得到最大化的发挥。我们将充分理解商超货架项目的实际需求，合理布局各个功能区域，保证建筑在满足业务需求的同时，提供高效的工作环境。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在建筑设计中，我们将综合考虑建设和运营成本。通过精细的经济效益分析，确保设计方案在高效利用资源的同时，对商超货架项目的长期盈利能力有积极的贡献。</w:t>
      </w:r>
    </w:p>
    <w:p>
      <w:pPr>
        <w:pStyle w:val="Heading2"/>
        <w:ind w:firstLine="560" w:firstLineChars="200"/>
        <w:rPr>
          <w:rFonts w:ascii="仿宋" w:eastAsia="仿宋" w:hAnsi="仿宋" w:cs="仿宋" w:hint="eastAsia"/>
          <w:sz w:val="28"/>
          <w:lang w:eastAsia="zh-CN"/>
        </w:rPr>
      </w:pPr>
      <w:bookmarkStart w:id="10" w:name="_Toc525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超货架项目的土建工程设计中，我们将精准设定设计年限，结合商超货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超货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4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商超货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超货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超货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79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本期工程商超货架项目预计总建筑面积XXX平方米，其中：计容建筑面积XXX平方米，计划建筑工程投资XX万元，占商超货架项目总投资的XX%。</w:t>
      </w:r>
    </w:p>
    <w:p>
      <w:pPr>
        <w:pStyle w:val="Heading1"/>
        <w:ind w:firstLine="560" w:firstLineChars="200"/>
        <w:rPr>
          <w:rFonts w:ascii="仿宋" w:eastAsia="仿宋" w:hAnsi="仿宋" w:cs="仿宋" w:hint="eastAsia"/>
          <w:sz w:val="28"/>
          <w:lang w:eastAsia="zh-CN"/>
        </w:rPr>
      </w:pPr>
      <w:bookmarkStart w:id="13" w:name="_Toc12065"/>
      <w:r>
        <w:rPr>
          <w:rFonts w:ascii="仿宋" w:eastAsia="仿宋" w:hAnsi="仿宋" w:cs="仿宋" w:hint="eastAsia"/>
          <w:sz w:val="28"/>
          <w:lang w:eastAsia="zh-CN"/>
        </w:rPr>
        <w:t>三、商超货架项目概论</w:t>
      </w:r>
      <w:bookmarkEnd w:id="13"/>
    </w:p>
    <w:p>
      <w:pPr>
        <w:pStyle w:val="Heading2"/>
        <w:rPr>
          <w:rFonts w:ascii="仿宋" w:eastAsia="仿宋" w:hAnsi="仿宋" w:cs="仿宋" w:hint="eastAsia"/>
          <w:lang w:eastAsia="zh-CN"/>
        </w:rPr>
      </w:pPr>
      <w:bookmarkStart w:id="14" w:name="_Toc21542"/>
      <w:r>
        <w:rPr>
          <w:rFonts w:ascii="仿宋" w:eastAsia="仿宋" w:hAnsi="仿宋" w:cs="仿宋" w:hint="eastAsia"/>
          <w:lang w:eastAsia="zh-CN"/>
        </w:rPr>
        <w:t>(一)、商超货架项目概况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起源追溯至对市场的深入洞察。市场的不断演变与变革为商超货架项目提供了难得的机遇。当前市场存在的需求缺口和变革的大环境共同构成了商超货架项目的背景。这个商超货架项目旨在充分利用市场机遇，填补行业中尚未满足的需求，为客户提供全新的解决方案。市场的变革和需求的增长使得这个商超货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商超货架项目名称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正式命名为商超货架。这个名称不仅仅是一个标识，更代表了商超货架项目的核心理念和愿景。它蕴含着商超货架项目所要解决问题的关键字，具有强烈的表达和辨识度，为商超货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商超货架项目目标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核心目标是提供一种全新、高效的解决方案，满足客户日益增长的需求。商超货架项目追求的不仅仅是满足市场需求，更是在市场中获得卓越的竞争优势。通过不断提升产品或服务的质量和创新水平，商超货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商超货架项目范围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全面涵盖了产品研发、制造、市场推广和售后服务，确保从产品设计到最终用户体验的全方位关注。这一全面的商超货架项目范围是为了确保商超货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商超货架项目时间表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商超货架项目计划在未来18个月内完成，包括研发、测试、市场试点和正式推出等不同阶段。这个时间表的合理设计是为了确保商超货架项目各个阶段的顺利推进，以便按时交付高质量的成果。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商超货架项目预算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商超货架项目总预算估算为XX百万美元，主要分配在研发、市场推广、人员培训和运营等方面。这一充足的预算为商超货架项目提供了充足的资源，确保商超货架项目在各个方面都能取得优异的表现。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商超货架项目风险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商超货架项目可能面临的风险包括市场接受度低、技术难题、竞争激烈等。商超货架项目团队已经制定了相应的风险应对计划，通过前瞻性的风险管理，确保商超货架项目在面对不确定性时能够迅速做出应对。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商超货架项目团队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商超货架项目汇聚了一支经验丰富、多领域专业素养的核心团队，确保商超货架项目在各个方面都能拥有高水平的执行力。团队的协同作战是商超货架项目成功的关键因素之一。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商超货架项目背景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商超货架项目的背景根植于市场对更高效、创新产品的渴望，同时也受到科技发展对行业格局的深刻改变的影响。这为商超货架项目提供了广阔的发展空间和市场需求。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商超货架项目现状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截至目前，商超货架项目已完成市场调研和技术验证，取得了初步的成功。这为商超货架项目在未来的发展奠定了坚实的基础，为更远大的目标打下了坚实的基石。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9667"/>
      <w:r>
        <w:rPr>
          <w:rFonts w:ascii="仿宋" w:eastAsia="仿宋" w:hAnsi="仿宋" w:cs="仿宋" w:hint="eastAsia"/>
          <w:sz w:val="28"/>
          <w:lang w:eastAsia="zh-CN"/>
        </w:rPr>
        <w:t>(二)、商超货架项目目标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keyword》商超货架项目首要业务目标是在市场中占据有利地位，实现产品/服务的成功推广和销售。通过不断提升产品质量、创新性，商超货架项目追求成为行业中的领导者，赢得更多客户的青睐。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在科技迅速发展的时代，商超货架项目着眼于技术创新。通过持续的研发和技术升级，商超货架项目旨在推出更具创新性的产品或服务，以满足市场对新鲜、先进解决方案的需求。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为了建立可持续的客户关系，商超货架项目设定了客户满意度目标。通过提供卓越的产品质量和优质的客户服务，商超货架项目追求赢得客户的信任和忠诚度，确保他们的满意度达到行业领先水平。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商超货架项目注重社会责任和可持续发展。通过实施环保、社会责任商超货架项目，商超货架项目致力于在经济发展的同时保护环境，促进社会公平，实现可持续经营。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商超货架项目的团队是实现目标的核心驱动力。因此，商超货架项目设定了团队发展目标，包括提升团队成员的专业技能、培养领导力，以及搭建协同高效的团队工作氛围。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113"/>
      <w:r>
        <w:rPr>
          <w:rFonts w:ascii="仿宋" w:eastAsia="仿宋" w:hAnsi="仿宋" w:cs="仿宋" w:hint="eastAsia"/>
          <w:sz w:val="28"/>
          <w:lang w:eastAsia="zh-CN"/>
        </w:rPr>
        <w:t>(三)、商超货架项目提出的理由</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商超货架项目提出的理由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源于对市场机遇的深刻洞察。当前市场中存在的需求缺口和行业发展趋势表明，有巨大的商业机会等待被开发。通过准确捕捉市场机遇，商超货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理念基于对技术创新的信仰。通过持续的研发和技术投入，商超货架项目有望推出更具创新性的产品或服务。在科技飞速发展的当下，商超货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是为了增强企业的行业竞争力。通过提升产品或服务的质量和独特性，商超货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响应了消费者需求的变化。随着社会和科技的不断发展，消费者对产品和服务的需求也在发生变化。通过深入了解并及时回应消费者的新需求，商超货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商超货架项目的提出是企业战略发展规划的一部分。在面对日益激烈的市场竞争和不断变化的商业环境中，商超货架项目作为企业战略的一环，旨在为企业开辟新的增长领域，巩固企业在行业中的地位。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不仅仅是基于商业考量，还注重社会责任。通过推出环保、社会责任等方面的商超货架项目，商超货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商超货架项目的提出反映了对利益相关者期望的关注。包括客户、员工、投资者等利益相关者在企业发展中都有着各自的期望，商超货架项目力求在满足这些期望的同时，取得更大的共赢。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2611"/>
      <w:r>
        <w:rPr>
          <w:rFonts w:ascii="仿宋" w:eastAsia="仿宋" w:hAnsi="仿宋" w:cs="仿宋" w:hint="eastAsia"/>
          <w:sz w:val="28"/>
          <w:lang w:eastAsia="zh-CN"/>
        </w:rPr>
        <w:t>(四)、商超货架项目意义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在实施商超货架项目的过程中，我们不仅仅是在追逐商业成功，更是为企业和社会的多个层面创造了深远的意义。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的首要意义在于提升企业的市场竞争力。通过持续的创新和对产品质量的高标准要求，商超货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https://d.book118.com/115223001021011112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0433C"/>
    <w:rsid w:val="2BA04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22300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2024-02-23T08:32:00Z</dcterms:created>
  <dcterms:modified xsi:type="dcterms:W3CDTF">2024-02-23T08:33:06Z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7C607A65158D4B59985AA37F268C1708_11</vt:lpwstr>
  </property>
  <property fmtid="{D5CDD505-2E9C-101B-9397-08002B2CF9AE}" pid="3" name="KSOProductBuildVer">
    <vt:lpwstr>2052-12.1.0.16250</vt:lpwstr>
  </property>
</Properties>
</file>