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3" w:history="1">
        <w:r>
          <w:rPr>
            <w:rFonts w:ascii="仿宋" w:eastAsia="仿宋" w:hAnsi="仿宋" w:cs="仿宋" w:hint="eastAsia"/>
            <w:lang w:eastAsia="zh-CN"/>
          </w:rPr>
          <w:t>序言</w:t>
        </w:r>
        <w:r>
          <w:tab/>
        </w:r>
        <w:r>
          <w:fldChar w:fldCharType="begin"/>
        </w:r>
        <w:r>
          <w:instrText xml:space="preserve"> PAGEREF _Toc24643 \h </w:instrText>
        </w:r>
        <w:r>
          <w:fldChar w:fldCharType="separate"/>
        </w:r>
        <w:r>
          <w:t>3</w:t>
        </w:r>
        <w:r>
          <w:fldChar w:fldCharType="end"/>
        </w:r>
      </w:hyperlink>
    </w:p>
    <w:p>
      <w:pPr>
        <w:pStyle w:val="TOC1"/>
        <w:tabs>
          <w:tab w:val="right" w:leader="dot" w:pos="8306"/>
        </w:tabs>
      </w:pPr>
      <w:hyperlink w:anchor="_Toc24538" w:history="1">
        <w:r>
          <w:rPr>
            <w:rFonts w:ascii="仿宋" w:eastAsia="仿宋" w:hAnsi="仿宋" w:cs="仿宋" w:hint="eastAsia"/>
            <w:lang w:eastAsia="zh-CN"/>
          </w:rPr>
          <w:t>一、工艺说明</w:t>
        </w:r>
        <w:r>
          <w:tab/>
        </w:r>
        <w:r>
          <w:fldChar w:fldCharType="begin"/>
        </w:r>
        <w:r>
          <w:instrText xml:space="preserve"> PAGEREF _Toc24538 \h </w:instrText>
        </w:r>
        <w:r>
          <w:fldChar w:fldCharType="separate"/>
        </w:r>
        <w:r>
          <w:t>3</w:t>
        </w:r>
        <w:r>
          <w:fldChar w:fldCharType="end"/>
        </w:r>
      </w:hyperlink>
    </w:p>
    <w:p>
      <w:pPr>
        <w:pStyle w:val="TOC2"/>
        <w:tabs>
          <w:tab w:val="right" w:leader="dot" w:pos="8306"/>
        </w:tabs>
      </w:pPr>
      <w:hyperlink w:anchor="_Toc25426" w:history="1">
        <w:r>
          <w:rPr>
            <w:rFonts w:ascii="仿宋" w:eastAsia="仿宋" w:hAnsi="仿宋" w:cs="仿宋" w:hint="eastAsia"/>
            <w:lang w:eastAsia="zh-CN"/>
          </w:rPr>
          <w:t>(一)、技术管理特点</w:t>
        </w:r>
        <w:r>
          <w:tab/>
        </w:r>
        <w:r>
          <w:fldChar w:fldCharType="begin"/>
        </w:r>
        <w:r>
          <w:instrText xml:space="preserve"> PAGEREF _Toc25426 \h </w:instrText>
        </w:r>
        <w:r>
          <w:fldChar w:fldCharType="separate"/>
        </w:r>
        <w:r>
          <w:t>3</w:t>
        </w:r>
        <w:r>
          <w:fldChar w:fldCharType="end"/>
        </w:r>
      </w:hyperlink>
    </w:p>
    <w:p>
      <w:pPr>
        <w:pStyle w:val="TOC2"/>
        <w:tabs>
          <w:tab w:val="right" w:leader="dot" w:pos="8306"/>
        </w:tabs>
      </w:pPr>
      <w:hyperlink w:anchor="_Toc9576" w:history="1">
        <w:r>
          <w:rPr>
            <w:rFonts w:ascii="仿宋" w:eastAsia="仿宋" w:hAnsi="仿宋" w:cs="仿宋" w:hint="eastAsia"/>
            <w:lang w:eastAsia="zh-CN"/>
          </w:rPr>
          <w:t>(二)、微晶玻璃管项目工艺技术设计方案</w:t>
        </w:r>
        <w:r>
          <w:tab/>
        </w:r>
        <w:r>
          <w:fldChar w:fldCharType="begin"/>
        </w:r>
        <w:r>
          <w:instrText xml:space="preserve"> PAGEREF _Toc9576 \h </w:instrText>
        </w:r>
        <w:r>
          <w:fldChar w:fldCharType="separate"/>
        </w:r>
        <w:r>
          <w:t>4</w:t>
        </w:r>
        <w:r>
          <w:fldChar w:fldCharType="end"/>
        </w:r>
      </w:hyperlink>
    </w:p>
    <w:p>
      <w:pPr>
        <w:pStyle w:val="TOC2"/>
        <w:tabs>
          <w:tab w:val="right" w:leader="dot" w:pos="8306"/>
        </w:tabs>
      </w:pPr>
      <w:hyperlink w:anchor="_Toc16407" w:history="1">
        <w:r>
          <w:rPr>
            <w:rFonts w:ascii="仿宋" w:eastAsia="仿宋" w:hAnsi="仿宋" w:cs="仿宋" w:hint="eastAsia"/>
            <w:lang w:eastAsia="zh-CN"/>
          </w:rPr>
          <w:t>(三)、设备选型方案</w:t>
        </w:r>
        <w:r>
          <w:tab/>
        </w:r>
        <w:r>
          <w:fldChar w:fldCharType="begin"/>
        </w:r>
        <w:r>
          <w:instrText xml:space="preserve"> PAGEREF _Toc16407 \h </w:instrText>
        </w:r>
        <w:r>
          <w:fldChar w:fldCharType="separate"/>
        </w:r>
        <w:r>
          <w:t>5</w:t>
        </w:r>
        <w:r>
          <w:fldChar w:fldCharType="end"/>
        </w:r>
      </w:hyperlink>
    </w:p>
    <w:p>
      <w:pPr>
        <w:pStyle w:val="TOC1"/>
        <w:tabs>
          <w:tab w:val="right" w:leader="dot" w:pos="8306"/>
        </w:tabs>
      </w:pPr>
      <w:hyperlink w:anchor="_Toc14817" w:history="1">
        <w:r>
          <w:rPr>
            <w:rFonts w:ascii="仿宋" w:eastAsia="仿宋" w:hAnsi="仿宋" w:cs="仿宋" w:hint="eastAsia"/>
            <w:lang w:eastAsia="zh-CN"/>
          </w:rPr>
          <w:t>二、微晶玻璃管项目可持续发展</w:t>
        </w:r>
        <w:r>
          <w:tab/>
        </w:r>
        <w:r>
          <w:fldChar w:fldCharType="begin"/>
        </w:r>
        <w:r>
          <w:instrText xml:space="preserve"> PAGEREF _Toc14817 \h </w:instrText>
        </w:r>
        <w:r>
          <w:fldChar w:fldCharType="separate"/>
        </w:r>
        <w:r>
          <w:t>7</w:t>
        </w:r>
        <w:r>
          <w:fldChar w:fldCharType="end"/>
        </w:r>
      </w:hyperlink>
    </w:p>
    <w:p>
      <w:pPr>
        <w:pStyle w:val="TOC2"/>
        <w:tabs>
          <w:tab w:val="right" w:leader="dot" w:pos="8306"/>
        </w:tabs>
      </w:pPr>
      <w:hyperlink w:anchor="_Toc26866" w:history="1">
        <w:r>
          <w:rPr>
            <w:rFonts w:ascii="仿宋" w:eastAsia="仿宋" w:hAnsi="仿宋" w:cs="仿宋" w:hint="eastAsia"/>
            <w:lang w:eastAsia="zh-CN"/>
          </w:rPr>
          <w:t>(一)、可持续战略与实践</w:t>
        </w:r>
        <w:r>
          <w:tab/>
        </w:r>
        <w:r>
          <w:fldChar w:fldCharType="begin"/>
        </w:r>
        <w:r>
          <w:instrText xml:space="preserve"> PAGEREF _Toc26866 \h </w:instrText>
        </w:r>
        <w:r>
          <w:fldChar w:fldCharType="separate"/>
        </w:r>
        <w:r>
          <w:t>7</w:t>
        </w:r>
        <w:r>
          <w:fldChar w:fldCharType="end"/>
        </w:r>
      </w:hyperlink>
    </w:p>
    <w:p>
      <w:pPr>
        <w:pStyle w:val="TOC2"/>
        <w:tabs>
          <w:tab w:val="right" w:leader="dot" w:pos="8306"/>
        </w:tabs>
      </w:pPr>
      <w:hyperlink w:anchor="_Toc22690" w:history="1">
        <w:r>
          <w:rPr>
            <w:rFonts w:ascii="仿宋" w:eastAsia="仿宋" w:hAnsi="仿宋" w:cs="仿宋" w:hint="eastAsia"/>
            <w:lang w:eastAsia="zh-CN"/>
          </w:rPr>
          <w:t>(二)、环保与社会责任</w:t>
        </w:r>
        <w:r>
          <w:tab/>
        </w:r>
        <w:r>
          <w:fldChar w:fldCharType="begin"/>
        </w:r>
        <w:r>
          <w:instrText xml:space="preserve"> PAGEREF _Toc22690 \h </w:instrText>
        </w:r>
        <w:r>
          <w:fldChar w:fldCharType="separate"/>
        </w:r>
        <w:r>
          <w:t>7</w:t>
        </w:r>
        <w:r>
          <w:fldChar w:fldCharType="end"/>
        </w:r>
      </w:hyperlink>
    </w:p>
    <w:p>
      <w:pPr>
        <w:pStyle w:val="TOC1"/>
        <w:tabs>
          <w:tab w:val="right" w:leader="dot" w:pos="8306"/>
        </w:tabs>
      </w:pPr>
      <w:hyperlink w:anchor="_Toc23640" w:history="1">
        <w:r>
          <w:rPr>
            <w:rFonts w:ascii="仿宋" w:eastAsia="仿宋" w:hAnsi="仿宋" w:cs="仿宋" w:hint="eastAsia"/>
            <w:lang w:eastAsia="zh-CN"/>
          </w:rPr>
          <w:t>三、微晶玻璃管项目危机管理</w:t>
        </w:r>
        <w:r>
          <w:tab/>
        </w:r>
        <w:r>
          <w:fldChar w:fldCharType="begin"/>
        </w:r>
        <w:r>
          <w:instrText xml:space="preserve"> PAGEREF _Toc23640 \h </w:instrText>
        </w:r>
        <w:r>
          <w:fldChar w:fldCharType="separate"/>
        </w:r>
        <w:r>
          <w:t>8</w:t>
        </w:r>
        <w:r>
          <w:fldChar w:fldCharType="end"/>
        </w:r>
      </w:hyperlink>
    </w:p>
    <w:p>
      <w:pPr>
        <w:pStyle w:val="TOC2"/>
        <w:tabs>
          <w:tab w:val="right" w:leader="dot" w:pos="8306"/>
        </w:tabs>
      </w:pPr>
      <w:hyperlink w:anchor="_Toc15510" w:history="1">
        <w:r>
          <w:rPr>
            <w:rFonts w:ascii="仿宋" w:eastAsia="仿宋" w:hAnsi="仿宋" w:cs="仿宋" w:hint="eastAsia"/>
            <w:lang w:eastAsia="zh-CN"/>
          </w:rPr>
          <w:t>(一)、危机预警与识别</w:t>
        </w:r>
        <w:r>
          <w:tab/>
        </w:r>
        <w:r>
          <w:fldChar w:fldCharType="begin"/>
        </w:r>
        <w:r>
          <w:instrText xml:space="preserve"> PAGEREF _Toc15510 \h </w:instrText>
        </w:r>
        <w:r>
          <w:fldChar w:fldCharType="separate"/>
        </w:r>
        <w:r>
          <w:t>8</w:t>
        </w:r>
        <w:r>
          <w:fldChar w:fldCharType="end"/>
        </w:r>
      </w:hyperlink>
    </w:p>
    <w:p>
      <w:pPr>
        <w:pStyle w:val="TOC2"/>
        <w:tabs>
          <w:tab w:val="right" w:leader="dot" w:pos="8306"/>
        </w:tabs>
      </w:pPr>
      <w:hyperlink w:anchor="_Toc28330" w:history="1">
        <w:r>
          <w:rPr>
            <w:rFonts w:ascii="仿宋" w:eastAsia="仿宋" w:hAnsi="仿宋" w:cs="仿宋" w:hint="eastAsia"/>
            <w:lang w:eastAsia="zh-CN"/>
          </w:rPr>
          <w:t>(二)、危机应对与恢复</w:t>
        </w:r>
        <w:r>
          <w:tab/>
        </w:r>
        <w:r>
          <w:fldChar w:fldCharType="begin"/>
        </w:r>
        <w:r>
          <w:instrText xml:space="preserve"> PAGEREF _Toc28330 \h </w:instrText>
        </w:r>
        <w:r>
          <w:fldChar w:fldCharType="separate"/>
        </w:r>
        <w:r>
          <w:t>9</w:t>
        </w:r>
        <w:r>
          <w:fldChar w:fldCharType="end"/>
        </w:r>
      </w:hyperlink>
    </w:p>
    <w:p>
      <w:pPr>
        <w:pStyle w:val="TOC1"/>
        <w:tabs>
          <w:tab w:val="right" w:leader="dot" w:pos="8306"/>
        </w:tabs>
      </w:pPr>
      <w:hyperlink w:anchor="_Toc24884" w:history="1">
        <w:r>
          <w:rPr>
            <w:rFonts w:ascii="仿宋" w:eastAsia="仿宋" w:hAnsi="仿宋" w:cs="仿宋" w:hint="eastAsia"/>
            <w:lang w:eastAsia="zh-CN"/>
          </w:rPr>
          <w:t>四、市场分析、调研</w:t>
        </w:r>
        <w:r>
          <w:tab/>
        </w:r>
        <w:r>
          <w:fldChar w:fldCharType="begin"/>
        </w:r>
        <w:r>
          <w:instrText xml:space="preserve"> PAGEREF _Toc24884 \h </w:instrText>
        </w:r>
        <w:r>
          <w:fldChar w:fldCharType="separate"/>
        </w:r>
        <w:r>
          <w:t>11</w:t>
        </w:r>
        <w:r>
          <w:fldChar w:fldCharType="end"/>
        </w:r>
      </w:hyperlink>
    </w:p>
    <w:p>
      <w:pPr>
        <w:pStyle w:val="TOC2"/>
        <w:tabs>
          <w:tab w:val="right" w:leader="dot" w:pos="8306"/>
        </w:tabs>
      </w:pPr>
      <w:hyperlink w:anchor="_Toc11192" w:history="1">
        <w:r>
          <w:rPr>
            <w:rFonts w:ascii="仿宋" w:eastAsia="仿宋" w:hAnsi="仿宋" w:cs="仿宋" w:hint="eastAsia"/>
            <w:lang w:eastAsia="zh-CN"/>
          </w:rPr>
          <w:t>(一)、微晶玻璃管行业分析</w:t>
        </w:r>
        <w:r>
          <w:tab/>
        </w:r>
        <w:r>
          <w:fldChar w:fldCharType="begin"/>
        </w:r>
        <w:r>
          <w:instrText xml:space="preserve"> PAGEREF _Toc11192 \h </w:instrText>
        </w:r>
        <w:r>
          <w:fldChar w:fldCharType="separate"/>
        </w:r>
        <w:r>
          <w:t>11</w:t>
        </w:r>
        <w:r>
          <w:fldChar w:fldCharType="end"/>
        </w:r>
      </w:hyperlink>
    </w:p>
    <w:p>
      <w:pPr>
        <w:pStyle w:val="TOC2"/>
        <w:tabs>
          <w:tab w:val="right" w:leader="dot" w:pos="8306"/>
        </w:tabs>
      </w:pPr>
      <w:hyperlink w:anchor="_Toc28788" w:history="1">
        <w:r>
          <w:rPr>
            <w:rFonts w:ascii="仿宋" w:eastAsia="仿宋" w:hAnsi="仿宋" w:cs="仿宋" w:hint="eastAsia"/>
            <w:lang w:eastAsia="zh-CN"/>
          </w:rPr>
          <w:t>(二)、微晶玻璃管市场分析预测</w:t>
        </w:r>
        <w:r>
          <w:tab/>
        </w:r>
        <w:r>
          <w:fldChar w:fldCharType="begin"/>
        </w:r>
        <w:r>
          <w:instrText xml:space="preserve"> PAGEREF _Toc28788 \h </w:instrText>
        </w:r>
        <w:r>
          <w:fldChar w:fldCharType="separate"/>
        </w:r>
        <w:r>
          <w:t>11</w:t>
        </w:r>
        <w:r>
          <w:fldChar w:fldCharType="end"/>
        </w:r>
      </w:hyperlink>
    </w:p>
    <w:p>
      <w:pPr>
        <w:pStyle w:val="TOC1"/>
        <w:tabs>
          <w:tab w:val="right" w:leader="dot" w:pos="8306"/>
        </w:tabs>
      </w:pPr>
      <w:hyperlink w:anchor="_Toc21849" w:history="1">
        <w:r>
          <w:rPr>
            <w:rFonts w:ascii="仿宋" w:eastAsia="仿宋" w:hAnsi="仿宋" w:cs="仿宋" w:hint="eastAsia"/>
            <w:lang w:eastAsia="zh-CN"/>
          </w:rPr>
          <w:t>五、微晶玻璃管项目绩效评估</w:t>
        </w:r>
        <w:r>
          <w:tab/>
        </w:r>
        <w:r>
          <w:fldChar w:fldCharType="begin"/>
        </w:r>
        <w:r>
          <w:instrText xml:space="preserve"> PAGEREF _Toc21849 \h </w:instrText>
        </w:r>
        <w:r>
          <w:fldChar w:fldCharType="separate"/>
        </w:r>
        <w:r>
          <w:t>12</w:t>
        </w:r>
        <w:r>
          <w:fldChar w:fldCharType="end"/>
        </w:r>
      </w:hyperlink>
    </w:p>
    <w:p>
      <w:pPr>
        <w:pStyle w:val="TOC2"/>
        <w:tabs>
          <w:tab w:val="right" w:leader="dot" w:pos="8306"/>
        </w:tabs>
      </w:pPr>
      <w:hyperlink w:anchor="_Toc28044" w:history="1">
        <w:r>
          <w:rPr>
            <w:rFonts w:ascii="仿宋" w:eastAsia="仿宋" w:hAnsi="仿宋" w:cs="仿宋" w:hint="eastAsia"/>
            <w:lang w:eastAsia="zh-CN"/>
          </w:rPr>
          <w:t>(一)、绩效评估指标</w:t>
        </w:r>
        <w:r>
          <w:tab/>
        </w:r>
        <w:r>
          <w:fldChar w:fldCharType="begin"/>
        </w:r>
        <w:r>
          <w:instrText xml:space="preserve"> PAGEREF _Toc28044 \h </w:instrText>
        </w:r>
        <w:r>
          <w:fldChar w:fldCharType="separate"/>
        </w:r>
        <w:r>
          <w:t>12</w:t>
        </w:r>
        <w:r>
          <w:fldChar w:fldCharType="end"/>
        </w:r>
      </w:hyperlink>
    </w:p>
    <w:p>
      <w:pPr>
        <w:pStyle w:val="TOC2"/>
        <w:tabs>
          <w:tab w:val="right" w:leader="dot" w:pos="8306"/>
        </w:tabs>
      </w:pPr>
      <w:hyperlink w:anchor="_Toc28607" w:history="1">
        <w:r>
          <w:rPr>
            <w:rFonts w:ascii="仿宋" w:eastAsia="仿宋" w:hAnsi="仿宋" w:cs="仿宋" w:hint="eastAsia"/>
            <w:lang w:eastAsia="zh-CN"/>
          </w:rPr>
          <w:t>(二)、绩效评估方法</w:t>
        </w:r>
        <w:r>
          <w:tab/>
        </w:r>
        <w:r>
          <w:fldChar w:fldCharType="begin"/>
        </w:r>
        <w:r>
          <w:instrText xml:space="preserve"> PAGEREF _Toc28607 \h </w:instrText>
        </w:r>
        <w:r>
          <w:fldChar w:fldCharType="separate"/>
        </w:r>
        <w:r>
          <w:t>13</w:t>
        </w:r>
        <w:r>
          <w:fldChar w:fldCharType="end"/>
        </w:r>
      </w:hyperlink>
    </w:p>
    <w:p>
      <w:pPr>
        <w:pStyle w:val="TOC2"/>
        <w:tabs>
          <w:tab w:val="right" w:leader="dot" w:pos="8306"/>
        </w:tabs>
      </w:pPr>
      <w:hyperlink w:anchor="_Toc27247" w:history="1">
        <w:r>
          <w:rPr>
            <w:rFonts w:ascii="仿宋" w:eastAsia="仿宋" w:hAnsi="仿宋" w:cs="仿宋" w:hint="eastAsia"/>
            <w:lang w:eastAsia="zh-CN"/>
          </w:rPr>
          <w:t>(三)、绩效评估周期</w:t>
        </w:r>
        <w:r>
          <w:tab/>
        </w:r>
        <w:r>
          <w:fldChar w:fldCharType="begin"/>
        </w:r>
        <w:r>
          <w:instrText xml:space="preserve"> PAGEREF _Toc27247 \h </w:instrText>
        </w:r>
        <w:r>
          <w:fldChar w:fldCharType="separate"/>
        </w:r>
        <w:r>
          <w:t>14</w:t>
        </w:r>
        <w:r>
          <w:fldChar w:fldCharType="end"/>
        </w:r>
      </w:hyperlink>
    </w:p>
    <w:p>
      <w:pPr>
        <w:pStyle w:val="TOC1"/>
        <w:tabs>
          <w:tab w:val="right" w:leader="dot" w:pos="8306"/>
        </w:tabs>
      </w:pPr>
      <w:hyperlink w:anchor="_Toc4466" w:history="1">
        <w:r>
          <w:rPr>
            <w:rFonts w:ascii="仿宋" w:eastAsia="仿宋" w:hAnsi="仿宋" w:cs="仿宋" w:hint="eastAsia"/>
            <w:lang w:eastAsia="zh-CN"/>
          </w:rPr>
          <w:t>六、微晶玻璃管项目选址可行性分析</w:t>
        </w:r>
        <w:r>
          <w:tab/>
        </w:r>
        <w:r>
          <w:fldChar w:fldCharType="begin"/>
        </w:r>
        <w:r>
          <w:instrText xml:space="preserve"> PAGEREF _Toc4466 \h </w:instrText>
        </w:r>
        <w:r>
          <w:fldChar w:fldCharType="separate"/>
        </w:r>
        <w:r>
          <w:t>15</w:t>
        </w:r>
        <w:r>
          <w:fldChar w:fldCharType="end"/>
        </w:r>
      </w:hyperlink>
    </w:p>
    <w:p>
      <w:pPr>
        <w:pStyle w:val="TOC2"/>
        <w:tabs>
          <w:tab w:val="right" w:leader="dot" w:pos="8306"/>
        </w:tabs>
      </w:pPr>
      <w:hyperlink w:anchor="_Toc18019" w:history="1">
        <w:r>
          <w:rPr>
            <w:rFonts w:ascii="仿宋" w:eastAsia="仿宋" w:hAnsi="仿宋" w:cs="仿宋" w:hint="eastAsia"/>
            <w:lang w:eastAsia="zh-CN"/>
          </w:rPr>
          <w:t>(一)、微晶玻璃管项目选址</w:t>
        </w:r>
        <w:r>
          <w:tab/>
        </w:r>
        <w:r>
          <w:fldChar w:fldCharType="begin"/>
        </w:r>
        <w:r>
          <w:instrText xml:space="preserve"> PAGEREF _Toc18019 \h </w:instrText>
        </w:r>
        <w:r>
          <w:fldChar w:fldCharType="separate"/>
        </w:r>
        <w:r>
          <w:t>15</w:t>
        </w:r>
        <w:r>
          <w:fldChar w:fldCharType="end"/>
        </w:r>
      </w:hyperlink>
    </w:p>
    <w:p>
      <w:pPr>
        <w:pStyle w:val="TOC2"/>
        <w:tabs>
          <w:tab w:val="right" w:leader="dot" w:pos="8306"/>
        </w:tabs>
      </w:pPr>
      <w:hyperlink w:anchor="_Toc7188" w:history="1">
        <w:r>
          <w:rPr>
            <w:rFonts w:ascii="仿宋" w:eastAsia="仿宋" w:hAnsi="仿宋" w:cs="仿宋" w:hint="eastAsia"/>
            <w:lang w:eastAsia="zh-CN"/>
          </w:rPr>
          <w:t>(二)、用地控制指标</w:t>
        </w:r>
        <w:r>
          <w:tab/>
        </w:r>
        <w:r>
          <w:fldChar w:fldCharType="begin"/>
        </w:r>
        <w:r>
          <w:instrText xml:space="preserve"> PAGEREF _Toc7188 \h </w:instrText>
        </w:r>
        <w:r>
          <w:fldChar w:fldCharType="separate"/>
        </w:r>
        <w:r>
          <w:t>16</w:t>
        </w:r>
        <w:r>
          <w:fldChar w:fldCharType="end"/>
        </w:r>
      </w:hyperlink>
    </w:p>
    <w:p>
      <w:pPr>
        <w:pStyle w:val="TOC2"/>
        <w:tabs>
          <w:tab w:val="right" w:leader="dot" w:pos="8306"/>
        </w:tabs>
      </w:pPr>
      <w:hyperlink w:anchor="_Toc9770" w:history="1">
        <w:r>
          <w:rPr>
            <w:rFonts w:ascii="仿宋" w:eastAsia="仿宋" w:hAnsi="仿宋" w:cs="仿宋" w:hint="eastAsia"/>
            <w:lang w:eastAsia="zh-CN"/>
          </w:rPr>
          <w:t>(三)、节约用地措施</w:t>
        </w:r>
        <w:r>
          <w:tab/>
        </w:r>
        <w:r>
          <w:fldChar w:fldCharType="begin"/>
        </w:r>
        <w:r>
          <w:instrText xml:space="preserve"> PAGEREF _Toc9770 \h </w:instrText>
        </w:r>
        <w:r>
          <w:fldChar w:fldCharType="separate"/>
        </w:r>
        <w:r>
          <w:t>17</w:t>
        </w:r>
        <w:r>
          <w:fldChar w:fldCharType="end"/>
        </w:r>
      </w:hyperlink>
    </w:p>
    <w:p>
      <w:pPr>
        <w:pStyle w:val="TOC2"/>
        <w:tabs>
          <w:tab w:val="right" w:leader="dot" w:pos="8306"/>
        </w:tabs>
      </w:pPr>
      <w:hyperlink w:anchor="_Toc27741" w:history="1">
        <w:r>
          <w:rPr>
            <w:rFonts w:ascii="仿宋" w:eastAsia="仿宋" w:hAnsi="仿宋" w:cs="仿宋" w:hint="eastAsia"/>
            <w:lang w:eastAsia="zh-CN"/>
          </w:rPr>
          <w:t>(四)、总图布置方案</w:t>
        </w:r>
        <w:r>
          <w:tab/>
        </w:r>
        <w:r>
          <w:fldChar w:fldCharType="begin"/>
        </w:r>
        <w:r>
          <w:instrText xml:space="preserve"> PAGEREF _Toc27741 \h </w:instrText>
        </w:r>
        <w:r>
          <w:fldChar w:fldCharType="separate"/>
        </w:r>
        <w:r>
          <w:t>19</w:t>
        </w:r>
        <w:r>
          <w:fldChar w:fldCharType="end"/>
        </w:r>
      </w:hyperlink>
    </w:p>
    <w:p>
      <w:pPr>
        <w:pStyle w:val="TOC2"/>
        <w:tabs>
          <w:tab w:val="right" w:leader="dot" w:pos="8306"/>
        </w:tabs>
      </w:pPr>
      <w:hyperlink w:anchor="_Toc6802" w:history="1">
        <w:r>
          <w:rPr>
            <w:rFonts w:ascii="仿宋" w:eastAsia="仿宋" w:hAnsi="仿宋" w:cs="仿宋" w:hint="eastAsia"/>
            <w:lang w:eastAsia="zh-CN"/>
          </w:rPr>
          <w:t>(五)、选址综合评价</w:t>
        </w:r>
        <w:r>
          <w:tab/>
        </w:r>
        <w:r>
          <w:fldChar w:fldCharType="begin"/>
        </w:r>
        <w:r>
          <w:instrText xml:space="preserve"> PAGEREF _Toc6802 \h </w:instrText>
        </w:r>
        <w:r>
          <w:fldChar w:fldCharType="separate"/>
        </w:r>
        <w:r>
          <w:t>20</w:t>
        </w:r>
        <w:r>
          <w:fldChar w:fldCharType="end"/>
        </w:r>
      </w:hyperlink>
    </w:p>
    <w:p>
      <w:pPr>
        <w:pStyle w:val="TOC1"/>
        <w:tabs>
          <w:tab w:val="right" w:leader="dot" w:pos="8306"/>
        </w:tabs>
      </w:pPr>
      <w:hyperlink w:anchor="_Toc17144" w:history="1">
        <w:r>
          <w:rPr>
            <w:rFonts w:ascii="仿宋" w:eastAsia="仿宋" w:hAnsi="仿宋" w:cs="仿宋" w:hint="eastAsia"/>
            <w:lang w:eastAsia="zh-CN"/>
          </w:rPr>
          <w:t>七、微晶玻璃管项目创新与研发</w:t>
        </w:r>
        <w:r>
          <w:tab/>
        </w:r>
        <w:r>
          <w:fldChar w:fldCharType="begin"/>
        </w:r>
        <w:r>
          <w:instrText xml:space="preserve"> PAGEREF _Toc17144 \h </w:instrText>
        </w:r>
        <w:r>
          <w:fldChar w:fldCharType="separate"/>
        </w:r>
        <w:r>
          <w:t>21</w:t>
        </w:r>
        <w:r>
          <w:fldChar w:fldCharType="end"/>
        </w:r>
      </w:hyperlink>
    </w:p>
    <w:p>
      <w:pPr>
        <w:pStyle w:val="TOC2"/>
        <w:tabs>
          <w:tab w:val="right" w:leader="dot" w:pos="8306"/>
        </w:tabs>
      </w:pPr>
      <w:hyperlink w:anchor="_Toc20585" w:history="1">
        <w:r>
          <w:rPr>
            <w:rFonts w:ascii="仿宋" w:eastAsia="仿宋" w:hAnsi="仿宋" w:cs="仿宋" w:hint="eastAsia"/>
            <w:lang w:eastAsia="zh-CN"/>
          </w:rPr>
          <w:t>(一)、创新策略与方向</w:t>
        </w:r>
        <w:r>
          <w:tab/>
        </w:r>
        <w:r>
          <w:fldChar w:fldCharType="begin"/>
        </w:r>
        <w:r>
          <w:instrText xml:space="preserve"> PAGEREF _Toc20585 \h </w:instrText>
        </w:r>
        <w:r>
          <w:fldChar w:fldCharType="separate"/>
        </w:r>
        <w:r>
          <w:t>21</w:t>
        </w:r>
        <w:r>
          <w:fldChar w:fldCharType="end"/>
        </w:r>
      </w:hyperlink>
    </w:p>
    <w:p>
      <w:pPr>
        <w:pStyle w:val="TOC2"/>
        <w:tabs>
          <w:tab w:val="right" w:leader="dot" w:pos="8306"/>
        </w:tabs>
      </w:pPr>
      <w:hyperlink w:anchor="_Toc29978" w:history="1">
        <w:r>
          <w:rPr>
            <w:rFonts w:ascii="仿宋" w:eastAsia="仿宋" w:hAnsi="仿宋" w:cs="仿宋" w:hint="eastAsia"/>
            <w:lang w:eastAsia="zh-CN"/>
          </w:rPr>
          <w:t>(二)、研发规划与投入</w:t>
        </w:r>
        <w:r>
          <w:tab/>
        </w:r>
        <w:r>
          <w:fldChar w:fldCharType="begin"/>
        </w:r>
        <w:r>
          <w:instrText xml:space="preserve"> PAGEREF _Toc29978 \h </w:instrText>
        </w:r>
        <w:r>
          <w:fldChar w:fldCharType="separate"/>
        </w:r>
        <w:r>
          <w:t>22</w:t>
        </w:r>
        <w:r>
          <w:fldChar w:fldCharType="end"/>
        </w:r>
      </w:hyperlink>
    </w:p>
    <w:p>
      <w:pPr>
        <w:pStyle w:val="TOC1"/>
        <w:tabs>
          <w:tab w:val="right" w:leader="dot" w:pos="8306"/>
        </w:tabs>
      </w:pPr>
      <w:hyperlink w:anchor="_Toc15655" w:history="1">
        <w:r>
          <w:rPr>
            <w:rFonts w:ascii="仿宋" w:eastAsia="仿宋" w:hAnsi="仿宋" w:cs="仿宋" w:hint="eastAsia"/>
            <w:lang w:eastAsia="zh-CN"/>
          </w:rPr>
          <w:t>八、微晶玻璃管项目风险管理</w:t>
        </w:r>
        <w:r>
          <w:tab/>
        </w:r>
        <w:r>
          <w:fldChar w:fldCharType="begin"/>
        </w:r>
        <w:r>
          <w:instrText xml:space="preserve"> PAGEREF _Toc15655 \h </w:instrText>
        </w:r>
        <w:r>
          <w:fldChar w:fldCharType="separate"/>
        </w:r>
        <w:r>
          <w:t>24</w:t>
        </w:r>
        <w:r>
          <w:fldChar w:fldCharType="end"/>
        </w:r>
      </w:hyperlink>
    </w:p>
    <w:p>
      <w:pPr>
        <w:pStyle w:val="TOC2"/>
        <w:tabs>
          <w:tab w:val="right" w:leader="dot" w:pos="8306"/>
        </w:tabs>
      </w:pPr>
      <w:hyperlink w:anchor="_Toc11027" w:history="1">
        <w:r>
          <w:rPr>
            <w:rFonts w:ascii="仿宋" w:eastAsia="仿宋" w:hAnsi="仿宋" w:cs="仿宋" w:hint="eastAsia"/>
            <w:lang w:eastAsia="zh-CN"/>
          </w:rPr>
          <w:t>(一)、风险识别与评估</w:t>
        </w:r>
        <w:r>
          <w:tab/>
        </w:r>
        <w:r>
          <w:fldChar w:fldCharType="begin"/>
        </w:r>
        <w:r>
          <w:instrText xml:space="preserve"> PAGEREF _Toc11027 \h </w:instrText>
        </w:r>
        <w:r>
          <w:fldChar w:fldCharType="separate"/>
        </w:r>
        <w:r>
          <w:t>24</w:t>
        </w:r>
        <w:r>
          <w:fldChar w:fldCharType="end"/>
        </w:r>
      </w:hyperlink>
    </w:p>
    <w:p>
      <w:pPr>
        <w:pStyle w:val="TOC2"/>
        <w:tabs>
          <w:tab w:val="right" w:leader="dot" w:pos="8306"/>
        </w:tabs>
      </w:pPr>
      <w:hyperlink w:anchor="_Toc5577" w:history="1">
        <w:r>
          <w:rPr>
            <w:rFonts w:ascii="仿宋" w:eastAsia="仿宋" w:hAnsi="仿宋" w:cs="仿宋" w:hint="eastAsia"/>
            <w:lang w:eastAsia="zh-CN"/>
          </w:rPr>
          <w:t>(二)、风险应对策略</w:t>
        </w:r>
        <w:r>
          <w:tab/>
        </w:r>
        <w:r>
          <w:fldChar w:fldCharType="begin"/>
        </w:r>
        <w:r>
          <w:instrText xml:space="preserve"> PAGEREF _Toc5577 \h </w:instrText>
        </w:r>
        <w:r>
          <w:fldChar w:fldCharType="separate"/>
        </w:r>
        <w:r>
          <w:t>25</w:t>
        </w:r>
        <w:r>
          <w:fldChar w:fldCharType="end"/>
        </w:r>
      </w:hyperlink>
    </w:p>
    <w:p>
      <w:pPr>
        <w:pStyle w:val="TOC2"/>
        <w:tabs>
          <w:tab w:val="right" w:leader="dot" w:pos="8306"/>
        </w:tabs>
      </w:pPr>
      <w:hyperlink w:anchor="_Toc25640" w:history="1">
        <w:r>
          <w:rPr>
            <w:rFonts w:ascii="仿宋" w:eastAsia="仿宋" w:hAnsi="仿宋" w:cs="仿宋" w:hint="eastAsia"/>
            <w:lang w:eastAsia="zh-CN"/>
          </w:rPr>
          <w:t>(三)、风险监控与控制</w:t>
        </w:r>
        <w:r>
          <w:tab/>
        </w:r>
        <w:r>
          <w:fldChar w:fldCharType="begin"/>
        </w:r>
        <w:r>
          <w:instrText xml:space="preserve"> PAGEREF _Toc25640 \h </w:instrText>
        </w:r>
        <w:r>
          <w:fldChar w:fldCharType="separate"/>
        </w:r>
        <w:r>
          <w:t>27</w:t>
        </w:r>
        <w:r>
          <w:fldChar w:fldCharType="end"/>
        </w:r>
      </w:hyperlink>
    </w:p>
    <w:p>
      <w:pPr>
        <w:pStyle w:val="TOC1"/>
        <w:tabs>
          <w:tab w:val="right" w:leader="dot" w:pos="8306"/>
        </w:tabs>
      </w:pPr>
      <w:hyperlink w:anchor="_Toc2488" w:history="1">
        <w:r>
          <w:rPr>
            <w:rFonts w:ascii="仿宋" w:eastAsia="仿宋" w:hAnsi="仿宋" w:cs="仿宋" w:hint="eastAsia"/>
            <w:lang w:eastAsia="zh-CN"/>
          </w:rPr>
          <w:t>九、微晶玻璃管项目经营效益</w:t>
        </w:r>
        <w:r>
          <w:tab/>
        </w:r>
        <w:r>
          <w:fldChar w:fldCharType="begin"/>
        </w:r>
        <w:r>
          <w:instrText xml:space="preserve"> PAGEREF _Toc2488 \h </w:instrText>
        </w:r>
        <w:r>
          <w:fldChar w:fldCharType="separate"/>
        </w:r>
        <w:r>
          <w:t>28</w:t>
        </w:r>
        <w:r>
          <w:fldChar w:fldCharType="end"/>
        </w:r>
      </w:hyperlink>
    </w:p>
    <w:p>
      <w:pPr>
        <w:pStyle w:val="TOC2"/>
        <w:tabs>
          <w:tab w:val="right" w:leader="dot" w:pos="8306"/>
        </w:tabs>
      </w:pPr>
      <w:hyperlink w:anchor="_Toc29299" w:history="1">
        <w:r>
          <w:rPr>
            <w:rFonts w:ascii="仿宋" w:eastAsia="仿宋" w:hAnsi="仿宋" w:cs="仿宋" w:hint="eastAsia"/>
            <w:lang w:eastAsia="zh-CN"/>
          </w:rPr>
          <w:t>(一)、经济评价财务测算</w:t>
        </w:r>
        <w:r>
          <w:tab/>
        </w:r>
        <w:r>
          <w:fldChar w:fldCharType="begin"/>
        </w:r>
        <w:r>
          <w:instrText xml:space="preserve"> PAGEREF _Toc29299 \h </w:instrText>
        </w:r>
        <w:r>
          <w:fldChar w:fldCharType="separate"/>
        </w:r>
        <w:r>
          <w:t>28</w:t>
        </w:r>
        <w:r>
          <w:fldChar w:fldCharType="end"/>
        </w:r>
      </w:hyperlink>
    </w:p>
    <w:p>
      <w:pPr>
        <w:pStyle w:val="TOC2"/>
        <w:tabs>
          <w:tab w:val="right" w:leader="dot" w:pos="8306"/>
        </w:tabs>
      </w:pPr>
      <w:hyperlink w:anchor="_Toc18863" w:history="1">
        <w:r>
          <w:rPr>
            <w:rFonts w:ascii="仿宋" w:eastAsia="仿宋" w:hAnsi="仿宋" w:cs="仿宋" w:hint="eastAsia"/>
            <w:lang w:eastAsia="zh-CN"/>
          </w:rPr>
          <w:t>(二)、微晶玻璃管项目盈利能力分析</w:t>
        </w:r>
        <w:r>
          <w:tab/>
        </w:r>
        <w:r>
          <w:fldChar w:fldCharType="begin"/>
        </w:r>
        <w:r>
          <w:instrText xml:space="preserve"> PAGEREF _Toc18863 \h </w:instrText>
        </w:r>
        <w:r>
          <w:fldChar w:fldCharType="separate"/>
        </w:r>
        <w:r>
          <w:t>29</w:t>
        </w:r>
        <w:r>
          <w:fldChar w:fldCharType="end"/>
        </w:r>
      </w:hyperlink>
    </w:p>
    <w:p>
      <w:pPr>
        <w:pStyle w:val="TOC1"/>
        <w:tabs>
          <w:tab w:val="right" w:leader="dot" w:pos="8306"/>
        </w:tabs>
      </w:pPr>
      <w:hyperlink w:anchor="_Toc30373" w:history="1">
        <w:r>
          <w:rPr>
            <w:rFonts w:ascii="仿宋" w:eastAsia="仿宋" w:hAnsi="仿宋" w:cs="仿宋" w:hint="eastAsia"/>
            <w:lang w:eastAsia="zh-CN"/>
          </w:rPr>
          <w:t>十、微晶玻璃管项目社会影响</w:t>
        </w:r>
        <w:r>
          <w:tab/>
        </w:r>
        <w:r>
          <w:fldChar w:fldCharType="begin"/>
        </w:r>
        <w:r>
          <w:instrText xml:space="preserve"> PAGEREF _Toc30373 \h </w:instrText>
        </w:r>
        <w:r>
          <w:fldChar w:fldCharType="separate"/>
        </w:r>
        <w:r>
          <w:t>30</w:t>
        </w:r>
        <w:r>
          <w:fldChar w:fldCharType="end"/>
        </w:r>
      </w:hyperlink>
    </w:p>
    <w:p>
      <w:pPr>
        <w:pStyle w:val="TOC2"/>
        <w:tabs>
          <w:tab w:val="right" w:leader="dot" w:pos="8306"/>
        </w:tabs>
      </w:pPr>
      <w:hyperlink w:anchor="_Toc25335" w:history="1">
        <w:r>
          <w:rPr>
            <w:rFonts w:ascii="仿宋" w:eastAsia="仿宋" w:hAnsi="仿宋" w:cs="仿宋" w:hint="eastAsia"/>
            <w:lang w:eastAsia="zh-CN"/>
          </w:rPr>
          <w:t>(一)、社会责任与义务</w:t>
        </w:r>
        <w:r>
          <w:tab/>
        </w:r>
        <w:r>
          <w:fldChar w:fldCharType="begin"/>
        </w:r>
        <w:r>
          <w:instrText xml:space="preserve"> PAGEREF _Toc25335 \h </w:instrText>
        </w:r>
        <w:r>
          <w:fldChar w:fldCharType="separate"/>
        </w:r>
        <w:r>
          <w:t>30</w:t>
        </w:r>
        <w:r>
          <w:fldChar w:fldCharType="end"/>
        </w:r>
      </w:hyperlink>
    </w:p>
    <w:p>
      <w:pPr>
        <w:pStyle w:val="TOC2"/>
        <w:tabs>
          <w:tab w:val="right" w:leader="dot" w:pos="8306"/>
        </w:tabs>
      </w:pPr>
      <w:hyperlink w:anchor="_Toc25298" w:history="1">
        <w:r>
          <w:rPr>
            <w:rFonts w:ascii="仿宋" w:eastAsia="仿宋" w:hAnsi="仿宋" w:cs="仿宋" w:hint="eastAsia"/>
            <w:lang w:eastAsia="zh-CN"/>
          </w:rPr>
          <w:t>(二)、社会参与与沟通</w:t>
        </w:r>
        <w:r>
          <w:tab/>
        </w:r>
        <w:r>
          <w:fldChar w:fldCharType="begin"/>
        </w:r>
        <w:r>
          <w:instrText xml:space="preserve"> PAGEREF _Toc25298 \h </w:instrText>
        </w:r>
        <w:r>
          <w:fldChar w:fldCharType="separate"/>
        </w:r>
        <w:r>
          <w:t>30</w:t>
        </w:r>
        <w:r>
          <w:fldChar w:fldCharType="end"/>
        </w:r>
      </w:hyperlink>
    </w:p>
    <w:p>
      <w:pPr>
        <w:pStyle w:val="TOC1"/>
        <w:tabs>
          <w:tab w:val="right" w:leader="dot" w:pos="8306"/>
        </w:tabs>
      </w:pPr>
      <w:hyperlink w:anchor="_Toc31102" w:history="1">
        <w:r>
          <w:rPr>
            <w:rFonts w:ascii="仿宋" w:eastAsia="仿宋" w:hAnsi="仿宋" w:cs="仿宋" w:hint="eastAsia"/>
            <w:lang w:eastAsia="zh-CN"/>
          </w:rPr>
          <w:t>十一、微晶玻璃管项目计划安排</w:t>
        </w:r>
        <w:r>
          <w:tab/>
        </w:r>
        <w:r>
          <w:fldChar w:fldCharType="begin"/>
        </w:r>
        <w:r>
          <w:instrText xml:space="preserve"> PAGEREF _Toc31102 \h </w:instrText>
        </w:r>
        <w:r>
          <w:fldChar w:fldCharType="separate"/>
        </w:r>
        <w:r>
          <w:t>31</w:t>
        </w:r>
        <w:r>
          <w:fldChar w:fldCharType="end"/>
        </w:r>
      </w:hyperlink>
    </w:p>
    <w:p>
      <w:pPr>
        <w:pStyle w:val="TOC2"/>
        <w:tabs>
          <w:tab w:val="right" w:leader="dot" w:pos="8306"/>
        </w:tabs>
      </w:pPr>
      <w:hyperlink w:anchor="_Toc1206" w:history="1">
        <w:r>
          <w:rPr>
            <w:rFonts w:ascii="仿宋" w:eastAsia="仿宋" w:hAnsi="仿宋" w:cs="仿宋" w:hint="eastAsia"/>
            <w:lang w:eastAsia="zh-CN"/>
          </w:rPr>
          <w:t>(一)、建设周期</w:t>
        </w:r>
        <w:r>
          <w:tab/>
        </w:r>
        <w:r>
          <w:fldChar w:fldCharType="begin"/>
        </w:r>
        <w:r>
          <w:instrText xml:space="preserve"> PAGEREF _Toc1206 \h </w:instrText>
        </w:r>
        <w:r>
          <w:fldChar w:fldCharType="separate"/>
        </w:r>
        <w:r>
          <w:t>31</w:t>
        </w:r>
        <w:r>
          <w:fldChar w:fldCharType="end"/>
        </w:r>
      </w:hyperlink>
    </w:p>
    <w:p>
      <w:pPr>
        <w:pStyle w:val="TOC2"/>
        <w:tabs>
          <w:tab w:val="right" w:leader="dot" w:pos="8306"/>
        </w:tabs>
      </w:pPr>
      <w:hyperlink w:anchor="_Toc32647" w:history="1">
        <w:r>
          <w:rPr>
            <w:rFonts w:ascii="仿宋" w:eastAsia="仿宋" w:hAnsi="仿宋" w:cs="仿宋" w:hint="eastAsia"/>
            <w:lang w:eastAsia="zh-CN"/>
          </w:rPr>
          <w:t>(二)、建设进度</w:t>
        </w:r>
        <w:r>
          <w:tab/>
        </w:r>
        <w:r>
          <w:fldChar w:fldCharType="begin"/>
        </w:r>
        <w:r>
          <w:instrText xml:space="preserve"> PAGEREF _Toc32647 \h </w:instrText>
        </w:r>
        <w:r>
          <w:fldChar w:fldCharType="separate"/>
        </w:r>
        <w:r>
          <w:t>32</w:t>
        </w:r>
        <w:r>
          <w:fldChar w:fldCharType="end"/>
        </w:r>
      </w:hyperlink>
    </w:p>
    <w:p>
      <w:pPr>
        <w:pStyle w:val="TOC2"/>
        <w:tabs>
          <w:tab w:val="right" w:leader="dot" w:pos="8306"/>
        </w:tabs>
      </w:pPr>
      <w:hyperlink w:anchor="_Toc23319" w:history="1">
        <w:r>
          <w:rPr>
            <w:rFonts w:ascii="仿宋" w:eastAsia="仿宋" w:hAnsi="仿宋" w:cs="仿宋" w:hint="eastAsia"/>
            <w:lang w:eastAsia="zh-CN"/>
          </w:rPr>
          <w:t>(三)、进度安排注意事项</w:t>
        </w:r>
        <w:r>
          <w:tab/>
        </w:r>
        <w:r>
          <w:fldChar w:fldCharType="begin"/>
        </w:r>
        <w:r>
          <w:instrText xml:space="preserve"> PAGEREF _Toc23319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97" w:history="1">
        <w:r>
          <w:rPr>
            <w:rFonts w:ascii="仿宋" w:eastAsia="仿宋" w:hAnsi="仿宋" w:cs="仿宋" w:hint="eastAsia"/>
            <w:lang w:eastAsia="zh-CN"/>
          </w:rPr>
          <w:t>(四)、人力资源配置</w:t>
        </w:r>
        <w:r>
          <w:tab/>
        </w:r>
        <w:r>
          <w:fldChar w:fldCharType="begin"/>
        </w:r>
        <w:r>
          <w:instrText xml:space="preserve"> PAGEREF _Toc16397 \h </w:instrText>
        </w:r>
        <w:r>
          <w:fldChar w:fldCharType="separate"/>
        </w:r>
        <w:r>
          <w:t>35</w:t>
        </w:r>
        <w:r>
          <w:fldChar w:fldCharType="end"/>
        </w:r>
      </w:hyperlink>
    </w:p>
    <w:p>
      <w:pPr>
        <w:pStyle w:val="TOC1"/>
        <w:tabs>
          <w:tab w:val="right" w:leader="dot" w:pos="8306"/>
        </w:tabs>
      </w:pPr>
      <w:hyperlink w:anchor="_Toc22313" w:history="1">
        <w:r>
          <w:rPr>
            <w:rFonts w:ascii="仿宋" w:eastAsia="仿宋" w:hAnsi="仿宋" w:cs="仿宋" w:hint="eastAsia"/>
            <w:lang w:eastAsia="zh-CN"/>
          </w:rPr>
          <w:t>十二、微晶玻璃管项目人力资源培养与发展</w:t>
        </w:r>
        <w:r>
          <w:tab/>
        </w:r>
        <w:r>
          <w:fldChar w:fldCharType="begin"/>
        </w:r>
        <w:r>
          <w:instrText xml:space="preserve"> PAGEREF _Toc22313 \h </w:instrText>
        </w:r>
        <w:r>
          <w:fldChar w:fldCharType="separate"/>
        </w:r>
        <w:r>
          <w:t>35</w:t>
        </w:r>
        <w:r>
          <w:fldChar w:fldCharType="end"/>
        </w:r>
      </w:hyperlink>
    </w:p>
    <w:p>
      <w:pPr>
        <w:pStyle w:val="TOC2"/>
        <w:tabs>
          <w:tab w:val="right" w:leader="dot" w:pos="8306"/>
        </w:tabs>
      </w:pPr>
      <w:hyperlink w:anchor="_Toc30990" w:history="1">
        <w:r>
          <w:rPr>
            <w:rFonts w:ascii="仿宋" w:eastAsia="仿宋" w:hAnsi="仿宋" w:cs="仿宋" w:hint="eastAsia"/>
            <w:lang w:eastAsia="zh-CN"/>
          </w:rPr>
          <w:t>(一)、人才需求与规划</w:t>
        </w:r>
        <w:r>
          <w:tab/>
        </w:r>
        <w:r>
          <w:fldChar w:fldCharType="begin"/>
        </w:r>
        <w:r>
          <w:instrText xml:space="preserve"> PAGEREF _Toc30990 \h </w:instrText>
        </w:r>
        <w:r>
          <w:fldChar w:fldCharType="separate"/>
        </w:r>
        <w:r>
          <w:t>35</w:t>
        </w:r>
        <w:r>
          <w:fldChar w:fldCharType="end"/>
        </w:r>
      </w:hyperlink>
    </w:p>
    <w:p>
      <w:pPr>
        <w:pStyle w:val="TOC2"/>
        <w:tabs>
          <w:tab w:val="right" w:leader="dot" w:pos="8306"/>
        </w:tabs>
      </w:pPr>
      <w:hyperlink w:anchor="_Toc29216" w:history="1">
        <w:r>
          <w:rPr>
            <w:rFonts w:ascii="仿宋" w:eastAsia="仿宋" w:hAnsi="仿宋" w:cs="仿宋" w:hint="eastAsia"/>
            <w:lang w:eastAsia="zh-CN"/>
          </w:rPr>
          <w:t>(二)、培训与发展计划</w:t>
        </w:r>
        <w:r>
          <w:tab/>
        </w:r>
        <w:r>
          <w:fldChar w:fldCharType="begin"/>
        </w:r>
        <w:r>
          <w:instrText xml:space="preserve"> PAGEREF _Toc29216 \h </w:instrText>
        </w:r>
        <w:r>
          <w:fldChar w:fldCharType="separate"/>
        </w:r>
        <w:r>
          <w:t>36</w:t>
        </w:r>
        <w:r>
          <w:fldChar w:fldCharType="end"/>
        </w:r>
      </w:hyperlink>
    </w:p>
    <w:p>
      <w:pPr>
        <w:pStyle w:val="TOC1"/>
        <w:tabs>
          <w:tab w:val="right" w:leader="dot" w:pos="8306"/>
        </w:tabs>
      </w:pPr>
      <w:hyperlink w:anchor="_Toc27992" w:history="1">
        <w:r>
          <w:rPr>
            <w:rFonts w:ascii="仿宋" w:eastAsia="仿宋" w:hAnsi="仿宋" w:cs="仿宋" w:hint="eastAsia"/>
            <w:lang w:eastAsia="zh-CN"/>
          </w:rPr>
          <w:t>十三、利益相关者分析与沟通计划</w:t>
        </w:r>
        <w:r>
          <w:tab/>
        </w:r>
        <w:r>
          <w:fldChar w:fldCharType="begin"/>
        </w:r>
        <w:r>
          <w:instrText xml:space="preserve"> PAGEREF _Toc27992 \h </w:instrText>
        </w:r>
        <w:r>
          <w:fldChar w:fldCharType="separate"/>
        </w:r>
        <w:r>
          <w:t>37</w:t>
        </w:r>
        <w:r>
          <w:fldChar w:fldCharType="end"/>
        </w:r>
      </w:hyperlink>
    </w:p>
    <w:p>
      <w:pPr>
        <w:pStyle w:val="TOC2"/>
        <w:tabs>
          <w:tab w:val="right" w:leader="dot" w:pos="8306"/>
        </w:tabs>
      </w:pPr>
      <w:hyperlink w:anchor="_Toc89" w:history="1">
        <w:r>
          <w:rPr>
            <w:rFonts w:ascii="仿宋" w:eastAsia="仿宋" w:hAnsi="仿宋" w:cs="仿宋" w:hint="eastAsia"/>
            <w:lang w:eastAsia="zh-CN"/>
          </w:rPr>
          <w:t>(一)、利益相关者分析</w:t>
        </w:r>
        <w:r>
          <w:tab/>
        </w:r>
        <w:r>
          <w:fldChar w:fldCharType="begin"/>
        </w:r>
        <w:r>
          <w:instrText xml:space="preserve"> PAGEREF _Toc89 \h </w:instrText>
        </w:r>
        <w:r>
          <w:fldChar w:fldCharType="separate"/>
        </w:r>
        <w:r>
          <w:t>37</w:t>
        </w:r>
        <w:r>
          <w:fldChar w:fldCharType="end"/>
        </w:r>
      </w:hyperlink>
    </w:p>
    <w:p>
      <w:pPr>
        <w:pStyle w:val="TOC2"/>
        <w:tabs>
          <w:tab w:val="right" w:leader="dot" w:pos="8306"/>
        </w:tabs>
      </w:pPr>
      <w:hyperlink w:anchor="_Toc20876" w:history="1">
        <w:r>
          <w:rPr>
            <w:rFonts w:ascii="仿宋" w:eastAsia="仿宋" w:hAnsi="仿宋" w:cs="仿宋" w:hint="eastAsia"/>
            <w:lang w:eastAsia="zh-CN"/>
          </w:rPr>
          <w:t>(二)、沟通计划</w:t>
        </w:r>
        <w:r>
          <w:tab/>
        </w:r>
        <w:r>
          <w:fldChar w:fldCharType="begin"/>
        </w:r>
        <w:r>
          <w:instrText xml:space="preserve"> PAGEREF _Toc20876 \h </w:instrText>
        </w:r>
        <w:r>
          <w:fldChar w:fldCharType="separate"/>
        </w:r>
        <w:r>
          <w:t>38</w:t>
        </w:r>
        <w:r>
          <w:fldChar w:fldCharType="end"/>
        </w:r>
      </w:hyperlink>
    </w:p>
    <w:p>
      <w:pPr>
        <w:pStyle w:val="TOC1"/>
        <w:tabs>
          <w:tab w:val="right" w:leader="dot" w:pos="8306"/>
        </w:tabs>
      </w:pPr>
      <w:hyperlink w:anchor="_Toc14015" w:history="1">
        <w:r>
          <w:rPr>
            <w:rFonts w:ascii="仿宋" w:eastAsia="仿宋" w:hAnsi="仿宋" w:cs="仿宋" w:hint="eastAsia"/>
            <w:lang w:eastAsia="zh-CN"/>
          </w:rPr>
          <w:t>十四、质量管理体系</w:t>
        </w:r>
        <w:r>
          <w:tab/>
        </w:r>
        <w:r>
          <w:fldChar w:fldCharType="begin"/>
        </w:r>
        <w:r>
          <w:instrText xml:space="preserve"> PAGEREF _Toc14015 \h </w:instrText>
        </w:r>
        <w:r>
          <w:fldChar w:fldCharType="separate"/>
        </w:r>
        <w:r>
          <w:t>39</w:t>
        </w:r>
        <w:r>
          <w:fldChar w:fldCharType="end"/>
        </w:r>
      </w:hyperlink>
    </w:p>
    <w:p>
      <w:pPr>
        <w:pStyle w:val="TOC2"/>
        <w:tabs>
          <w:tab w:val="right" w:leader="dot" w:pos="8306"/>
        </w:tabs>
      </w:pPr>
      <w:hyperlink w:anchor="_Toc22133" w:history="1">
        <w:r>
          <w:rPr>
            <w:rFonts w:ascii="仿宋" w:eastAsia="仿宋" w:hAnsi="仿宋" w:cs="仿宋" w:hint="eastAsia"/>
            <w:lang w:eastAsia="zh-CN"/>
          </w:rPr>
          <w:t>(一)、质量目标与方针</w:t>
        </w:r>
        <w:r>
          <w:tab/>
        </w:r>
        <w:r>
          <w:fldChar w:fldCharType="begin"/>
        </w:r>
        <w:r>
          <w:instrText xml:space="preserve"> PAGEREF _Toc22133 \h </w:instrText>
        </w:r>
        <w:r>
          <w:fldChar w:fldCharType="separate"/>
        </w:r>
        <w:r>
          <w:t>39</w:t>
        </w:r>
        <w:r>
          <w:fldChar w:fldCharType="end"/>
        </w:r>
      </w:hyperlink>
    </w:p>
    <w:p>
      <w:pPr>
        <w:pStyle w:val="TOC2"/>
        <w:tabs>
          <w:tab w:val="right" w:leader="dot" w:pos="8306"/>
        </w:tabs>
      </w:pPr>
      <w:hyperlink w:anchor="_Toc15442" w:history="1">
        <w:r>
          <w:rPr>
            <w:rFonts w:ascii="仿宋" w:eastAsia="仿宋" w:hAnsi="仿宋" w:cs="仿宋" w:hint="eastAsia"/>
            <w:lang w:eastAsia="zh-CN"/>
          </w:rPr>
          <w:t>(二)、质量管理责任</w:t>
        </w:r>
        <w:r>
          <w:tab/>
        </w:r>
        <w:r>
          <w:fldChar w:fldCharType="begin"/>
        </w:r>
        <w:r>
          <w:instrText xml:space="preserve"> PAGEREF _Toc15442 \h </w:instrText>
        </w:r>
        <w:r>
          <w:fldChar w:fldCharType="separate"/>
        </w:r>
        <w:r>
          <w:t>40</w:t>
        </w:r>
        <w:r>
          <w:fldChar w:fldCharType="end"/>
        </w:r>
      </w:hyperlink>
    </w:p>
    <w:p>
      <w:pPr>
        <w:pStyle w:val="TOC2"/>
        <w:tabs>
          <w:tab w:val="right" w:leader="dot" w:pos="8306"/>
        </w:tabs>
      </w:pPr>
      <w:hyperlink w:anchor="_Toc25323" w:history="1">
        <w:r>
          <w:rPr>
            <w:rFonts w:ascii="仿宋" w:eastAsia="仿宋" w:hAnsi="仿宋" w:cs="仿宋" w:hint="eastAsia"/>
            <w:lang w:eastAsia="zh-CN"/>
          </w:rPr>
          <w:t>(三)、质量管理体系文件</w:t>
        </w:r>
        <w:r>
          <w:tab/>
        </w:r>
        <w:r>
          <w:fldChar w:fldCharType="begin"/>
        </w:r>
        <w:r>
          <w:instrText xml:space="preserve"> PAGEREF _Toc25323 \h </w:instrText>
        </w:r>
        <w:r>
          <w:fldChar w:fldCharType="separate"/>
        </w:r>
        <w:r>
          <w:t>41</w:t>
        </w:r>
        <w:r>
          <w:fldChar w:fldCharType="end"/>
        </w:r>
      </w:hyperlink>
    </w:p>
    <w:p>
      <w:pPr>
        <w:pStyle w:val="TOC2"/>
        <w:tabs>
          <w:tab w:val="right" w:leader="dot" w:pos="8306"/>
        </w:tabs>
      </w:pPr>
      <w:hyperlink w:anchor="_Toc12546" w:history="1">
        <w:r>
          <w:rPr>
            <w:rFonts w:ascii="仿宋" w:eastAsia="仿宋" w:hAnsi="仿宋" w:cs="仿宋" w:hint="eastAsia"/>
            <w:lang w:eastAsia="zh-CN"/>
          </w:rPr>
          <w:t>(四)、质量培训与教育</w:t>
        </w:r>
        <w:r>
          <w:tab/>
        </w:r>
        <w:r>
          <w:fldChar w:fldCharType="begin"/>
        </w:r>
        <w:r>
          <w:instrText xml:space="preserve"> PAGEREF _Toc12546 \h </w:instrText>
        </w:r>
        <w:r>
          <w:fldChar w:fldCharType="separate"/>
        </w:r>
        <w:r>
          <w:t>44</w:t>
        </w:r>
        <w:r>
          <w:fldChar w:fldCharType="end"/>
        </w:r>
      </w:hyperlink>
    </w:p>
    <w:p>
      <w:pPr>
        <w:pStyle w:val="TOC2"/>
        <w:tabs>
          <w:tab w:val="right" w:leader="dot" w:pos="8306"/>
        </w:tabs>
      </w:pPr>
      <w:hyperlink w:anchor="_Toc25034" w:history="1">
        <w:r>
          <w:rPr>
            <w:rFonts w:ascii="仿宋" w:eastAsia="仿宋" w:hAnsi="仿宋" w:cs="仿宋" w:hint="eastAsia"/>
            <w:lang w:eastAsia="zh-CN"/>
          </w:rPr>
          <w:t>(五)、质量审核与评价</w:t>
        </w:r>
        <w:r>
          <w:tab/>
        </w:r>
        <w:r>
          <w:fldChar w:fldCharType="begin"/>
        </w:r>
        <w:r>
          <w:instrText xml:space="preserve"> PAGEREF _Toc25034 \h </w:instrText>
        </w:r>
        <w:r>
          <w:fldChar w:fldCharType="separate"/>
        </w:r>
        <w:r>
          <w:t>45</w:t>
        </w:r>
        <w:r>
          <w:fldChar w:fldCharType="end"/>
        </w:r>
      </w:hyperlink>
    </w:p>
    <w:p>
      <w:pPr>
        <w:pStyle w:val="TOC2"/>
        <w:tabs>
          <w:tab w:val="right" w:leader="dot" w:pos="8306"/>
        </w:tabs>
      </w:pPr>
      <w:hyperlink w:anchor="_Toc7222" w:history="1">
        <w:r>
          <w:rPr>
            <w:rFonts w:ascii="仿宋" w:eastAsia="仿宋" w:hAnsi="仿宋" w:cs="仿宋" w:hint="eastAsia"/>
            <w:lang w:eastAsia="zh-CN"/>
          </w:rPr>
          <w:t>(六)、不符合与纠正措施</w:t>
        </w:r>
        <w:r>
          <w:tab/>
        </w:r>
        <w:r>
          <w:fldChar w:fldCharType="begin"/>
        </w:r>
        <w:r>
          <w:instrText xml:space="preserve"> PAGEREF _Toc7222 \h </w:instrText>
        </w:r>
        <w:r>
          <w:fldChar w:fldCharType="separate"/>
        </w:r>
        <w:r>
          <w:t>46</w:t>
        </w:r>
        <w:r>
          <w:fldChar w:fldCharType="end"/>
        </w:r>
      </w:hyperlink>
    </w:p>
    <w:p>
      <w:pPr>
        <w:pStyle w:val="TOC1"/>
        <w:tabs>
          <w:tab w:val="right" w:leader="dot" w:pos="8306"/>
        </w:tabs>
      </w:pPr>
      <w:hyperlink w:anchor="_Toc27863" w:history="1">
        <w:r>
          <w:rPr>
            <w:rFonts w:ascii="仿宋" w:eastAsia="仿宋" w:hAnsi="仿宋" w:cs="仿宋" w:hint="eastAsia"/>
            <w:lang w:eastAsia="zh-CN"/>
          </w:rPr>
          <w:t>十五、微晶玻璃管项目治理与监督</w:t>
        </w:r>
        <w:r>
          <w:tab/>
        </w:r>
        <w:r>
          <w:fldChar w:fldCharType="begin"/>
        </w:r>
        <w:r>
          <w:instrText xml:space="preserve"> PAGEREF _Toc27863 \h </w:instrText>
        </w:r>
        <w:r>
          <w:fldChar w:fldCharType="separate"/>
        </w:r>
        <w:r>
          <w:t>47</w:t>
        </w:r>
        <w:r>
          <w:fldChar w:fldCharType="end"/>
        </w:r>
      </w:hyperlink>
    </w:p>
    <w:p>
      <w:pPr>
        <w:pStyle w:val="TOC2"/>
        <w:tabs>
          <w:tab w:val="right" w:leader="dot" w:pos="8306"/>
        </w:tabs>
      </w:pPr>
      <w:hyperlink w:anchor="_Toc2232" w:history="1">
        <w:r>
          <w:rPr>
            <w:rFonts w:ascii="仿宋" w:eastAsia="仿宋" w:hAnsi="仿宋" w:cs="仿宋" w:hint="eastAsia"/>
            <w:lang w:eastAsia="zh-CN"/>
          </w:rPr>
          <w:t>(一)、微晶玻璃管项目治理结构</w:t>
        </w:r>
        <w:r>
          <w:tab/>
        </w:r>
        <w:r>
          <w:fldChar w:fldCharType="begin"/>
        </w:r>
        <w:r>
          <w:instrText xml:space="preserve"> PAGEREF _Toc2232 \h </w:instrText>
        </w:r>
        <w:r>
          <w:fldChar w:fldCharType="separate"/>
        </w:r>
        <w:r>
          <w:t>47</w:t>
        </w:r>
        <w:r>
          <w:fldChar w:fldCharType="end"/>
        </w:r>
      </w:hyperlink>
    </w:p>
    <w:p>
      <w:pPr>
        <w:pStyle w:val="TOC2"/>
        <w:tabs>
          <w:tab w:val="right" w:leader="dot" w:pos="8306"/>
        </w:tabs>
      </w:pPr>
      <w:hyperlink w:anchor="_Toc9086" w:history="1">
        <w:r>
          <w:rPr>
            <w:rFonts w:ascii="仿宋" w:eastAsia="仿宋" w:hAnsi="仿宋" w:cs="仿宋" w:hint="eastAsia"/>
            <w:lang w:eastAsia="zh-CN"/>
          </w:rPr>
          <w:t>(二)、监督与审计</w:t>
        </w:r>
        <w:r>
          <w:tab/>
        </w:r>
        <w:r>
          <w:fldChar w:fldCharType="begin"/>
        </w:r>
        <w:r>
          <w:instrText xml:space="preserve"> PAGEREF _Toc9086 \h </w:instrText>
        </w:r>
        <w:r>
          <w:fldChar w:fldCharType="separate"/>
        </w:r>
        <w:r>
          <w:t>49</w:t>
        </w:r>
        <w:r>
          <w:fldChar w:fldCharType="end"/>
        </w:r>
      </w:hyperlink>
    </w:p>
    <w:p>
      <w:pPr>
        <w:pStyle w:val="TOC1"/>
        <w:tabs>
          <w:tab w:val="right" w:leader="dot" w:pos="8306"/>
        </w:tabs>
      </w:pPr>
      <w:hyperlink w:anchor="_Toc224" w:history="1">
        <w:r>
          <w:rPr>
            <w:rFonts w:ascii="仿宋" w:eastAsia="仿宋" w:hAnsi="仿宋" w:cs="仿宋" w:hint="eastAsia"/>
            <w:lang w:eastAsia="zh-CN"/>
          </w:rPr>
          <w:t>十六、微晶玻璃管项目工程方案分析</w:t>
        </w:r>
        <w:r>
          <w:tab/>
        </w:r>
        <w:r>
          <w:fldChar w:fldCharType="begin"/>
        </w:r>
        <w:r>
          <w:instrText xml:space="preserve"> PAGEREF _Toc224 \h </w:instrText>
        </w:r>
        <w:r>
          <w:fldChar w:fldCharType="separate"/>
        </w:r>
        <w:r>
          <w:t>50</w:t>
        </w:r>
        <w:r>
          <w:fldChar w:fldCharType="end"/>
        </w:r>
      </w:hyperlink>
    </w:p>
    <w:p>
      <w:pPr>
        <w:pStyle w:val="TOC2"/>
        <w:tabs>
          <w:tab w:val="right" w:leader="dot" w:pos="8306"/>
        </w:tabs>
      </w:pPr>
      <w:hyperlink w:anchor="_Toc13519" w:history="1">
        <w:r>
          <w:rPr>
            <w:rFonts w:ascii="仿宋" w:eastAsia="仿宋" w:hAnsi="仿宋" w:cs="仿宋" w:hint="eastAsia"/>
            <w:lang w:eastAsia="zh-CN"/>
          </w:rPr>
          <w:t>(一)、建筑工程设计原则</w:t>
        </w:r>
        <w:r>
          <w:tab/>
        </w:r>
        <w:r>
          <w:fldChar w:fldCharType="begin"/>
        </w:r>
        <w:r>
          <w:instrText xml:space="preserve"> PAGEREF _Toc13519 \h </w:instrText>
        </w:r>
        <w:r>
          <w:fldChar w:fldCharType="separate"/>
        </w:r>
        <w:r>
          <w:t>50</w:t>
        </w:r>
        <w:r>
          <w:fldChar w:fldCharType="end"/>
        </w:r>
      </w:hyperlink>
    </w:p>
    <w:p>
      <w:pPr>
        <w:pStyle w:val="TOC2"/>
        <w:tabs>
          <w:tab w:val="right" w:leader="dot" w:pos="8306"/>
        </w:tabs>
      </w:pPr>
      <w:hyperlink w:anchor="_Toc30000" w:history="1">
        <w:r>
          <w:rPr>
            <w:rFonts w:ascii="仿宋" w:eastAsia="仿宋" w:hAnsi="仿宋" w:cs="仿宋" w:hint="eastAsia"/>
            <w:lang w:eastAsia="zh-CN"/>
          </w:rPr>
          <w:t>(二)、土建工程建设指标</w:t>
        </w:r>
        <w:r>
          <w:tab/>
        </w:r>
        <w:r>
          <w:fldChar w:fldCharType="begin"/>
        </w:r>
        <w:r>
          <w:instrText xml:space="preserve"> PAGEREF _Toc30000 \h </w:instrText>
        </w:r>
        <w:r>
          <w:fldChar w:fldCharType="separate"/>
        </w:r>
        <w:r>
          <w:t>53</w:t>
        </w:r>
        <w:r>
          <w:fldChar w:fldCharType="end"/>
        </w:r>
      </w:hyperlink>
    </w:p>
    <w:p>
      <w:pPr>
        <w:pStyle w:val="TOC1"/>
        <w:tabs>
          <w:tab w:val="right" w:leader="dot" w:pos="8306"/>
        </w:tabs>
      </w:pPr>
      <w:hyperlink w:anchor="_Toc7725" w:history="1">
        <w:r>
          <w:rPr>
            <w:rFonts w:ascii="仿宋" w:eastAsia="仿宋" w:hAnsi="仿宋" w:cs="仿宋" w:hint="eastAsia"/>
            <w:lang w:eastAsia="zh-CN"/>
          </w:rPr>
          <w:t>十七、微晶玻璃管项目变更管理</w:t>
        </w:r>
        <w:r>
          <w:tab/>
        </w:r>
        <w:r>
          <w:fldChar w:fldCharType="begin"/>
        </w:r>
        <w:r>
          <w:instrText xml:space="preserve"> PAGEREF _Toc7725 \h </w:instrText>
        </w:r>
        <w:r>
          <w:fldChar w:fldCharType="separate"/>
        </w:r>
        <w:r>
          <w:t>55</w:t>
        </w:r>
        <w:r>
          <w:fldChar w:fldCharType="end"/>
        </w:r>
      </w:hyperlink>
    </w:p>
    <w:p>
      <w:pPr>
        <w:pStyle w:val="TOC2"/>
        <w:tabs>
          <w:tab w:val="right" w:leader="dot" w:pos="8306"/>
        </w:tabs>
      </w:pPr>
      <w:hyperlink w:anchor="_Toc10438" w:history="1">
        <w:r>
          <w:rPr>
            <w:rFonts w:ascii="仿宋" w:eastAsia="仿宋" w:hAnsi="仿宋" w:cs="仿宋" w:hint="eastAsia"/>
            <w:lang w:eastAsia="zh-CN"/>
          </w:rPr>
          <w:t>(一)、变更申请与评估</w:t>
        </w:r>
        <w:r>
          <w:tab/>
        </w:r>
        <w:r>
          <w:fldChar w:fldCharType="begin"/>
        </w:r>
        <w:r>
          <w:instrText xml:space="preserve"> PAGEREF _Toc10438 \h </w:instrText>
        </w:r>
        <w:r>
          <w:fldChar w:fldCharType="separate"/>
        </w:r>
        <w:r>
          <w:t>55</w:t>
        </w:r>
        <w:r>
          <w:fldChar w:fldCharType="end"/>
        </w:r>
      </w:hyperlink>
    </w:p>
    <w:p>
      <w:pPr>
        <w:pStyle w:val="TOC2"/>
        <w:tabs>
          <w:tab w:val="right" w:leader="dot" w:pos="8306"/>
        </w:tabs>
      </w:pPr>
      <w:hyperlink w:anchor="_Toc27772" w:history="1">
        <w:r>
          <w:rPr>
            <w:rFonts w:ascii="仿宋" w:eastAsia="仿宋" w:hAnsi="仿宋" w:cs="仿宋" w:hint="eastAsia"/>
            <w:lang w:eastAsia="zh-CN"/>
          </w:rPr>
          <w:t>(二)、变更实施与控制</w:t>
        </w:r>
        <w:r>
          <w:tab/>
        </w:r>
        <w:r>
          <w:fldChar w:fldCharType="begin"/>
        </w:r>
        <w:r>
          <w:instrText xml:space="preserve"> PAGEREF _Toc27772 \h </w:instrText>
        </w:r>
        <w:r>
          <w:fldChar w:fldCharType="separate"/>
        </w:r>
        <w:r>
          <w:t>55</w:t>
        </w:r>
        <w:r>
          <w:fldChar w:fldCharType="end"/>
        </w:r>
      </w:hyperlink>
    </w:p>
    <w:p>
      <w:pPr>
        <w:pStyle w:val="TOC1"/>
        <w:tabs>
          <w:tab w:val="right" w:leader="dot" w:pos="8306"/>
        </w:tabs>
      </w:pPr>
      <w:hyperlink w:anchor="_Toc23108" w:history="1">
        <w:r>
          <w:rPr>
            <w:rFonts w:ascii="仿宋" w:eastAsia="仿宋" w:hAnsi="仿宋" w:cs="仿宋" w:hint="eastAsia"/>
            <w:lang w:eastAsia="zh-CN"/>
          </w:rPr>
          <w:t>十八、风险识别与分类</w:t>
        </w:r>
        <w:r>
          <w:tab/>
        </w:r>
        <w:r>
          <w:fldChar w:fldCharType="begin"/>
        </w:r>
        <w:r>
          <w:instrText xml:space="preserve"> PAGEREF _Toc23108 \h </w:instrText>
        </w:r>
        <w:r>
          <w:fldChar w:fldCharType="separate"/>
        </w:r>
        <w:r>
          <w:t>56</w:t>
        </w:r>
        <w:r>
          <w:fldChar w:fldCharType="end"/>
        </w:r>
      </w:hyperlink>
    </w:p>
    <w:p>
      <w:pPr>
        <w:pStyle w:val="TOC2"/>
        <w:tabs>
          <w:tab w:val="right" w:leader="dot" w:pos="8306"/>
        </w:tabs>
      </w:pPr>
      <w:hyperlink w:anchor="_Toc31712" w:history="1">
        <w:r>
          <w:rPr>
            <w:rFonts w:ascii="仿宋" w:eastAsia="仿宋" w:hAnsi="仿宋" w:cs="仿宋" w:hint="eastAsia"/>
            <w:lang w:eastAsia="zh-CN"/>
          </w:rPr>
          <w:t>(一)、风险识别</w:t>
        </w:r>
        <w:r>
          <w:tab/>
        </w:r>
        <w:r>
          <w:fldChar w:fldCharType="begin"/>
        </w:r>
        <w:r>
          <w:instrText xml:space="preserve"> PAGEREF _Toc31712 \h </w:instrText>
        </w:r>
        <w:r>
          <w:fldChar w:fldCharType="separate"/>
        </w:r>
        <w:r>
          <w:t>56</w:t>
        </w:r>
        <w:r>
          <w:fldChar w:fldCharType="end"/>
        </w:r>
      </w:hyperlink>
    </w:p>
    <w:p>
      <w:pPr>
        <w:pStyle w:val="TOC2"/>
        <w:tabs>
          <w:tab w:val="right" w:leader="dot" w:pos="8306"/>
        </w:tabs>
      </w:pPr>
      <w:hyperlink w:anchor="_Toc21796" w:history="1">
        <w:r>
          <w:rPr>
            <w:rFonts w:ascii="仿宋" w:eastAsia="仿宋" w:hAnsi="仿宋" w:cs="仿宋" w:hint="eastAsia"/>
            <w:lang w:eastAsia="zh-CN"/>
          </w:rPr>
          <w:t>(二)、风险分类</w:t>
        </w:r>
        <w:r>
          <w:tab/>
        </w:r>
        <w:r>
          <w:fldChar w:fldCharType="begin"/>
        </w:r>
        <w:r>
          <w:instrText xml:space="preserve"> PAGEREF _Toc21796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4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技术管理特点体现在其创新导向。通过引入最先进的技术趋势和解决方案，微晶玻璃管项目致力于提升科技含量、提高质量和效率水平。这意味着我们将采用最新的工具和方法，确保微晶玻璃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晶玻璃管项目技术管理的显著特征。通过整合不同领域的技术资源，我们实现了跨学科的协同工作。这有助于优化技术架构，提高整体效能。此外，整合性策略还促进了不同技术团队之间的紧密沟通和高效合作，确保微晶玻璃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晶玻璃管项目所采用的技术。通过不断优化技术方案，微晶玻璃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晶玻璃管项目团队将在微晶玻璃管项目初期识别可能的技术风险，并采取相应的预防和应对措施。通过建立健全的风险评估机制，微晶玻璃管项目能够在实施过程中及时发现并解决潜在的技术问题，保障微晶玻璃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晶玻璃管项目中，技术将成为微晶玻璃管项目成功的有力支持。这一深度剖析揭示了技术管理在微晶玻璃管项目实施中的关键作用，为微晶玻璃管项目的技术基础奠定了坚实的基础。</w:t>
      </w:r>
    </w:p>
    <w:p>
      <w:pPr>
        <w:pStyle w:val="Heading2"/>
        <w:ind w:firstLine="560" w:firstLineChars="200"/>
        <w:rPr>
          <w:rFonts w:ascii="仿宋" w:eastAsia="仿宋" w:hAnsi="仿宋" w:cs="仿宋" w:hint="eastAsia"/>
          <w:sz w:val="28"/>
          <w:lang w:eastAsia="zh-CN"/>
        </w:rPr>
      </w:pPr>
      <w:bookmarkStart w:id="4" w:name="_Toc9576"/>
      <w:r>
        <w:rPr>
          <w:rFonts w:ascii="仿宋" w:eastAsia="仿宋" w:hAnsi="仿宋" w:cs="仿宋" w:hint="eastAsia"/>
          <w:sz w:val="28"/>
          <w:lang w:eastAsia="zh-CN"/>
        </w:rPr>
        <w:t>(二)、微晶玻璃管项目工艺技术设计方案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晶玻璃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微晶玻璃管项目将严格按照相关行业规范要求进行组织。通过有效控制产品质量，微晶玻璃管项目将致力于为顾客提供优质的微晶玻璃管项目产品和良好的服务。这体现了微晶玻璃管项目对于生产活动合规性和质量标准的高度重视，为微晶玻璃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晶玻璃管项目注重生态效益和清洁生产原则。微晶玻璃管项目建设将紧密结合地方特色经济发展，与社会经济发展规划和区域环境保护规划方案相协调一致。通过与当地区域自然生态系统的结合，微晶玻璃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晶玻璃管项目产品具有多样化的客户需求和个性化的特点。因此，微晶玻璃管项目产品规格品种多样，且单批生产数量较小。为满足这一特点，微晶玻璃管项目承办单位将建设先进的柔性制造生产线。通过广泛应用柔性制造技术，微晶玻璃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晶玻璃管项目采用的技术具有较高的技术含量和自动化水平，处于国内先进水平。这一技术选用不仅体现了对生产效率、质量和环境友好性的高标准要求，同时为微晶玻璃管项目的可持续发展奠定了坚实的基础。</w:t>
      </w:r>
    </w:p>
    <w:p>
      <w:pPr>
        <w:pStyle w:val="Heading2"/>
        <w:ind w:firstLine="560" w:firstLineChars="200"/>
        <w:rPr>
          <w:rFonts w:ascii="仿宋" w:eastAsia="仿宋" w:hAnsi="仿宋" w:cs="仿宋" w:hint="eastAsia"/>
          <w:sz w:val="28"/>
          <w:lang w:eastAsia="zh-CN"/>
        </w:rPr>
      </w:pPr>
      <w:bookmarkStart w:id="5" w:name="_Toc164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为确保微晶玻璃管项目的高效生产和技术实施，我们制定了一套精心设计的设备选型方案，以满足微晶玻璃管项目生产、质量和环保的要求。该方案的主要特点如下：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晶玻璃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针对微晶玻璃管项目产品的多样性和小批量生产的特点，我们将建设柔性制造生产线。通过在设备选型中考虑柔性制造技术，可以灵活应对不同产品规格和生产需求，实现生产线的高度灵活性和适应性。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817"/>
      <w:r>
        <w:rPr>
          <w:rFonts w:ascii="仿宋" w:eastAsia="仿宋" w:hAnsi="仿宋" w:cs="仿宋" w:hint="eastAsia"/>
          <w:sz w:val="28"/>
          <w:lang w:eastAsia="zh-CN"/>
        </w:rPr>
        <w:t>二、微晶玻璃管项目可持续发展</w:t>
      </w:r>
      <w:bookmarkEnd w:id="6"/>
    </w:p>
    <w:p>
      <w:pPr>
        <w:pStyle w:val="Heading2"/>
        <w:rPr>
          <w:rFonts w:ascii="仿宋" w:eastAsia="仿宋" w:hAnsi="仿宋" w:cs="仿宋" w:hint="eastAsia"/>
          <w:lang w:eastAsia="zh-CN"/>
        </w:rPr>
      </w:pPr>
      <w:bookmarkStart w:id="7" w:name="_Toc2686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中，微晶玻璃管项目团队着眼于未来，明确了可持续发展的战略方向。制定的具体可持续发展目标包括降低资源使用、采用环保技术、最大化社会效益等。这一步骤不仅有助于微晶玻璃管项目在环保和社会责任方面达到最高标准，也为未来提供了明确的指引，确保微晶玻璃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可持续实践的融入微晶玻璃管项目管理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晶玻璃管项目管理周期。从微晶玻璃管项目规划开始，微晶玻璃管项目团队就考虑了环境和社会的因素。在执行阶段，微晶玻璃管项目团队积极推动绿色技术的应用，优化资源利用。此外，关注员工的社会责任，通过培训和沟通活动提高员工对可持续发展的认知，使他们能够在日常工作中践行可持续实践。这些举措不仅为微晶玻璃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269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扎根于微晶玻璃管项目的可持续发展理念，我们深信环保与社会责任是微晶玻璃管项目成功的关键支柱。在微晶玻璃管项目的每一步，我们都致力于通过创新和实践，履行对环境和社会的坚定责任。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团队通过引入先进的环保技术、建立高效的废物处理系统以及推动能源节约措施，积极履行环保责任。定期的环保监测和评估确保微晶玻璃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不仅致力于自身可持续发展，还注重对社会的回馈。通过支持社区微晶玻璃管项目、参与慈善事业、提供培训机会等方式，微晶玻璃管项目积极履行社会责任。与当地社区建立积极互动，关注员工的工作与生活平衡，以及员工的身心健康，是微晶玻璃管项目在社会责任层面的关键举措。这样的实践不仅增强了微晶玻璃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640"/>
      <w:r>
        <w:rPr>
          <w:rFonts w:ascii="仿宋" w:eastAsia="仿宋" w:hAnsi="仿宋" w:cs="仿宋" w:hint="eastAsia"/>
          <w:sz w:val="28"/>
          <w:lang w:eastAsia="zh-CN"/>
        </w:rPr>
        <w:t>三、微晶玻璃管项目危机管理</w:t>
      </w:r>
      <w:bookmarkEnd w:id="9"/>
    </w:p>
    <w:p>
      <w:pPr>
        <w:pStyle w:val="Heading2"/>
        <w:rPr>
          <w:rFonts w:ascii="仿宋" w:eastAsia="仿宋" w:hAnsi="仿宋" w:cs="仿宋" w:hint="eastAsia"/>
          <w:lang w:eastAsia="zh-CN"/>
        </w:rPr>
      </w:pPr>
      <w:bookmarkStart w:id="10" w:name="_Toc1551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危机管理中，危机预警与识别是确保微晶玻璃管项目稳健运行的核心步骤。通过建立全面的监测机制，微晶玻璃管项目团队旨在及时发现和理解潜在的风险和危机因素，以便采取及时的预防和应对措施，确保微晶玻璃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首先，通过深入的风险评估，微晶玻璃管项目团队全面分析了整个微晶玻璃管项目和各个阶段可能存在的威胁。这包括准确评估每个潜在风险的发生概率和可能影响的程度，为后续危机预警提供了有力支持。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晶玻璃管项目团队着重于明确定义微晶玻璃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晶玻璃管项目进展的持续监控，团队能够及时发现潜在问题并作出迅速反应。微晶玻璃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在这一阶段，团队的专业素养和反应速度将发挥至关重要的作用，以确保潜在危机能够在初期得到有效的处理，最大程度地减轻负面影响。通过危机预警与识别，微晶玻璃管项目得以更有序、可控地推进。</w:t>
      </w:r>
    </w:p>
    <w:p>
      <w:pPr>
        <w:pStyle w:val="Heading2"/>
        <w:ind w:firstLine="560" w:firstLineChars="200"/>
        <w:rPr>
          <w:rFonts w:ascii="仿宋" w:eastAsia="仿宋" w:hAnsi="仿宋" w:cs="仿宋" w:hint="eastAsia"/>
          <w:sz w:val="28"/>
          <w:lang w:eastAsia="zh-CN"/>
        </w:rPr>
      </w:pPr>
      <w:bookmarkStart w:id="11" w:name="_Toc2833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在危机发生时，微晶玻璃管项目团队立即行动，成立了应急小组。该小组的任务是迅速制定并实施紧急应对措施，以最小化潜在损失。以下是采取的主要措施：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暂停微晶玻璃管项目进度：为遏制危机蔓延，微晶玻璃管项目暂时停止进行，以便全面评估当前状况。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资源重新分配：重新评估微晶玻璃管项目资源的分配，确保最大限度地减小损失。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实时沟通：与关键利益相关者建立实时沟通机制，向他们传递微晶玻璃管项目危机的实际状况，保障微晶玻璃管项目核心利益。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在紧急应对的同时，微晶玻璃管项目团队强调了团队协作和有效沟通的重要性。以下是团队协作的关键举措：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信息共享机制：建立了信息共享平台，确保团队成员能够及时获取微晶玻璃管项目危机的实时信息。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领导者沟通：微晶玻璃管项目领导者通过定期会议和即时沟通工具，指导团队应对危机，保持团队稳定运行。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随着危机得到初步控制，微晶玻璃管项目团队转向制定恢复计划，以确保微晶玻璃管项目能够从中迅速恢复。主要恢复计划包括：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修复受损的进度计划：重新评估微晶玻璃管项目进度，制定修复计划，确保微晶玻璃管项目尽快回归正常进程。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重新调整资源分配：优化资源分配，确保微晶玻璃管项目在有限资源下高效运转。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风险管理机制加强：对微晶玻璃管项目风险进行全面评估，制定更强化的风险管理策略，以预防未来可能的危机。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88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192"/>
      <w:r>
        <w:rPr>
          <w:rFonts w:ascii="仿宋" w:eastAsia="仿宋" w:hAnsi="仿宋" w:cs="仿宋" w:hint="eastAsia"/>
          <w:lang w:eastAsia="zh-CN"/>
        </w:rPr>
        <w:t>(一)、微晶玻璃管行业分析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行业一直以来都是市场的关注焦点。行业内的发展趋势、竞争态势以及潜在机会都对微晶玻璃管项目的推进产生深远的影响。通过深入研究行业的整体概貌，我们将更好地理解行业的核心特征，为微晶玻璃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行业，技术一直是推动创新和发展的关键因素。我们将对当前技术趋势进行详尽分析，包括但不限于人工智能、大数据应用、先进制造技术等。这有助于微晶玻璃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晶玻璃管项目成功的基础。我们将对主要竞争对手进行深入研究，包括其市场份额、产品特点、市场定位等。通过全面了解竞争对手的优势和劣势，微晶玻璃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8788"/>
      <w:r>
        <w:rPr>
          <w:rFonts w:ascii="仿宋" w:eastAsia="仿宋" w:hAnsi="仿宋" w:cs="仿宋" w:hint="eastAsia"/>
          <w:sz w:val="28"/>
          <w:lang w:eastAsia="zh-CN"/>
        </w:rPr>
        <w:t>(二)、微晶玻璃管市场分析预测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晶玻璃管市场未来的增长趋势。这包括市场的整体规模、各细分领域的发展趋势等。微晶玻璃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晶玻璃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晶玻璃管项目实施过程中需要充分考虑的因素。我们将对市场风险进行全面评估，包括但不限于政策法规风险、市场竞争风险、技术变革风险等。通过对潜在风险的深入分析，微晶玻璃管项目可以制定相应的风险缓解策略，降低不确定性对微晶玻璃管项目的影响。</w:t>
      </w:r>
    </w:p>
    <w:p>
      <w:pPr>
        <w:pStyle w:val="Heading1"/>
        <w:ind w:firstLine="560" w:firstLineChars="200"/>
        <w:rPr>
          <w:rFonts w:ascii="仿宋" w:eastAsia="仿宋" w:hAnsi="仿宋" w:cs="仿宋" w:hint="eastAsia"/>
          <w:sz w:val="28"/>
          <w:lang w:eastAsia="zh-CN"/>
        </w:rPr>
      </w:pPr>
      <w:bookmarkStart w:id="15" w:name="_Toc21849"/>
      <w:r>
        <w:rPr>
          <w:rFonts w:ascii="仿宋" w:eastAsia="仿宋" w:hAnsi="仿宋" w:cs="仿宋" w:hint="eastAsia"/>
          <w:sz w:val="28"/>
          <w:lang w:eastAsia="zh-CN"/>
        </w:rPr>
        <w:t>五、微晶玻璃管项目绩效评估</w:t>
      </w:r>
      <w:bookmarkEnd w:id="15"/>
    </w:p>
    <w:p>
      <w:pPr>
        <w:pStyle w:val="Heading2"/>
        <w:rPr>
          <w:rFonts w:ascii="仿宋" w:eastAsia="仿宋" w:hAnsi="仿宋" w:cs="仿宋" w:hint="eastAsia"/>
          <w:lang w:eastAsia="zh-CN"/>
        </w:rPr>
      </w:pPr>
      <w:bookmarkStart w:id="16" w:name="_Toc2804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中，我们设计了一套全面的绩效评估指标，以确保微晶玻璃管项目的可控和成功交付。这些指标跨足微晶玻璃管项目目标、成本、进度和质量等多个维度，为我们提供了全面洞察微晶玻璃管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目标达成率是我们关注的首要指标。我们设定了明确的目标，并通过定期监测和评估，迅速发现并应对潜在的目标偏差。这为微晶玻璃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成本绩效是另一个核心关注点。通过实际成本与预算成本的对比分析，我们深入了解成本差异的原因，及时调整资源分配，保持微晶玻璃管项目在经济效益方面的合理水平。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进度作为关键的绩效指标之一，得到了精心的关注。我们制定了详细的微晶玻璃管项目进度计划，并设立了进度符合度指标，确保实际进度与计划进度保持一致。这使我们能够快速发现和解决潜在的进度问题，保持微晶玻璃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晶玻璃管项目绩效的不可或缺的一环。我们引入了一系列的质量标准和客户满意度指标，以确保微晶玻璃管项目交付的成果在质量上达到或超越预期水平。通过持续监测这些指标，我们努力提升微晶玻璃管项目整体质量水平，为微晶玻璃管项目的成功交付提供有力保障。通过这些科学且全面的绩效评估，我们能够更好地引导微晶玻璃管项目的持续改进，确保微晶玻璃管项目目标的顺利达成。</w:t>
      </w:r>
    </w:p>
    <w:p>
      <w:pPr>
        <w:pStyle w:val="Heading2"/>
        <w:ind w:firstLine="560" w:firstLineChars="200"/>
        <w:rPr>
          <w:rFonts w:ascii="仿宋" w:eastAsia="仿宋" w:hAnsi="仿宋" w:cs="仿宋" w:hint="eastAsia"/>
          <w:sz w:val="28"/>
          <w:lang w:eastAsia="zh-CN"/>
        </w:rPr>
      </w:pPr>
      <w:bookmarkStart w:id="17" w:name="_Toc2860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绩效评估是微晶玻璃管项目中的关键环节，为确保微晶玻璃管项目达到预期目标，我们采用了多层次、多维度的绩效评估方法。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晶玻璃管项目的战略目标对齐，确保每个决策和行动都与微晶玻璃管项目整体目标保持一致。团队会定期召开战略对齐会议，审视当前工作与微晶玻璃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晶玻璃管项目进度、质量、成本和风险等方面。这些指标通过数据收集和分析，为微晶玻璃管项目管理团队提供了客观的评估依据。例如，我们通过微晶玻璃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绩效评估不仅仅停留在微晶玻璃管项目内部，还考虑了微晶玻璃管项目对外部环境的影响。我们定期进行干系人满意度调查，以了解各利益相关方对微晶玻璃管项目的期望和满意度，并及时做出调整。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这种多层次、多角度的绩效评估方法，使得我们能够全面了解微晶玻璃管项目的运行状态，及时做出调整，确保微晶玻璃管项目在不断变化的环境中保持稳健前行。</w:t>
      </w:r>
    </w:p>
    <w:p>
      <w:pPr>
        <w:pStyle w:val="Heading2"/>
        <w:ind w:firstLine="560" w:firstLineChars="200"/>
        <w:rPr>
          <w:rFonts w:ascii="仿宋" w:eastAsia="仿宋" w:hAnsi="仿宋" w:cs="仿宋" w:hint="eastAsia"/>
          <w:sz w:val="28"/>
          <w:lang w:eastAsia="zh-CN"/>
        </w:rPr>
      </w:pPr>
      <w:bookmarkStart w:id="18" w:name="_Toc2724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为了确保微晶玻璃管项目的有效管理和不断优化，我们采用了精心设计的绩效评估周期。这个周期旨在实现灵活、实时和全面的评估，以适应微晶玻璃管项目执行中的各种挑战。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晶玻璃管项目的不同需求，分为短期、中期和长期。短期评估关注每个迭代或工作周期，以及时发现和解决当前任务中的问题。中期评估涵盖几个迭代，深入了解整体微晶玻璃管项目的趋势和性能。长期评估则着眼于整个微晶玻璃管项目阶段，确保微晶玻璃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晶玻璃管项目管理工具和协作平台，团队成员能够随时更新和分享微晶玻璃管项目数据。这种实时性的反馈机制使我们能够及时察觉潜在问题，快速调整，保持微晶玻璃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晶玻璃管项目的决策制定密不可分。每个周期的微晶玻璃管项目回顾会议成为集体总结经验、识别问题深层次原因并找到创新解决方案的平台。这种定期的反思与调整机制使微晶玻璃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4466"/>
      <w:r>
        <w:rPr>
          <w:rFonts w:ascii="仿宋" w:eastAsia="仿宋" w:hAnsi="仿宋" w:cs="仿宋" w:hint="eastAsia"/>
          <w:sz w:val="28"/>
          <w:lang w:eastAsia="zh-CN"/>
        </w:rPr>
        <w:t>六、微晶玻璃管项目选址可行性分析</w:t>
      </w:r>
      <w:bookmarkEnd w:id="19"/>
    </w:p>
    <w:p>
      <w:pPr>
        <w:pStyle w:val="Heading2"/>
        <w:rPr>
          <w:rFonts w:ascii="仿宋" w:eastAsia="仿宋" w:hAnsi="仿宋" w:cs="仿宋" w:hint="eastAsia"/>
          <w:lang w:eastAsia="zh-CN"/>
        </w:rPr>
      </w:pPr>
      <w:bookmarkStart w:id="20" w:name="_Toc18019"/>
      <w:r>
        <w:rPr>
          <w:rFonts w:ascii="仿宋" w:eastAsia="仿宋" w:hAnsi="仿宋" w:cs="仿宋" w:hint="eastAsia"/>
          <w:lang w:eastAsia="zh-CN"/>
        </w:rPr>
        <w:t>(一)、微晶玻璃管项目选址</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该微晶玻璃管项目选址位于XX省XX市XX区XXX街道</w:t>
      </w:r>
    </w:p>
    <w:p>
      <w:pPr>
        <w:pStyle w:val="Heading2"/>
        <w:ind w:firstLine="560" w:firstLineChars="200"/>
        <w:rPr>
          <w:rFonts w:ascii="仿宋" w:eastAsia="仿宋" w:hAnsi="仿宋" w:cs="仿宋" w:hint="eastAsia"/>
          <w:sz w:val="28"/>
          <w:lang w:eastAsia="zh-CN"/>
        </w:rPr>
      </w:pPr>
      <w:bookmarkStart w:id="21" w:name="_Toc718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微晶玻璃管项目的征地面积将根据微晶玻璃管项目的实际规模和需求进行精确规划。具体面积XXX平方米，旨在确保微晶玻璃管项目不仅能够满足当前的发展需求，还能够预留空间以适应未来的扩展。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净用地面积是在征地面积基础上去除不可利用面积后的实际可开发用地。具体面积XXX平方米，考虑到环保、交通、安全等多方面因素，以确保微晶玻璃管项目在整体利用效率上达到最优。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微晶玻璃管项目计划建设的建筑总规模具体面积XXX平方米。这一规模的确定综合考虑了微晶玻璃管项目的性质、规模，以及城市规划的相关要求，确保建筑布局与周边环境协调一致。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绿地率是微晶玻璃管项目用地中被规划为绿地的比例。具体面积XXX平方米，旨在通过合理规划绿地，改善微晶玻璃管项目周边环境，提升居民生活质量，并符合城市整体绿化规划。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容积率是用地上可以建设的建筑总体积与用地面积之比。具体面积XXX，通过合理的容积率规划，确保微晶玻璃管项目建筑规模与周边环境和谐共生。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晶玻璃管项目选址与当地城市规划相一致，具体面积XXX平方米。通过与城市规划部门深入沟通，确保微晶玻璃管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https://d.book118.com/115224242314011111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F78D5"/>
    <w:rsid w:val="193F7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22424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2024-02-19T15:44:00Z</dcterms:created>
  <dcterms:modified xsi:type="dcterms:W3CDTF">2024-02-19T15:44:24Z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CEE0CB3F1B8F457D9B5B8F72AA0A4531_11</vt:lpwstr>
  </property>
  <property fmtid="{D5CDD505-2E9C-101B-9397-08002B2CF9AE}" pid="3" name="KSOProductBuildVer">
    <vt:lpwstr>2052-12.1.0.16250</vt:lpwstr>
  </property>
</Properties>
</file>