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79" w:line="243" w:lineRule="auto"/>
        <w:ind w:left="5801" w:right="5715" w:firstLine="291"/>
        <w:outlineLvl w:val="0"/>
        <w:rPr>
          <w:rFonts w:ascii="SimHei" w:eastAsia="SimHei" w:hAnsi="SimHei" w:cs="SimHei"/>
          <w:sz w:val="55"/>
          <w:szCs w:val="55"/>
        </w:rPr>
      </w:pPr>
      <w:r>
        <w:rPr>
          <w:rFonts w:ascii="SimHei" w:eastAsia="SimHei" w:hAnsi="SimHei" w:cs="SimHei"/>
          <w:spacing w:val="28"/>
          <w:sz w:val="55"/>
          <w:szCs w:val="55"/>
        </w:rPr>
        <w:t>非连续累计自动衡器</w:t>
      </w:r>
      <w:r>
        <w:rPr>
          <w:rFonts w:ascii="SimHei" w:eastAsia="SimHei" w:hAnsi="SimHei" w:cs="SimHei"/>
          <w:spacing w:val="28"/>
          <w:sz w:val="55"/>
          <w:szCs w:val="55"/>
        </w:rPr>
        <w:t xml:space="preserve"> </w:t>
      </w:r>
      <w:r>
        <w:rPr>
          <w:rFonts w:ascii="SimHei" w:eastAsia="SimHei" w:hAnsi="SimHei" w:cs="SimHei"/>
          <w:spacing w:val="25"/>
          <w:sz w:val="55"/>
          <w:szCs w:val="55"/>
        </w:rPr>
        <w:t>(累计料斗秤)检定规程</w:t>
      </w: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before="137" w:line="225" w:lineRule="auto"/>
        <w:ind w:left="62"/>
        <w:rPr>
          <w:rFonts w:ascii="SimHei" w:eastAsia="SimHei" w:hAnsi="SimHei" w:cs="SimHei"/>
          <w:sz w:val="42"/>
          <w:szCs w:val="42"/>
        </w:rPr>
      </w:pPr>
      <w:r>
        <w:rPr>
          <w:rFonts w:ascii="SimHei" w:eastAsia="SimHei" w:hAnsi="SimHei" w:cs="SimHei"/>
          <w:b/>
          <w:bCs/>
          <w:spacing w:val="3"/>
          <w:sz w:val="42"/>
          <w:szCs w:val="42"/>
        </w:rPr>
        <w:t>1</w:t>
      </w:r>
      <w:r>
        <w:rPr>
          <w:rFonts w:ascii="SimHei" w:eastAsia="SimHei" w:hAnsi="SimHei" w:cs="SimHei"/>
          <w:spacing w:val="3"/>
          <w:sz w:val="42"/>
          <w:szCs w:val="42"/>
        </w:rPr>
        <w:t xml:space="preserve">  </w:t>
      </w:r>
      <w:r>
        <w:rPr>
          <w:rFonts w:ascii="SimHei" w:eastAsia="SimHei" w:hAnsi="SimHei" w:cs="SimHei"/>
          <w:b/>
          <w:bCs/>
          <w:spacing w:val="3"/>
          <w:sz w:val="42"/>
          <w:szCs w:val="42"/>
        </w:rPr>
        <w:t>范围</w:t>
      </w:r>
    </w:p>
    <w:p>
      <w:pPr>
        <w:spacing w:line="426" w:lineRule="auto"/>
        <w:rPr>
          <w:rFonts w:ascii="Arial"/>
          <w:sz w:val="21"/>
        </w:rPr>
      </w:pPr>
    </w:p>
    <w:p>
      <w:pPr>
        <w:spacing w:before="136" w:line="642" w:lineRule="exact"/>
        <w:ind w:right="81"/>
        <w:jc w:val="right"/>
        <w:rPr>
          <w:rFonts w:ascii="SimSun" w:eastAsia="SimSun" w:hAnsi="SimSun" w:cs="SimSun"/>
          <w:sz w:val="42"/>
          <w:szCs w:val="42"/>
        </w:rPr>
      </w:pPr>
      <w:r>
        <w:rPr>
          <w:rFonts w:ascii="SimSun" w:eastAsia="SimSun" w:hAnsi="SimSun" w:cs="SimSun"/>
          <w:spacing w:val="43"/>
          <w:position w:val="15"/>
          <w:sz w:val="42"/>
          <w:szCs w:val="42"/>
        </w:rPr>
        <w:t>本规程适用于非连续累计自动衡器(以下简称“累计料斗秤”)的首次检定、</w:t>
      </w:r>
      <w:r>
        <w:rPr>
          <w:rFonts w:ascii="SimSun" w:eastAsia="SimSun" w:hAnsi="SimSun" w:cs="SimSun"/>
          <w:spacing w:val="42"/>
          <w:position w:val="15"/>
          <w:sz w:val="42"/>
          <w:szCs w:val="42"/>
        </w:rPr>
        <w:t>后续</w:t>
      </w:r>
    </w:p>
    <w:p>
      <w:pPr>
        <w:spacing w:before="2" w:line="220" w:lineRule="auto"/>
        <w:ind w:left="56"/>
        <w:rPr>
          <w:rFonts w:ascii="SimSun" w:eastAsia="SimSun" w:hAnsi="SimSun" w:cs="SimSun"/>
          <w:sz w:val="42"/>
          <w:szCs w:val="42"/>
        </w:rPr>
      </w:pPr>
      <w:r>
        <w:rPr>
          <w:rFonts w:ascii="SimSun" w:eastAsia="SimSun" w:hAnsi="SimSun" w:cs="SimSun"/>
          <w:spacing w:val="11"/>
          <w:sz w:val="42"/>
          <w:szCs w:val="42"/>
        </w:rPr>
        <w:t>检定和使用中检查。</w:t>
      </w:r>
    </w:p>
    <w:p>
      <w:pPr>
        <w:spacing w:before="126" w:line="710" w:lineRule="exact"/>
        <w:ind w:left="969"/>
        <w:rPr>
          <w:rFonts w:ascii="SimSun" w:eastAsia="SimSun" w:hAnsi="SimSun" w:cs="SimSun"/>
          <w:sz w:val="42"/>
          <w:szCs w:val="42"/>
        </w:rPr>
      </w:pPr>
      <w:r>
        <w:rPr>
          <w:rFonts w:ascii="SimSun" w:eastAsia="SimSun" w:hAnsi="SimSun" w:cs="SimSun"/>
          <w:spacing w:val="26"/>
          <w:position w:val="21"/>
          <w:sz w:val="42"/>
          <w:szCs w:val="42"/>
        </w:rPr>
        <w:t>本规程不适用于以下类型的累计料斗秤：</w:t>
      </w:r>
    </w:p>
    <w:p>
      <w:pPr>
        <w:spacing w:before="1" w:line="221" w:lineRule="auto"/>
        <w:ind w:left="969"/>
        <w:rPr>
          <w:rFonts w:ascii="SimSun" w:eastAsia="SimSun" w:hAnsi="SimSun" w:cs="SimSun"/>
          <w:sz w:val="42"/>
          <w:szCs w:val="42"/>
        </w:rPr>
      </w:pPr>
      <w:r>
        <w:rPr>
          <w:rFonts w:ascii="SimSun" w:eastAsia="SimSun" w:hAnsi="SimSun" w:cs="SimSun"/>
          <w:spacing w:val="7"/>
          <w:sz w:val="42"/>
          <w:szCs w:val="42"/>
        </w:rPr>
        <w:t>—   “动态称量”的累计料斗秤；</w:t>
      </w:r>
    </w:p>
    <w:p>
      <w:pPr>
        <w:spacing w:before="200" w:line="221" w:lineRule="auto"/>
        <w:ind w:left="969"/>
        <w:rPr>
          <w:rFonts w:ascii="SimSun" w:eastAsia="SimSun" w:hAnsi="SimSun" w:cs="SimSun"/>
          <w:sz w:val="42"/>
          <w:szCs w:val="42"/>
        </w:rPr>
      </w:pPr>
      <w:r>
        <w:rPr>
          <w:rFonts w:ascii="SimSun" w:eastAsia="SimSun" w:hAnsi="SimSun" w:cs="SimSun"/>
          <w:spacing w:val="31"/>
          <w:sz w:val="42"/>
          <w:szCs w:val="42"/>
        </w:rPr>
        <w:t>——由多个称量周期乘以预设恒定载荷的质量得到累计散状载荷的累计料斗秤。</w:t>
      </w:r>
    </w:p>
    <w:p>
      <w:pPr>
        <w:spacing w:line="350" w:lineRule="auto"/>
        <w:rPr>
          <w:rFonts w:ascii="Arial"/>
          <w:sz w:val="21"/>
        </w:rPr>
      </w:pPr>
    </w:p>
    <w:p>
      <w:pPr>
        <w:spacing w:before="136" w:line="223" w:lineRule="auto"/>
        <w:ind w:left="62"/>
        <w:rPr>
          <w:rFonts w:ascii="SimHei" w:eastAsia="SimHei" w:hAnsi="SimHei" w:cs="SimHei"/>
          <w:sz w:val="42"/>
          <w:szCs w:val="42"/>
        </w:rPr>
      </w:pPr>
      <w:r>
        <w:rPr>
          <w:rFonts w:ascii="SimHei" w:eastAsia="SimHei" w:hAnsi="SimHei" w:cs="SimHei"/>
          <w:b/>
          <w:bCs/>
          <w:spacing w:val="5"/>
          <w:sz w:val="42"/>
          <w:szCs w:val="42"/>
        </w:rPr>
        <w:t>2</w:t>
      </w:r>
      <w:r>
        <w:rPr>
          <w:rFonts w:ascii="SimHei" w:eastAsia="SimHei" w:hAnsi="SimHei" w:cs="SimHei"/>
          <w:spacing w:val="30"/>
          <w:sz w:val="42"/>
          <w:szCs w:val="42"/>
        </w:rPr>
        <w:t xml:space="preserve">  </w:t>
      </w:r>
      <w:r>
        <w:rPr>
          <w:rFonts w:ascii="SimHei" w:eastAsia="SimHei" w:hAnsi="SimHei" w:cs="SimHei"/>
          <w:b/>
          <w:bCs/>
          <w:spacing w:val="5"/>
          <w:sz w:val="42"/>
          <w:szCs w:val="42"/>
        </w:rPr>
        <w:t>引用文件</w:t>
      </w:r>
    </w:p>
    <w:p>
      <w:pPr>
        <w:spacing w:line="423" w:lineRule="auto"/>
        <w:rPr>
          <w:rFonts w:ascii="Arial"/>
          <w:sz w:val="21"/>
        </w:rPr>
      </w:pPr>
    </w:p>
    <w:p>
      <w:pPr>
        <w:spacing w:before="137" w:line="631" w:lineRule="exact"/>
        <w:ind w:left="969"/>
        <w:rPr>
          <w:rFonts w:ascii="SimSun" w:eastAsia="SimSun" w:hAnsi="SimSun" w:cs="SimSun"/>
          <w:sz w:val="42"/>
          <w:szCs w:val="42"/>
        </w:rPr>
      </w:pPr>
      <w:r>
        <w:rPr>
          <w:rFonts w:ascii="SimSun" w:eastAsia="SimSun" w:hAnsi="SimSun" w:cs="SimSun"/>
          <w:spacing w:val="19"/>
          <w:position w:val="14"/>
          <w:sz w:val="42"/>
          <w:szCs w:val="42"/>
        </w:rPr>
        <w:t>本规程引用了下列文件：</w:t>
      </w:r>
    </w:p>
    <w:p>
      <w:pPr>
        <w:pStyle w:val="BodyText"/>
        <w:spacing w:before="1" w:line="224" w:lineRule="auto"/>
        <w:ind w:left="960"/>
        <w:rPr>
          <w:rFonts w:ascii="SimSun" w:eastAsia="SimSun" w:hAnsi="SimSun" w:cs="SimSun"/>
          <w:sz w:val="42"/>
          <w:szCs w:val="42"/>
        </w:rPr>
      </w:pPr>
      <w:r>
        <w:rPr>
          <w:sz w:val="42"/>
          <w:szCs w:val="42"/>
        </w:rPr>
        <w:t>JJG</w:t>
      </w:r>
      <w:r>
        <w:rPr>
          <w:spacing w:val="35"/>
          <w:sz w:val="42"/>
          <w:szCs w:val="42"/>
        </w:rPr>
        <w:t xml:space="preserve">  </w:t>
      </w:r>
      <w:r>
        <w:rPr>
          <w:spacing w:val="7"/>
          <w:sz w:val="42"/>
          <w:szCs w:val="42"/>
        </w:rPr>
        <w:t xml:space="preserve">99    </w:t>
      </w:r>
      <w:r>
        <w:rPr>
          <w:rFonts w:ascii="SimSun" w:eastAsia="SimSun" w:hAnsi="SimSun" w:cs="SimSun"/>
          <w:spacing w:val="7"/>
          <w:sz w:val="42"/>
          <w:szCs w:val="42"/>
        </w:rPr>
        <w:t>砝码</w:t>
      </w:r>
    </w:p>
    <w:p>
      <w:pPr>
        <w:spacing w:before="166" w:line="219" w:lineRule="auto"/>
        <w:ind w:left="960"/>
        <w:rPr>
          <w:rFonts w:ascii="SimSun" w:eastAsia="SimSun" w:hAnsi="SimSun" w:cs="SimSun"/>
          <w:sz w:val="45"/>
          <w:szCs w:val="45"/>
        </w:rPr>
      </w:pPr>
      <w:r>
        <w:rPr>
          <w:rFonts w:ascii="SimSun" w:eastAsia="SimSun" w:hAnsi="SimSun" w:cs="SimSun"/>
          <w:spacing w:val="-3"/>
          <w:sz w:val="45"/>
          <w:szCs w:val="45"/>
        </w:rPr>
        <w:t>JJF 1181—2007  衡器计量名</w:t>
      </w:r>
      <w:r>
        <w:rPr>
          <w:rFonts w:ascii="SimSun" w:eastAsia="SimSun" w:hAnsi="SimSun" w:cs="SimSun"/>
          <w:spacing w:val="-4"/>
          <w:sz w:val="45"/>
          <w:szCs w:val="45"/>
        </w:rPr>
        <w:t>词术语及定义</w:t>
      </w:r>
    </w:p>
    <w:p>
      <w:pPr>
        <w:pStyle w:val="BodyText"/>
        <w:spacing w:before="146" w:line="290" w:lineRule="auto"/>
        <w:ind w:left="56" w:right="29" w:firstLine="913"/>
      </w:pPr>
      <w:r>
        <w:rPr>
          <w:rFonts w:ascii="SimSun" w:eastAsia="SimSun" w:hAnsi="SimSun" w:cs="SimSun"/>
        </w:rPr>
        <w:t>OIML</w:t>
      </w:r>
      <w:r>
        <w:rPr>
          <w:rFonts w:ascii="SimSun" w:eastAsia="SimSun" w:hAnsi="SimSun" w:cs="SimSun"/>
          <w:spacing w:val="18"/>
        </w:rPr>
        <w:t xml:space="preserve">    </w:t>
      </w:r>
      <w:r>
        <w:rPr>
          <w:rFonts w:ascii="SimSun" w:eastAsia="SimSun" w:hAnsi="SimSun" w:cs="SimSun"/>
        </w:rPr>
        <w:t>R</w:t>
      </w:r>
      <w:r>
        <w:rPr>
          <w:rFonts w:ascii="SimSun" w:eastAsia="SimSun" w:hAnsi="SimSun" w:cs="SimSun"/>
          <w:spacing w:val="18"/>
        </w:rPr>
        <w:t>107-12007(E)</w:t>
      </w:r>
      <w:r>
        <w:rPr>
          <w:rFonts w:ascii="SimSun" w:eastAsia="SimSun" w:hAnsi="SimSun" w:cs="SimSun"/>
          <w:spacing w:val="74"/>
        </w:rPr>
        <w:t xml:space="preserve">  </w:t>
      </w:r>
      <w:r>
        <w:rPr>
          <w:rFonts w:ascii="SimSun" w:eastAsia="SimSun" w:hAnsi="SimSun" w:cs="SimSun"/>
          <w:spacing w:val="18"/>
        </w:rPr>
        <w:t>非连续累计自动衡器(累计料斗秤)</w:t>
      </w:r>
      <w:r>
        <w:rPr>
          <w:rFonts w:ascii="SimSun" w:eastAsia="SimSun" w:hAnsi="SimSun" w:cs="SimSun"/>
          <w:spacing w:val="74"/>
        </w:rPr>
        <w:t xml:space="preserve">  </w:t>
      </w:r>
      <w:r>
        <w:rPr>
          <w:rFonts w:ascii="SimSun" w:eastAsia="SimSun" w:hAnsi="SimSun" w:cs="SimSun"/>
          <w:spacing w:val="18"/>
        </w:rPr>
        <w:t>第1部分：计量</w:t>
      </w:r>
      <w:r>
        <w:rPr>
          <w:rFonts w:ascii="SimSun" w:eastAsia="SimSun" w:hAnsi="SimSun" w:cs="SimSun"/>
          <w:spacing w:val="1"/>
        </w:rPr>
        <w:t xml:space="preserve"> </w:t>
      </w:r>
      <w:r>
        <w:rPr>
          <w:rFonts w:ascii="SimSun" w:eastAsia="SimSun" w:hAnsi="SimSun" w:cs="SimSun"/>
          <w:spacing w:val="17"/>
        </w:rPr>
        <w:t>和技术要求  试</w:t>
      </w:r>
      <w:r>
        <w:rPr>
          <w:rFonts w:ascii="SimSun" w:eastAsia="SimSun" w:hAnsi="SimSun" w:cs="SimSun"/>
          <w:spacing w:val="-88"/>
        </w:rPr>
        <w:t xml:space="preserve"> </w:t>
      </w:r>
      <w:r>
        <w:rPr>
          <w:rFonts w:ascii="SimSun" w:eastAsia="SimSun" w:hAnsi="SimSun" w:cs="SimSun"/>
          <w:spacing w:val="17"/>
        </w:rPr>
        <w:t xml:space="preserve">验 </w:t>
      </w:r>
      <w:r>
        <w:rPr>
          <w:spacing w:val="17"/>
        </w:rPr>
        <w:t>(</w:t>
      </w:r>
      <w:r>
        <w:t>Discontinuous</w:t>
      </w:r>
      <w:r>
        <w:rPr>
          <w:spacing w:val="11"/>
        </w:rPr>
        <w:t xml:space="preserve">  </w:t>
      </w:r>
      <w:r>
        <w:t>totalizing</w:t>
      </w:r>
      <w:r>
        <w:rPr>
          <w:spacing w:val="18"/>
        </w:rPr>
        <w:t xml:space="preserve">  </w:t>
      </w:r>
      <w:r>
        <w:t>automatic</w:t>
      </w:r>
      <w:r>
        <w:rPr>
          <w:spacing w:val="10"/>
        </w:rPr>
        <w:t xml:space="preserve">  </w:t>
      </w:r>
      <w:r>
        <w:t>weighing</w:t>
      </w:r>
      <w:r>
        <w:rPr>
          <w:spacing w:val="16"/>
        </w:rPr>
        <w:t xml:space="preserve">  </w:t>
      </w:r>
      <w:r>
        <w:t>instruments</w:t>
      </w:r>
      <w:r>
        <w:rPr>
          <w:spacing w:val="17"/>
        </w:rPr>
        <w:t>(</w:t>
      </w:r>
      <w:r>
        <w:t>Totalizing</w:t>
      </w:r>
    </w:p>
    <w:p>
      <w:pPr>
        <w:pStyle w:val="BodyText"/>
        <w:spacing w:before="2" w:line="192" w:lineRule="auto"/>
        <w:ind w:left="56"/>
      </w:pPr>
      <w:r>
        <w:t>hopper</w:t>
      </w:r>
      <w:r>
        <w:rPr>
          <w:spacing w:val="3"/>
        </w:rPr>
        <w:t xml:space="preserve">   </w:t>
      </w:r>
      <w:r>
        <w:t>weighers</w:t>
      </w:r>
      <w:r>
        <w:rPr>
          <w:spacing w:val="3"/>
        </w:rPr>
        <w:t>)—</w:t>
      </w:r>
      <w:r>
        <w:t>Part</w:t>
      </w:r>
      <w:r>
        <w:rPr>
          <w:spacing w:val="3"/>
        </w:rPr>
        <w:t xml:space="preserve">    1:</w:t>
      </w:r>
      <w:r>
        <w:t>Metrological</w:t>
      </w:r>
      <w:r>
        <w:rPr>
          <w:spacing w:val="3"/>
        </w:rPr>
        <w:t xml:space="preserve">    </w:t>
      </w:r>
      <w:r>
        <w:t>and</w:t>
      </w:r>
      <w:r>
        <w:rPr>
          <w:spacing w:val="3"/>
        </w:rPr>
        <w:t xml:space="preserve">    </w:t>
      </w:r>
      <w:r>
        <w:t>technical</w:t>
      </w:r>
      <w:r>
        <w:rPr>
          <w:spacing w:val="3"/>
        </w:rPr>
        <w:t xml:space="preserve">  </w:t>
      </w:r>
      <w:r>
        <w:rPr>
          <w:spacing w:val="2"/>
        </w:rPr>
        <w:t xml:space="preserve"> </w:t>
      </w:r>
      <w:r>
        <w:t>requirements</w:t>
      </w:r>
      <w:r>
        <w:rPr>
          <w:spacing w:val="2"/>
        </w:rPr>
        <w:t>-</w:t>
      </w:r>
      <w:r>
        <w:t>tests</w:t>
      </w:r>
      <w:r>
        <w:rPr>
          <w:spacing w:val="2"/>
        </w:rPr>
        <w:t>)</w:t>
      </w:r>
    </w:p>
    <w:p>
      <w:pPr>
        <w:spacing w:before="260" w:line="650" w:lineRule="exact"/>
        <w:ind w:right="52"/>
        <w:jc w:val="right"/>
        <w:rPr>
          <w:rFonts w:ascii="SimSun" w:eastAsia="SimSun" w:hAnsi="SimSun" w:cs="SimSun"/>
          <w:sz w:val="42"/>
          <w:szCs w:val="42"/>
        </w:rPr>
      </w:pPr>
      <w:r>
        <w:rPr>
          <w:rFonts w:ascii="SimSun" w:eastAsia="SimSun" w:hAnsi="SimSun" w:cs="SimSun"/>
          <w:spacing w:val="45"/>
          <w:position w:val="16"/>
          <w:sz w:val="42"/>
          <w:szCs w:val="42"/>
        </w:rPr>
        <w:t>凡是注日期的引用文件，仅注日期的版本适用于本规程；凡是不注日期的引用文</w:t>
      </w:r>
    </w:p>
    <w:p>
      <w:pPr>
        <w:spacing w:before="1" w:line="220" w:lineRule="auto"/>
        <w:ind w:left="56"/>
        <w:rPr>
          <w:rFonts w:ascii="SimSun" w:eastAsia="SimSun" w:hAnsi="SimSun" w:cs="SimSun"/>
          <w:sz w:val="42"/>
          <w:szCs w:val="42"/>
        </w:rPr>
      </w:pPr>
      <w:r>
        <w:rPr>
          <w:rFonts w:ascii="SimSun" w:eastAsia="SimSun" w:hAnsi="SimSun" w:cs="SimSun"/>
          <w:spacing w:val="47"/>
          <w:sz w:val="42"/>
          <w:szCs w:val="42"/>
        </w:rPr>
        <w:t>件，其最新版本(包括所有的修改单)适用于本规程。</w:t>
      </w:r>
    </w:p>
    <w:p>
      <w:pPr>
        <w:spacing w:line="353" w:lineRule="auto"/>
        <w:rPr>
          <w:rFonts w:ascii="Arial"/>
          <w:sz w:val="21"/>
        </w:rPr>
      </w:pPr>
    </w:p>
    <w:p>
      <w:pPr>
        <w:spacing w:before="137" w:line="224" w:lineRule="auto"/>
        <w:ind w:left="62"/>
        <w:rPr>
          <w:rFonts w:ascii="SimHei" w:eastAsia="SimHei" w:hAnsi="SimHei" w:cs="SimHei"/>
          <w:sz w:val="42"/>
          <w:szCs w:val="42"/>
        </w:rPr>
      </w:pPr>
      <w:r>
        <w:rPr>
          <w:rFonts w:ascii="SimHei" w:eastAsia="SimHei" w:hAnsi="SimHei" w:cs="SimHei"/>
          <w:b/>
          <w:bCs/>
          <w:spacing w:val="18"/>
          <w:sz w:val="42"/>
          <w:szCs w:val="42"/>
        </w:rPr>
        <w:t>3</w:t>
      </w:r>
      <w:r>
        <w:rPr>
          <w:rFonts w:ascii="SimHei" w:eastAsia="SimHei" w:hAnsi="SimHei" w:cs="SimHei"/>
          <w:spacing w:val="18"/>
          <w:sz w:val="42"/>
          <w:szCs w:val="42"/>
        </w:rPr>
        <w:t xml:space="preserve">  </w:t>
      </w:r>
      <w:r>
        <w:rPr>
          <w:rFonts w:ascii="SimHei" w:eastAsia="SimHei" w:hAnsi="SimHei" w:cs="SimHei"/>
          <w:b/>
          <w:bCs/>
          <w:spacing w:val="18"/>
          <w:sz w:val="42"/>
          <w:szCs w:val="42"/>
        </w:rPr>
        <w:t>术语和计量单位</w:t>
      </w:r>
    </w:p>
    <w:p>
      <w:pPr>
        <w:spacing w:line="357" w:lineRule="auto"/>
        <w:rPr>
          <w:rFonts w:ascii="Arial"/>
          <w:sz w:val="21"/>
        </w:rPr>
      </w:pPr>
    </w:p>
    <w:p>
      <w:pPr>
        <w:spacing w:before="146" w:line="220" w:lineRule="auto"/>
        <w:ind w:left="56"/>
        <w:rPr>
          <w:rFonts w:ascii="SimSun" w:eastAsia="SimSun" w:hAnsi="SimSun" w:cs="SimSun"/>
          <w:sz w:val="45"/>
          <w:szCs w:val="45"/>
        </w:rPr>
      </w:pPr>
      <w:r>
        <w:rPr>
          <w:rFonts w:ascii="SimSun" w:eastAsia="SimSun" w:hAnsi="SimSun" w:cs="SimSun"/>
          <w:spacing w:val="-2"/>
          <w:sz w:val="45"/>
          <w:szCs w:val="45"/>
        </w:rPr>
        <w:t>3.1  术语</w:t>
      </w:r>
    </w:p>
    <w:p>
      <w:pPr>
        <w:spacing w:before="175" w:line="661" w:lineRule="exact"/>
        <w:ind w:right="53"/>
        <w:jc w:val="right"/>
        <w:rPr>
          <w:rFonts w:ascii="SimSun" w:eastAsia="SimSun" w:hAnsi="SimSun" w:cs="SimSun"/>
          <w:sz w:val="42"/>
          <w:szCs w:val="42"/>
        </w:rPr>
      </w:pPr>
      <w:r>
        <w:rPr>
          <w:rFonts w:ascii="SimSun" w:eastAsia="SimSun" w:hAnsi="SimSun" w:cs="SimSun"/>
          <w:spacing w:val="25"/>
          <w:position w:val="17"/>
          <w:sz w:val="42"/>
          <w:szCs w:val="42"/>
        </w:rPr>
        <w:t>本规程中所用的术语与</w:t>
      </w:r>
      <w:r>
        <w:rPr>
          <w:rFonts w:ascii="SimSun" w:eastAsia="SimSun" w:hAnsi="SimSun" w:cs="SimSun"/>
          <w:position w:val="17"/>
          <w:sz w:val="42"/>
          <w:szCs w:val="42"/>
        </w:rPr>
        <w:t>JJF</w:t>
      </w:r>
      <w:r>
        <w:rPr>
          <w:rFonts w:ascii="SimSun" w:eastAsia="SimSun" w:hAnsi="SimSun" w:cs="SimSun"/>
          <w:spacing w:val="25"/>
          <w:position w:val="17"/>
          <w:sz w:val="42"/>
          <w:szCs w:val="42"/>
        </w:rPr>
        <w:t>1181—2007《</w:t>
      </w:r>
      <w:r>
        <w:rPr>
          <w:rFonts w:ascii="SimSun" w:eastAsia="SimSun" w:hAnsi="SimSun" w:cs="SimSun"/>
          <w:spacing w:val="209"/>
          <w:position w:val="17"/>
          <w:sz w:val="42"/>
          <w:szCs w:val="42"/>
        </w:rPr>
        <w:t xml:space="preserve"> </w:t>
      </w:r>
      <w:r>
        <w:rPr>
          <w:rFonts w:ascii="SimSun" w:eastAsia="SimSun" w:hAnsi="SimSun" w:cs="SimSun"/>
          <w:spacing w:val="25"/>
          <w:position w:val="17"/>
          <w:sz w:val="42"/>
          <w:szCs w:val="42"/>
        </w:rPr>
        <w:t>衡器计量名词术语及定义》相</w:t>
      </w:r>
      <w:r>
        <w:rPr>
          <w:rFonts w:ascii="SimSun" w:eastAsia="SimSun" w:hAnsi="SimSun" w:cs="SimSun"/>
          <w:spacing w:val="24"/>
          <w:position w:val="17"/>
          <w:sz w:val="42"/>
          <w:szCs w:val="42"/>
        </w:rPr>
        <w:t>一致，为使</w:t>
      </w:r>
    </w:p>
    <w:p>
      <w:pPr>
        <w:spacing w:before="1" w:line="220" w:lineRule="auto"/>
        <w:ind w:left="56"/>
        <w:rPr>
          <w:rFonts w:ascii="SimSun" w:eastAsia="SimSun" w:hAnsi="SimSun" w:cs="SimSun"/>
          <w:sz w:val="42"/>
          <w:szCs w:val="42"/>
        </w:rPr>
      </w:pPr>
      <w:r>
        <w:rPr>
          <w:rFonts w:ascii="SimSun" w:eastAsia="SimSun" w:hAnsi="SimSun" w:cs="SimSun"/>
          <w:spacing w:val="30"/>
          <w:sz w:val="42"/>
          <w:szCs w:val="42"/>
        </w:rPr>
        <w:t>用方便和便于理解特引用了部分术语，并增加了仅适用于本规程的专用术语。</w:t>
      </w:r>
    </w:p>
    <w:p>
      <w:pPr>
        <w:pStyle w:val="BodyText"/>
        <w:spacing w:before="147" w:line="748" w:lineRule="exact"/>
        <w:ind w:left="56"/>
      </w:pPr>
      <w:r>
        <w:drawing>
          <wp:anchor distT="0" distB="0" distL="0" distR="0" simplePos="0" relativeHeight="251658240" behindDoc="0" locked="0" layoutInCell="1" allowOverlap="1">
            <wp:simplePos x="0" y="0"/>
            <wp:positionH relativeFrom="column">
              <wp:posOffset>5985887</wp:posOffset>
            </wp:positionH>
            <wp:positionV relativeFrom="paragraph">
              <wp:posOffset>191986</wp:posOffset>
            </wp:positionV>
            <wp:extent cx="35865" cy="14966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35865" cy="149669"/>
                    </a:xfrm>
                    <a:prstGeom prst="rect">
                      <a:avLst/>
                    </a:prstGeom>
                  </pic:spPr>
                </pic:pic>
              </a:graphicData>
            </a:graphic>
          </wp:anchor>
        </w:drawing>
      </w:r>
      <w:r>
        <w:rPr>
          <w:rFonts w:ascii="SimSun" w:eastAsia="SimSun" w:hAnsi="SimSun" w:cs="SimSun"/>
          <w:spacing w:val="14"/>
          <w:position w:val="22"/>
        </w:rPr>
        <w:t>3.1.1</w:t>
      </w:r>
      <w:r>
        <w:rPr>
          <w:rFonts w:ascii="SimSun" w:eastAsia="SimSun" w:hAnsi="SimSun" w:cs="SimSun"/>
          <w:spacing w:val="221"/>
          <w:position w:val="22"/>
        </w:rPr>
        <w:t xml:space="preserve"> </w:t>
      </w:r>
      <w:r>
        <w:rPr>
          <w:rFonts w:ascii="SimSun" w:eastAsia="SimSun" w:hAnsi="SimSun" w:cs="SimSun"/>
          <w:spacing w:val="14"/>
          <w:position w:val="22"/>
        </w:rPr>
        <w:t xml:space="preserve">非连续累计自动衡器(累计料斗秤)   </w:t>
      </w:r>
      <w:r>
        <w:rPr>
          <w:position w:val="22"/>
        </w:rPr>
        <w:t>discontinuous</w:t>
      </w:r>
      <w:r>
        <w:rPr>
          <w:spacing w:val="14"/>
          <w:position w:val="22"/>
        </w:rPr>
        <w:t xml:space="preserve">  </w:t>
      </w:r>
      <w:r>
        <w:rPr>
          <w:position w:val="22"/>
        </w:rPr>
        <w:t>totalizing</w:t>
      </w:r>
      <w:r>
        <w:rPr>
          <w:spacing w:val="14"/>
          <w:position w:val="22"/>
        </w:rPr>
        <w:t xml:space="preserve">   </w:t>
      </w:r>
      <w:r>
        <w:rPr>
          <w:position w:val="22"/>
        </w:rPr>
        <w:t>automatic</w:t>
      </w:r>
      <w:r>
        <w:rPr>
          <w:spacing w:val="14"/>
          <w:position w:val="22"/>
        </w:rPr>
        <w:t xml:space="preserve">  </w:t>
      </w:r>
      <w:r>
        <w:rPr>
          <w:position w:val="22"/>
        </w:rPr>
        <w:t>weig</w:t>
      </w:r>
      <w:r>
        <w:rPr>
          <w:spacing w:val="14"/>
          <w:position w:val="22"/>
        </w:rPr>
        <w:t>-</w:t>
      </w:r>
    </w:p>
    <w:p>
      <w:pPr>
        <w:pStyle w:val="BodyText"/>
        <w:spacing w:before="1" w:line="192" w:lineRule="auto"/>
        <w:ind w:left="56"/>
      </w:pPr>
      <w:r>
        <w:t>hing</w:t>
      </w:r>
      <w:r>
        <w:rPr>
          <w:spacing w:val="28"/>
        </w:rPr>
        <w:t xml:space="preserve">   </w:t>
      </w:r>
      <w:r>
        <w:t>instruments</w:t>
      </w:r>
      <w:r>
        <w:rPr>
          <w:spacing w:val="4"/>
        </w:rPr>
        <w:t>(</w:t>
      </w:r>
      <w:r>
        <w:t>totalizing</w:t>
      </w:r>
      <w:r>
        <w:rPr>
          <w:spacing w:val="4"/>
        </w:rPr>
        <w:t xml:space="preserve">   </w:t>
      </w:r>
      <w:r>
        <w:t>hopper</w:t>
      </w:r>
      <w:r>
        <w:rPr>
          <w:spacing w:val="4"/>
        </w:rPr>
        <w:t xml:space="preserve">    </w:t>
      </w:r>
      <w:r>
        <w:t>weighers</w:t>
      </w:r>
      <w:r>
        <w:rPr>
          <w:spacing w:val="4"/>
        </w:rPr>
        <w:t>)</w:t>
      </w:r>
    </w:p>
    <w:p>
      <w:pPr>
        <w:spacing w:before="271" w:line="651" w:lineRule="exact"/>
        <w:ind w:right="52"/>
        <w:jc w:val="right"/>
        <w:rPr>
          <w:rFonts w:ascii="SimSun" w:eastAsia="SimSun" w:hAnsi="SimSun" w:cs="SimSun"/>
          <w:sz w:val="45"/>
          <w:szCs w:val="45"/>
        </w:rPr>
      </w:pPr>
      <w:r>
        <w:rPr>
          <w:rFonts w:ascii="SimSun" w:eastAsia="SimSun" w:hAnsi="SimSun" w:cs="SimSun"/>
          <w:spacing w:val="2"/>
          <w:position w:val="13"/>
          <w:sz w:val="45"/>
          <w:szCs w:val="45"/>
        </w:rPr>
        <w:t>通过把一批散料分成若干份分离的载荷，依次确定每份分离载荷的质量，累计其称</w:t>
      </w:r>
    </w:p>
    <w:p>
      <w:pPr>
        <w:spacing w:before="1" w:line="220" w:lineRule="auto"/>
        <w:ind w:left="56"/>
        <w:rPr>
          <w:rFonts w:ascii="SimSun" w:eastAsia="SimSun" w:hAnsi="SimSun" w:cs="SimSun"/>
          <w:sz w:val="45"/>
          <w:szCs w:val="45"/>
        </w:rPr>
      </w:pPr>
      <w:r>
        <w:rPr>
          <w:rFonts w:ascii="SimSun" w:eastAsia="SimSun" w:hAnsi="SimSun" w:cs="SimSun"/>
          <w:spacing w:val="2"/>
          <w:sz w:val="45"/>
          <w:szCs w:val="45"/>
        </w:rPr>
        <w:t>量结果，并将分离载荷卸出，以得到该批散状物料总量的一种自</w:t>
      </w:r>
      <w:r>
        <w:rPr>
          <w:rFonts w:ascii="SimSun" w:eastAsia="SimSun" w:hAnsi="SimSun" w:cs="SimSun"/>
          <w:spacing w:val="1"/>
          <w:sz w:val="45"/>
          <w:szCs w:val="45"/>
        </w:rPr>
        <w:t>动衡器。</w:t>
      </w:r>
    </w:p>
    <w:p>
      <w:pPr>
        <w:pStyle w:val="BodyText"/>
        <w:spacing w:before="114" w:line="221" w:lineRule="auto"/>
        <w:ind w:left="56"/>
      </w:pPr>
      <w:r>
        <w:rPr>
          <w:rFonts w:ascii="SimSun" w:eastAsia="SimSun" w:hAnsi="SimSun" w:cs="SimSun"/>
          <w:spacing w:val="-2"/>
        </w:rPr>
        <w:t>3.1.2</w:t>
      </w:r>
      <w:r>
        <w:rPr>
          <w:rFonts w:ascii="SimSun" w:eastAsia="SimSun" w:hAnsi="SimSun" w:cs="SimSun"/>
          <w:spacing w:val="33"/>
        </w:rPr>
        <w:t xml:space="preserve">  </w:t>
      </w:r>
      <w:r>
        <w:rPr>
          <w:rFonts w:ascii="SimSun" w:eastAsia="SimSun" w:hAnsi="SimSun" w:cs="SimSun"/>
          <w:spacing w:val="-2"/>
        </w:rPr>
        <w:t xml:space="preserve">累计装置  </w:t>
      </w:r>
      <w:r>
        <w:rPr>
          <w:spacing w:val="-2"/>
        </w:rPr>
        <w:t>totalization</w:t>
      </w:r>
      <w:r>
        <w:rPr>
          <w:spacing w:val="32"/>
        </w:rPr>
        <w:t xml:space="preserve">  </w:t>
      </w:r>
      <w:r>
        <w:rPr>
          <w:spacing w:val="-2"/>
        </w:rPr>
        <w:t>device</w:t>
      </w:r>
    </w:p>
    <w:p>
      <w:pPr>
        <w:spacing w:before="175" w:line="221" w:lineRule="auto"/>
        <w:ind w:left="969"/>
        <w:rPr>
          <w:rFonts w:ascii="SimSun" w:eastAsia="SimSun" w:hAnsi="SimSun" w:cs="SimSun"/>
          <w:sz w:val="42"/>
          <w:szCs w:val="42"/>
        </w:rPr>
      </w:pPr>
      <w:r>
        <w:rPr>
          <w:rFonts w:ascii="SimSun" w:eastAsia="SimSun" w:hAnsi="SimSun" w:cs="SimSun"/>
          <w:spacing w:val="28"/>
          <w:sz w:val="42"/>
          <w:szCs w:val="42"/>
        </w:rPr>
        <w:t>累计料斗秤中，计算连续称量并卸出的载荷总量的装置。</w:t>
      </w:r>
    </w:p>
    <w:p>
      <w:pPr>
        <w:pStyle w:val="BodyText"/>
        <w:spacing w:before="97" w:line="213" w:lineRule="auto"/>
        <w:ind w:left="56"/>
        <w:sectPr>
          <w:headerReference w:type="default" r:id="rId5"/>
          <w:footerReference w:type="default" r:id="rId6"/>
          <w:pgSz w:w="22414" w:h="31680"/>
          <w:pgMar w:top="2815" w:right="2580" w:bottom="2445" w:left="2533" w:header="2229" w:footer="2184" w:gutter="0"/>
          <w:cols w:space="708"/>
        </w:sectPr>
      </w:pPr>
      <w:r>
        <w:rPr>
          <w:rFonts w:ascii="SimSun" w:eastAsia="SimSun" w:hAnsi="SimSun" w:cs="SimSun"/>
        </w:rPr>
        <w:t xml:space="preserve">3.1.3  累计分度值 </w:t>
      </w:r>
      <w:r>
        <w:t>(d)</w:t>
      </w:r>
      <w:r>
        <w:rPr>
          <w:spacing w:val="5"/>
        </w:rPr>
        <w:t xml:space="preserve">         </w:t>
      </w:r>
      <w:r>
        <w:t xml:space="preserve">totalization  </w:t>
      </w:r>
      <w:r>
        <w:rPr>
          <w:spacing w:val="-1"/>
        </w:rPr>
        <w:t xml:space="preserve">   scale     interval(d)</w:t>
      </w:r>
    </w:p>
    <w:p>
      <w:pPr>
        <w:spacing w:before="246" w:line="221" w:lineRule="auto"/>
        <w:ind w:left="969"/>
        <w:rPr>
          <w:rFonts w:ascii="SimSun" w:eastAsia="SimSun" w:hAnsi="SimSun" w:cs="SimSun"/>
          <w:sz w:val="42"/>
          <w:szCs w:val="42"/>
        </w:rPr>
      </w:pPr>
      <w:r>
        <w:rPr>
          <w:rFonts w:ascii="SimSun" w:eastAsia="SimSun" w:hAnsi="SimSun" w:cs="SimSun"/>
          <w:spacing w:val="23"/>
          <w:sz w:val="42"/>
          <w:szCs w:val="42"/>
        </w:rPr>
        <w:t>累计料斗秤主累计指示装置的分度值。</w:t>
      </w:r>
    </w:p>
    <w:p>
      <w:pPr>
        <w:pStyle w:val="BodyText"/>
        <w:spacing w:before="98" w:line="213" w:lineRule="auto"/>
        <w:ind w:left="56"/>
      </w:pPr>
      <w:r>
        <w:rPr>
          <w:rFonts w:ascii="SimSun" w:eastAsia="SimSun" w:hAnsi="SimSun" w:cs="SimSun"/>
          <w:spacing w:val="1"/>
        </w:rPr>
        <w:t xml:space="preserve">3.1.4  控制分度值 </w:t>
      </w:r>
      <w:r>
        <w:rPr>
          <w:spacing w:val="1"/>
        </w:rPr>
        <w:t xml:space="preserve">(d)        </w:t>
      </w:r>
      <w:r>
        <w:t>control    scale</w:t>
      </w:r>
      <w:r>
        <w:rPr>
          <w:spacing w:val="9"/>
        </w:rPr>
        <w:t xml:space="preserve">    </w:t>
      </w:r>
      <w:r>
        <w:t>interval(d)</w:t>
      </w:r>
    </w:p>
    <w:p>
      <w:pPr>
        <w:spacing w:before="236" w:line="221" w:lineRule="auto"/>
        <w:ind w:left="969"/>
        <w:rPr>
          <w:rFonts w:ascii="SimSun" w:eastAsia="SimSun" w:hAnsi="SimSun" w:cs="SimSun"/>
          <w:sz w:val="42"/>
          <w:szCs w:val="42"/>
        </w:rPr>
      </w:pPr>
      <w:r>
        <w:rPr>
          <w:rFonts w:ascii="SimSun" w:eastAsia="SimSun" w:hAnsi="SimSun" w:cs="SimSun"/>
          <w:spacing w:val="21"/>
          <w:sz w:val="42"/>
          <w:szCs w:val="42"/>
        </w:rPr>
        <w:t>累计料斗秤控制指示装置的分度值。</w:t>
      </w:r>
    </w:p>
    <w:p>
      <w:pPr>
        <w:pStyle w:val="BodyText"/>
        <w:spacing w:before="125" w:line="213" w:lineRule="auto"/>
        <w:ind w:left="56"/>
      </w:pPr>
      <w:r>
        <w:rPr>
          <w:rFonts w:ascii="SimSun" w:eastAsia="SimSun" w:hAnsi="SimSun" w:cs="SimSun"/>
          <w:spacing w:val="-1"/>
        </w:rPr>
        <w:t>3.1.5</w:t>
      </w:r>
      <w:r>
        <w:rPr>
          <w:rFonts w:ascii="SimSun" w:eastAsia="SimSun" w:hAnsi="SimSun" w:cs="SimSun"/>
          <w:spacing w:val="218"/>
        </w:rPr>
        <w:t xml:space="preserve"> </w:t>
      </w:r>
      <w:r>
        <w:rPr>
          <w:rFonts w:ascii="SimSun" w:eastAsia="SimSun" w:hAnsi="SimSun" w:cs="SimSun"/>
          <w:spacing w:val="-1"/>
        </w:rPr>
        <w:t>称量周期</w:t>
      </w:r>
      <w:r>
        <w:rPr>
          <w:rFonts w:ascii="SimSun" w:eastAsia="SimSun" w:hAnsi="SimSun" w:cs="SimSun"/>
          <w:spacing w:val="216"/>
        </w:rPr>
        <w:t xml:space="preserve"> </w:t>
      </w:r>
      <w:r>
        <w:rPr>
          <w:spacing w:val="-1"/>
        </w:rPr>
        <w:t>weighing</w:t>
      </w:r>
      <w:r>
        <w:rPr>
          <w:spacing w:val="72"/>
        </w:rPr>
        <w:t xml:space="preserve"> </w:t>
      </w:r>
      <w:r>
        <w:rPr>
          <w:spacing w:val="-1"/>
        </w:rPr>
        <w:t>cycle</w:t>
      </w:r>
    </w:p>
    <w:p>
      <w:pPr>
        <w:spacing w:before="194" w:line="221" w:lineRule="auto"/>
        <w:ind w:left="975"/>
        <w:rPr>
          <w:rFonts w:ascii="SimSun" w:eastAsia="SimSun" w:hAnsi="SimSun" w:cs="SimSun"/>
          <w:sz w:val="42"/>
          <w:szCs w:val="42"/>
        </w:rPr>
      </w:pPr>
      <w:r>
        <w:rPr>
          <w:rFonts w:ascii="SimSun" w:eastAsia="SimSun" w:hAnsi="SimSun" w:cs="SimSun"/>
          <w:b/>
          <w:bCs/>
          <w:spacing w:val="21"/>
          <w:sz w:val="42"/>
          <w:szCs w:val="42"/>
        </w:rPr>
        <w:t>累计料斗秤的称量操作过程包括如下程序：</w:t>
      </w:r>
    </w:p>
    <w:p>
      <w:pPr>
        <w:spacing w:line="221" w:lineRule="auto"/>
        <w:rPr>
          <w:rFonts w:ascii="SimSun" w:eastAsia="SimSun" w:hAnsi="SimSun" w:cs="SimSun"/>
          <w:sz w:val="42"/>
          <w:szCs w:val="42"/>
        </w:rPr>
        <w:sectPr>
          <w:headerReference w:type="default" r:id="rId7"/>
          <w:footerReference w:type="default" r:id="rId8"/>
          <w:type w:val="nextPage"/>
          <w:pgSz w:w="22414" w:h="31680"/>
          <w:pgMar w:top="2815" w:right="2580" w:bottom="2445" w:left="2533" w:header="2229" w:footer="2184" w:gutter="0"/>
          <w:pgNumType w:start="2"/>
          <w:cols w:space="708"/>
          <w:titlePg w:val="0"/>
        </w:sectPr>
      </w:pPr>
    </w:p>
    <w:p>
      <w:pPr>
        <w:spacing w:line="318" w:lineRule="auto"/>
        <w:rPr>
          <w:rFonts w:ascii="Arial"/>
          <w:sz w:val="21"/>
        </w:rPr>
      </w:pPr>
    </w:p>
    <w:p>
      <w:pPr>
        <w:tabs>
          <w:tab w:val="left" w:pos="1883"/>
        </w:tabs>
        <w:spacing w:before="140" w:line="287" w:lineRule="auto"/>
        <w:ind w:left="932"/>
        <w:rPr>
          <w:rFonts w:ascii="SimSun" w:eastAsia="SimSun" w:hAnsi="SimSun" w:cs="SimSun"/>
          <w:sz w:val="43"/>
          <w:szCs w:val="43"/>
        </w:rPr>
      </w:pPr>
      <w:r>
        <w:rPr>
          <w:rFonts w:ascii="SimSun" w:eastAsia="SimSun" w:hAnsi="SimSun" w:cs="SimSun"/>
          <w:sz w:val="43"/>
          <w:szCs w:val="43"/>
          <w:u w:val="single" w:color="auto"/>
        </w:rPr>
        <w:tab/>
      </w:r>
      <w:r>
        <w:rPr>
          <w:rFonts w:ascii="SimSun" w:eastAsia="SimSun" w:hAnsi="SimSun" w:cs="SimSun"/>
          <w:spacing w:val="-194"/>
          <w:sz w:val="43"/>
          <w:szCs w:val="43"/>
        </w:rPr>
        <w:t xml:space="preserve"> </w:t>
      </w:r>
      <w:r>
        <w:rPr>
          <w:rFonts w:ascii="SimSun" w:eastAsia="SimSun" w:hAnsi="SimSun" w:cs="SimSun"/>
          <w:spacing w:val="30"/>
          <w:sz w:val="43"/>
          <w:szCs w:val="43"/>
        </w:rPr>
        <w:t>把载荷送到承载器上</w:t>
      </w:r>
    </w:p>
    <w:p>
      <w:pPr>
        <w:spacing w:before="1" w:line="220" w:lineRule="auto"/>
        <w:ind w:left="988"/>
        <w:rPr>
          <w:rFonts w:ascii="SimSun" w:eastAsia="SimSun" w:hAnsi="SimSun" w:cs="SimSun"/>
          <w:sz w:val="43"/>
          <w:szCs w:val="43"/>
        </w:rPr>
      </w:pPr>
      <w:r>
        <w:rPr>
          <w:rFonts w:ascii="SimSun" w:eastAsia="SimSun" w:hAnsi="SimSun" w:cs="SimSun"/>
          <w:spacing w:val="11"/>
          <w:sz w:val="43"/>
          <w:szCs w:val="43"/>
        </w:rPr>
        <w:t>——单次称量操作；</w:t>
      </w:r>
    </w:p>
    <w:p>
      <w:pPr>
        <w:spacing w:before="154" w:line="221" w:lineRule="auto"/>
        <w:ind w:left="960"/>
        <w:rPr>
          <w:rFonts w:ascii="SimSun" w:eastAsia="SimSun" w:hAnsi="SimSun" w:cs="SimSun"/>
          <w:sz w:val="43"/>
          <w:szCs w:val="43"/>
        </w:rPr>
      </w:pPr>
      <w:r>
        <w:rPr>
          <w:rFonts w:ascii="SimSun" w:eastAsia="SimSun" w:hAnsi="SimSun" w:cs="SimSun"/>
          <w:spacing w:val="19"/>
          <w:sz w:val="43"/>
          <w:szCs w:val="43"/>
        </w:rPr>
        <w:t>——单个分离载荷卸料并显示称量结果。</w:t>
      </w:r>
    </w:p>
    <w:p>
      <w:pPr>
        <w:pStyle w:val="BodyText"/>
        <w:spacing w:before="140" w:line="265" w:lineRule="auto"/>
        <w:ind w:left="988" w:right="7597" w:hanging="941"/>
        <w:rPr>
          <w:rFonts w:ascii="SimSun" w:eastAsia="SimSun" w:hAnsi="SimSun" w:cs="SimSun"/>
          <w:sz w:val="43"/>
          <w:szCs w:val="43"/>
        </w:rPr>
      </w:pPr>
      <w:r>
        <w:rPr>
          <w:rFonts w:ascii="SimSun" w:eastAsia="SimSun" w:hAnsi="SimSun" w:cs="SimSun"/>
          <w:spacing w:val="7"/>
          <w:sz w:val="43"/>
          <w:szCs w:val="43"/>
        </w:rPr>
        <w:t>3.1.6</w:t>
      </w:r>
      <w:r>
        <w:rPr>
          <w:rFonts w:ascii="SimSun" w:eastAsia="SimSun" w:hAnsi="SimSun" w:cs="SimSun"/>
          <w:spacing w:val="85"/>
          <w:sz w:val="43"/>
          <w:szCs w:val="43"/>
        </w:rPr>
        <w:t xml:space="preserve">  </w:t>
      </w:r>
      <w:r>
        <w:rPr>
          <w:rFonts w:ascii="SimSun" w:eastAsia="SimSun" w:hAnsi="SimSun" w:cs="SimSun"/>
          <w:spacing w:val="7"/>
          <w:sz w:val="43"/>
          <w:szCs w:val="43"/>
        </w:rPr>
        <w:t xml:space="preserve">自动称量范围  </w:t>
      </w:r>
      <w:r>
        <w:rPr>
          <w:sz w:val="43"/>
          <w:szCs w:val="43"/>
        </w:rPr>
        <w:t>automatic</w:t>
      </w:r>
      <w:r>
        <w:rPr>
          <w:spacing w:val="7"/>
          <w:sz w:val="43"/>
          <w:szCs w:val="43"/>
        </w:rPr>
        <w:t xml:space="preserve">   </w:t>
      </w:r>
      <w:r>
        <w:rPr>
          <w:sz w:val="43"/>
          <w:szCs w:val="43"/>
        </w:rPr>
        <w:t>weighing</w:t>
      </w:r>
      <w:r>
        <w:rPr>
          <w:spacing w:val="12"/>
          <w:sz w:val="43"/>
          <w:szCs w:val="43"/>
        </w:rPr>
        <w:t xml:space="preserve">   </w:t>
      </w:r>
      <w:r>
        <w:rPr>
          <w:sz w:val="43"/>
          <w:szCs w:val="43"/>
        </w:rPr>
        <w:t xml:space="preserve">range </w:t>
      </w:r>
      <w:r>
        <w:rPr>
          <w:rFonts w:ascii="SimSun" w:eastAsia="SimSun" w:hAnsi="SimSun" w:cs="SimSun"/>
          <w:spacing w:val="13"/>
          <w:sz w:val="43"/>
          <w:szCs w:val="43"/>
        </w:rPr>
        <w:t>从最小秤量到最大秤量的范围。</w:t>
      </w:r>
    </w:p>
    <w:p>
      <w:pPr>
        <w:pStyle w:val="BodyText"/>
        <w:spacing w:before="144" w:line="258" w:lineRule="auto"/>
        <w:ind w:left="988" w:right="6574" w:hanging="941"/>
        <w:rPr>
          <w:rFonts w:ascii="SimSun" w:eastAsia="SimSun" w:hAnsi="SimSun" w:cs="SimSun"/>
          <w:sz w:val="43"/>
          <w:szCs w:val="43"/>
        </w:rPr>
      </w:pPr>
      <w:r>
        <w:rPr>
          <w:rFonts w:ascii="SimSun" w:eastAsia="SimSun" w:hAnsi="SimSun" w:cs="SimSun"/>
          <w:spacing w:val="8"/>
          <w:sz w:val="43"/>
          <w:szCs w:val="43"/>
        </w:rPr>
        <w:t>3.1.7  最大秤量</w:t>
      </w:r>
      <w:r>
        <w:rPr>
          <w:rFonts w:ascii="SimSun" w:eastAsia="SimSun" w:hAnsi="SimSun" w:cs="SimSun"/>
          <w:spacing w:val="31"/>
          <w:sz w:val="43"/>
          <w:szCs w:val="43"/>
        </w:rPr>
        <w:t xml:space="preserve"> </w:t>
      </w:r>
      <w:r>
        <w:rPr>
          <w:spacing w:val="8"/>
          <w:sz w:val="43"/>
          <w:szCs w:val="43"/>
        </w:rPr>
        <w:t>(</w:t>
      </w:r>
      <w:r>
        <w:rPr>
          <w:sz w:val="43"/>
          <w:szCs w:val="43"/>
        </w:rPr>
        <w:t>Max</w:t>
      </w:r>
      <w:r>
        <w:rPr>
          <w:spacing w:val="8"/>
          <w:sz w:val="43"/>
          <w:szCs w:val="43"/>
        </w:rPr>
        <w:t>)</w:t>
      </w:r>
      <w:r>
        <w:rPr>
          <w:spacing w:val="6"/>
          <w:sz w:val="43"/>
          <w:szCs w:val="43"/>
        </w:rPr>
        <w:t xml:space="preserve">        </w:t>
      </w:r>
      <w:r>
        <w:rPr>
          <w:sz w:val="43"/>
          <w:szCs w:val="43"/>
        </w:rPr>
        <w:t>maximum</w:t>
      </w:r>
      <w:r>
        <w:rPr>
          <w:spacing w:val="8"/>
          <w:sz w:val="43"/>
          <w:szCs w:val="43"/>
        </w:rPr>
        <w:t xml:space="preserve">        </w:t>
      </w:r>
      <w:r>
        <w:rPr>
          <w:sz w:val="43"/>
          <w:szCs w:val="43"/>
        </w:rPr>
        <w:t>capacity</w:t>
      </w:r>
      <w:r>
        <w:rPr>
          <w:spacing w:val="7"/>
          <w:sz w:val="43"/>
          <w:szCs w:val="43"/>
        </w:rPr>
        <w:t>(</w:t>
      </w:r>
      <w:r>
        <w:rPr>
          <w:sz w:val="43"/>
          <w:szCs w:val="43"/>
        </w:rPr>
        <w:t>Max</w:t>
      </w:r>
      <w:r>
        <w:rPr>
          <w:spacing w:val="7"/>
          <w:sz w:val="43"/>
          <w:szCs w:val="43"/>
        </w:rPr>
        <w:t>)</w:t>
      </w:r>
      <w:r>
        <w:rPr>
          <w:spacing w:val="6"/>
          <w:sz w:val="43"/>
          <w:szCs w:val="43"/>
        </w:rPr>
        <w:t xml:space="preserve"> </w:t>
      </w:r>
      <w:r>
        <w:rPr>
          <w:rFonts w:ascii="SimSun" w:eastAsia="SimSun" w:hAnsi="SimSun" w:cs="SimSun"/>
          <w:spacing w:val="17"/>
          <w:sz w:val="43"/>
          <w:szCs w:val="43"/>
        </w:rPr>
        <w:t>累计料斗秤可以自动称量的最大不连续载荷。</w:t>
      </w:r>
    </w:p>
    <w:p>
      <w:pPr>
        <w:pStyle w:val="BodyText"/>
        <w:spacing w:before="122" w:line="271" w:lineRule="auto"/>
        <w:ind w:left="988" w:right="6838" w:hanging="941"/>
        <w:rPr>
          <w:rFonts w:ascii="SimSun" w:eastAsia="SimSun" w:hAnsi="SimSun" w:cs="SimSun"/>
          <w:sz w:val="43"/>
          <w:szCs w:val="43"/>
        </w:rPr>
      </w:pPr>
      <w:r>
        <w:rPr>
          <w:rFonts w:ascii="SimSun" w:eastAsia="SimSun" w:hAnsi="SimSun" w:cs="SimSun"/>
          <w:spacing w:val="6"/>
          <w:sz w:val="43"/>
          <w:szCs w:val="43"/>
        </w:rPr>
        <w:t>3.1.8  最小秤量</w:t>
      </w:r>
      <w:r>
        <w:rPr>
          <w:rFonts w:ascii="SimSun" w:eastAsia="SimSun" w:hAnsi="SimSun" w:cs="SimSun"/>
          <w:spacing w:val="41"/>
          <w:sz w:val="43"/>
          <w:szCs w:val="43"/>
        </w:rPr>
        <w:t xml:space="preserve"> </w:t>
      </w:r>
      <w:r>
        <w:rPr>
          <w:spacing w:val="6"/>
          <w:sz w:val="43"/>
          <w:szCs w:val="43"/>
        </w:rPr>
        <w:t>(</w:t>
      </w:r>
      <w:r>
        <w:rPr>
          <w:sz w:val="43"/>
          <w:szCs w:val="43"/>
        </w:rPr>
        <w:t>Min</w:t>
      </w:r>
      <w:r>
        <w:rPr>
          <w:spacing w:val="6"/>
          <w:sz w:val="43"/>
          <w:szCs w:val="43"/>
        </w:rPr>
        <w:t xml:space="preserve">)        </w:t>
      </w:r>
      <w:r>
        <w:rPr>
          <w:sz w:val="43"/>
          <w:szCs w:val="43"/>
        </w:rPr>
        <w:t>minimum</w:t>
      </w:r>
      <w:r>
        <w:rPr>
          <w:spacing w:val="5"/>
          <w:sz w:val="43"/>
          <w:szCs w:val="43"/>
        </w:rPr>
        <w:t xml:space="preserve">        </w:t>
      </w:r>
      <w:r>
        <w:rPr>
          <w:sz w:val="43"/>
          <w:szCs w:val="43"/>
        </w:rPr>
        <w:t>capacity</w:t>
      </w:r>
      <w:r>
        <w:rPr>
          <w:spacing w:val="5"/>
          <w:sz w:val="43"/>
          <w:szCs w:val="43"/>
        </w:rPr>
        <w:t>(</w:t>
      </w:r>
      <w:r>
        <w:rPr>
          <w:sz w:val="43"/>
          <w:szCs w:val="43"/>
        </w:rPr>
        <w:t>Min</w:t>
      </w:r>
      <w:r>
        <w:rPr>
          <w:spacing w:val="5"/>
          <w:sz w:val="43"/>
          <w:szCs w:val="43"/>
        </w:rPr>
        <w:t>)</w:t>
      </w:r>
      <w:r>
        <w:rPr>
          <w:sz w:val="43"/>
          <w:szCs w:val="43"/>
        </w:rPr>
        <w:t xml:space="preserve"> </w:t>
      </w:r>
      <w:r>
        <w:rPr>
          <w:rFonts w:ascii="SimSun" w:eastAsia="SimSun" w:hAnsi="SimSun" w:cs="SimSun"/>
          <w:spacing w:val="17"/>
          <w:sz w:val="43"/>
          <w:szCs w:val="43"/>
        </w:rPr>
        <w:t>累计料斗秤可以自动称量的最小不连续载荷。</w:t>
      </w:r>
    </w:p>
    <w:p>
      <w:pPr>
        <w:spacing w:before="172" w:line="221" w:lineRule="auto"/>
        <w:ind w:left="47"/>
        <w:rPr>
          <w:rFonts w:ascii="SimSun" w:eastAsia="SimSun" w:hAnsi="SimSun" w:cs="SimSun"/>
          <w:sz w:val="43"/>
          <w:szCs w:val="43"/>
        </w:rPr>
      </w:pPr>
      <w:r>
        <w:rPr>
          <w:rFonts w:ascii="SimSun" w:eastAsia="SimSun" w:hAnsi="SimSun" w:cs="SimSun"/>
          <w:spacing w:val="28"/>
          <w:sz w:val="43"/>
          <w:szCs w:val="43"/>
        </w:rPr>
        <w:t>3.1.9  最小累计载荷(2</w:t>
      </w:r>
      <w:r>
        <w:rPr>
          <w:rFonts w:ascii="SimSun" w:eastAsia="SimSun" w:hAnsi="SimSun" w:cs="SimSun"/>
          <w:sz w:val="43"/>
          <w:szCs w:val="43"/>
        </w:rPr>
        <w:t>min</w:t>
      </w:r>
      <w:r>
        <w:rPr>
          <w:rFonts w:ascii="SimSun" w:eastAsia="SimSun" w:hAnsi="SimSun" w:cs="SimSun"/>
          <w:spacing w:val="28"/>
          <w:sz w:val="43"/>
          <w:szCs w:val="43"/>
        </w:rPr>
        <w:t>)</w:t>
      </w:r>
      <w:r>
        <w:rPr>
          <w:rFonts w:ascii="SimSun" w:eastAsia="SimSun" w:hAnsi="SimSun" w:cs="SimSun"/>
          <w:sz w:val="43"/>
          <w:szCs w:val="43"/>
        </w:rPr>
        <w:t>minimum</w:t>
      </w:r>
      <w:r>
        <w:rPr>
          <w:rFonts w:ascii="SimSun" w:eastAsia="SimSun" w:hAnsi="SimSun" w:cs="SimSun"/>
          <w:spacing w:val="28"/>
          <w:sz w:val="43"/>
          <w:szCs w:val="43"/>
        </w:rPr>
        <w:t xml:space="preserve"> </w:t>
      </w:r>
      <w:r>
        <w:rPr>
          <w:rFonts w:ascii="SimSun" w:eastAsia="SimSun" w:hAnsi="SimSun" w:cs="SimSun"/>
          <w:sz w:val="43"/>
          <w:szCs w:val="43"/>
        </w:rPr>
        <w:t>totalized</w:t>
      </w:r>
      <w:r>
        <w:rPr>
          <w:rFonts w:ascii="SimSun" w:eastAsia="SimSun" w:hAnsi="SimSun" w:cs="SimSun"/>
          <w:spacing w:val="57"/>
          <w:sz w:val="43"/>
          <w:szCs w:val="43"/>
        </w:rPr>
        <w:t xml:space="preserve"> </w:t>
      </w:r>
      <w:r>
        <w:rPr>
          <w:rFonts w:ascii="SimSun" w:eastAsia="SimSun" w:hAnsi="SimSun" w:cs="SimSun"/>
          <w:sz w:val="43"/>
          <w:szCs w:val="43"/>
        </w:rPr>
        <w:t>load</w:t>
      </w:r>
      <w:r>
        <w:rPr>
          <w:rFonts w:ascii="SimSun" w:eastAsia="SimSun" w:hAnsi="SimSun" w:cs="SimSun"/>
          <w:spacing w:val="28"/>
          <w:sz w:val="43"/>
          <w:szCs w:val="43"/>
        </w:rPr>
        <w:t>(≥</w:t>
      </w:r>
      <w:r>
        <w:rPr>
          <w:rFonts w:ascii="SimSun" w:eastAsia="SimSun" w:hAnsi="SimSun" w:cs="SimSun"/>
          <w:sz w:val="43"/>
          <w:szCs w:val="43"/>
        </w:rPr>
        <w:t>mn</w:t>
      </w:r>
      <w:r>
        <w:rPr>
          <w:rFonts w:ascii="SimSun" w:eastAsia="SimSun" w:hAnsi="SimSun" w:cs="SimSun"/>
          <w:spacing w:val="28"/>
          <w:sz w:val="43"/>
          <w:szCs w:val="43"/>
        </w:rPr>
        <w:t>)</w:t>
      </w:r>
    </w:p>
    <w:p>
      <w:pPr>
        <w:spacing w:before="174" w:line="649" w:lineRule="exact"/>
        <w:ind w:left="988"/>
        <w:rPr>
          <w:rFonts w:ascii="SimSun" w:eastAsia="SimSun" w:hAnsi="SimSun" w:cs="SimSun"/>
          <w:sz w:val="43"/>
          <w:szCs w:val="43"/>
        </w:rPr>
      </w:pPr>
      <w:r>
        <w:rPr>
          <w:rFonts w:ascii="SimSun" w:eastAsia="SimSun" w:hAnsi="SimSun" w:cs="SimSun"/>
          <w:spacing w:val="22"/>
          <w:position w:val="15"/>
          <w:sz w:val="43"/>
          <w:szCs w:val="43"/>
        </w:rPr>
        <w:t>在累计料斗秤的自动称量范围内，由不连续载荷构成的、不超过自动称量最大允许</w:t>
      </w:r>
    </w:p>
    <w:p>
      <w:pPr>
        <w:spacing w:before="2" w:line="220" w:lineRule="auto"/>
        <w:ind w:left="47"/>
        <w:rPr>
          <w:rFonts w:ascii="SimSun" w:eastAsia="SimSun" w:hAnsi="SimSun" w:cs="SimSun"/>
          <w:sz w:val="43"/>
          <w:szCs w:val="43"/>
        </w:rPr>
      </w:pPr>
      <w:r>
        <w:rPr>
          <w:rFonts w:ascii="SimSun" w:eastAsia="SimSun" w:hAnsi="SimSun" w:cs="SimSun"/>
          <w:spacing w:val="12"/>
          <w:sz w:val="43"/>
          <w:szCs w:val="43"/>
        </w:rPr>
        <w:t>误差的累加散状载荷的最小值。</w:t>
      </w:r>
    </w:p>
    <w:p>
      <w:pPr>
        <w:spacing w:before="179" w:line="215" w:lineRule="auto"/>
        <w:ind w:left="47"/>
        <w:rPr>
          <w:rFonts w:ascii="SimSun" w:eastAsia="SimSun" w:hAnsi="SimSun" w:cs="SimSun"/>
          <w:sz w:val="43"/>
          <w:szCs w:val="43"/>
        </w:rPr>
      </w:pPr>
      <w:r>
        <w:rPr>
          <w:rFonts w:ascii="SimSun" w:eastAsia="SimSun" w:hAnsi="SimSun" w:cs="SimSun"/>
          <w:spacing w:val="-19"/>
          <w:sz w:val="43"/>
          <w:szCs w:val="43"/>
        </w:rPr>
        <w:t>3.1.10</w:t>
      </w:r>
      <w:r>
        <w:rPr>
          <w:rFonts w:ascii="SimSun" w:eastAsia="SimSun" w:hAnsi="SimSun" w:cs="SimSun"/>
          <w:spacing w:val="59"/>
          <w:sz w:val="43"/>
          <w:szCs w:val="43"/>
        </w:rPr>
        <w:t xml:space="preserve">  </w:t>
      </w:r>
      <w:r>
        <w:rPr>
          <w:rFonts w:ascii="SimSun" w:eastAsia="SimSun" w:hAnsi="SimSun" w:cs="SimSun"/>
          <w:spacing w:val="-19"/>
          <w:sz w:val="43"/>
          <w:szCs w:val="43"/>
        </w:rPr>
        <w:t>累计指示装置  totalization indicating device</w:t>
      </w:r>
    </w:p>
    <w:p>
      <w:pPr>
        <w:spacing w:before="180" w:line="221" w:lineRule="auto"/>
        <w:ind w:left="988"/>
        <w:rPr>
          <w:rFonts w:ascii="SimSun" w:eastAsia="SimSun" w:hAnsi="SimSun" w:cs="SimSun"/>
          <w:sz w:val="43"/>
          <w:szCs w:val="43"/>
        </w:rPr>
      </w:pPr>
      <w:r>
        <w:rPr>
          <w:rFonts w:ascii="SimSun" w:eastAsia="SimSun" w:hAnsi="SimSun" w:cs="SimSun"/>
          <w:spacing w:val="18"/>
          <w:sz w:val="43"/>
          <w:szCs w:val="43"/>
        </w:rPr>
        <w:t>累计料斗秤指示经连续称量并卸出的散状载荷总量的装置。</w:t>
      </w:r>
    </w:p>
    <w:p>
      <w:pPr>
        <w:pStyle w:val="BodyText"/>
        <w:spacing w:before="133" w:line="214" w:lineRule="auto"/>
        <w:ind w:left="47"/>
        <w:rPr>
          <w:sz w:val="43"/>
          <w:szCs w:val="43"/>
        </w:rPr>
      </w:pPr>
      <w:r>
        <w:rPr>
          <w:rFonts w:ascii="SimSun" w:eastAsia="SimSun" w:hAnsi="SimSun" w:cs="SimSun"/>
          <w:spacing w:val="8"/>
          <w:sz w:val="43"/>
          <w:szCs w:val="43"/>
        </w:rPr>
        <w:t>3.1.11  主累计指示装置</w:t>
      </w:r>
      <w:r>
        <w:rPr>
          <w:rFonts w:ascii="SimSun" w:eastAsia="SimSun" w:hAnsi="SimSun" w:cs="SimSun"/>
          <w:spacing w:val="22"/>
          <w:sz w:val="43"/>
          <w:szCs w:val="43"/>
        </w:rPr>
        <w:t xml:space="preserve">  </w:t>
      </w:r>
      <w:r>
        <w:rPr>
          <w:sz w:val="43"/>
          <w:szCs w:val="43"/>
        </w:rPr>
        <w:t>principal</w:t>
      </w:r>
      <w:r>
        <w:rPr>
          <w:spacing w:val="8"/>
          <w:sz w:val="43"/>
          <w:szCs w:val="43"/>
        </w:rPr>
        <w:t xml:space="preserve">   </w:t>
      </w:r>
      <w:r>
        <w:rPr>
          <w:sz w:val="43"/>
          <w:szCs w:val="43"/>
        </w:rPr>
        <w:t>totalization</w:t>
      </w:r>
      <w:r>
        <w:rPr>
          <w:spacing w:val="8"/>
          <w:sz w:val="43"/>
          <w:szCs w:val="43"/>
        </w:rPr>
        <w:t xml:space="preserve">   </w:t>
      </w:r>
      <w:r>
        <w:rPr>
          <w:sz w:val="43"/>
          <w:szCs w:val="43"/>
        </w:rPr>
        <w:t>indicating</w:t>
      </w:r>
      <w:r>
        <w:rPr>
          <w:spacing w:val="8"/>
          <w:sz w:val="43"/>
          <w:szCs w:val="43"/>
        </w:rPr>
        <w:t xml:space="preserve">   </w:t>
      </w:r>
      <w:r>
        <w:rPr>
          <w:sz w:val="43"/>
          <w:szCs w:val="43"/>
        </w:rPr>
        <w:t>device</w:t>
      </w:r>
    </w:p>
    <w:p>
      <w:pPr>
        <w:spacing w:before="220" w:line="669" w:lineRule="exact"/>
        <w:ind w:left="988"/>
        <w:rPr>
          <w:rFonts w:ascii="SimSun" w:eastAsia="SimSun" w:hAnsi="SimSun" w:cs="SimSun"/>
          <w:sz w:val="43"/>
          <w:szCs w:val="43"/>
        </w:rPr>
      </w:pPr>
      <w:r>
        <w:rPr>
          <w:rFonts w:ascii="SimSun" w:eastAsia="SimSun" w:hAnsi="SimSun" w:cs="SimSun"/>
          <w:spacing w:val="21"/>
          <w:position w:val="16"/>
          <w:sz w:val="43"/>
          <w:szCs w:val="43"/>
        </w:rPr>
        <w:t>累计料斗秤指示经连续称量并卸出的散状载荷总量的累计指示装置。该指示装置不</w:t>
      </w:r>
    </w:p>
    <w:p>
      <w:pPr>
        <w:spacing w:before="2" w:line="220" w:lineRule="auto"/>
        <w:ind w:left="47"/>
        <w:rPr>
          <w:rFonts w:ascii="SimSun" w:eastAsia="SimSun" w:hAnsi="SimSun" w:cs="SimSun"/>
          <w:sz w:val="43"/>
          <w:szCs w:val="43"/>
        </w:rPr>
      </w:pPr>
      <w:r>
        <w:rPr>
          <w:rFonts w:ascii="SimSun" w:eastAsia="SimSun" w:hAnsi="SimSun" w:cs="SimSun"/>
          <w:spacing w:val="11"/>
          <w:sz w:val="43"/>
          <w:szCs w:val="43"/>
        </w:rPr>
        <w:t>能被使用者重设为零。</w:t>
      </w:r>
    </w:p>
    <w:p>
      <w:pPr>
        <w:pStyle w:val="BodyText"/>
        <w:spacing w:before="141" w:line="214" w:lineRule="auto"/>
        <w:ind w:left="47"/>
        <w:rPr>
          <w:sz w:val="43"/>
          <w:szCs w:val="43"/>
        </w:rPr>
      </w:pPr>
      <w:r>
        <w:rPr>
          <w:rFonts w:ascii="SimSun" w:eastAsia="SimSun" w:hAnsi="SimSun" w:cs="SimSun"/>
          <w:spacing w:val="11"/>
          <w:sz w:val="43"/>
          <w:szCs w:val="43"/>
        </w:rPr>
        <w:t>3.1.12  部分累计指示装置</w:t>
      </w:r>
      <w:r>
        <w:rPr>
          <w:rFonts w:ascii="SimSun" w:eastAsia="SimSun" w:hAnsi="SimSun" w:cs="SimSun"/>
          <w:spacing w:val="13"/>
          <w:sz w:val="43"/>
          <w:szCs w:val="43"/>
        </w:rPr>
        <w:t xml:space="preserve">  </w:t>
      </w:r>
      <w:r>
        <w:rPr>
          <w:sz w:val="43"/>
          <w:szCs w:val="43"/>
        </w:rPr>
        <w:t>partial</w:t>
      </w:r>
      <w:r>
        <w:rPr>
          <w:spacing w:val="11"/>
          <w:sz w:val="43"/>
          <w:szCs w:val="43"/>
        </w:rPr>
        <w:t xml:space="preserve">   </w:t>
      </w:r>
      <w:r>
        <w:rPr>
          <w:sz w:val="43"/>
          <w:szCs w:val="43"/>
        </w:rPr>
        <w:t>totalization</w:t>
      </w:r>
      <w:r>
        <w:rPr>
          <w:spacing w:val="11"/>
          <w:sz w:val="43"/>
          <w:szCs w:val="43"/>
        </w:rPr>
        <w:t xml:space="preserve">   </w:t>
      </w:r>
      <w:r>
        <w:rPr>
          <w:sz w:val="43"/>
          <w:szCs w:val="43"/>
        </w:rPr>
        <w:t>indicating</w:t>
      </w:r>
      <w:r>
        <w:rPr>
          <w:spacing w:val="11"/>
          <w:sz w:val="43"/>
          <w:szCs w:val="43"/>
        </w:rPr>
        <w:t xml:space="preserve">   </w:t>
      </w:r>
      <w:r>
        <w:rPr>
          <w:sz w:val="43"/>
          <w:szCs w:val="43"/>
        </w:rPr>
        <w:t>device</w:t>
      </w:r>
    </w:p>
    <w:p>
      <w:pPr>
        <w:spacing w:before="221" w:line="659" w:lineRule="exact"/>
        <w:ind w:left="988"/>
        <w:rPr>
          <w:rFonts w:ascii="SimSun" w:eastAsia="SimSun" w:hAnsi="SimSun" w:cs="SimSun"/>
          <w:sz w:val="43"/>
          <w:szCs w:val="43"/>
        </w:rPr>
      </w:pPr>
      <w:r>
        <w:rPr>
          <w:rFonts w:ascii="SimSun" w:eastAsia="SimSun" w:hAnsi="SimSun" w:cs="SimSun"/>
          <w:spacing w:val="21"/>
          <w:position w:val="16"/>
          <w:sz w:val="43"/>
          <w:szCs w:val="43"/>
        </w:rPr>
        <w:t>累计料斗秤指示连续卸出的有限次散状载荷总量的累计指示</w:t>
      </w:r>
      <w:r>
        <w:rPr>
          <w:rFonts w:ascii="SimSun" w:eastAsia="SimSun" w:hAnsi="SimSun" w:cs="SimSun"/>
          <w:spacing w:val="20"/>
          <w:position w:val="16"/>
          <w:sz w:val="43"/>
          <w:szCs w:val="43"/>
        </w:rPr>
        <w:t>装置。该指示装置可以</w:t>
      </w:r>
    </w:p>
    <w:p>
      <w:pPr>
        <w:spacing w:before="2" w:line="220" w:lineRule="auto"/>
        <w:ind w:left="47"/>
        <w:rPr>
          <w:rFonts w:ascii="SimSun" w:eastAsia="SimSun" w:hAnsi="SimSun" w:cs="SimSun"/>
          <w:sz w:val="43"/>
          <w:szCs w:val="43"/>
        </w:rPr>
      </w:pPr>
      <w:r>
        <w:rPr>
          <w:rFonts w:ascii="SimSun" w:eastAsia="SimSun" w:hAnsi="SimSun" w:cs="SimSun"/>
          <w:spacing w:val="8"/>
          <w:sz w:val="43"/>
          <w:szCs w:val="43"/>
        </w:rPr>
        <w:t>被使用者重设为零。</w:t>
      </w:r>
    </w:p>
    <w:p>
      <w:pPr>
        <w:pStyle w:val="BodyText"/>
        <w:spacing w:before="142" w:line="214" w:lineRule="auto"/>
        <w:ind w:left="47"/>
        <w:rPr>
          <w:sz w:val="43"/>
          <w:szCs w:val="43"/>
        </w:rPr>
      </w:pPr>
      <w:r>
        <w:rPr>
          <w:rFonts w:ascii="SimSun" w:eastAsia="SimSun" w:hAnsi="SimSun" w:cs="SimSun"/>
          <w:spacing w:val="9"/>
          <w:sz w:val="43"/>
          <w:szCs w:val="43"/>
        </w:rPr>
        <w:t xml:space="preserve">3.1.13  辅助累计指示装置  </w:t>
      </w:r>
      <w:r>
        <w:rPr>
          <w:sz w:val="43"/>
          <w:szCs w:val="43"/>
        </w:rPr>
        <w:t>supplementary</w:t>
      </w:r>
      <w:r>
        <w:rPr>
          <w:spacing w:val="9"/>
          <w:sz w:val="43"/>
          <w:szCs w:val="43"/>
        </w:rPr>
        <w:t xml:space="preserve">    </w:t>
      </w:r>
      <w:r>
        <w:rPr>
          <w:sz w:val="43"/>
          <w:szCs w:val="43"/>
        </w:rPr>
        <w:t>totalization</w:t>
      </w:r>
      <w:r>
        <w:rPr>
          <w:spacing w:val="9"/>
          <w:sz w:val="43"/>
          <w:szCs w:val="43"/>
        </w:rPr>
        <w:t xml:space="preserve"> </w:t>
      </w:r>
      <w:r>
        <w:rPr>
          <w:spacing w:val="8"/>
          <w:sz w:val="43"/>
          <w:szCs w:val="43"/>
        </w:rPr>
        <w:t xml:space="preserve">  </w:t>
      </w:r>
      <w:r>
        <w:rPr>
          <w:sz w:val="43"/>
          <w:szCs w:val="43"/>
        </w:rPr>
        <w:t>indicating</w:t>
      </w:r>
      <w:r>
        <w:rPr>
          <w:spacing w:val="8"/>
          <w:sz w:val="43"/>
          <w:szCs w:val="43"/>
        </w:rPr>
        <w:t xml:space="preserve">    </w:t>
      </w:r>
      <w:r>
        <w:rPr>
          <w:sz w:val="43"/>
          <w:szCs w:val="43"/>
        </w:rPr>
        <w:t>device</w:t>
      </w:r>
    </w:p>
    <w:p>
      <w:pPr>
        <w:spacing w:before="202" w:line="687" w:lineRule="exact"/>
        <w:ind w:left="988"/>
        <w:rPr>
          <w:rFonts w:ascii="SimSun" w:eastAsia="SimSun" w:hAnsi="SimSun" w:cs="SimSun"/>
          <w:sz w:val="43"/>
          <w:szCs w:val="43"/>
        </w:rPr>
      </w:pPr>
      <w:r>
        <w:rPr>
          <w:rFonts w:ascii="SimSun" w:eastAsia="SimSun" w:hAnsi="SimSun" w:cs="SimSun"/>
          <w:spacing w:val="21"/>
          <w:position w:val="18"/>
          <w:sz w:val="43"/>
          <w:szCs w:val="43"/>
        </w:rPr>
        <w:t>累计料斗秤中分度值大于主累计指示装置，且指示在一个相当长的时间内</w:t>
      </w:r>
      <w:r>
        <w:rPr>
          <w:rFonts w:ascii="SimSun" w:eastAsia="SimSun" w:hAnsi="SimSun" w:cs="SimSun"/>
          <w:spacing w:val="20"/>
          <w:position w:val="18"/>
          <w:sz w:val="43"/>
          <w:szCs w:val="43"/>
        </w:rPr>
        <w:t>连续称量</w:t>
      </w:r>
    </w:p>
    <w:p>
      <w:pPr>
        <w:spacing w:before="2" w:line="220" w:lineRule="auto"/>
        <w:ind w:left="47"/>
        <w:rPr>
          <w:rFonts w:ascii="SimSun" w:eastAsia="SimSun" w:hAnsi="SimSun" w:cs="SimSun"/>
          <w:sz w:val="43"/>
          <w:szCs w:val="43"/>
        </w:rPr>
      </w:pPr>
      <w:r>
        <w:rPr>
          <w:rFonts w:ascii="SimSun" w:eastAsia="SimSun" w:hAnsi="SimSun" w:cs="SimSun"/>
          <w:spacing w:val="20"/>
          <w:sz w:val="43"/>
          <w:szCs w:val="43"/>
        </w:rPr>
        <w:t>载荷的总量的累计指示装置。该指示装置可</w:t>
      </w:r>
      <w:r>
        <w:rPr>
          <w:rFonts w:ascii="SimSun" w:eastAsia="SimSun" w:hAnsi="SimSun" w:cs="SimSun"/>
          <w:spacing w:val="19"/>
          <w:sz w:val="43"/>
          <w:szCs w:val="43"/>
        </w:rPr>
        <w:t>以被使用者重设为零。</w:t>
      </w:r>
    </w:p>
    <w:p>
      <w:pPr>
        <w:pStyle w:val="BodyText"/>
        <w:spacing w:before="123" w:line="214" w:lineRule="auto"/>
        <w:ind w:left="47"/>
        <w:rPr>
          <w:sz w:val="43"/>
          <w:szCs w:val="43"/>
        </w:rPr>
      </w:pPr>
      <w:r>
        <w:rPr>
          <w:rFonts w:ascii="SimSun" w:eastAsia="SimSun" w:hAnsi="SimSun" w:cs="SimSun"/>
          <w:spacing w:val="10"/>
          <w:sz w:val="43"/>
          <w:szCs w:val="43"/>
        </w:rPr>
        <w:t>3.1.14  控制指示装置</w:t>
      </w:r>
      <w:r>
        <w:rPr>
          <w:rFonts w:ascii="SimSun" w:eastAsia="SimSun" w:hAnsi="SimSun" w:cs="SimSun"/>
          <w:spacing w:val="15"/>
          <w:sz w:val="43"/>
          <w:szCs w:val="43"/>
        </w:rPr>
        <w:t xml:space="preserve">  </w:t>
      </w:r>
      <w:r>
        <w:rPr>
          <w:sz w:val="43"/>
          <w:szCs w:val="43"/>
        </w:rPr>
        <w:t>control</w:t>
      </w:r>
      <w:r>
        <w:rPr>
          <w:spacing w:val="10"/>
          <w:sz w:val="43"/>
          <w:szCs w:val="43"/>
        </w:rPr>
        <w:t xml:space="preserve">   </w:t>
      </w:r>
      <w:r>
        <w:rPr>
          <w:sz w:val="43"/>
          <w:szCs w:val="43"/>
        </w:rPr>
        <w:t>indicating</w:t>
      </w:r>
      <w:r>
        <w:rPr>
          <w:spacing w:val="10"/>
          <w:sz w:val="43"/>
          <w:szCs w:val="43"/>
        </w:rPr>
        <w:t xml:space="preserve">   </w:t>
      </w:r>
      <w:r>
        <w:rPr>
          <w:sz w:val="43"/>
          <w:szCs w:val="43"/>
        </w:rPr>
        <w:t>device</w:t>
      </w:r>
    </w:p>
    <w:p>
      <w:pPr>
        <w:spacing w:before="239" w:line="641" w:lineRule="exact"/>
        <w:ind w:left="988"/>
        <w:rPr>
          <w:rFonts w:ascii="SimSun" w:eastAsia="SimSun" w:hAnsi="SimSun" w:cs="SimSun"/>
          <w:sz w:val="43"/>
          <w:szCs w:val="43"/>
        </w:rPr>
      </w:pPr>
      <w:r>
        <w:rPr>
          <w:rFonts w:ascii="SimSun" w:eastAsia="SimSun" w:hAnsi="SimSun" w:cs="SimSun"/>
          <w:spacing w:val="21"/>
          <w:position w:val="14"/>
          <w:sz w:val="43"/>
          <w:szCs w:val="43"/>
        </w:rPr>
        <w:t>累计料斗秤中，承载器上的载荷值可作为控制衡器的示值使用，用于控制目的</w:t>
      </w:r>
      <w:r>
        <w:rPr>
          <w:rFonts w:ascii="SimSun" w:eastAsia="SimSun" w:hAnsi="SimSun" w:cs="SimSun"/>
          <w:spacing w:val="20"/>
          <w:position w:val="14"/>
          <w:sz w:val="43"/>
          <w:szCs w:val="43"/>
        </w:rPr>
        <w:t>的分</w:t>
      </w:r>
    </w:p>
    <w:p>
      <w:pPr>
        <w:spacing w:before="1" w:line="220" w:lineRule="auto"/>
        <w:ind w:left="47"/>
        <w:rPr>
          <w:rFonts w:ascii="SimSun" w:eastAsia="SimSun" w:hAnsi="SimSun" w:cs="SimSun"/>
          <w:sz w:val="43"/>
          <w:szCs w:val="43"/>
        </w:rPr>
      </w:pPr>
      <w:r>
        <w:rPr>
          <w:rFonts w:ascii="SimSun" w:eastAsia="SimSun" w:hAnsi="SimSun" w:cs="SimSun"/>
          <w:spacing w:val="6"/>
          <w:sz w:val="43"/>
          <w:szCs w:val="43"/>
        </w:rPr>
        <w:t>离载荷的指示装置。</w:t>
      </w:r>
    </w:p>
    <w:p>
      <w:pPr>
        <w:spacing w:before="205" w:line="221" w:lineRule="auto"/>
        <w:ind w:left="47"/>
        <w:rPr>
          <w:rFonts w:ascii="SimSun" w:eastAsia="SimSun" w:hAnsi="SimSun" w:cs="SimSun"/>
          <w:sz w:val="43"/>
          <w:szCs w:val="43"/>
        </w:rPr>
      </w:pPr>
      <w:r>
        <w:rPr>
          <w:rFonts w:ascii="SimSun" w:eastAsia="SimSun" w:hAnsi="SimSun" w:cs="SimSun"/>
          <w:spacing w:val="1"/>
          <w:sz w:val="43"/>
          <w:szCs w:val="43"/>
        </w:rPr>
        <w:t>3.2</w:t>
      </w:r>
      <w:r>
        <w:rPr>
          <w:rFonts w:ascii="SimSun" w:eastAsia="SimSun" w:hAnsi="SimSun" w:cs="SimSun"/>
          <w:spacing w:val="38"/>
          <w:sz w:val="43"/>
          <w:szCs w:val="43"/>
        </w:rPr>
        <w:t xml:space="preserve">  </w:t>
      </w:r>
      <w:r>
        <w:rPr>
          <w:rFonts w:ascii="SimSun" w:eastAsia="SimSun" w:hAnsi="SimSun" w:cs="SimSun"/>
          <w:spacing w:val="1"/>
          <w:sz w:val="43"/>
          <w:szCs w:val="43"/>
        </w:rPr>
        <w:t>计量单位</w:t>
      </w:r>
    </w:p>
    <w:p>
      <w:pPr>
        <w:pStyle w:val="BodyText"/>
        <w:spacing w:before="129" w:line="214" w:lineRule="auto"/>
        <w:ind w:left="988"/>
        <w:rPr>
          <w:rFonts w:ascii="SimSun" w:eastAsia="SimSun" w:hAnsi="SimSun" w:cs="SimSun"/>
          <w:sz w:val="43"/>
          <w:szCs w:val="43"/>
        </w:rPr>
      </w:pPr>
      <w:r>
        <w:rPr>
          <w:rFonts w:ascii="SimSun" w:eastAsia="SimSun" w:hAnsi="SimSun" w:cs="SimSun"/>
          <w:spacing w:val="11"/>
          <w:sz w:val="43"/>
          <w:szCs w:val="43"/>
        </w:rPr>
        <w:t xml:space="preserve">累计料斗秤使用的质量单位为：克 </w:t>
      </w:r>
      <w:r>
        <w:rPr>
          <w:spacing w:val="11"/>
          <w:sz w:val="43"/>
          <w:szCs w:val="43"/>
        </w:rPr>
        <w:t>(g)</w:t>
      </w:r>
      <w:r>
        <w:rPr>
          <w:spacing w:val="-45"/>
          <w:sz w:val="43"/>
          <w:szCs w:val="43"/>
        </w:rPr>
        <w:t xml:space="preserve"> </w:t>
      </w:r>
      <w:r>
        <w:rPr>
          <w:rFonts w:ascii="SimSun" w:eastAsia="SimSun" w:hAnsi="SimSun" w:cs="SimSun"/>
          <w:spacing w:val="11"/>
          <w:sz w:val="43"/>
          <w:szCs w:val="43"/>
        </w:rPr>
        <w:t xml:space="preserve">、 千克 </w:t>
      </w:r>
      <w:r>
        <w:rPr>
          <w:spacing w:val="11"/>
          <w:sz w:val="43"/>
          <w:szCs w:val="43"/>
        </w:rPr>
        <w:t>(</w:t>
      </w:r>
      <w:r>
        <w:rPr>
          <w:sz w:val="43"/>
          <w:szCs w:val="43"/>
        </w:rPr>
        <w:t>kg</w:t>
      </w:r>
      <w:r>
        <w:rPr>
          <w:spacing w:val="11"/>
          <w:sz w:val="43"/>
          <w:szCs w:val="43"/>
        </w:rPr>
        <w:t>)</w:t>
      </w:r>
      <w:r>
        <w:rPr>
          <w:spacing w:val="1"/>
          <w:sz w:val="43"/>
          <w:szCs w:val="43"/>
        </w:rPr>
        <w:t xml:space="preserve">    </w:t>
      </w:r>
      <w:r>
        <w:rPr>
          <w:rFonts w:ascii="SimSun" w:eastAsia="SimSun" w:hAnsi="SimSun" w:cs="SimSun"/>
          <w:spacing w:val="11"/>
          <w:sz w:val="43"/>
          <w:szCs w:val="43"/>
        </w:rPr>
        <w:t xml:space="preserve">或吨 </w:t>
      </w:r>
      <w:r>
        <w:rPr>
          <w:spacing w:val="11"/>
          <w:sz w:val="43"/>
          <w:szCs w:val="43"/>
        </w:rPr>
        <w:t>(t)</w:t>
      </w:r>
      <w:r>
        <w:rPr>
          <w:rFonts w:ascii="SimSun" w:eastAsia="SimSun" w:hAnsi="SimSun" w:cs="SimSun"/>
          <w:spacing w:val="11"/>
          <w:sz w:val="43"/>
          <w:szCs w:val="43"/>
        </w:rPr>
        <w:t>。</w:t>
      </w:r>
    </w:p>
    <w:p>
      <w:pPr>
        <w:spacing w:line="371" w:lineRule="auto"/>
        <w:rPr>
          <w:rFonts w:ascii="Arial"/>
          <w:sz w:val="21"/>
        </w:rPr>
      </w:pPr>
    </w:p>
    <w:p>
      <w:pPr>
        <w:spacing w:before="140" w:line="222" w:lineRule="auto"/>
        <w:ind w:left="53"/>
        <w:rPr>
          <w:rFonts w:ascii="SimHei" w:eastAsia="SimHei" w:hAnsi="SimHei" w:cs="SimHei"/>
          <w:sz w:val="43"/>
          <w:szCs w:val="43"/>
        </w:rPr>
      </w:pPr>
      <w:r>
        <w:rPr>
          <w:rFonts w:ascii="SimHei" w:eastAsia="SimHei" w:hAnsi="SimHei" w:cs="SimHei"/>
          <w:b/>
          <w:bCs/>
          <w:spacing w:val="3"/>
          <w:sz w:val="43"/>
          <w:szCs w:val="43"/>
        </w:rPr>
        <w:t>4</w:t>
      </w:r>
      <w:r>
        <w:rPr>
          <w:rFonts w:ascii="SimHei" w:eastAsia="SimHei" w:hAnsi="SimHei" w:cs="SimHei"/>
          <w:spacing w:val="4"/>
          <w:sz w:val="43"/>
          <w:szCs w:val="43"/>
        </w:rPr>
        <w:t xml:space="preserve">  </w:t>
      </w:r>
      <w:r>
        <w:rPr>
          <w:rFonts w:ascii="SimHei" w:eastAsia="SimHei" w:hAnsi="SimHei" w:cs="SimHei"/>
          <w:b/>
          <w:bCs/>
          <w:spacing w:val="3"/>
          <w:sz w:val="43"/>
          <w:szCs w:val="43"/>
        </w:rPr>
        <w:t>概述</w:t>
      </w:r>
    </w:p>
    <w:p>
      <w:pPr>
        <w:spacing w:line="401" w:lineRule="auto"/>
        <w:rPr>
          <w:rFonts w:ascii="Arial"/>
          <w:sz w:val="21"/>
        </w:rPr>
      </w:pPr>
    </w:p>
    <w:p>
      <w:pPr>
        <w:spacing w:before="140" w:line="284" w:lineRule="auto"/>
        <w:ind w:left="47" w:firstLine="941"/>
        <w:jc w:val="both"/>
        <w:rPr>
          <w:rFonts w:ascii="SimSun" w:eastAsia="SimSun" w:hAnsi="SimSun" w:cs="SimSun"/>
          <w:sz w:val="43"/>
          <w:szCs w:val="43"/>
        </w:rPr>
      </w:pPr>
      <w:r>
        <w:rPr>
          <w:rFonts w:ascii="SimSun" w:eastAsia="SimSun" w:hAnsi="SimSun" w:cs="SimSun"/>
          <w:spacing w:val="25"/>
          <w:sz w:val="43"/>
          <w:szCs w:val="43"/>
        </w:rPr>
        <w:t>本规程适用于把一批散料分成若干份分离的载荷，依次确定每份分离载荷的质量，</w:t>
      </w:r>
      <w:r>
        <w:rPr>
          <w:rFonts w:ascii="SimSun" w:eastAsia="SimSun" w:hAnsi="SimSun" w:cs="SimSun"/>
          <w:spacing w:val="3"/>
          <w:sz w:val="43"/>
          <w:szCs w:val="43"/>
        </w:rPr>
        <w:t xml:space="preserve"> </w:t>
      </w:r>
      <w:r>
        <w:rPr>
          <w:rFonts w:ascii="SimSun" w:eastAsia="SimSun" w:hAnsi="SimSun" w:cs="SimSun"/>
          <w:spacing w:val="21"/>
          <w:sz w:val="43"/>
          <w:szCs w:val="43"/>
        </w:rPr>
        <w:t>累计其称量结果，并将分离载荷卸出，以得到该批散状物料总量的非连续累计自动衡器</w:t>
      </w:r>
    </w:p>
    <w:p>
      <w:pPr>
        <w:spacing w:before="1" w:line="221" w:lineRule="auto"/>
        <w:ind w:left="131"/>
        <w:rPr>
          <w:rFonts w:ascii="SimSun" w:eastAsia="SimSun" w:hAnsi="SimSun" w:cs="SimSun"/>
          <w:sz w:val="43"/>
          <w:szCs w:val="43"/>
        </w:rPr>
      </w:pPr>
      <w:r>
        <w:rPr>
          <w:rFonts w:ascii="SimSun" w:eastAsia="SimSun" w:hAnsi="SimSun" w:cs="SimSun"/>
          <w:spacing w:val="2"/>
          <w:sz w:val="43"/>
          <w:szCs w:val="43"/>
        </w:rPr>
        <w:t>(累计料斗秤)。</w:t>
      </w:r>
    </w:p>
    <w:p>
      <w:pPr>
        <w:spacing w:before="206" w:line="661" w:lineRule="exact"/>
        <w:ind w:left="988"/>
        <w:rPr>
          <w:rFonts w:ascii="SimSun" w:eastAsia="SimSun" w:hAnsi="SimSun" w:cs="SimSun"/>
          <w:sz w:val="43"/>
          <w:szCs w:val="43"/>
        </w:rPr>
      </w:pPr>
      <w:r>
        <w:rPr>
          <w:rFonts w:ascii="SimSun" w:eastAsia="SimSun" w:hAnsi="SimSun" w:cs="SimSun"/>
          <w:spacing w:val="21"/>
          <w:position w:val="16"/>
          <w:sz w:val="43"/>
          <w:szCs w:val="43"/>
        </w:rPr>
        <w:t>累计料斗秤可以由储料斗、载荷承载器、称重传感器、卸料斗、累计指示装置和打</w:t>
      </w:r>
    </w:p>
    <w:p>
      <w:pPr>
        <w:spacing w:before="1" w:line="220" w:lineRule="auto"/>
        <w:ind w:left="131"/>
        <w:rPr>
          <w:rFonts w:ascii="SimSun" w:eastAsia="SimSun" w:hAnsi="SimSun" w:cs="SimSun"/>
          <w:sz w:val="43"/>
          <w:szCs w:val="43"/>
        </w:rPr>
        <w:sectPr>
          <w:headerReference w:type="default" r:id="rId9"/>
          <w:footerReference w:type="default" r:id="rId10"/>
          <w:pgSz w:w="22414" w:h="31680"/>
          <w:pgMar w:top="2815" w:right="2504" w:bottom="2467" w:left="2533" w:header="2260" w:footer="2188" w:gutter="0"/>
          <w:pgNumType w:start="3"/>
          <w:cols w:space="708"/>
        </w:sectPr>
      </w:pPr>
      <w:r>
        <w:rPr>
          <w:rFonts w:ascii="SimSun" w:eastAsia="SimSun" w:hAnsi="SimSun" w:cs="SimSun"/>
          <w:spacing w:val="11"/>
          <w:sz w:val="43"/>
          <w:szCs w:val="43"/>
        </w:rPr>
        <w:t>印装置、控制系统等组成。</w:t>
      </w:r>
    </w:p>
    <w:p>
      <w:pPr>
        <w:spacing w:line="353" w:lineRule="auto"/>
        <w:rPr>
          <w:rFonts w:ascii="Arial"/>
          <w:sz w:val="21"/>
        </w:rPr>
      </w:pPr>
    </w:p>
    <w:p>
      <w:pPr>
        <w:spacing w:before="141" w:line="224" w:lineRule="auto"/>
        <w:ind w:left="53"/>
        <w:rPr>
          <w:rFonts w:ascii="SimHei" w:eastAsia="SimHei" w:hAnsi="SimHei" w:cs="SimHei"/>
          <w:sz w:val="43"/>
          <w:szCs w:val="43"/>
        </w:rPr>
      </w:pPr>
      <w:r>
        <w:rPr>
          <w:rFonts w:ascii="SimHei" w:eastAsia="SimHei" w:hAnsi="SimHei" w:cs="SimHei"/>
          <w:b/>
          <w:bCs/>
          <w:spacing w:val="8"/>
          <w:sz w:val="43"/>
          <w:szCs w:val="43"/>
        </w:rPr>
        <w:t>5</w:t>
      </w:r>
      <w:r>
        <w:rPr>
          <w:rFonts w:ascii="SimHei" w:eastAsia="SimHei" w:hAnsi="SimHei" w:cs="SimHei"/>
          <w:spacing w:val="6"/>
          <w:sz w:val="43"/>
          <w:szCs w:val="43"/>
        </w:rPr>
        <w:t xml:space="preserve">  </w:t>
      </w:r>
      <w:r>
        <w:rPr>
          <w:rFonts w:ascii="SimHei" w:eastAsia="SimHei" w:hAnsi="SimHei" w:cs="SimHei"/>
          <w:b/>
          <w:bCs/>
          <w:spacing w:val="8"/>
          <w:sz w:val="43"/>
          <w:szCs w:val="43"/>
        </w:rPr>
        <w:t>计量性能要求</w:t>
      </w:r>
    </w:p>
    <w:p>
      <w:pPr>
        <w:spacing w:line="350" w:lineRule="auto"/>
        <w:rPr>
          <w:rFonts w:ascii="Arial"/>
          <w:sz w:val="21"/>
        </w:rPr>
      </w:pPr>
    </w:p>
    <w:p>
      <w:pPr>
        <w:spacing w:before="140" w:line="221" w:lineRule="auto"/>
        <w:ind w:left="47"/>
        <w:rPr>
          <w:rFonts w:ascii="SimSun" w:eastAsia="SimSun" w:hAnsi="SimSun" w:cs="SimSun"/>
          <w:sz w:val="43"/>
          <w:szCs w:val="43"/>
        </w:rPr>
      </w:pPr>
      <w:r>
        <w:rPr>
          <w:rFonts w:ascii="SimSun" w:eastAsia="SimSun" w:hAnsi="SimSun" w:cs="SimSun"/>
          <w:spacing w:val="11"/>
          <w:sz w:val="43"/>
          <w:szCs w:val="43"/>
        </w:rPr>
        <w:t>5.1</w:t>
      </w:r>
      <w:r>
        <w:rPr>
          <w:rFonts w:ascii="SimSun" w:eastAsia="SimSun" w:hAnsi="SimSun" w:cs="SimSun"/>
          <w:spacing w:val="28"/>
          <w:sz w:val="43"/>
          <w:szCs w:val="43"/>
        </w:rPr>
        <w:t xml:space="preserve">  </w:t>
      </w:r>
      <w:r>
        <w:rPr>
          <w:rFonts w:ascii="SimSun" w:eastAsia="SimSun" w:hAnsi="SimSun" w:cs="SimSun"/>
          <w:spacing w:val="11"/>
          <w:sz w:val="43"/>
          <w:szCs w:val="43"/>
        </w:rPr>
        <w:t>准确度等级</w:t>
      </w:r>
    </w:p>
    <w:p>
      <w:pPr>
        <w:spacing w:line="221" w:lineRule="auto"/>
        <w:rPr>
          <w:rFonts w:ascii="SimSun" w:eastAsia="SimSun" w:hAnsi="SimSun" w:cs="SimSun"/>
          <w:sz w:val="43"/>
          <w:szCs w:val="43"/>
        </w:rPr>
        <w:sectPr>
          <w:headerReference w:type="default" r:id="rId11"/>
          <w:footerReference w:type="default" r:id="rId12"/>
          <w:type w:val="nextPage"/>
          <w:pgSz w:w="22414" w:h="31680"/>
          <w:pgMar w:top="2815" w:right="2504" w:bottom="2467" w:left="2533" w:header="2260" w:footer="2188" w:gutter="0"/>
          <w:pgNumType w:start="4"/>
          <w:cols w:space="708"/>
          <w:titlePg w:val="0"/>
        </w:sectPr>
      </w:pPr>
    </w:p>
    <w:p>
      <w:pPr>
        <w:spacing w:line="317" w:lineRule="auto"/>
        <w:rPr>
          <w:rFonts w:ascii="Arial"/>
          <w:sz w:val="21"/>
        </w:rPr>
      </w:pPr>
    </w:p>
    <w:p>
      <w:pPr>
        <w:spacing w:before="140" w:line="221" w:lineRule="auto"/>
        <w:ind w:left="988"/>
        <w:rPr>
          <w:rFonts w:ascii="SimSun" w:eastAsia="SimSun" w:hAnsi="SimSun" w:cs="SimSun"/>
          <w:sz w:val="43"/>
          <w:szCs w:val="43"/>
        </w:rPr>
      </w:pPr>
      <w:r>
        <w:rPr>
          <w:rFonts w:ascii="SimSun" w:eastAsia="SimSun" w:hAnsi="SimSun" w:cs="SimSun"/>
          <w:spacing w:val="31"/>
          <w:sz w:val="43"/>
          <w:szCs w:val="43"/>
        </w:rPr>
        <w:t>累计料斗秤的准确度等级分为四个级别：0.2级、0</w:t>
      </w:r>
      <w:r>
        <w:rPr>
          <w:rFonts w:ascii="SimSun" w:eastAsia="SimSun" w:hAnsi="SimSun" w:cs="SimSun"/>
          <w:spacing w:val="30"/>
          <w:sz w:val="43"/>
          <w:szCs w:val="43"/>
        </w:rPr>
        <w:t>.5级、1级、2级。</w:t>
      </w:r>
    </w:p>
    <w:p>
      <w:pPr>
        <w:spacing w:before="172" w:line="221" w:lineRule="auto"/>
        <w:ind w:left="65"/>
        <w:rPr>
          <w:rFonts w:ascii="SimSun" w:eastAsia="SimSun" w:hAnsi="SimSun" w:cs="SimSun"/>
          <w:sz w:val="43"/>
          <w:szCs w:val="43"/>
        </w:rPr>
      </w:pPr>
      <w:r>
        <w:rPr>
          <w:rFonts w:ascii="SimSun" w:eastAsia="SimSun" w:hAnsi="SimSun" w:cs="SimSun"/>
          <w:spacing w:val="10"/>
          <w:sz w:val="43"/>
          <w:szCs w:val="43"/>
        </w:rPr>
        <w:t>5.2  最大允许误差</w:t>
      </w:r>
    </w:p>
    <w:p>
      <w:pPr>
        <w:spacing w:before="210" w:line="223" w:lineRule="auto"/>
        <w:ind w:left="65"/>
        <w:rPr>
          <w:rFonts w:ascii="SimSun" w:eastAsia="SimSun" w:hAnsi="SimSun" w:cs="SimSun"/>
          <w:sz w:val="38"/>
          <w:szCs w:val="38"/>
        </w:rPr>
      </w:pPr>
      <w:r>
        <w:rPr>
          <w:rFonts w:ascii="SimSun" w:eastAsia="SimSun" w:hAnsi="SimSun" w:cs="SimSun"/>
          <w:spacing w:val="20"/>
          <w:sz w:val="38"/>
          <w:szCs w:val="38"/>
        </w:rPr>
        <w:t>5.2.1</w:t>
      </w:r>
      <w:r>
        <w:rPr>
          <w:rFonts w:ascii="SimSun" w:eastAsia="SimSun" w:hAnsi="SimSun" w:cs="SimSun"/>
          <w:spacing w:val="33"/>
          <w:sz w:val="38"/>
          <w:szCs w:val="38"/>
        </w:rPr>
        <w:t xml:space="preserve">   </w:t>
      </w:r>
      <w:r>
        <w:rPr>
          <w:rFonts w:ascii="SimSun" w:eastAsia="SimSun" w:hAnsi="SimSun" w:cs="SimSun"/>
          <w:spacing w:val="20"/>
          <w:sz w:val="38"/>
          <w:szCs w:val="38"/>
        </w:rPr>
        <w:t>自动称量</w:t>
      </w:r>
    </w:p>
    <w:p>
      <w:pPr>
        <w:spacing w:before="172" w:line="668" w:lineRule="exact"/>
        <w:ind w:right="49"/>
        <w:jc w:val="right"/>
        <w:rPr>
          <w:rFonts w:ascii="SimSun" w:eastAsia="SimSun" w:hAnsi="SimSun" w:cs="SimSun"/>
          <w:sz w:val="43"/>
          <w:szCs w:val="43"/>
        </w:rPr>
      </w:pPr>
      <w:r>
        <w:rPr>
          <w:rFonts w:ascii="SimSun" w:eastAsia="SimSun" w:hAnsi="SimSun" w:cs="SimSun"/>
          <w:spacing w:val="28"/>
          <w:position w:val="16"/>
          <w:sz w:val="43"/>
          <w:szCs w:val="43"/>
        </w:rPr>
        <w:t>最大允许误差应是表1中累计载荷质量的百分数，可将其化整到最接近于累计分度</w:t>
      </w:r>
    </w:p>
    <w:p>
      <w:pPr>
        <w:spacing w:before="2" w:line="220" w:lineRule="auto"/>
        <w:ind w:left="65"/>
        <w:rPr>
          <w:rFonts w:ascii="SimSun" w:eastAsia="SimSun" w:hAnsi="SimSun" w:cs="SimSun"/>
          <w:sz w:val="43"/>
          <w:szCs w:val="43"/>
        </w:rPr>
      </w:pPr>
      <w:r>
        <w:rPr>
          <w:rFonts w:ascii="SimSun" w:eastAsia="SimSun" w:hAnsi="SimSun" w:cs="SimSun"/>
          <w:spacing w:val="19"/>
          <w:sz w:val="43"/>
          <w:szCs w:val="43"/>
        </w:rPr>
        <w:t>值 (d)</w:t>
      </w:r>
      <w:r>
        <w:rPr>
          <w:rFonts w:ascii="SimSun" w:eastAsia="SimSun" w:hAnsi="SimSun" w:cs="SimSun"/>
          <w:spacing w:val="71"/>
          <w:sz w:val="43"/>
          <w:szCs w:val="43"/>
        </w:rPr>
        <w:t xml:space="preserve">  </w:t>
      </w:r>
      <w:r>
        <w:rPr>
          <w:rFonts w:ascii="SimSun" w:eastAsia="SimSun" w:hAnsi="SimSun" w:cs="SimSun"/>
          <w:spacing w:val="19"/>
          <w:sz w:val="43"/>
          <w:szCs w:val="43"/>
        </w:rPr>
        <w:t>的相应值。最大允许误差不适用于小</w:t>
      </w:r>
      <w:r>
        <w:rPr>
          <w:rFonts w:ascii="SimSun" w:eastAsia="SimSun" w:hAnsi="SimSun" w:cs="SimSun"/>
          <w:spacing w:val="18"/>
          <w:sz w:val="43"/>
          <w:szCs w:val="43"/>
        </w:rPr>
        <w:t>于最小累计载荷(2</w:t>
      </w:r>
      <w:r>
        <w:rPr>
          <w:rFonts w:ascii="SimSun" w:eastAsia="SimSun" w:hAnsi="SimSun" w:cs="SimSun"/>
          <w:sz w:val="43"/>
          <w:szCs w:val="43"/>
        </w:rPr>
        <w:t>min</w:t>
      </w:r>
      <w:r>
        <w:rPr>
          <w:rFonts w:ascii="SimSun" w:eastAsia="SimSun" w:hAnsi="SimSun" w:cs="SimSun"/>
          <w:spacing w:val="18"/>
          <w:sz w:val="43"/>
          <w:szCs w:val="43"/>
        </w:rPr>
        <w:t>) 的检定载荷。</w:t>
      </w:r>
    </w:p>
    <w:p>
      <w:pPr>
        <w:spacing w:before="183" w:line="225" w:lineRule="auto"/>
        <w:ind w:left="5985"/>
        <w:rPr>
          <w:rFonts w:ascii="SimHei" w:eastAsia="SimHei" w:hAnsi="SimHei" w:cs="SimHei"/>
          <w:sz w:val="38"/>
          <w:szCs w:val="38"/>
        </w:rPr>
      </w:pPr>
      <w:r>
        <w:rPr>
          <w:rFonts w:ascii="SimHei" w:eastAsia="SimHei" w:hAnsi="SimHei" w:cs="SimHei"/>
          <w:b/>
          <w:bCs/>
          <w:spacing w:val="2"/>
          <w:sz w:val="38"/>
          <w:szCs w:val="38"/>
        </w:rPr>
        <w:t>表</w:t>
      </w:r>
      <w:r>
        <w:rPr>
          <w:rFonts w:ascii="SimHei" w:eastAsia="SimHei" w:hAnsi="SimHei" w:cs="SimHei"/>
          <w:spacing w:val="2"/>
          <w:sz w:val="38"/>
          <w:szCs w:val="38"/>
        </w:rPr>
        <w:t xml:space="preserve"> </w:t>
      </w:r>
      <w:r>
        <w:rPr>
          <w:rFonts w:ascii="SimHei" w:eastAsia="SimHei" w:hAnsi="SimHei" w:cs="SimHei"/>
          <w:b/>
          <w:bCs/>
          <w:spacing w:val="2"/>
          <w:sz w:val="38"/>
          <w:szCs w:val="38"/>
        </w:rPr>
        <w:t>1</w:t>
      </w:r>
      <w:r>
        <w:rPr>
          <w:rFonts w:ascii="SimHei" w:eastAsia="SimHei" w:hAnsi="SimHei" w:cs="SimHei"/>
          <w:spacing w:val="2"/>
          <w:sz w:val="38"/>
          <w:szCs w:val="38"/>
        </w:rPr>
        <w:t xml:space="preserve">  </w:t>
      </w:r>
      <w:r>
        <w:rPr>
          <w:rFonts w:ascii="SimHei" w:eastAsia="SimHei" w:hAnsi="SimHei" w:cs="SimHei"/>
          <w:b/>
          <w:bCs/>
          <w:spacing w:val="2"/>
          <w:sz w:val="38"/>
          <w:szCs w:val="38"/>
        </w:rPr>
        <w:t>自动称量的最大允许误差</w:t>
      </w:r>
    </w:p>
    <w:p>
      <w:pPr>
        <w:spacing w:line="193" w:lineRule="exact"/>
      </w:pPr>
    </w:p>
    <w:tbl>
      <w:tblPr>
        <w:tblStyle w:val="TableNormal0"/>
        <w:tblW w:w="17219"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40"/>
        <w:gridCol w:w="5894"/>
        <w:gridCol w:w="5785"/>
      </w:tblGrid>
      <w:tr>
        <w:tblPrEx>
          <w:tblW w:w="17219"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0"/>
        </w:trPr>
        <w:tc>
          <w:tcPr>
            <w:tcW w:w="5540" w:type="dxa"/>
            <w:vMerge w:val="restart"/>
            <w:tcBorders>
              <w:bottom w:val="nil"/>
            </w:tcBorders>
            <w:vAlign w:val="top"/>
          </w:tcPr>
          <w:p>
            <w:pPr>
              <w:spacing w:line="245" w:lineRule="auto"/>
              <w:rPr>
                <w:rFonts w:ascii="Arial"/>
                <w:sz w:val="21"/>
              </w:rPr>
            </w:pPr>
          </w:p>
          <w:p>
            <w:pPr>
              <w:spacing w:line="246" w:lineRule="auto"/>
              <w:rPr>
                <w:rFonts w:ascii="Arial"/>
                <w:sz w:val="21"/>
              </w:rPr>
            </w:pPr>
          </w:p>
          <w:p>
            <w:pPr>
              <w:pStyle w:val="TableText"/>
              <w:spacing w:before="124" w:line="222" w:lineRule="auto"/>
              <w:ind w:left="1798"/>
            </w:pPr>
            <w:r>
              <w:rPr>
                <w:spacing w:val="10"/>
              </w:rPr>
              <w:t>准确度等级</w:t>
            </w:r>
          </w:p>
        </w:tc>
        <w:tc>
          <w:tcPr>
            <w:tcW w:w="11679" w:type="dxa"/>
            <w:gridSpan w:val="2"/>
            <w:vAlign w:val="top"/>
          </w:tcPr>
          <w:p>
            <w:pPr>
              <w:pStyle w:val="TableText"/>
              <w:spacing w:before="213" w:line="222" w:lineRule="auto"/>
              <w:ind w:left="1861"/>
            </w:pPr>
            <w:r>
              <w:rPr>
                <w:spacing w:val="9"/>
              </w:rPr>
              <w:t>最大允许误差(以累计载荷质量的百分数表示)</w:t>
            </w:r>
          </w:p>
        </w:tc>
      </w:tr>
      <w:tr>
        <w:tblPrEx>
          <w:tblW w:w="17219" w:type="dxa"/>
          <w:tblInd w:w="44" w:type="dxa"/>
          <w:tblLayout w:type="fixed"/>
        </w:tblPrEx>
        <w:trPr>
          <w:trHeight w:val="794"/>
        </w:trPr>
        <w:tc>
          <w:tcPr>
            <w:tcW w:w="5540" w:type="dxa"/>
            <w:vMerge/>
            <w:tcBorders>
              <w:top w:val="nil"/>
            </w:tcBorders>
            <w:vAlign w:val="top"/>
          </w:tcPr>
          <w:p>
            <w:pPr>
              <w:rPr>
                <w:rFonts w:ascii="Arial"/>
                <w:sz w:val="21"/>
              </w:rPr>
            </w:pPr>
          </w:p>
        </w:tc>
        <w:tc>
          <w:tcPr>
            <w:tcW w:w="5894" w:type="dxa"/>
            <w:vAlign w:val="top"/>
          </w:tcPr>
          <w:p>
            <w:pPr>
              <w:pStyle w:val="TableText"/>
              <w:spacing w:before="218" w:line="222" w:lineRule="auto"/>
              <w:ind w:left="1202"/>
            </w:pPr>
            <w:r>
              <w:rPr>
                <w:spacing w:val="8"/>
              </w:rPr>
              <w:t>首次检定和后续检定</w:t>
            </w:r>
          </w:p>
        </w:tc>
        <w:tc>
          <w:tcPr>
            <w:tcW w:w="5785" w:type="dxa"/>
            <w:vAlign w:val="top"/>
          </w:tcPr>
          <w:p>
            <w:pPr>
              <w:pStyle w:val="TableText"/>
              <w:spacing w:before="218" w:line="222" w:lineRule="auto"/>
              <w:ind w:left="1731"/>
            </w:pPr>
            <w:r>
              <w:rPr>
                <w:spacing w:val="17"/>
              </w:rPr>
              <w:t>使用中(检查)</w:t>
            </w:r>
          </w:p>
        </w:tc>
      </w:tr>
      <w:tr>
        <w:tblPrEx>
          <w:tblW w:w="17219" w:type="dxa"/>
          <w:tblInd w:w="44" w:type="dxa"/>
          <w:tblLayout w:type="fixed"/>
        </w:tblPrEx>
        <w:trPr>
          <w:trHeight w:val="785"/>
        </w:trPr>
        <w:tc>
          <w:tcPr>
            <w:tcW w:w="5540" w:type="dxa"/>
            <w:vAlign w:val="top"/>
          </w:tcPr>
          <w:p>
            <w:pPr>
              <w:pStyle w:val="TableText"/>
              <w:spacing w:before="216" w:line="224" w:lineRule="auto"/>
              <w:ind w:left="2278"/>
            </w:pPr>
            <w:r>
              <w:rPr>
                <w:spacing w:val="10"/>
              </w:rPr>
              <w:t>0.2级</w:t>
            </w:r>
          </w:p>
        </w:tc>
        <w:tc>
          <w:tcPr>
            <w:tcW w:w="5894" w:type="dxa"/>
            <w:vAlign w:val="top"/>
          </w:tcPr>
          <w:p>
            <w:pPr>
              <w:pStyle w:val="TableText"/>
              <w:spacing w:before="244" w:line="238" w:lineRule="auto"/>
              <w:ind w:left="2266"/>
            </w:pPr>
            <w:r>
              <w:rPr>
                <w:spacing w:val="-7"/>
              </w:rPr>
              <w:t>±0.10%</w:t>
            </w:r>
          </w:p>
        </w:tc>
        <w:tc>
          <w:tcPr>
            <w:tcW w:w="5785" w:type="dxa"/>
            <w:vAlign w:val="top"/>
          </w:tcPr>
          <w:p>
            <w:pPr>
              <w:pStyle w:val="TableText"/>
              <w:spacing w:before="244" w:line="238" w:lineRule="auto"/>
              <w:ind w:left="2305"/>
            </w:pPr>
            <w:r>
              <w:rPr>
                <w:spacing w:val="-9"/>
              </w:rPr>
              <w:t>±0.2%</w:t>
            </w:r>
          </w:p>
        </w:tc>
      </w:tr>
      <w:tr>
        <w:tblPrEx>
          <w:tblW w:w="17219" w:type="dxa"/>
          <w:tblInd w:w="44" w:type="dxa"/>
          <w:tblLayout w:type="fixed"/>
        </w:tblPrEx>
        <w:trPr>
          <w:trHeight w:val="757"/>
        </w:trPr>
        <w:tc>
          <w:tcPr>
            <w:tcW w:w="5540" w:type="dxa"/>
            <w:vAlign w:val="top"/>
          </w:tcPr>
          <w:p>
            <w:pPr>
              <w:pStyle w:val="TableText"/>
              <w:spacing w:before="207" w:line="224" w:lineRule="auto"/>
              <w:ind w:left="2278"/>
            </w:pPr>
            <w:r>
              <w:rPr>
                <w:spacing w:val="10"/>
              </w:rPr>
              <w:t>0.5级</w:t>
            </w:r>
          </w:p>
        </w:tc>
        <w:tc>
          <w:tcPr>
            <w:tcW w:w="5894" w:type="dxa"/>
            <w:vAlign w:val="top"/>
          </w:tcPr>
          <w:p>
            <w:pPr>
              <w:pStyle w:val="TableText"/>
              <w:spacing w:before="235" w:line="238" w:lineRule="auto"/>
              <w:ind w:left="2266"/>
            </w:pPr>
            <w:r>
              <w:rPr>
                <w:spacing w:val="-7"/>
              </w:rPr>
              <w:t>±0.25%</w:t>
            </w:r>
          </w:p>
        </w:tc>
        <w:tc>
          <w:tcPr>
            <w:tcW w:w="5785" w:type="dxa"/>
            <w:vAlign w:val="top"/>
          </w:tcPr>
          <w:p>
            <w:pPr>
              <w:pStyle w:val="TableText"/>
              <w:spacing w:before="234" w:line="237" w:lineRule="auto"/>
              <w:ind w:left="2305"/>
            </w:pPr>
            <w:r>
              <w:rPr>
                <w:spacing w:val="5"/>
              </w:rPr>
              <w:t>士0.5%</w:t>
            </w:r>
          </w:p>
        </w:tc>
      </w:tr>
      <w:tr>
        <w:tblPrEx>
          <w:tblW w:w="17219" w:type="dxa"/>
          <w:tblInd w:w="44" w:type="dxa"/>
          <w:tblLayout w:type="fixed"/>
        </w:tblPrEx>
        <w:trPr>
          <w:trHeight w:val="795"/>
        </w:trPr>
        <w:tc>
          <w:tcPr>
            <w:tcW w:w="5540" w:type="dxa"/>
            <w:vAlign w:val="top"/>
          </w:tcPr>
          <w:p>
            <w:pPr>
              <w:pStyle w:val="TableText"/>
              <w:spacing w:before="227" w:line="224" w:lineRule="auto"/>
              <w:ind w:left="2476"/>
            </w:pPr>
            <w:r>
              <w:rPr>
                <w:spacing w:val="14"/>
              </w:rPr>
              <w:t>1级</w:t>
            </w:r>
          </w:p>
        </w:tc>
        <w:tc>
          <w:tcPr>
            <w:tcW w:w="5894" w:type="dxa"/>
            <w:vAlign w:val="top"/>
          </w:tcPr>
          <w:p>
            <w:pPr>
              <w:pStyle w:val="TableText"/>
              <w:spacing w:before="255" w:line="238" w:lineRule="auto"/>
              <w:ind w:left="2266"/>
            </w:pPr>
            <w:r>
              <w:rPr>
                <w:spacing w:val="-7"/>
              </w:rPr>
              <w:t>±0.50%</w:t>
            </w:r>
          </w:p>
        </w:tc>
        <w:tc>
          <w:tcPr>
            <w:tcW w:w="5785" w:type="dxa"/>
            <w:vAlign w:val="top"/>
          </w:tcPr>
          <w:p>
            <w:pPr>
              <w:pStyle w:val="TableText"/>
              <w:spacing w:before="254" w:line="237" w:lineRule="auto"/>
              <w:ind w:left="2305"/>
            </w:pPr>
            <w:r>
              <w:rPr>
                <w:spacing w:val="5"/>
              </w:rPr>
              <w:t>士1.0%</w:t>
            </w:r>
          </w:p>
        </w:tc>
      </w:tr>
      <w:tr>
        <w:tblPrEx>
          <w:tblW w:w="17219" w:type="dxa"/>
          <w:tblInd w:w="44" w:type="dxa"/>
          <w:tblLayout w:type="fixed"/>
        </w:tblPrEx>
        <w:trPr>
          <w:trHeight w:val="790"/>
        </w:trPr>
        <w:tc>
          <w:tcPr>
            <w:tcW w:w="5540" w:type="dxa"/>
            <w:vAlign w:val="top"/>
          </w:tcPr>
          <w:p>
            <w:pPr>
              <w:pStyle w:val="TableText"/>
              <w:spacing w:before="218" w:line="224" w:lineRule="auto"/>
              <w:ind w:left="2476"/>
            </w:pPr>
            <w:r>
              <w:rPr>
                <w:spacing w:val="14"/>
              </w:rPr>
              <w:t>2级</w:t>
            </w:r>
          </w:p>
        </w:tc>
        <w:tc>
          <w:tcPr>
            <w:tcW w:w="5894" w:type="dxa"/>
            <w:vAlign w:val="top"/>
          </w:tcPr>
          <w:p>
            <w:pPr>
              <w:pStyle w:val="TableText"/>
              <w:spacing w:before="246" w:line="238" w:lineRule="auto"/>
              <w:ind w:left="2266"/>
            </w:pPr>
            <w:r>
              <w:rPr>
                <w:spacing w:val="-7"/>
              </w:rPr>
              <w:t>±1.00%</w:t>
            </w:r>
          </w:p>
        </w:tc>
        <w:tc>
          <w:tcPr>
            <w:tcW w:w="5785" w:type="dxa"/>
            <w:vAlign w:val="top"/>
          </w:tcPr>
          <w:p>
            <w:pPr>
              <w:pStyle w:val="TableText"/>
              <w:spacing w:before="245" w:line="237" w:lineRule="auto"/>
              <w:ind w:left="2305"/>
            </w:pPr>
            <w:r>
              <w:rPr>
                <w:spacing w:val="5"/>
              </w:rPr>
              <w:t>士2.0%</w:t>
            </w:r>
          </w:p>
        </w:tc>
      </w:tr>
    </w:tbl>
    <w:p>
      <w:pPr>
        <w:spacing w:before="265" w:line="220" w:lineRule="auto"/>
        <w:ind w:left="65"/>
        <w:rPr>
          <w:rFonts w:ascii="SimSun" w:eastAsia="SimSun" w:hAnsi="SimSun" w:cs="SimSun"/>
          <w:sz w:val="43"/>
          <w:szCs w:val="43"/>
        </w:rPr>
      </w:pPr>
      <w:r>
        <w:rPr>
          <w:rFonts w:ascii="SimSun" w:eastAsia="SimSun" w:hAnsi="SimSun" w:cs="SimSun"/>
          <w:spacing w:val="15"/>
          <w:sz w:val="43"/>
          <w:szCs w:val="43"/>
        </w:rPr>
        <w:t>5.2.2</w:t>
      </w:r>
      <w:r>
        <w:rPr>
          <w:rFonts w:ascii="SimSun" w:eastAsia="SimSun" w:hAnsi="SimSun" w:cs="SimSun"/>
          <w:spacing w:val="46"/>
          <w:sz w:val="43"/>
          <w:szCs w:val="43"/>
        </w:rPr>
        <w:t xml:space="preserve">  </w:t>
      </w:r>
      <w:r>
        <w:rPr>
          <w:rFonts w:ascii="SimSun" w:eastAsia="SimSun" w:hAnsi="SimSun" w:cs="SimSun"/>
          <w:spacing w:val="15"/>
          <w:sz w:val="43"/>
          <w:szCs w:val="43"/>
        </w:rPr>
        <w:t>集成式控制衡器的静态称量</w:t>
      </w:r>
    </w:p>
    <w:p>
      <w:pPr>
        <w:spacing w:before="147" w:line="220" w:lineRule="auto"/>
        <w:ind w:left="988"/>
        <w:rPr>
          <w:rFonts w:ascii="SimSun" w:eastAsia="SimSun" w:hAnsi="SimSun" w:cs="SimSun"/>
          <w:sz w:val="43"/>
          <w:szCs w:val="43"/>
        </w:rPr>
      </w:pPr>
      <w:r>
        <w:rPr>
          <w:rFonts w:ascii="SimSun" w:eastAsia="SimSun" w:hAnsi="SimSun" w:cs="SimSun"/>
          <w:spacing w:val="27"/>
          <w:sz w:val="43"/>
          <w:szCs w:val="43"/>
        </w:rPr>
        <w:t>集成式控制衡器静态称量的最大允许误差应符合表2的规定。</w:t>
      </w:r>
    </w:p>
    <w:p>
      <w:pPr>
        <w:spacing w:before="186" w:line="225" w:lineRule="auto"/>
        <w:ind w:left="4591"/>
        <w:rPr>
          <w:rFonts w:ascii="SimHei" w:eastAsia="SimHei" w:hAnsi="SimHei" w:cs="SimHei"/>
          <w:sz w:val="38"/>
          <w:szCs w:val="38"/>
        </w:rPr>
      </w:pPr>
      <w:r>
        <w:rPr>
          <w:rFonts w:ascii="SimHei" w:eastAsia="SimHei" w:hAnsi="SimHei" w:cs="SimHei"/>
          <w:b/>
          <w:bCs/>
          <w:spacing w:val="5"/>
          <w:sz w:val="38"/>
          <w:szCs w:val="38"/>
        </w:rPr>
        <w:t>表</w:t>
      </w:r>
      <w:r>
        <w:rPr>
          <w:rFonts w:ascii="SimHei" w:eastAsia="SimHei" w:hAnsi="SimHei" w:cs="SimHei"/>
          <w:spacing w:val="5"/>
          <w:sz w:val="38"/>
          <w:szCs w:val="38"/>
        </w:rPr>
        <w:t xml:space="preserve"> </w:t>
      </w:r>
      <w:r>
        <w:rPr>
          <w:rFonts w:ascii="SimHei" w:eastAsia="SimHei" w:hAnsi="SimHei" w:cs="SimHei"/>
          <w:b/>
          <w:bCs/>
          <w:spacing w:val="5"/>
          <w:sz w:val="38"/>
          <w:szCs w:val="38"/>
        </w:rPr>
        <w:t>2</w:t>
      </w:r>
      <w:r>
        <w:rPr>
          <w:rFonts w:ascii="SimHei" w:eastAsia="SimHei" w:hAnsi="SimHei" w:cs="SimHei"/>
          <w:spacing w:val="200"/>
          <w:sz w:val="38"/>
          <w:szCs w:val="38"/>
        </w:rPr>
        <w:t xml:space="preserve"> </w:t>
      </w:r>
      <w:r>
        <w:rPr>
          <w:rFonts w:ascii="SimHei" w:eastAsia="SimHei" w:hAnsi="SimHei" w:cs="SimHei"/>
          <w:b/>
          <w:bCs/>
          <w:spacing w:val="5"/>
          <w:sz w:val="38"/>
          <w:szCs w:val="38"/>
        </w:rPr>
        <w:t>集成式控制衡器静态称量的最大允许误差</w:t>
      </w:r>
    </w:p>
    <w:p>
      <w:pPr>
        <w:spacing w:line="183" w:lineRule="exact"/>
      </w:pPr>
    </w:p>
    <w:tbl>
      <w:tblPr>
        <w:tblStyle w:val="TableNormal0"/>
        <w:tblW w:w="17228"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94"/>
        <w:gridCol w:w="8534"/>
      </w:tblGrid>
      <w:tr>
        <w:tblPrEx>
          <w:tblW w:w="17228"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93"/>
        </w:trPr>
        <w:tc>
          <w:tcPr>
            <w:tcW w:w="8694" w:type="dxa"/>
            <w:vAlign w:val="top"/>
          </w:tcPr>
          <w:p>
            <w:pPr>
              <w:pStyle w:val="TableText"/>
              <w:spacing w:before="269" w:line="222" w:lineRule="auto"/>
              <w:ind w:left="3182"/>
            </w:pPr>
            <w:r>
              <w:rPr>
                <w:spacing w:val="9"/>
              </w:rPr>
              <w:t>最大允许误差</w:t>
            </w:r>
          </w:p>
        </w:tc>
        <w:tc>
          <w:tcPr>
            <w:tcW w:w="8534" w:type="dxa"/>
            <w:vAlign w:val="top"/>
          </w:tcPr>
          <w:p>
            <w:pPr>
              <w:pStyle w:val="TableText"/>
              <w:spacing w:before="264" w:line="219" w:lineRule="auto"/>
              <w:ind w:left="1843"/>
            </w:pPr>
            <w:r>
              <w:rPr>
                <w:spacing w:val="11"/>
              </w:rPr>
              <w:t>载荷m(用累计分度值d,表示)</w:t>
            </w:r>
          </w:p>
        </w:tc>
      </w:tr>
      <w:tr>
        <w:tblPrEx>
          <w:tblW w:w="17228" w:type="dxa"/>
          <w:tblInd w:w="44" w:type="dxa"/>
          <w:tblLayout w:type="fixed"/>
        </w:tblPrEx>
        <w:trPr>
          <w:trHeight w:val="870"/>
        </w:trPr>
        <w:tc>
          <w:tcPr>
            <w:tcW w:w="8694" w:type="dxa"/>
            <w:vAlign w:val="top"/>
          </w:tcPr>
          <w:p>
            <w:pPr>
              <w:pStyle w:val="TableText"/>
              <w:spacing w:before="289" w:line="237" w:lineRule="auto"/>
              <w:ind w:left="3766"/>
            </w:pPr>
            <w:r>
              <w:rPr>
                <w:spacing w:val="5"/>
              </w:rPr>
              <w:t>士0.5d</w:t>
            </w:r>
          </w:p>
        </w:tc>
        <w:tc>
          <w:tcPr>
            <w:tcW w:w="8534" w:type="dxa"/>
            <w:vAlign w:val="top"/>
          </w:tcPr>
          <w:p>
            <w:pPr>
              <w:pStyle w:val="TableText"/>
              <w:spacing w:before="291" w:line="239" w:lineRule="auto"/>
              <w:ind w:left="3293"/>
            </w:pPr>
            <w:r>
              <w:rPr>
                <w:spacing w:val="1"/>
              </w:rPr>
              <w:t>o≤m≤500d</w:t>
            </w:r>
          </w:p>
        </w:tc>
      </w:tr>
      <w:tr>
        <w:tblPrEx>
          <w:tblW w:w="17228" w:type="dxa"/>
          <w:tblInd w:w="44" w:type="dxa"/>
          <w:tblLayout w:type="fixed"/>
        </w:tblPrEx>
        <w:trPr>
          <w:trHeight w:val="897"/>
        </w:trPr>
        <w:tc>
          <w:tcPr>
            <w:tcW w:w="8694" w:type="dxa"/>
            <w:vAlign w:val="top"/>
          </w:tcPr>
          <w:p>
            <w:pPr>
              <w:pStyle w:val="TableText"/>
              <w:spacing w:before="300" w:line="238" w:lineRule="auto"/>
              <w:ind w:left="3662"/>
            </w:pPr>
            <w:r>
              <w:rPr>
                <w:spacing w:val="-7"/>
              </w:rPr>
              <w:t>±1.0d:</w:t>
            </w:r>
          </w:p>
        </w:tc>
        <w:tc>
          <w:tcPr>
            <w:tcW w:w="8534" w:type="dxa"/>
            <w:vAlign w:val="top"/>
          </w:tcPr>
          <w:p>
            <w:pPr>
              <w:pStyle w:val="TableText"/>
              <w:spacing w:before="261" w:line="219" w:lineRule="auto"/>
              <w:ind w:left="2813"/>
            </w:pPr>
            <w:r>
              <w:rPr>
                <w:spacing w:val="1"/>
              </w:rPr>
              <w:t>500d,&lt;m≤2000d,</w:t>
            </w:r>
          </w:p>
        </w:tc>
      </w:tr>
      <w:tr>
        <w:tblPrEx>
          <w:tblW w:w="17228" w:type="dxa"/>
          <w:tblInd w:w="44" w:type="dxa"/>
          <w:tblLayout w:type="fixed"/>
        </w:tblPrEx>
        <w:trPr>
          <w:trHeight w:val="865"/>
        </w:trPr>
        <w:tc>
          <w:tcPr>
            <w:tcW w:w="8694" w:type="dxa"/>
            <w:vAlign w:val="top"/>
          </w:tcPr>
          <w:p>
            <w:pPr>
              <w:pStyle w:val="TableText"/>
              <w:spacing w:before="283" w:line="238" w:lineRule="auto"/>
              <w:ind w:left="3662"/>
            </w:pPr>
            <w:r>
              <w:rPr>
                <w:spacing w:val="-7"/>
              </w:rPr>
              <w:t>±1.5d:</w:t>
            </w:r>
          </w:p>
        </w:tc>
        <w:tc>
          <w:tcPr>
            <w:tcW w:w="8534" w:type="dxa"/>
            <w:vAlign w:val="top"/>
          </w:tcPr>
          <w:p>
            <w:pPr>
              <w:pStyle w:val="TableText"/>
              <w:spacing w:before="245" w:line="219" w:lineRule="auto"/>
              <w:ind w:left="2615"/>
            </w:pPr>
            <w:r>
              <w:rPr>
                <w:spacing w:val="2"/>
              </w:rPr>
              <w:t>2000d,&lt;m≤10000d,</w:t>
            </w:r>
          </w:p>
        </w:tc>
      </w:tr>
    </w:tbl>
    <w:p>
      <w:pPr>
        <w:pStyle w:val="BodyText"/>
        <w:spacing w:before="258" w:line="691" w:lineRule="exact"/>
        <w:ind w:right="46"/>
        <w:jc w:val="right"/>
        <w:rPr>
          <w:rFonts w:ascii="SimSun" w:eastAsia="SimSun" w:hAnsi="SimSun" w:cs="SimSun"/>
          <w:sz w:val="43"/>
          <w:szCs w:val="43"/>
        </w:rPr>
      </w:pPr>
      <w:r>
        <w:rPr>
          <w:rFonts w:ascii="SimSun" w:eastAsia="SimSun" w:hAnsi="SimSun" w:cs="SimSun"/>
          <w:spacing w:val="48"/>
          <w:position w:val="19"/>
          <w:sz w:val="43"/>
          <w:szCs w:val="43"/>
        </w:rPr>
        <w:t>为了得到化整误差，应对数字示值和打印结果进行修正，至少用0.2</w:t>
      </w:r>
      <w:r>
        <w:rPr>
          <w:spacing w:val="48"/>
          <w:position w:val="19"/>
          <w:sz w:val="43"/>
          <w:szCs w:val="43"/>
        </w:rPr>
        <w:t>d,</w:t>
      </w:r>
      <w:r>
        <w:rPr>
          <w:spacing w:val="73"/>
          <w:position w:val="19"/>
          <w:sz w:val="43"/>
          <w:szCs w:val="43"/>
        </w:rPr>
        <w:t xml:space="preserve"> </w:t>
      </w:r>
      <w:r>
        <w:rPr>
          <w:rFonts w:ascii="SimSun" w:eastAsia="SimSun" w:hAnsi="SimSun" w:cs="SimSun"/>
          <w:spacing w:val="48"/>
          <w:position w:val="19"/>
          <w:sz w:val="43"/>
          <w:szCs w:val="43"/>
        </w:rPr>
        <w:t>来确定</w:t>
      </w:r>
    </w:p>
    <w:p>
      <w:pPr>
        <w:spacing w:line="222" w:lineRule="auto"/>
        <w:ind w:left="65"/>
        <w:rPr>
          <w:rFonts w:ascii="SimSun" w:eastAsia="SimSun" w:hAnsi="SimSun" w:cs="SimSun"/>
          <w:sz w:val="43"/>
          <w:szCs w:val="43"/>
        </w:rPr>
      </w:pPr>
      <w:r>
        <w:rPr>
          <w:rFonts w:ascii="SimSun" w:eastAsia="SimSun" w:hAnsi="SimSun" w:cs="SimSun"/>
          <w:spacing w:val="-7"/>
          <w:sz w:val="43"/>
          <w:szCs w:val="43"/>
        </w:rPr>
        <w:t>误差。</w:t>
      </w:r>
    </w:p>
    <w:p>
      <w:pPr>
        <w:spacing w:before="166" w:line="221" w:lineRule="auto"/>
        <w:ind w:left="65"/>
        <w:rPr>
          <w:rFonts w:ascii="SimSun" w:eastAsia="SimSun" w:hAnsi="SimSun" w:cs="SimSun"/>
          <w:sz w:val="43"/>
          <w:szCs w:val="43"/>
        </w:rPr>
      </w:pPr>
      <w:r>
        <w:rPr>
          <w:rFonts w:ascii="SimSun" w:eastAsia="SimSun" w:hAnsi="SimSun" w:cs="SimSun"/>
          <w:spacing w:val="9"/>
          <w:sz w:val="43"/>
          <w:szCs w:val="43"/>
        </w:rPr>
        <w:t>5.3  分度值的形式</w:t>
      </w:r>
    </w:p>
    <w:p>
      <w:pPr>
        <w:pStyle w:val="BodyText"/>
        <w:spacing w:before="176" w:line="666" w:lineRule="exact"/>
        <w:ind w:right="68"/>
        <w:jc w:val="right"/>
        <w:rPr>
          <w:rFonts w:ascii="SimSun" w:eastAsia="SimSun" w:hAnsi="SimSun" w:cs="SimSun"/>
          <w:sz w:val="43"/>
          <w:szCs w:val="43"/>
        </w:rPr>
      </w:pPr>
      <w:r>
        <w:rPr>
          <w:rFonts w:ascii="SimSun" w:eastAsia="SimSun" w:hAnsi="SimSun" w:cs="SimSun"/>
          <w:spacing w:val="29"/>
          <w:position w:val="16"/>
          <w:sz w:val="43"/>
          <w:szCs w:val="43"/>
        </w:rPr>
        <w:t>指示装置和打印装置的分度值应是1×10*,2×10*或5×</w:t>
      </w:r>
      <w:r>
        <w:rPr>
          <w:rFonts w:ascii="SimSun" w:eastAsia="SimSun" w:hAnsi="SimSun" w:cs="SimSun"/>
          <w:spacing w:val="28"/>
          <w:position w:val="16"/>
          <w:sz w:val="43"/>
          <w:szCs w:val="43"/>
        </w:rPr>
        <w:t>10*的形式，其中</w:t>
      </w:r>
      <w:r>
        <w:rPr>
          <w:rFonts w:ascii="SimSun" w:eastAsia="SimSun" w:hAnsi="SimSun" w:cs="SimSun"/>
          <w:spacing w:val="-139"/>
          <w:position w:val="16"/>
          <w:sz w:val="43"/>
          <w:szCs w:val="43"/>
        </w:rPr>
        <w:t xml:space="preserve"> </w:t>
      </w:r>
      <w:r>
        <w:rPr>
          <w:spacing w:val="28"/>
          <w:position w:val="16"/>
          <w:sz w:val="43"/>
          <w:szCs w:val="43"/>
        </w:rPr>
        <w:t xml:space="preserve">“k”   </w:t>
      </w:r>
      <w:r>
        <w:rPr>
          <w:rFonts w:ascii="SimSun" w:eastAsia="SimSun" w:hAnsi="SimSun" w:cs="SimSun"/>
          <w:spacing w:val="28"/>
          <w:position w:val="16"/>
          <w:sz w:val="43"/>
          <w:szCs w:val="43"/>
        </w:rPr>
        <w:t>是</w:t>
      </w:r>
    </w:p>
    <w:p>
      <w:pPr>
        <w:spacing w:before="2" w:line="220" w:lineRule="auto"/>
        <w:ind w:left="65"/>
        <w:rPr>
          <w:rFonts w:ascii="SimSun" w:eastAsia="SimSun" w:hAnsi="SimSun" w:cs="SimSun"/>
          <w:sz w:val="43"/>
          <w:szCs w:val="43"/>
        </w:rPr>
      </w:pPr>
      <w:r>
        <w:rPr>
          <w:rFonts w:ascii="SimSun" w:eastAsia="SimSun" w:hAnsi="SimSun" w:cs="SimSun"/>
          <w:spacing w:val="11"/>
          <w:sz w:val="43"/>
          <w:szCs w:val="43"/>
        </w:rPr>
        <w:t>正整数、负整数或零。</w:t>
      </w:r>
    </w:p>
    <w:p>
      <w:pPr>
        <w:spacing w:before="173" w:line="678" w:lineRule="exact"/>
        <w:ind w:left="988"/>
        <w:rPr>
          <w:rFonts w:ascii="SimSun" w:eastAsia="SimSun" w:hAnsi="SimSun" w:cs="SimSun"/>
          <w:sz w:val="43"/>
          <w:szCs w:val="43"/>
        </w:rPr>
      </w:pPr>
      <w:r>
        <w:rPr>
          <w:rFonts w:ascii="SimSun" w:eastAsia="SimSun" w:hAnsi="SimSun" w:cs="SimSun"/>
          <w:spacing w:val="20"/>
          <w:position w:val="17"/>
          <w:sz w:val="43"/>
          <w:szCs w:val="43"/>
        </w:rPr>
        <w:t>除辅助累计指示装置外，所有累计指示装置的分度值应是相同的。</w:t>
      </w:r>
    </w:p>
    <w:p>
      <w:pPr>
        <w:spacing w:before="2" w:line="220" w:lineRule="auto"/>
        <w:ind w:left="65"/>
        <w:rPr>
          <w:rFonts w:ascii="SimSun" w:eastAsia="SimSun" w:hAnsi="SimSun" w:cs="SimSun"/>
          <w:sz w:val="43"/>
          <w:szCs w:val="43"/>
        </w:rPr>
      </w:pPr>
      <w:r>
        <w:rPr>
          <w:rFonts w:ascii="SimSun" w:eastAsia="SimSun" w:hAnsi="SimSun" w:cs="SimSun"/>
          <w:spacing w:val="3"/>
          <w:sz w:val="43"/>
          <w:szCs w:val="43"/>
        </w:rPr>
        <w:t>5.4</w:t>
      </w:r>
      <w:r>
        <w:rPr>
          <w:rFonts w:ascii="SimSun" w:eastAsia="SimSun" w:hAnsi="SimSun" w:cs="SimSun"/>
          <w:spacing w:val="36"/>
          <w:sz w:val="43"/>
          <w:szCs w:val="43"/>
        </w:rPr>
        <w:t xml:space="preserve">  </w:t>
      </w:r>
      <w:r>
        <w:rPr>
          <w:rFonts w:ascii="SimSun" w:eastAsia="SimSun" w:hAnsi="SimSun" w:cs="SimSun"/>
          <w:spacing w:val="3"/>
          <w:sz w:val="43"/>
          <w:szCs w:val="43"/>
        </w:rPr>
        <w:t>累计分度值</w:t>
      </w:r>
    </w:p>
    <w:p>
      <w:pPr>
        <w:spacing w:before="182" w:line="221" w:lineRule="auto"/>
        <w:ind w:left="988"/>
        <w:rPr>
          <w:rFonts w:ascii="SimSun" w:eastAsia="SimSun" w:hAnsi="SimSun" w:cs="SimSun"/>
          <w:sz w:val="43"/>
          <w:szCs w:val="43"/>
        </w:rPr>
      </w:pPr>
      <w:r>
        <w:rPr>
          <w:rFonts w:ascii="SimSun" w:eastAsia="SimSun" w:hAnsi="SimSun" w:cs="SimSun"/>
          <w:spacing w:val="-2"/>
          <w:sz w:val="43"/>
          <w:szCs w:val="43"/>
        </w:rPr>
        <w:t>累计分度值应是：</w:t>
      </w:r>
    </w:p>
    <w:p>
      <w:pPr>
        <w:pStyle w:val="BodyText"/>
        <w:spacing w:before="86" w:line="214" w:lineRule="auto"/>
        <w:ind w:left="988"/>
        <w:rPr>
          <w:rFonts w:ascii="SimSun" w:eastAsia="SimSun" w:hAnsi="SimSun" w:cs="SimSun"/>
          <w:sz w:val="43"/>
          <w:szCs w:val="43"/>
        </w:rPr>
      </w:pPr>
      <w:r>
        <w:rPr>
          <w:spacing w:val="42"/>
          <w:sz w:val="43"/>
          <w:szCs w:val="43"/>
        </w:rPr>
        <w:t>a)</w:t>
      </w:r>
      <w:r>
        <w:rPr>
          <w:spacing w:val="55"/>
          <w:sz w:val="43"/>
          <w:szCs w:val="43"/>
        </w:rPr>
        <w:t xml:space="preserve">  </w:t>
      </w:r>
      <w:r>
        <w:rPr>
          <w:rFonts w:ascii="SimSun" w:eastAsia="SimSun" w:hAnsi="SimSun" w:cs="SimSun"/>
          <w:spacing w:val="42"/>
          <w:sz w:val="43"/>
          <w:szCs w:val="43"/>
        </w:rPr>
        <w:t>不小于最大秤量的0</w:t>
      </w:r>
      <w:r>
        <w:rPr>
          <w:rFonts w:ascii="SimSun" w:eastAsia="SimSun" w:hAnsi="SimSun" w:cs="SimSun"/>
          <w:spacing w:val="-128"/>
          <w:sz w:val="43"/>
          <w:szCs w:val="43"/>
        </w:rPr>
        <w:t xml:space="preserve"> </w:t>
      </w:r>
      <w:r>
        <w:rPr>
          <w:rFonts w:ascii="SimSun" w:eastAsia="SimSun" w:hAnsi="SimSun" w:cs="SimSun"/>
          <w:spacing w:val="42"/>
          <w:sz w:val="43"/>
          <w:szCs w:val="43"/>
        </w:rPr>
        <w:t>.01%,且</w:t>
      </w:r>
    </w:p>
    <w:p>
      <w:pPr>
        <w:pStyle w:val="BodyText"/>
        <w:spacing w:before="189" w:line="214" w:lineRule="auto"/>
        <w:ind w:left="988"/>
        <w:rPr>
          <w:rFonts w:ascii="SimSun" w:eastAsia="SimSun" w:hAnsi="SimSun" w:cs="SimSun"/>
          <w:sz w:val="43"/>
          <w:szCs w:val="43"/>
        </w:rPr>
      </w:pPr>
      <w:r>
        <w:rPr>
          <w:spacing w:val="34"/>
          <w:sz w:val="43"/>
          <w:szCs w:val="43"/>
        </w:rPr>
        <w:t xml:space="preserve">b)  </w:t>
      </w:r>
      <w:r>
        <w:rPr>
          <w:rFonts w:ascii="SimSun" w:eastAsia="SimSun" w:hAnsi="SimSun" w:cs="SimSun"/>
          <w:spacing w:val="34"/>
          <w:sz w:val="43"/>
          <w:szCs w:val="43"/>
        </w:rPr>
        <w:t>不大于最大秤量的0.2%。</w:t>
      </w:r>
    </w:p>
    <w:p>
      <w:pPr>
        <w:spacing w:before="247" w:line="221" w:lineRule="auto"/>
        <w:ind w:left="65"/>
        <w:rPr>
          <w:rFonts w:ascii="SimSun" w:eastAsia="SimSun" w:hAnsi="SimSun" w:cs="SimSun"/>
          <w:sz w:val="43"/>
          <w:szCs w:val="43"/>
        </w:rPr>
      </w:pPr>
      <w:r>
        <w:rPr>
          <w:rFonts w:ascii="SimSun" w:eastAsia="SimSun" w:hAnsi="SimSun" w:cs="SimSun"/>
          <w:spacing w:val="14"/>
          <w:sz w:val="43"/>
          <w:szCs w:val="43"/>
        </w:rPr>
        <w:t>5.5  最小累计载荷值</w:t>
      </w:r>
    </w:p>
    <w:p>
      <w:pPr>
        <w:spacing w:before="183" w:line="221" w:lineRule="auto"/>
        <w:ind w:left="988"/>
        <w:rPr>
          <w:rFonts w:ascii="SimSun" w:eastAsia="SimSun" w:hAnsi="SimSun" w:cs="SimSun"/>
          <w:sz w:val="43"/>
          <w:szCs w:val="43"/>
        </w:rPr>
        <w:sectPr>
          <w:headerReference w:type="default" r:id="rId13"/>
          <w:footerReference w:type="default" r:id="rId14"/>
          <w:pgSz w:w="22414" w:h="31680"/>
          <w:pgMar w:top="2815" w:right="2571" w:bottom="2454" w:left="2523" w:header="2251" w:footer="2194" w:gutter="0"/>
          <w:pgNumType w:start="5"/>
          <w:cols w:space="708"/>
        </w:sectPr>
      </w:pPr>
      <w:r>
        <w:rPr>
          <w:rFonts w:ascii="SimSun" w:eastAsia="SimSun" w:hAnsi="SimSun" w:cs="SimSun"/>
          <w:spacing w:val="4"/>
          <w:sz w:val="43"/>
          <w:szCs w:val="43"/>
        </w:rPr>
        <w:t>最小累计载荷应：</w:t>
      </w:r>
    </w:p>
    <w:p>
      <w:pPr>
        <w:pStyle w:val="BodyText"/>
        <w:spacing w:before="87" w:line="687" w:lineRule="exact"/>
        <w:ind w:left="988"/>
        <w:rPr>
          <w:rFonts w:ascii="SimSun" w:eastAsia="SimSun" w:hAnsi="SimSun" w:cs="SimSun"/>
          <w:sz w:val="43"/>
          <w:szCs w:val="43"/>
        </w:rPr>
      </w:pPr>
      <w:r>
        <w:rPr>
          <w:spacing w:val="20"/>
          <w:position w:val="19"/>
          <w:sz w:val="43"/>
          <w:szCs w:val="43"/>
        </w:rPr>
        <w:t>a)</w:t>
      </w:r>
      <w:r>
        <w:rPr>
          <w:spacing w:val="48"/>
          <w:position w:val="19"/>
          <w:sz w:val="43"/>
          <w:szCs w:val="43"/>
        </w:rPr>
        <w:t xml:space="preserve">  </w:t>
      </w:r>
      <w:r>
        <w:rPr>
          <w:rFonts w:ascii="SimSun" w:eastAsia="SimSun" w:hAnsi="SimSun" w:cs="SimSun"/>
          <w:spacing w:val="20"/>
          <w:position w:val="19"/>
          <w:sz w:val="43"/>
          <w:szCs w:val="43"/>
        </w:rPr>
        <w:t>不小于在自动称量首次检定时的最大允许误差和累</w:t>
      </w:r>
      <w:r>
        <w:rPr>
          <w:rFonts w:ascii="SimSun" w:eastAsia="SimSun" w:hAnsi="SimSun" w:cs="SimSun"/>
          <w:spacing w:val="19"/>
          <w:position w:val="19"/>
          <w:sz w:val="43"/>
          <w:szCs w:val="43"/>
        </w:rPr>
        <w:t>计分度值</w:t>
      </w:r>
      <w:r>
        <w:rPr>
          <w:spacing w:val="19"/>
          <w:position w:val="19"/>
          <w:sz w:val="43"/>
          <w:szCs w:val="43"/>
        </w:rPr>
        <w:t>d,</w:t>
      </w:r>
      <w:r>
        <w:rPr>
          <w:spacing w:val="62"/>
          <w:position w:val="19"/>
          <w:sz w:val="43"/>
          <w:szCs w:val="43"/>
        </w:rPr>
        <w:t xml:space="preserve"> </w:t>
      </w:r>
      <w:r>
        <w:rPr>
          <w:rFonts w:ascii="SimSun" w:eastAsia="SimSun" w:hAnsi="SimSun" w:cs="SimSun"/>
          <w:spacing w:val="19"/>
          <w:position w:val="19"/>
          <w:sz w:val="43"/>
          <w:szCs w:val="43"/>
        </w:rPr>
        <w:t>相等的载荷值；</w:t>
      </w:r>
    </w:p>
    <w:p>
      <w:pPr>
        <w:pStyle w:val="BodyText"/>
        <w:spacing w:before="2" w:line="213" w:lineRule="auto"/>
        <w:ind w:left="988"/>
        <w:rPr>
          <w:rFonts w:ascii="SimSun" w:eastAsia="SimSun" w:hAnsi="SimSun" w:cs="SimSun"/>
          <w:sz w:val="43"/>
          <w:szCs w:val="43"/>
        </w:rPr>
      </w:pPr>
      <w:r>
        <w:rPr>
          <w:spacing w:val="16"/>
          <w:sz w:val="43"/>
          <w:szCs w:val="43"/>
        </w:rPr>
        <w:t>b)</w:t>
      </w:r>
      <w:r>
        <w:rPr>
          <w:spacing w:val="29"/>
          <w:sz w:val="43"/>
          <w:szCs w:val="43"/>
        </w:rPr>
        <w:t xml:space="preserve">  </w:t>
      </w:r>
      <w:r>
        <w:rPr>
          <w:rFonts w:ascii="SimSun" w:eastAsia="SimSun" w:hAnsi="SimSun" w:cs="SimSun"/>
          <w:spacing w:val="16"/>
          <w:sz w:val="43"/>
          <w:szCs w:val="43"/>
        </w:rPr>
        <w:t xml:space="preserve">不小于最小秤量 </w:t>
      </w:r>
      <w:r>
        <w:rPr>
          <w:spacing w:val="16"/>
          <w:sz w:val="43"/>
          <w:szCs w:val="43"/>
        </w:rPr>
        <w:t>(</w:t>
      </w:r>
      <w:r>
        <w:rPr>
          <w:sz w:val="43"/>
          <w:szCs w:val="43"/>
        </w:rPr>
        <w:t>Min</w:t>
      </w:r>
      <w:r>
        <w:rPr>
          <w:spacing w:val="16"/>
          <w:sz w:val="43"/>
          <w:szCs w:val="43"/>
        </w:rPr>
        <w:t>)</w:t>
      </w:r>
      <w:r>
        <w:rPr>
          <w:rFonts w:ascii="SimSun" w:eastAsia="SimSun" w:hAnsi="SimSun" w:cs="SimSun"/>
          <w:spacing w:val="16"/>
          <w:sz w:val="43"/>
          <w:szCs w:val="43"/>
        </w:rPr>
        <w:t>。</w:t>
      </w:r>
    </w:p>
    <w:p>
      <w:pPr>
        <w:spacing w:before="256" w:line="612" w:lineRule="exact"/>
        <w:ind w:right="58"/>
        <w:jc w:val="right"/>
        <w:rPr>
          <w:rFonts w:ascii="SimSun" w:eastAsia="SimSun" w:hAnsi="SimSun" w:cs="SimSun"/>
          <w:sz w:val="43"/>
          <w:szCs w:val="43"/>
        </w:rPr>
      </w:pPr>
      <w:r>
        <w:rPr>
          <w:rFonts w:ascii="SimSun" w:eastAsia="SimSun" w:hAnsi="SimSun" w:cs="SimSun"/>
          <w:spacing w:val="56"/>
          <w:position w:val="12"/>
          <w:sz w:val="43"/>
          <w:szCs w:val="43"/>
        </w:rPr>
        <w:t>按上述要求，依据表1</w:t>
      </w:r>
      <w:r>
        <w:rPr>
          <w:rFonts w:ascii="SimSun" w:eastAsia="SimSun" w:hAnsi="SimSun" w:cs="SimSun"/>
          <w:spacing w:val="-24"/>
          <w:position w:val="12"/>
          <w:sz w:val="43"/>
          <w:szCs w:val="43"/>
        </w:rPr>
        <w:t xml:space="preserve"> </w:t>
      </w:r>
      <w:r>
        <w:rPr>
          <w:rFonts w:ascii="SimSun" w:eastAsia="SimSun" w:hAnsi="SimSun" w:cs="SimSun"/>
          <w:spacing w:val="56"/>
          <w:position w:val="12"/>
          <w:sz w:val="43"/>
          <w:szCs w:val="43"/>
        </w:rPr>
        <w:t>的自动称量最大允许</w:t>
      </w:r>
      <w:r>
        <w:rPr>
          <w:rFonts w:ascii="SimSun" w:eastAsia="SimSun" w:hAnsi="SimSun" w:cs="SimSun"/>
          <w:spacing w:val="55"/>
          <w:position w:val="12"/>
          <w:sz w:val="43"/>
          <w:szCs w:val="43"/>
        </w:rPr>
        <w:t>误差，可得表3对最小累计载荷值</w:t>
      </w:r>
    </w:p>
    <w:p>
      <w:pPr>
        <w:pStyle w:val="BodyText"/>
        <w:spacing w:before="1" w:line="213" w:lineRule="auto"/>
        <w:ind w:left="65"/>
        <w:rPr>
          <w:rFonts w:ascii="SimSun" w:eastAsia="SimSun" w:hAnsi="SimSun" w:cs="SimSun"/>
          <w:sz w:val="43"/>
          <w:szCs w:val="43"/>
        </w:rPr>
      </w:pPr>
      <w:r>
        <w:rPr>
          <w:spacing w:val="-6"/>
          <w:sz w:val="43"/>
          <w:szCs w:val="43"/>
        </w:rPr>
        <w:t>(2min)</w:t>
      </w:r>
      <w:r>
        <w:rPr>
          <w:spacing w:val="9"/>
          <w:sz w:val="43"/>
          <w:szCs w:val="43"/>
        </w:rPr>
        <w:t xml:space="preserve">   </w:t>
      </w:r>
      <w:r>
        <w:rPr>
          <w:rFonts w:ascii="SimSun" w:eastAsia="SimSun" w:hAnsi="SimSun" w:cs="SimSun"/>
          <w:spacing w:val="-6"/>
          <w:sz w:val="43"/>
          <w:szCs w:val="43"/>
        </w:rPr>
        <w:t>的要求。</w:t>
      </w:r>
    </w:p>
    <w:p>
      <w:pPr>
        <w:spacing w:line="213" w:lineRule="auto"/>
        <w:rPr>
          <w:rFonts w:ascii="SimSun" w:eastAsia="SimSun" w:hAnsi="SimSun" w:cs="SimSun"/>
          <w:sz w:val="43"/>
          <w:szCs w:val="43"/>
        </w:rPr>
        <w:sectPr>
          <w:headerReference w:type="default" r:id="rId15"/>
          <w:footerReference w:type="default" r:id="rId16"/>
          <w:type w:val="nextPage"/>
          <w:pgSz w:w="22414" w:h="31680"/>
          <w:pgMar w:top="2815" w:right="2571" w:bottom="2454" w:left="2523" w:header="2251" w:footer="2194" w:gutter="0"/>
          <w:pgNumType w:start="6"/>
          <w:cols w:space="708"/>
          <w:titlePg w:val="0"/>
        </w:sectPr>
      </w:pPr>
    </w:p>
    <w:p>
      <w:pPr>
        <w:spacing w:line="351" w:lineRule="auto"/>
        <w:rPr>
          <w:rFonts w:ascii="Arial"/>
          <w:sz w:val="21"/>
        </w:rPr>
      </w:pPr>
    </w:p>
    <w:p>
      <w:pPr>
        <w:spacing w:before="117" w:line="225" w:lineRule="auto"/>
        <w:ind w:left="6248"/>
        <w:rPr>
          <w:rFonts w:ascii="SimSun" w:eastAsia="SimSun" w:hAnsi="SimSun" w:cs="SimSun"/>
          <w:sz w:val="36"/>
          <w:szCs w:val="36"/>
        </w:rPr>
      </w:pPr>
      <w:r>
        <w:rPr>
          <w:rFonts w:ascii="SimHei" w:eastAsia="SimHei" w:hAnsi="SimHei" w:cs="SimHei"/>
          <w:b/>
          <w:bCs/>
          <w:spacing w:val="13"/>
          <w:sz w:val="36"/>
          <w:szCs w:val="36"/>
        </w:rPr>
        <w:t>表</w:t>
      </w:r>
      <w:r>
        <w:rPr>
          <w:rFonts w:ascii="SimHei" w:eastAsia="SimHei" w:hAnsi="SimHei" w:cs="SimHei"/>
          <w:spacing w:val="13"/>
          <w:sz w:val="36"/>
          <w:szCs w:val="36"/>
        </w:rPr>
        <w:t xml:space="preserve"> </w:t>
      </w:r>
      <w:r>
        <w:rPr>
          <w:rFonts w:ascii="SimHei" w:eastAsia="SimHei" w:hAnsi="SimHei" w:cs="SimHei"/>
          <w:b/>
          <w:bCs/>
          <w:spacing w:val="13"/>
          <w:sz w:val="36"/>
          <w:szCs w:val="36"/>
        </w:rPr>
        <w:t>3</w:t>
      </w:r>
      <w:r>
        <w:rPr>
          <w:rFonts w:ascii="SimHei" w:eastAsia="SimHei" w:hAnsi="SimHei" w:cs="SimHei"/>
          <w:spacing w:val="6"/>
          <w:sz w:val="36"/>
          <w:szCs w:val="36"/>
        </w:rPr>
        <w:t xml:space="preserve">  </w:t>
      </w:r>
      <w:r>
        <w:rPr>
          <w:rFonts w:ascii="SimHei" w:eastAsia="SimHei" w:hAnsi="SimHei" w:cs="SimHei"/>
          <w:b/>
          <w:bCs/>
          <w:spacing w:val="13"/>
          <w:sz w:val="36"/>
          <w:szCs w:val="36"/>
        </w:rPr>
        <w:t>最小累计载荷值(2</w:t>
      </w:r>
      <w:r>
        <w:rPr>
          <w:rFonts w:ascii="SimSun" w:eastAsia="SimSun" w:hAnsi="SimSun" w:cs="SimSun"/>
          <w:b/>
          <w:bCs/>
          <w:sz w:val="36"/>
          <w:szCs w:val="36"/>
        </w:rPr>
        <w:t>min</w:t>
      </w:r>
      <w:r>
        <w:rPr>
          <w:rFonts w:ascii="SimSun" w:eastAsia="SimSun" w:hAnsi="SimSun" w:cs="SimSun"/>
          <w:b/>
          <w:bCs/>
          <w:spacing w:val="13"/>
          <w:sz w:val="36"/>
          <w:szCs w:val="36"/>
        </w:rPr>
        <w:t>)</w:t>
      </w:r>
    </w:p>
    <w:p>
      <w:pPr>
        <w:spacing w:line="206" w:lineRule="exact"/>
      </w:pPr>
    </w:p>
    <w:tbl>
      <w:tblPr>
        <w:tblStyle w:val="TableNormal1"/>
        <w:tblW w:w="17228"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94"/>
        <w:gridCol w:w="8534"/>
      </w:tblGrid>
      <w:tr>
        <w:tblPrEx>
          <w:tblW w:w="17228"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0"/>
        </w:trPr>
        <w:tc>
          <w:tcPr>
            <w:tcW w:w="8694" w:type="dxa"/>
            <w:vAlign w:val="top"/>
          </w:tcPr>
          <w:p>
            <w:pPr>
              <w:pStyle w:val="TableText"/>
              <w:spacing w:before="221" w:line="223" w:lineRule="auto"/>
              <w:ind w:left="3399"/>
              <w:rPr>
                <w:sz w:val="37"/>
                <w:szCs w:val="37"/>
              </w:rPr>
            </w:pPr>
            <w:r>
              <w:rPr>
                <w:spacing w:val="11"/>
                <w:sz w:val="37"/>
                <w:szCs w:val="37"/>
              </w:rPr>
              <w:t>准确度等级</w:t>
            </w:r>
          </w:p>
        </w:tc>
        <w:tc>
          <w:tcPr>
            <w:tcW w:w="8534" w:type="dxa"/>
            <w:vAlign w:val="top"/>
          </w:tcPr>
          <w:p>
            <w:pPr>
              <w:pStyle w:val="TableText"/>
              <w:spacing w:before="221" w:line="223" w:lineRule="auto"/>
              <w:ind w:left="1438"/>
              <w:rPr>
                <w:sz w:val="37"/>
                <w:szCs w:val="37"/>
              </w:rPr>
            </w:pPr>
            <w:r>
              <w:rPr>
                <w:spacing w:val="8"/>
                <w:sz w:val="37"/>
                <w:szCs w:val="37"/>
              </w:rPr>
              <w:t>2</w:t>
            </w:r>
            <w:r>
              <w:rPr>
                <w:sz w:val="37"/>
                <w:szCs w:val="37"/>
              </w:rPr>
              <w:t>min</w:t>
            </w:r>
            <w:r>
              <w:rPr>
                <w:spacing w:val="8"/>
                <w:sz w:val="37"/>
                <w:szCs w:val="37"/>
              </w:rPr>
              <w:t>应不小于下述两者中任何一个</w:t>
            </w:r>
          </w:p>
        </w:tc>
      </w:tr>
      <w:tr>
        <w:tblPrEx>
          <w:tblW w:w="17228" w:type="dxa"/>
          <w:tblInd w:w="16" w:type="dxa"/>
          <w:tblLayout w:type="fixed"/>
        </w:tblPrEx>
        <w:trPr>
          <w:trHeight w:val="794"/>
        </w:trPr>
        <w:tc>
          <w:tcPr>
            <w:tcW w:w="8694" w:type="dxa"/>
            <w:vAlign w:val="top"/>
          </w:tcPr>
          <w:p>
            <w:pPr>
              <w:pStyle w:val="TableText"/>
              <w:spacing w:before="222" w:line="225" w:lineRule="auto"/>
              <w:ind w:left="3870"/>
              <w:rPr>
                <w:sz w:val="37"/>
                <w:szCs w:val="37"/>
              </w:rPr>
            </w:pPr>
            <w:r>
              <w:rPr>
                <w:spacing w:val="10"/>
                <w:sz w:val="37"/>
                <w:szCs w:val="37"/>
              </w:rPr>
              <w:t>0.2级</w:t>
            </w:r>
          </w:p>
        </w:tc>
        <w:tc>
          <w:tcPr>
            <w:tcW w:w="8534" w:type="dxa"/>
            <w:vAlign w:val="top"/>
          </w:tcPr>
          <w:p>
            <w:pPr>
              <w:pStyle w:val="TableText"/>
              <w:spacing w:before="211" w:line="220" w:lineRule="auto"/>
              <w:ind w:left="3011"/>
              <w:rPr>
                <w:sz w:val="37"/>
                <w:szCs w:val="37"/>
              </w:rPr>
            </w:pPr>
            <w:r>
              <w:rPr>
                <w:spacing w:val="48"/>
                <w:sz w:val="37"/>
                <w:szCs w:val="37"/>
              </w:rPr>
              <w:t>1000d,和Min</w:t>
            </w:r>
          </w:p>
        </w:tc>
      </w:tr>
      <w:tr>
        <w:tblPrEx>
          <w:tblW w:w="17228" w:type="dxa"/>
          <w:tblInd w:w="16" w:type="dxa"/>
          <w:tblLayout w:type="fixed"/>
        </w:tblPrEx>
        <w:trPr>
          <w:trHeight w:val="757"/>
        </w:trPr>
        <w:tc>
          <w:tcPr>
            <w:tcW w:w="8694" w:type="dxa"/>
            <w:vAlign w:val="top"/>
          </w:tcPr>
          <w:p>
            <w:pPr>
              <w:pStyle w:val="TableText"/>
              <w:spacing w:before="204" w:line="225" w:lineRule="auto"/>
              <w:ind w:left="3870"/>
              <w:rPr>
                <w:sz w:val="37"/>
                <w:szCs w:val="37"/>
              </w:rPr>
            </w:pPr>
            <w:r>
              <w:rPr>
                <w:spacing w:val="10"/>
                <w:sz w:val="37"/>
                <w:szCs w:val="37"/>
              </w:rPr>
              <w:t>0.5级</w:t>
            </w:r>
          </w:p>
        </w:tc>
        <w:tc>
          <w:tcPr>
            <w:tcW w:w="8534" w:type="dxa"/>
            <w:vAlign w:val="top"/>
          </w:tcPr>
          <w:p>
            <w:pPr>
              <w:pStyle w:val="TableText"/>
              <w:spacing w:before="205" w:line="226" w:lineRule="auto"/>
              <w:ind w:left="3322"/>
              <w:rPr>
                <w:sz w:val="37"/>
                <w:szCs w:val="37"/>
              </w:rPr>
            </w:pPr>
            <w:r>
              <w:rPr>
                <w:spacing w:val="7"/>
                <w:sz w:val="37"/>
                <w:szCs w:val="37"/>
              </w:rPr>
              <w:t>400d.和</w:t>
            </w:r>
            <w:r>
              <w:rPr>
                <w:sz w:val="37"/>
                <w:szCs w:val="37"/>
              </w:rPr>
              <w:t>Min</w:t>
            </w:r>
          </w:p>
        </w:tc>
      </w:tr>
      <w:tr>
        <w:tblPrEx>
          <w:tblW w:w="17228" w:type="dxa"/>
          <w:tblInd w:w="16" w:type="dxa"/>
          <w:tblLayout w:type="fixed"/>
        </w:tblPrEx>
        <w:trPr>
          <w:trHeight w:val="794"/>
        </w:trPr>
        <w:tc>
          <w:tcPr>
            <w:tcW w:w="8694" w:type="dxa"/>
            <w:vAlign w:val="top"/>
          </w:tcPr>
          <w:p>
            <w:pPr>
              <w:pStyle w:val="TableText"/>
              <w:spacing w:before="224" w:line="225" w:lineRule="auto"/>
              <w:ind w:left="4058"/>
              <w:rPr>
                <w:sz w:val="37"/>
                <w:szCs w:val="37"/>
              </w:rPr>
            </w:pPr>
            <w:r>
              <w:rPr>
                <w:spacing w:val="16"/>
                <w:sz w:val="37"/>
                <w:szCs w:val="37"/>
              </w:rPr>
              <w:t>1级</w:t>
            </w:r>
          </w:p>
        </w:tc>
        <w:tc>
          <w:tcPr>
            <w:tcW w:w="8534" w:type="dxa"/>
            <w:vAlign w:val="top"/>
          </w:tcPr>
          <w:p>
            <w:pPr>
              <w:pStyle w:val="TableText"/>
              <w:spacing w:before="214" w:line="220" w:lineRule="auto"/>
              <w:ind w:left="3322"/>
              <w:rPr>
                <w:sz w:val="37"/>
                <w:szCs w:val="37"/>
              </w:rPr>
            </w:pPr>
            <w:r>
              <w:rPr>
                <w:spacing w:val="7"/>
                <w:sz w:val="37"/>
                <w:szCs w:val="37"/>
              </w:rPr>
              <w:t>200d,和</w:t>
            </w:r>
            <w:r>
              <w:rPr>
                <w:sz w:val="37"/>
                <w:szCs w:val="37"/>
              </w:rPr>
              <w:t>Min</w:t>
            </w:r>
          </w:p>
        </w:tc>
      </w:tr>
      <w:tr>
        <w:tblPrEx>
          <w:tblW w:w="17228" w:type="dxa"/>
          <w:tblInd w:w="16" w:type="dxa"/>
          <w:tblLayout w:type="fixed"/>
        </w:tblPrEx>
        <w:trPr>
          <w:trHeight w:val="790"/>
        </w:trPr>
        <w:tc>
          <w:tcPr>
            <w:tcW w:w="8694" w:type="dxa"/>
            <w:vAlign w:val="top"/>
          </w:tcPr>
          <w:p>
            <w:pPr>
              <w:pStyle w:val="TableText"/>
              <w:spacing w:before="225" w:line="225" w:lineRule="auto"/>
              <w:ind w:left="4058"/>
              <w:rPr>
                <w:sz w:val="37"/>
                <w:szCs w:val="37"/>
              </w:rPr>
            </w:pPr>
            <w:r>
              <w:rPr>
                <w:spacing w:val="16"/>
                <w:sz w:val="37"/>
                <w:szCs w:val="37"/>
              </w:rPr>
              <w:t>2级</w:t>
            </w:r>
          </w:p>
        </w:tc>
        <w:tc>
          <w:tcPr>
            <w:tcW w:w="8534" w:type="dxa"/>
            <w:vAlign w:val="top"/>
          </w:tcPr>
          <w:p>
            <w:pPr>
              <w:pStyle w:val="TableText"/>
              <w:spacing w:before="215" w:line="220" w:lineRule="auto"/>
              <w:ind w:left="3322"/>
              <w:rPr>
                <w:sz w:val="37"/>
                <w:szCs w:val="37"/>
              </w:rPr>
            </w:pPr>
            <w:r>
              <w:rPr>
                <w:spacing w:val="7"/>
                <w:sz w:val="37"/>
                <w:szCs w:val="37"/>
              </w:rPr>
              <w:t>100d,和</w:t>
            </w:r>
            <w:r>
              <w:rPr>
                <w:sz w:val="37"/>
                <w:szCs w:val="37"/>
              </w:rPr>
              <w:t>Min</w:t>
            </w:r>
          </w:p>
        </w:tc>
      </w:tr>
    </w:tbl>
    <w:p>
      <w:pPr>
        <w:spacing w:before="253" w:line="215" w:lineRule="auto"/>
        <w:ind w:right="49"/>
        <w:jc w:val="right"/>
        <w:rPr>
          <w:rFonts w:ascii="SimSun" w:eastAsia="SimSun" w:hAnsi="SimSun" w:cs="SimSun"/>
          <w:sz w:val="43"/>
          <w:szCs w:val="43"/>
        </w:rPr>
      </w:pPr>
      <w:r>
        <w:rPr>
          <w:rFonts w:ascii="SimSun" w:eastAsia="SimSun" w:hAnsi="SimSun" w:cs="SimSun"/>
          <w:spacing w:val="26"/>
          <w:sz w:val="43"/>
          <w:szCs w:val="43"/>
        </w:rPr>
        <w:t>示例：若一台累计料斗秤，准确度等级为0.</w:t>
      </w:r>
      <w:r>
        <w:rPr>
          <w:rFonts w:ascii="SimSun" w:eastAsia="SimSun" w:hAnsi="SimSun" w:cs="SimSun"/>
          <w:spacing w:val="25"/>
          <w:sz w:val="43"/>
          <w:szCs w:val="43"/>
        </w:rPr>
        <w:t>5级，最大秤量</w:t>
      </w:r>
      <w:r>
        <w:rPr>
          <w:rFonts w:ascii="SimSun" w:eastAsia="SimSun" w:hAnsi="SimSun" w:cs="SimSun"/>
          <w:sz w:val="43"/>
          <w:szCs w:val="43"/>
        </w:rPr>
        <w:t>Max</w:t>
      </w:r>
      <w:r>
        <w:rPr>
          <w:rFonts w:ascii="SimSun" w:eastAsia="SimSun" w:hAnsi="SimSun" w:cs="SimSun"/>
          <w:spacing w:val="25"/>
          <w:sz w:val="43"/>
          <w:szCs w:val="43"/>
        </w:rPr>
        <w:t>=1000</w:t>
      </w:r>
      <w:r>
        <w:rPr>
          <w:rFonts w:ascii="SimSun" w:eastAsia="SimSun" w:hAnsi="SimSun" w:cs="SimSun"/>
          <w:spacing w:val="48"/>
          <w:sz w:val="43"/>
          <w:szCs w:val="43"/>
        </w:rPr>
        <w:t xml:space="preserve">    </w:t>
      </w:r>
      <w:r>
        <w:rPr>
          <w:rFonts w:ascii="SimSun" w:eastAsia="SimSun" w:hAnsi="SimSun" w:cs="SimSun"/>
          <w:sz w:val="43"/>
          <w:szCs w:val="43"/>
        </w:rPr>
        <w:t>kg</w:t>
      </w:r>
      <w:r>
        <w:rPr>
          <w:rFonts w:ascii="SimSun" w:eastAsia="SimSun" w:hAnsi="SimSun" w:cs="SimSun"/>
          <w:spacing w:val="25"/>
          <w:sz w:val="43"/>
          <w:szCs w:val="43"/>
        </w:rPr>
        <w:t>,</w:t>
      </w:r>
      <w:r>
        <w:rPr>
          <w:rFonts w:ascii="SimSun" w:eastAsia="SimSun" w:hAnsi="SimSun" w:cs="SimSun"/>
          <w:spacing w:val="-26"/>
          <w:sz w:val="43"/>
          <w:szCs w:val="43"/>
        </w:rPr>
        <w:t xml:space="preserve"> </w:t>
      </w:r>
      <w:r>
        <w:rPr>
          <w:rFonts w:ascii="SimSun" w:eastAsia="SimSun" w:hAnsi="SimSun" w:cs="SimSun"/>
          <w:spacing w:val="25"/>
          <w:sz w:val="43"/>
          <w:szCs w:val="43"/>
        </w:rPr>
        <w:t>最小</w:t>
      </w:r>
    </w:p>
    <w:p>
      <w:pPr>
        <w:pStyle w:val="BodyText"/>
        <w:spacing w:before="140" w:line="214" w:lineRule="auto"/>
        <w:ind w:left="47"/>
        <w:rPr>
          <w:rFonts w:ascii="SimSun" w:eastAsia="SimSun" w:hAnsi="SimSun" w:cs="SimSun"/>
          <w:sz w:val="43"/>
          <w:szCs w:val="43"/>
        </w:rPr>
      </w:pPr>
      <w:r>
        <w:rPr>
          <w:rFonts w:ascii="SimSun" w:eastAsia="SimSun" w:hAnsi="SimSun" w:cs="SimSun"/>
          <w:spacing w:val="10"/>
          <w:sz w:val="43"/>
          <w:szCs w:val="43"/>
        </w:rPr>
        <w:t>秤量</w:t>
      </w:r>
      <w:r>
        <w:rPr>
          <w:sz w:val="43"/>
          <w:szCs w:val="43"/>
        </w:rPr>
        <w:t>Min</w:t>
      </w:r>
      <w:r>
        <w:rPr>
          <w:spacing w:val="10"/>
          <w:sz w:val="43"/>
          <w:szCs w:val="43"/>
        </w:rPr>
        <w:t xml:space="preserve">=200      </w:t>
      </w:r>
      <w:r>
        <w:rPr>
          <w:sz w:val="43"/>
          <w:szCs w:val="43"/>
        </w:rPr>
        <w:t>kg</w:t>
      </w:r>
      <w:r>
        <w:rPr>
          <w:spacing w:val="10"/>
          <w:sz w:val="43"/>
          <w:szCs w:val="43"/>
        </w:rPr>
        <w:t xml:space="preserve">,  </w:t>
      </w:r>
      <w:r>
        <w:rPr>
          <w:rFonts w:ascii="SimSun" w:eastAsia="SimSun" w:hAnsi="SimSun" w:cs="SimSun"/>
          <w:spacing w:val="10"/>
          <w:sz w:val="43"/>
          <w:szCs w:val="43"/>
        </w:rPr>
        <w:t>累计分度值</w:t>
      </w:r>
      <w:r>
        <w:rPr>
          <w:rFonts w:ascii="SimSun" w:eastAsia="SimSun" w:hAnsi="SimSun" w:cs="SimSun"/>
          <w:spacing w:val="-91"/>
          <w:sz w:val="43"/>
          <w:szCs w:val="43"/>
        </w:rPr>
        <w:t xml:space="preserve"> </w:t>
      </w:r>
      <w:r>
        <w:rPr>
          <w:spacing w:val="10"/>
          <w:sz w:val="43"/>
          <w:szCs w:val="43"/>
        </w:rPr>
        <w:t xml:space="preserve">d₁=0.2 </w:t>
      </w:r>
      <w:r>
        <w:rPr>
          <w:spacing w:val="9"/>
          <w:sz w:val="43"/>
          <w:szCs w:val="43"/>
        </w:rPr>
        <w:t xml:space="preserve">     </w:t>
      </w:r>
      <w:r>
        <w:rPr>
          <w:sz w:val="43"/>
          <w:szCs w:val="43"/>
        </w:rPr>
        <w:t>kg</w:t>
      </w:r>
      <w:r>
        <w:rPr>
          <w:rFonts w:ascii="SimSun" w:eastAsia="SimSun" w:hAnsi="SimSun" w:cs="SimSun"/>
          <w:spacing w:val="9"/>
          <w:sz w:val="43"/>
          <w:szCs w:val="43"/>
        </w:rPr>
        <w:t>。</w:t>
      </w:r>
    </w:p>
    <w:p>
      <w:pPr>
        <w:pStyle w:val="BodyText"/>
        <w:spacing w:before="170" w:line="214" w:lineRule="auto"/>
        <w:ind w:left="932"/>
        <w:rPr>
          <w:sz w:val="43"/>
          <w:szCs w:val="43"/>
        </w:rPr>
      </w:pPr>
      <w:r>
        <w:rPr>
          <w:rFonts w:ascii="SimSun" w:eastAsia="SimSun" w:hAnsi="SimSun" w:cs="SimSun"/>
          <w:spacing w:val="4"/>
          <w:sz w:val="43"/>
          <w:szCs w:val="43"/>
        </w:rPr>
        <w:t>按照上述</w:t>
      </w:r>
      <w:r>
        <w:rPr>
          <w:rFonts w:ascii="SimSun" w:eastAsia="SimSun" w:hAnsi="SimSun" w:cs="SimSun"/>
          <w:spacing w:val="-34"/>
          <w:sz w:val="43"/>
          <w:szCs w:val="43"/>
        </w:rPr>
        <w:t xml:space="preserve"> </w:t>
      </w:r>
      <w:r>
        <w:rPr>
          <w:spacing w:val="4"/>
          <w:sz w:val="43"/>
          <w:szCs w:val="43"/>
        </w:rPr>
        <w:t>a),≥</w:t>
      </w:r>
      <w:r>
        <w:rPr>
          <w:sz w:val="43"/>
          <w:szCs w:val="43"/>
        </w:rPr>
        <w:t>mn</w:t>
      </w:r>
      <w:r>
        <w:rPr>
          <w:spacing w:val="4"/>
          <w:sz w:val="43"/>
          <w:szCs w:val="43"/>
        </w:rPr>
        <w:t xml:space="preserve">≥400×0.2       </w:t>
      </w:r>
      <w:r>
        <w:rPr>
          <w:sz w:val="43"/>
          <w:szCs w:val="43"/>
        </w:rPr>
        <w:t>kg</w:t>
      </w:r>
      <w:r>
        <w:rPr>
          <w:spacing w:val="4"/>
          <w:sz w:val="43"/>
          <w:szCs w:val="43"/>
        </w:rPr>
        <w:t>=80</w:t>
      </w:r>
      <w:r>
        <w:rPr>
          <w:spacing w:val="7"/>
          <w:sz w:val="43"/>
          <w:szCs w:val="43"/>
        </w:rPr>
        <w:t xml:space="preserve">       </w:t>
      </w:r>
      <w:r>
        <w:rPr>
          <w:sz w:val="43"/>
          <w:szCs w:val="43"/>
        </w:rPr>
        <w:t>kg</w:t>
      </w:r>
      <w:r>
        <w:rPr>
          <w:spacing w:val="4"/>
          <w:sz w:val="43"/>
          <w:szCs w:val="43"/>
        </w:rPr>
        <w:t>;</w:t>
      </w:r>
    </w:p>
    <w:p>
      <w:pPr>
        <w:pStyle w:val="BodyText"/>
        <w:spacing w:before="179" w:line="214" w:lineRule="auto"/>
        <w:ind w:left="932"/>
        <w:rPr>
          <w:rFonts w:ascii="SimSun" w:eastAsia="SimSun" w:hAnsi="SimSun" w:cs="SimSun"/>
          <w:sz w:val="43"/>
          <w:szCs w:val="43"/>
        </w:rPr>
      </w:pPr>
      <w:r>
        <w:rPr>
          <w:rFonts w:ascii="SimSun" w:eastAsia="SimSun" w:hAnsi="SimSun" w:cs="SimSun"/>
          <w:spacing w:val="3"/>
          <w:sz w:val="43"/>
          <w:szCs w:val="43"/>
        </w:rPr>
        <w:t>按照上述</w:t>
      </w:r>
      <w:r>
        <w:rPr>
          <w:rFonts w:ascii="SimSun" w:eastAsia="SimSun" w:hAnsi="SimSun" w:cs="SimSun"/>
          <w:spacing w:val="-53"/>
          <w:sz w:val="43"/>
          <w:szCs w:val="43"/>
        </w:rPr>
        <w:t xml:space="preserve"> </w:t>
      </w:r>
      <w:r>
        <w:rPr>
          <w:spacing w:val="3"/>
          <w:sz w:val="43"/>
          <w:szCs w:val="43"/>
        </w:rPr>
        <w:t>b),2</w:t>
      </w:r>
      <w:r>
        <w:rPr>
          <w:sz w:val="43"/>
          <w:szCs w:val="43"/>
        </w:rPr>
        <w:t>min</w:t>
      </w:r>
      <w:r>
        <w:rPr>
          <w:spacing w:val="3"/>
          <w:sz w:val="43"/>
          <w:szCs w:val="43"/>
        </w:rPr>
        <w:t>≥</w:t>
      </w:r>
      <w:r>
        <w:rPr>
          <w:sz w:val="43"/>
          <w:szCs w:val="43"/>
        </w:rPr>
        <w:t>Min</w:t>
      </w:r>
      <w:r>
        <w:rPr>
          <w:spacing w:val="3"/>
          <w:sz w:val="43"/>
          <w:szCs w:val="43"/>
        </w:rPr>
        <w:t>=200</w:t>
      </w:r>
      <w:r>
        <w:rPr>
          <w:spacing w:val="9"/>
          <w:sz w:val="43"/>
          <w:szCs w:val="43"/>
        </w:rPr>
        <w:t xml:space="preserve">         </w:t>
      </w:r>
      <w:r>
        <w:rPr>
          <w:sz w:val="43"/>
          <w:szCs w:val="43"/>
        </w:rPr>
        <w:t>kg</w:t>
      </w:r>
      <w:r>
        <w:rPr>
          <w:rFonts w:ascii="SimSun" w:eastAsia="SimSun" w:hAnsi="SimSun" w:cs="SimSun"/>
          <w:spacing w:val="3"/>
          <w:sz w:val="43"/>
          <w:szCs w:val="43"/>
        </w:rPr>
        <w:t>。</w:t>
      </w:r>
    </w:p>
    <w:p>
      <w:pPr>
        <w:pStyle w:val="BodyText"/>
        <w:spacing w:before="105" w:line="214" w:lineRule="auto"/>
        <w:ind w:left="932"/>
        <w:rPr>
          <w:rFonts w:ascii="SimSun" w:eastAsia="SimSun" w:hAnsi="SimSun" w:cs="SimSun"/>
          <w:sz w:val="43"/>
          <w:szCs w:val="43"/>
        </w:rPr>
      </w:pPr>
      <w:r>
        <w:rPr>
          <w:rFonts w:ascii="SimSun" w:eastAsia="SimSun" w:hAnsi="SimSun" w:cs="SimSun"/>
          <w:spacing w:val="22"/>
          <w:sz w:val="43"/>
          <w:szCs w:val="43"/>
        </w:rPr>
        <w:t xml:space="preserve">因此，本例中累计料斗秤的最小累计载荷的最小值应是200 </w:t>
      </w:r>
      <w:r>
        <w:rPr>
          <w:sz w:val="43"/>
          <w:szCs w:val="43"/>
        </w:rPr>
        <w:t>kg</w:t>
      </w:r>
      <w:r>
        <w:rPr>
          <w:rFonts w:ascii="SimSun" w:eastAsia="SimSun" w:hAnsi="SimSun" w:cs="SimSun"/>
          <w:spacing w:val="22"/>
          <w:sz w:val="43"/>
          <w:szCs w:val="43"/>
        </w:rPr>
        <w:t>。</w:t>
      </w:r>
    </w:p>
    <w:p>
      <w:pPr>
        <w:spacing w:before="295" w:line="224" w:lineRule="auto"/>
        <w:ind w:left="847"/>
        <w:rPr>
          <w:rFonts w:ascii="FangSong" w:eastAsia="FangSong" w:hAnsi="FangSong" w:cs="FangSong"/>
          <w:sz w:val="36"/>
          <w:szCs w:val="36"/>
        </w:rPr>
      </w:pPr>
      <w:r>
        <w:rPr>
          <w:rFonts w:ascii="FangSong" w:eastAsia="FangSong" w:hAnsi="FangSong" w:cs="FangSong"/>
          <w:spacing w:val="32"/>
          <w:sz w:val="36"/>
          <w:szCs w:val="36"/>
        </w:rPr>
        <w:t>注：本示例为举例说明，是为了帮助理解本规程的要求，并非要求内容。</w:t>
      </w:r>
    </w:p>
    <w:p>
      <w:pPr>
        <w:spacing w:before="175" w:line="221" w:lineRule="auto"/>
        <w:ind w:left="47"/>
        <w:rPr>
          <w:rFonts w:ascii="SimSun" w:eastAsia="SimSun" w:hAnsi="SimSun" w:cs="SimSun"/>
          <w:sz w:val="43"/>
          <w:szCs w:val="43"/>
        </w:rPr>
      </w:pPr>
      <w:r>
        <w:rPr>
          <w:rFonts w:ascii="SimSun" w:eastAsia="SimSun" w:hAnsi="SimSun" w:cs="SimSun"/>
          <w:spacing w:val="15"/>
          <w:sz w:val="43"/>
          <w:szCs w:val="43"/>
        </w:rPr>
        <w:t>5.6  多个指示装置的一致性</w:t>
      </w:r>
    </w:p>
    <w:p>
      <w:pPr>
        <w:spacing w:before="163" w:line="679" w:lineRule="exact"/>
        <w:ind w:right="99"/>
        <w:jc w:val="right"/>
        <w:rPr>
          <w:rFonts w:ascii="SimSun" w:eastAsia="SimSun" w:hAnsi="SimSun" w:cs="SimSun"/>
          <w:sz w:val="43"/>
          <w:szCs w:val="43"/>
        </w:rPr>
      </w:pPr>
      <w:r>
        <w:rPr>
          <w:rFonts w:ascii="SimSun" w:eastAsia="SimSun" w:hAnsi="SimSun" w:cs="SimSun"/>
          <w:spacing w:val="22"/>
          <w:position w:val="17"/>
          <w:sz w:val="43"/>
          <w:szCs w:val="43"/>
        </w:rPr>
        <w:t>对于一个给定载荷，多个指示装置的示值之差对于模拟装置不应大于自动称量时最</w:t>
      </w:r>
    </w:p>
    <w:p>
      <w:pPr>
        <w:spacing w:before="2" w:line="220" w:lineRule="auto"/>
        <w:ind w:left="47"/>
        <w:rPr>
          <w:rFonts w:ascii="SimSun" w:eastAsia="SimSun" w:hAnsi="SimSun" w:cs="SimSun"/>
          <w:sz w:val="43"/>
          <w:szCs w:val="43"/>
        </w:rPr>
      </w:pPr>
      <w:r>
        <w:rPr>
          <w:rFonts w:ascii="SimSun" w:eastAsia="SimSun" w:hAnsi="SimSun" w:cs="SimSun"/>
          <w:spacing w:val="19"/>
          <w:sz w:val="43"/>
          <w:szCs w:val="43"/>
        </w:rPr>
        <w:t>大允许误差的绝对值，但是对于数字指示和打印</w:t>
      </w:r>
      <w:r>
        <w:rPr>
          <w:rFonts w:ascii="SimSun" w:eastAsia="SimSun" w:hAnsi="SimSun" w:cs="SimSun"/>
          <w:spacing w:val="18"/>
          <w:sz w:val="43"/>
          <w:szCs w:val="43"/>
        </w:rPr>
        <w:t>装置应为零。</w:t>
      </w:r>
    </w:p>
    <w:p>
      <w:pPr>
        <w:spacing w:line="344" w:lineRule="auto"/>
        <w:rPr>
          <w:rFonts w:ascii="Arial"/>
          <w:sz w:val="21"/>
        </w:rPr>
      </w:pPr>
    </w:p>
    <w:p>
      <w:pPr>
        <w:spacing w:before="140" w:line="224" w:lineRule="auto"/>
        <w:ind w:left="53"/>
        <w:rPr>
          <w:rFonts w:ascii="SimHei" w:eastAsia="SimHei" w:hAnsi="SimHei" w:cs="SimHei"/>
          <w:sz w:val="43"/>
          <w:szCs w:val="43"/>
        </w:rPr>
      </w:pPr>
      <w:r>
        <w:rPr>
          <w:rFonts w:ascii="SimHei" w:eastAsia="SimHei" w:hAnsi="SimHei" w:cs="SimHei"/>
          <w:b/>
          <w:bCs/>
          <w:spacing w:val="7"/>
          <w:sz w:val="43"/>
          <w:szCs w:val="43"/>
        </w:rPr>
        <w:t>6</w:t>
      </w:r>
      <w:r>
        <w:rPr>
          <w:rFonts w:ascii="SimHei" w:eastAsia="SimHei" w:hAnsi="SimHei" w:cs="SimHei"/>
          <w:spacing w:val="7"/>
          <w:sz w:val="43"/>
          <w:szCs w:val="43"/>
        </w:rPr>
        <w:t xml:space="preserve">  </w:t>
      </w:r>
      <w:r>
        <w:rPr>
          <w:rFonts w:ascii="SimHei" w:eastAsia="SimHei" w:hAnsi="SimHei" w:cs="SimHei"/>
          <w:b/>
          <w:bCs/>
          <w:spacing w:val="7"/>
          <w:sz w:val="43"/>
          <w:szCs w:val="43"/>
        </w:rPr>
        <w:t>通用技术要求</w:t>
      </w:r>
    </w:p>
    <w:p>
      <w:pPr>
        <w:spacing w:line="359" w:lineRule="auto"/>
        <w:rPr>
          <w:rFonts w:ascii="Arial"/>
          <w:sz w:val="21"/>
        </w:rPr>
      </w:pPr>
    </w:p>
    <w:p>
      <w:pPr>
        <w:spacing w:before="141" w:line="221" w:lineRule="auto"/>
        <w:ind w:left="47"/>
        <w:rPr>
          <w:rFonts w:ascii="SimSun" w:eastAsia="SimSun" w:hAnsi="SimSun" w:cs="SimSun"/>
          <w:sz w:val="43"/>
          <w:szCs w:val="43"/>
        </w:rPr>
      </w:pPr>
      <w:r>
        <w:rPr>
          <w:rFonts w:ascii="SimSun" w:eastAsia="SimSun" w:hAnsi="SimSun" w:cs="SimSun"/>
          <w:spacing w:val="10"/>
          <w:sz w:val="43"/>
          <w:szCs w:val="43"/>
        </w:rPr>
        <w:t>6.1  检定适用性</w:t>
      </w:r>
    </w:p>
    <w:p>
      <w:pPr>
        <w:spacing w:before="172" w:line="221" w:lineRule="auto"/>
        <w:ind w:left="932"/>
        <w:rPr>
          <w:rFonts w:ascii="SimSun" w:eastAsia="SimSun" w:hAnsi="SimSun" w:cs="SimSun"/>
          <w:sz w:val="43"/>
          <w:szCs w:val="43"/>
        </w:rPr>
      </w:pPr>
      <w:r>
        <w:rPr>
          <w:rFonts w:ascii="SimSun" w:eastAsia="SimSun" w:hAnsi="SimSun" w:cs="SimSun"/>
          <w:spacing w:val="17"/>
          <w:sz w:val="43"/>
          <w:szCs w:val="43"/>
        </w:rPr>
        <w:t>承载器必须能够容易、绝对安全地放置标准器。</w:t>
      </w:r>
    </w:p>
    <w:p>
      <w:pPr>
        <w:spacing w:before="164" w:line="221" w:lineRule="auto"/>
        <w:ind w:left="47"/>
        <w:rPr>
          <w:rFonts w:ascii="SimSun" w:eastAsia="SimSun" w:hAnsi="SimSun" w:cs="SimSun"/>
          <w:sz w:val="43"/>
          <w:szCs w:val="43"/>
        </w:rPr>
      </w:pPr>
      <w:r>
        <w:rPr>
          <w:rFonts w:ascii="SimSun" w:eastAsia="SimSun" w:hAnsi="SimSun" w:cs="SimSun"/>
          <w:spacing w:val="12"/>
          <w:sz w:val="43"/>
          <w:szCs w:val="43"/>
        </w:rPr>
        <w:t>6.2  操作的安全性</w:t>
      </w:r>
    </w:p>
    <w:p>
      <w:pPr>
        <w:spacing w:before="154" w:line="221" w:lineRule="auto"/>
        <w:ind w:left="47"/>
        <w:rPr>
          <w:rFonts w:ascii="SimSun" w:eastAsia="SimSun" w:hAnsi="SimSun" w:cs="SimSun"/>
          <w:sz w:val="43"/>
          <w:szCs w:val="43"/>
        </w:rPr>
      </w:pPr>
      <w:r>
        <w:rPr>
          <w:rFonts w:ascii="SimSun" w:eastAsia="SimSun" w:hAnsi="SimSun" w:cs="SimSun"/>
          <w:spacing w:val="9"/>
          <w:sz w:val="43"/>
          <w:szCs w:val="43"/>
        </w:rPr>
        <w:t>6.2.1</w:t>
      </w:r>
      <w:r>
        <w:rPr>
          <w:rFonts w:ascii="SimSun" w:eastAsia="SimSun" w:hAnsi="SimSun" w:cs="SimSun"/>
          <w:spacing w:val="27"/>
          <w:sz w:val="43"/>
          <w:szCs w:val="43"/>
        </w:rPr>
        <w:t xml:space="preserve">  </w:t>
      </w:r>
      <w:r>
        <w:rPr>
          <w:rFonts w:ascii="SimSun" w:eastAsia="SimSun" w:hAnsi="SimSun" w:cs="SimSun"/>
          <w:spacing w:val="9"/>
          <w:sz w:val="43"/>
          <w:szCs w:val="43"/>
        </w:rPr>
        <w:t>欺骗性使用</w:t>
      </w:r>
    </w:p>
    <w:p>
      <w:pPr>
        <w:spacing w:before="163" w:line="221" w:lineRule="auto"/>
        <w:ind w:left="932"/>
        <w:rPr>
          <w:rFonts w:ascii="SimSun" w:eastAsia="SimSun" w:hAnsi="SimSun" w:cs="SimSun"/>
          <w:sz w:val="43"/>
          <w:szCs w:val="43"/>
        </w:rPr>
      </w:pPr>
      <w:r>
        <w:rPr>
          <w:rFonts w:ascii="SimSun" w:eastAsia="SimSun" w:hAnsi="SimSun" w:cs="SimSun"/>
          <w:spacing w:val="17"/>
          <w:sz w:val="43"/>
          <w:szCs w:val="43"/>
        </w:rPr>
        <w:t>累计料斗秤不应有任何便于欺骗性使用的特征。</w:t>
      </w:r>
    </w:p>
    <w:p>
      <w:pPr>
        <w:spacing w:before="154" w:line="221" w:lineRule="auto"/>
        <w:ind w:left="47"/>
        <w:rPr>
          <w:rFonts w:ascii="SimSun" w:eastAsia="SimSun" w:hAnsi="SimSun" w:cs="SimSun"/>
          <w:sz w:val="43"/>
          <w:szCs w:val="43"/>
        </w:rPr>
      </w:pPr>
      <w:r>
        <w:rPr>
          <w:rFonts w:ascii="SimSun" w:eastAsia="SimSun" w:hAnsi="SimSun" w:cs="SimSun"/>
          <w:spacing w:val="9"/>
          <w:sz w:val="43"/>
          <w:szCs w:val="43"/>
        </w:rPr>
        <w:t>6.2.2</w:t>
      </w:r>
      <w:r>
        <w:rPr>
          <w:rFonts w:ascii="SimSun" w:eastAsia="SimSun" w:hAnsi="SimSun" w:cs="SimSun"/>
          <w:spacing w:val="28"/>
          <w:sz w:val="43"/>
          <w:szCs w:val="43"/>
        </w:rPr>
        <w:t xml:space="preserve">  </w:t>
      </w:r>
      <w:r>
        <w:rPr>
          <w:rFonts w:ascii="SimSun" w:eastAsia="SimSun" w:hAnsi="SimSun" w:cs="SimSun"/>
          <w:spacing w:val="9"/>
          <w:sz w:val="43"/>
          <w:szCs w:val="43"/>
        </w:rPr>
        <w:t>承载器的清空</w:t>
      </w:r>
    </w:p>
    <w:p>
      <w:pPr>
        <w:spacing w:before="230" w:line="639" w:lineRule="exact"/>
        <w:ind w:left="932"/>
        <w:rPr>
          <w:rFonts w:ascii="SimSun" w:eastAsia="SimSun" w:hAnsi="SimSun" w:cs="SimSun"/>
          <w:sz w:val="43"/>
          <w:szCs w:val="43"/>
        </w:rPr>
      </w:pPr>
      <w:r>
        <w:rPr>
          <w:rFonts w:ascii="SimSun" w:eastAsia="SimSun" w:hAnsi="SimSun" w:cs="SimSun"/>
          <w:spacing w:val="21"/>
          <w:position w:val="14"/>
          <w:sz w:val="43"/>
          <w:szCs w:val="43"/>
        </w:rPr>
        <w:t>累计料斗秤承载器的设计和操作应保证在一个称量周期的卸料后，残留在承载</w:t>
      </w:r>
      <w:r>
        <w:rPr>
          <w:rFonts w:ascii="SimSun" w:eastAsia="SimSun" w:hAnsi="SimSun" w:cs="SimSun"/>
          <w:spacing w:val="20"/>
          <w:position w:val="14"/>
          <w:sz w:val="43"/>
          <w:szCs w:val="43"/>
        </w:rPr>
        <w:t>器上</w:t>
      </w:r>
    </w:p>
    <w:p>
      <w:pPr>
        <w:spacing w:before="2" w:line="219" w:lineRule="auto"/>
        <w:ind w:left="47"/>
        <w:rPr>
          <w:rFonts w:ascii="SimSun" w:eastAsia="SimSun" w:hAnsi="SimSun" w:cs="SimSun"/>
          <w:sz w:val="43"/>
          <w:szCs w:val="43"/>
        </w:rPr>
      </w:pPr>
      <w:r>
        <w:rPr>
          <w:rFonts w:ascii="SimSun" w:eastAsia="SimSun" w:hAnsi="SimSun" w:cs="SimSun"/>
          <w:spacing w:val="17"/>
          <w:sz w:val="43"/>
          <w:szCs w:val="43"/>
        </w:rPr>
        <w:t>的物料变化量不会产生影响相应称量准确度的结果。</w:t>
      </w:r>
    </w:p>
    <w:p>
      <w:pPr>
        <w:spacing w:before="157" w:line="221" w:lineRule="auto"/>
        <w:ind w:left="47"/>
        <w:rPr>
          <w:rFonts w:ascii="SimSun" w:eastAsia="SimSun" w:hAnsi="SimSun" w:cs="SimSun"/>
          <w:sz w:val="43"/>
          <w:szCs w:val="43"/>
        </w:rPr>
      </w:pPr>
      <w:r>
        <w:rPr>
          <w:rFonts w:ascii="SimSun" w:eastAsia="SimSun" w:hAnsi="SimSun" w:cs="SimSun"/>
          <w:spacing w:val="11"/>
          <w:sz w:val="43"/>
          <w:szCs w:val="43"/>
        </w:rPr>
        <w:t>6.3  置零准确度</w:t>
      </w:r>
    </w:p>
    <w:p>
      <w:pPr>
        <w:pStyle w:val="BodyText"/>
        <w:spacing w:before="182" w:line="221" w:lineRule="auto"/>
        <w:ind w:left="932"/>
        <w:rPr>
          <w:rFonts w:ascii="SimSun" w:eastAsia="SimSun" w:hAnsi="SimSun" w:cs="SimSun"/>
          <w:sz w:val="43"/>
          <w:szCs w:val="43"/>
        </w:rPr>
      </w:pPr>
      <w:r>
        <w:rPr>
          <w:rFonts w:ascii="SimSun" w:eastAsia="SimSun" w:hAnsi="SimSun" w:cs="SimSun"/>
          <w:spacing w:val="18"/>
          <w:sz w:val="43"/>
          <w:szCs w:val="43"/>
        </w:rPr>
        <w:t>置零后，零点偏差对称量结果的影响不超过±0.25</w:t>
      </w:r>
      <w:r>
        <w:rPr>
          <w:spacing w:val="18"/>
          <w:sz w:val="43"/>
          <w:szCs w:val="43"/>
        </w:rPr>
        <w:t>d₁</w:t>
      </w:r>
      <w:r>
        <w:rPr>
          <w:rFonts w:ascii="SimSun" w:eastAsia="SimSun" w:hAnsi="SimSun" w:cs="SimSun"/>
          <w:spacing w:val="18"/>
          <w:sz w:val="43"/>
          <w:szCs w:val="43"/>
        </w:rPr>
        <w:t>。</w:t>
      </w:r>
    </w:p>
    <w:p>
      <w:pPr>
        <w:spacing w:before="145" w:line="221" w:lineRule="auto"/>
        <w:ind w:left="47"/>
        <w:rPr>
          <w:rFonts w:ascii="SimSun" w:eastAsia="SimSun" w:hAnsi="SimSun" w:cs="SimSun"/>
          <w:sz w:val="43"/>
          <w:szCs w:val="43"/>
        </w:rPr>
      </w:pPr>
      <w:r>
        <w:rPr>
          <w:rFonts w:ascii="SimSun" w:eastAsia="SimSun" w:hAnsi="SimSun" w:cs="SimSun"/>
          <w:spacing w:val="11"/>
          <w:sz w:val="43"/>
          <w:szCs w:val="43"/>
        </w:rPr>
        <w:t>6.4  说明性标志</w:t>
      </w:r>
    </w:p>
    <w:p>
      <w:pPr>
        <w:spacing w:before="172" w:line="221" w:lineRule="auto"/>
        <w:ind w:left="47"/>
        <w:rPr>
          <w:rFonts w:ascii="SimSun" w:eastAsia="SimSun" w:hAnsi="SimSun" w:cs="SimSun"/>
          <w:sz w:val="43"/>
          <w:szCs w:val="43"/>
        </w:rPr>
      </w:pPr>
      <w:r>
        <w:rPr>
          <w:rFonts w:ascii="SimSun" w:eastAsia="SimSun" w:hAnsi="SimSun" w:cs="SimSun"/>
          <w:spacing w:val="12"/>
          <w:sz w:val="43"/>
          <w:szCs w:val="43"/>
        </w:rPr>
        <w:t>6.4.1</w:t>
      </w:r>
      <w:r>
        <w:rPr>
          <w:rFonts w:ascii="SimSun" w:eastAsia="SimSun" w:hAnsi="SimSun" w:cs="SimSun"/>
          <w:spacing w:val="30"/>
          <w:sz w:val="43"/>
          <w:szCs w:val="43"/>
        </w:rPr>
        <w:t xml:space="preserve">  </w:t>
      </w:r>
      <w:r>
        <w:rPr>
          <w:rFonts w:ascii="SimSun" w:eastAsia="SimSun" w:hAnsi="SimSun" w:cs="SimSun"/>
          <w:spacing w:val="12"/>
          <w:sz w:val="43"/>
          <w:szCs w:val="43"/>
        </w:rPr>
        <w:t>说明性标志的内容</w:t>
      </w:r>
    </w:p>
    <w:p>
      <w:pPr>
        <w:tabs>
          <w:tab w:val="left" w:pos="1911"/>
        </w:tabs>
        <w:spacing w:before="156" w:line="220" w:lineRule="auto"/>
        <w:ind w:left="903"/>
        <w:rPr>
          <w:rFonts w:ascii="SimSun" w:eastAsia="SimSun" w:hAnsi="SimSun" w:cs="SimSun"/>
          <w:sz w:val="44"/>
          <w:szCs w:val="44"/>
        </w:rPr>
      </w:pPr>
      <w:r>
        <w:rPr>
          <w:rFonts w:ascii="SimSun" w:eastAsia="SimSun" w:hAnsi="SimSun" w:cs="SimSun"/>
          <w:sz w:val="44"/>
          <w:szCs w:val="44"/>
          <w:u w:val="single" w:color="auto"/>
        </w:rPr>
        <w:tab/>
      </w:r>
      <w:r>
        <w:rPr>
          <w:rFonts w:ascii="SimSun" w:eastAsia="SimSun" w:hAnsi="SimSun" w:cs="SimSun"/>
          <w:spacing w:val="-189"/>
          <w:sz w:val="44"/>
          <w:szCs w:val="44"/>
        </w:rPr>
        <w:t xml:space="preserve"> </w:t>
      </w:r>
      <w:r>
        <w:rPr>
          <w:rFonts w:ascii="SimSun" w:eastAsia="SimSun" w:hAnsi="SimSun" w:cs="SimSun"/>
          <w:spacing w:val="-2"/>
          <w:sz w:val="44"/>
          <w:szCs w:val="44"/>
        </w:rPr>
        <w:t>计量器具制造许可证的标志、编号：</w:t>
      </w:r>
    </w:p>
    <w:p>
      <w:pPr>
        <w:spacing w:before="161" w:line="670" w:lineRule="exact"/>
        <w:ind w:left="932"/>
        <w:rPr>
          <w:rFonts w:ascii="SimSun" w:eastAsia="SimSun" w:hAnsi="SimSun" w:cs="SimSun"/>
          <w:sz w:val="43"/>
          <w:szCs w:val="43"/>
        </w:rPr>
      </w:pPr>
      <w:r>
        <w:rPr>
          <w:rFonts w:ascii="SimSun" w:eastAsia="SimSun" w:hAnsi="SimSun" w:cs="SimSun"/>
          <w:spacing w:val="30"/>
          <w:position w:val="16"/>
          <w:sz w:val="43"/>
          <w:szCs w:val="43"/>
        </w:rPr>
        <w:t>——计量器具型式批准标志和编号(本项目不是强</w:t>
      </w:r>
      <w:r>
        <w:rPr>
          <w:rFonts w:ascii="SimSun" w:eastAsia="SimSun" w:hAnsi="SimSun" w:cs="SimSun"/>
          <w:spacing w:val="29"/>
          <w:position w:val="16"/>
          <w:sz w:val="43"/>
          <w:szCs w:val="43"/>
        </w:rPr>
        <w:t>制性规定);</w:t>
      </w:r>
    </w:p>
    <w:p>
      <w:pPr>
        <w:spacing w:before="1" w:line="220" w:lineRule="auto"/>
        <w:ind w:left="932"/>
        <w:rPr>
          <w:rFonts w:ascii="SimSun" w:eastAsia="SimSun" w:hAnsi="SimSun" w:cs="SimSun"/>
          <w:sz w:val="43"/>
          <w:szCs w:val="43"/>
        </w:rPr>
      </w:pPr>
      <w:r>
        <w:rPr>
          <w:rFonts w:ascii="SimSun" w:eastAsia="SimSun" w:hAnsi="SimSun" w:cs="SimSun"/>
          <w:spacing w:val="34"/>
          <w:sz w:val="43"/>
          <w:szCs w:val="43"/>
        </w:rPr>
        <w:t>——累计料斗秤的名称和规格(型号);</w:t>
      </w:r>
    </w:p>
    <w:p>
      <w:pPr>
        <w:spacing w:before="211" w:line="624" w:lineRule="exact"/>
        <w:ind w:left="932"/>
        <w:rPr>
          <w:rFonts w:ascii="SimSun" w:eastAsia="SimSun" w:hAnsi="SimSun" w:cs="SimSun"/>
          <w:sz w:val="43"/>
          <w:szCs w:val="43"/>
        </w:rPr>
      </w:pPr>
      <w:r>
        <w:rPr>
          <w:rFonts w:ascii="SimSun" w:eastAsia="SimSun" w:hAnsi="SimSun" w:cs="SimSun"/>
          <w:spacing w:val="29"/>
          <w:position w:val="13"/>
          <w:sz w:val="43"/>
          <w:szCs w:val="43"/>
        </w:rPr>
        <w:t>——累计料斗秤的出厂编号(若适用，应在每一分离部件上标识);</w:t>
      </w:r>
    </w:p>
    <w:p>
      <w:pPr>
        <w:spacing w:before="1" w:line="221" w:lineRule="auto"/>
        <w:ind w:left="932"/>
        <w:rPr>
          <w:rFonts w:ascii="SimSun" w:eastAsia="SimSun" w:hAnsi="SimSun" w:cs="SimSun"/>
          <w:sz w:val="43"/>
          <w:szCs w:val="43"/>
        </w:rPr>
        <w:sectPr>
          <w:headerReference w:type="default" r:id="rId17"/>
          <w:footerReference w:type="default" r:id="rId18"/>
          <w:pgSz w:w="22414" w:h="31680"/>
          <w:pgMar w:top="2815" w:right="2552" w:bottom="2454" w:left="2552" w:header="2285" w:footer="2194" w:gutter="0"/>
          <w:pgNumType w:start="7"/>
          <w:cols w:space="708"/>
        </w:sectPr>
      </w:pPr>
      <w:r>
        <w:rPr>
          <w:rFonts w:ascii="SimSun" w:eastAsia="SimSun" w:hAnsi="SimSun" w:cs="SimSun"/>
          <w:spacing w:val="7"/>
          <w:sz w:val="43"/>
          <w:szCs w:val="43"/>
        </w:rPr>
        <w:t>——制造厂商或商标；</w:t>
      </w:r>
    </w:p>
    <w:p>
      <w:pPr>
        <w:tabs>
          <w:tab w:val="left" w:pos="1826"/>
        </w:tabs>
        <w:spacing w:before="170" w:line="306" w:lineRule="auto"/>
        <w:ind w:left="903"/>
        <w:rPr>
          <w:rFonts w:ascii="SimSun" w:eastAsia="SimSun" w:hAnsi="SimSun" w:cs="SimSun"/>
          <w:sz w:val="42"/>
          <w:szCs w:val="42"/>
        </w:rPr>
      </w:pPr>
      <w:r>
        <w:rPr>
          <w:rFonts w:ascii="SimSun" w:eastAsia="SimSun" w:hAnsi="SimSun" w:cs="SimSun"/>
          <w:sz w:val="42"/>
          <w:szCs w:val="42"/>
          <w:u w:val="single" w:color="auto"/>
        </w:rPr>
        <w:tab/>
      </w:r>
      <w:r>
        <w:rPr>
          <w:rFonts w:ascii="SimSun" w:eastAsia="SimSun" w:hAnsi="SimSun" w:cs="SimSun"/>
          <w:spacing w:val="-177"/>
          <w:sz w:val="42"/>
          <w:szCs w:val="42"/>
        </w:rPr>
        <w:t xml:space="preserve"> </w:t>
      </w:r>
      <w:r>
        <w:rPr>
          <w:rFonts w:ascii="SimSun" w:eastAsia="SimSun" w:hAnsi="SimSun" w:cs="SimSun"/>
          <w:spacing w:val="33"/>
          <w:sz w:val="42"/>
          <w:szCs w:val="42"/>
        </w:rPr>
        <w:t>对于进口累计料斗秤，应有代理商的名称或商标</w:t>
      </w:r>
    </w:p>
    <w:p>
      <w:pPr>
        <w:tabs>
          <w:tab w:val="left" w:pos="1826"/>
        </w:tabs>
        <w:spacing w:before="2" w:line="220" w:lineRule="auto"/>
        <w:ind w:left="903"/>
        <w:rPr>
          <w:rFonts w:ascii="SimSun" w:eastAsia="SimSun" w:hAnsi="SimSun" w:cs="SimSun"/>
          <w:sz w:val="43"/>
          <w:szCs w:val="43"/>
        </w:rPr>
      </w:pPr>
      <w:r>
        <w:rPr>
          <w:rFonts w:ascii="SimSun" w:eastAsia="SimSun" w:hAnsi="SimSun" w:cs="SimSun"/>
          <w:sz w:val="43"/>
          <w:szCs w:val="43"/>
          <w:u w:val="single" w:color="auto"/>
        </w:rPr>
        <w:tab/>
      </w:r>
      <w:r>
        <w:rPr>
          <w:rFonts w:ascii="SimSun" w:eastAsia="SimSun" w:hAnsi="SimSun" w:cs="SimSun"/>
          <w:spacing w:val="-172"/>
          <w:sz w:val="43"/>
          <w:szCs w:val="43"/>
        </w:rPr>
        <w:t xml:space="preserve"> </w:t>
      </w:r>
      <w:r>
        <w:rPr>
          <w:rFonts w:ascii="SimSun" w:eastAsia="SimSun" w:hAnsi="SimSun" w:cs="SimSun"/>
          <w:spacing w:val="27"/>
          <w:sz w:val="43"/>
          <w:szCs w:val="43"/>
        </w:rPr>
        <w:t>准确度等级：0.2、0.5、1或2;</w:t>
      </w:r>
    </w:p>
    <w:p>
      <w:pPr>
        <w:pStyle w:val="BodyText"/>
        <w:spacing w:before="123" w:line="214" w:lineRule="auto"/>
        <w:ind w:left="932"/>
        <w:rPr>
          <w:sz w:val="43"/>
          <w:szCs w:val="43"/>
        </w:rPr>
      </w:pPr>
      <w:r>
        <w:rPr>
          <w:rFonts w:ascii="SimSun" w:eastAsia="SimSun" w:hAnsi="SimSun" w:cs="SimSun"/>
          <w:spacing w:val="-12"/>
          <w:sz w:val="43"/>
          <w:szCs w:val="43"/>
        </w:rPr>
        <w:t>——最大秤量：</w:t>
      </w:r>
      <w:r>
        <w:rPr>
          <w:rFonts w:ascii="SimSun" w:eastAsia="SimSun" w:hAnsi="SimSun" w:cs="SimSun"/>
          <w:spacing w:val="70"/>
          <w:sz w:val="43"/>
          <w:szCs w:val="43"/>
        </w:rPr>
        <w:t xml:space="preserve"> </w:t>
      </w:r>
      <w:r>
        <w:rPr>
          <w:spacing w:val="-12"/>
          <w:sz w:val="43"/>
          <w:szCs w:val="43"/>
        </w:rPr>
        <w:t>Max=</w:t>
      </w:r>
      <w:r>
        <w:rPr>
          <w:spacing w:val="20"/>
          <w:sz w:val="43"/>
          <w:szCs w:val="43"/>
        </w:rPr>
        <w:t xml:space="preserve">   </w:t>
      </w:r>
      <w:r>
        <w:rPr>
          <w:spacing w:val="9"/>
          <w:sz w:val="43"/>
          <w:szCs w:val="43"/>
          <w:u w:val="single" w:color="auto"/>
        </w:rPr>
        <w:t xml:space="preserve">        </w:t>
      </w:r>
      <w:r>
        <w:rPr>
          <w:spacing w:val="-51"/>
          <w:sz w:val="43"/>
          <w:szCs w:val="43"/>
        </w:rPr>
        <w:t xml:space="preserve"> </w:t>
      </w:r>
      <w:r>
        <w:rPr>
          <w:spacing w:val="-12"/>
          <w:sz w:val="43"/>
          <w:szCs w:val="43"/>
        </w:rPr>
        <w:t>g</w:t>
      </w:r>
      <w:r>
        <w:rPr>
          <w:spacing w:val="47"/>
          <w:sz w:val="43"/>
          <w:szCs w:val="43"/>
        </w:rPr>
        <w:t xml:space="preserve"> </w:t>
      </w:r>
      <w:r>
        <w:rPr>
          <w:rFonts w:ascii="SimSun" w:eastAsia="SimSun" w:hAnsi="SimSun" w:cs="SimSun"/>
          <w:spacing w:val="-12"/>
          <w:sz w:val="43"/>
          <w:szCs w:val="43"/>
        </w:rPr>
        <w:t xml:space="preserve">或 </w:t>
      </w:r>
      <w:r>
        <w:rPr>
          <w:spacing w:val="-12"/>
          <w:sz w:val="43"/>
          <w:szCs w:val="43"/>
        </w:rPr>
        <w:t>kg</w:t>
      </w:r>
      <w:r>
        <w:rPr>
          <w:spacing w:val="28"/>
          <w:sz w:val="43"/>
          <w:szCs w:val="43"/>
        </w:rPr>
        <w:t xml:space="preserve"> </w:t>
      </w:r>
      <w:r>
        <w:rPr>
          <w:rFonts w:ascii="SimSun" w:eastAsia="SimSun" w:hAnsi="SimSun" w:cs="SimSun"/>
          <w:spacing w:val="-12"/>
          <w:sz w:val="43"/>
          <w:szCs w:val="43"/>
        </w:rPr>
        <w:t xml:space="preserve">或 </w:t>
      </w:r>
      <w:r>
        <w:rPr>
          <w:spacing w:val="-12"/>
          <w:sz w:val="43"/>
          <w:szCs w:val="43"/>
        </w:rPr>
        <w:t>t;</w:t>
      </w:r>
    </w:p>
    <w:p>
      <w:pPr>
        <w:spacing w:line="214" w:lineRule="auto"/>
        <w:rPr>
          <w:sz w:val="43"/>
          <w:szCs w:val="43"/>
        </w:rPr>
        <w:sectPr>
          <w:headerReference w:type="default" r:id="rId19"/>
          <w:footerReference w:type="default" r:id="rId20"/>
          <w:type w:val="nextPage"/>
          <w:pgSz w:w="22414" w:h="31680"/>
          <w:pgMar w:top="2815" w:right="2552" w:bottom="2454" w:left="2552" w:header="2285" w:footer="2194" w:gutter="0"/>
          <w:pgNumType w:start="8"/>
          <w:cols w:space="708"/>
          <w:titlePg w:val="0"/>
        </w:sectPr>
      </w:pPr>
    </w:p>
    <w:p>
      <w:pPr>
        <w:spacing w:line="296" w:lineRule="auto"/>
        <w:rPr>
          <w:rFonts w:ascii="Arial"/>
          <w:sz w:val="21"/>
        </w:rPr>
      </w:pPr>
    </w:p>
    <w:p>
      <w:pPr>
        <w:pStyle w:val="BodyText"/>
        <w:spacing w:before="140" w:line="214" w:lineRule="auto"/>
        <w:ind w:left="941"/>
        <w:rPr>
          <w:sz w:val="43"/>
          <w:szCs w:val="43"/>
        </w:rPr>
      </w:pPr>
      <w:r>
        <w:rPr>
          <w:rFonts w:ascii="SimSun" w:eastAsia="SimSun" w:hAnsi="SimSun" w:cs="SimSun"/>
          <w:spacing w:val="-6"/>
          <w:sz w:val="43"/>
          <w:szCs w:val="43"/>
        </w:rPr>
        <w:t>——最小秤量：</w:t>
      </w:r>
      <w:r>
        <w:rPr>
          <w:rFonts w:ascii="SimSun" w:eastAsia="SimSun" w:hAnsi="SimSun" w:cs="SimSun"/>
          <w:spacing w:val="58"/>
          <w:sz w:val="43"/>
          <w:szCs w:val="43"/>
        </w:rPr>
        <w:t xml:space="preserve"> </w:t>
      </w:r>
      <w:r>
        <w:rPr>
          <w:spacing w:val="-6"/>
          <w:sz w:val="43"/>
          <w:szCs w:val="43"/>
        </w:rPr>
        <w:t xml:space="preserve">Min=   </w:t>
      </w:r>
      <w:r>
        <w:rPr>
          <w:spacing w:val="-6"/>
          <w:sz w:val="43"/>
          <w:szCs w:val="43"/>
          <w:u w:val="single" w:color="auto"/>
        </w:rPr>
        <w:t xml:space="preserve">       </w:t>
      </w:r>
      <w:r>
        <w:rPr>
          <w:spacing w:val="-7"/>
          <w:sz w:val="43"/>
          <w:szCs w:val="43"/>
          <w:u w:val="single" w:color="auto"/>
        </w:rPr>
        <w:t xml:space="preserve">  </w:t>
      </w:r>
      <w:r>
        <w:rPr>
          <w:spacing w:val="-23"/>
          <w:sz w:val="43"/>
          <w:szCs w:val="43"/>
        </w:rPr>
        <w:t xml:space="preserve"> </w:t>
      </w:r>
      <w:r>
        <w:rPr>
          <w:spacing w:val="-7"/>
          <w:sz w:val="43"/>
          <w:szCs w:val="43"/>
        </w:rPr>
        <w:t>g</w:t>
      </w:r>
      <w:r>
        <w:rPr>
          <w:spacing w:val="38"/>
          <w:sz w:val="43"/>
          <w:szCs w:val="43"/>
        </w:rPr>
        <w:t xml:space="preserve"> </w:t>
      </w:r>
      <w:r>
        <w:rPr>
          <w:rFonts w:ascii="SimSun" w:eastAsia="SimSun" w:hAnsi="SimSun" w:cs="SimSun"/>
          <w:spacing w:val="-7"/>
          <w:sz w:val="43"/>
          <w:szCs w:val="43"/>
        </w:rPr>
        <w:t xml:space="preserve">或 </w:t>
      </w:r>
      <w:r>
        <w:rPr>
          <w:spacing w:val="-7"/>
          <w:sz w:val="43"/>
          <w:szCs w:val="43"/>
        </w:rPr>
        <w:t xml:space="preserve">kg </w:t>
      </w:r>
      <w:r>
        <w:rPr>
          <w:rFonts w:ascii="SimSun" w:eastAsia="SimSun" w:hAnsi="SimSun" w:cs="SimSun"/>
          <w:spacing w:val="-7"/>
          <w:sz w:val="43"/>
          <w:szCs w:val="43"/>
        </w:rPr>
        <w:t>或</w:t>
      </w:r>
      <w:r>
        <w:rPr>
          <w:rFonts w:ascii="SimSun" w:eastAsia="SimSun" w:hAnsi="SimSun" w:cs="SimSun"/>
          <w:spacing w:val="-62"/>
          <w:sz w:val="43"/>
          <w:szCs w:val="43"/>
        </w:rPr>
        <w:t xml:space="preserve"> </w:t>
      </w:r>
      <w:r>
        <w:rPr>
          <w:spacing w:val="-7"/>
          <w:sz w:val="43"/>
          <w:szCs w:val="43"/>
        </w:rPr>
        <w:t>t;</w:t>
      </w:r>
    </w:p>
    <w:p>
      <w:pPr>
        <w:pStyle w:val="BodyText"/>
        <w:spacing w:before="171" w:line="287" w:lineRule="auto"/>
        <w:ind w:left="941"/>
        <w:rPr>
          <w:sz w:val="43"/>
          <w:szCs w:val="43"/>
        </w:rPr>
      </w:pPr>
      <w:r>
        <w:rPr>
          <w:rFonts w:ascii="SimSun" w:eastAsia="SimSun" w:hAnsi="SimSun" w:cs="SimSun"/>
          <w:spacing w:val="14"/>
          <w:sz w:val="43"/>
          <w:szCs w:val="43"/>
        </w:rPr>
        <w:t>——最小累计载荷：2</w:t>
      </w:r>
      <w:r>
        <w:rPr>
          <w:spacing w:val="14"/>
          <w:sz w:val="43"/>
          <w:szCs w:val="43"/>
        </w:rPr>
        <w:t>m=</w:t>
      </w:r>
      <w:r>
        <w:rPr>
          <w:spacing w:val="1"/>
          <w:sz w:val="43"/>
          <w:szCs w:val="43"/>
        </w:rPr>
        <w:t xml:space="preserve">   </w:t>
      </w:r>
      <w:r>
        <w:rPr>
          <w:spacing w:val="12"/>
          <w:sz w:val="43"/>
          <w:szCs w:val="43"/>
          <w:u w:val="single" w:color="auto"/>
        </w:rPr>
        <w:t xml:space="preserve">        </w:t>
      </w:r>
      <w:r>
        <w:rPr>
          <w:spacing w:val="-18"/>
          <w:sz w:val="43"/>
          <w:szCs w:val="43"/>
        </w:rPr>
        <w:t xml:space="preserve"> </w:t>
      </w:r>
      <w:r>
        <w:rPr>
          <w:spacing w:val="14"/>
          <w:sz w:val="43"/>
          <w:szCs w:val="43"/>
        </w:rPr>
        <w:t xml:space="preserve">g </w:t>
      </w:r>
      <w:r>
        <w:rPr>
          <w:rFonts w:ascii="SimSun" w:eastAsia="SimSun" w:hAnsi="SimSun" w:cs="SimSun"/>
          <w:spacing w:val="14"/>
          <w:sz w:val="43"/>
          <w:szCs w:val="43"/>
        </w:rPr>
        <w:t>或</w:t>
      </w:r>
      <w:r>
        <w:rPr>
          <w:rFonts w:ascii="SimSun" w:eastAsia="SimSun" w:hAnsi="SimSun" w:cs="SimSun"/>
          <w:spacing w:val="-52"/>
          <w:sz w:val="43"/>
          <w:szCs w:val="43"/>
        </w:rPr>
        <w:t xml:space="preserve"> </w:t>
      </w:r>
      <w:r>
        <w:rPr>
          <w:sz w:val="43"/>
          <w:szCs w:val="43"/>
        </w:rPr>
        <w:t>kg</w:t>
      </w:r>
      <w:r>
        <w:rPr>
          <w:spacing w:val="56"/>
          <w:sz w:val="43"/>
          <w:szCs w:val="43"/>
        </w:rPr>
        <w:t xml:space="preserve"> </w:t>
      </w:r>
      <w:r>
        <w:rPr>
          <w:rFonts w:ascii="SimSun" w:eastAsia="SimSun" w:hAnsi="SimSun" w:cs="SimSun"/>
          <w:spacing w:val="14"/>
          <w:sz w:val="43"/>
          <w:szCs w:val="43"/>
        </w:rPr>
        <w:t>或</w:t>
      </w:r>
      <w:r>
        <w:rPr>
          <w:rFonts w:ascii="SimSun" w:eastAsia="SimSun" w:hAnsi="SimSun" w:cs="SimSun"/>
          <w:spacing w:val="-70"/>
          <w:sz w:val="43"/>
          <w:szCs w:val="43"/>
        </w:rPr>
        <w:t xml:space="preserve"> </w:t>
      </w:r>
      <w:r>
        <w:rPr>
          <w:spacing w:val="14"/>
          <w:sz w:val="43"/>
          <w:szCs w:val="43"/>
        </w:rPr>
        <w:t>t;</w:t>
      </w:r>
    </w:p>
    <w:p>
      <w:pPr>
        <w:pStyle w:val="BodyText"/>
        <w:spacing w:before="1" w:line="213" w:lineRule="auto"/>
        <w:ind w:left="941"/>
        <w:rPr>
          <w:sz w:val="43"/>
          <w:szCs w:val="43"/>
        </w:rPr>
      </w:pPr>
      <w:r>
        <w:rPr>
          <w:rFonts w:ascii="SimSun" w:eastAsia="SimSun" w:hAnsi="SimSun" w:cs="SimSun"/>
          <w:spacing w:val="5"/>
          <w:sz w:val="43"/>
          <w:szCs w:val="43"/>
        </w:rPr>
        <w:t>——累计分度值：</w:t>
      </w:r>
      <w:r>
        <w:rPr>
          <w:spacing w:val="5"/>
          <w:sz w:val="43"/>
          <w:szCs w:val="43"/>
        </w:rPr>
        <w:t xml:space="preserve">d,=   </w:t>
      </w:r>
      <w:r>
        <w:rPr>
          <w:spacing w:val="5"/>
          <w:sz w:val="43"/>
          <w:szCs w:val="43"/>
          <w:u w:val="single" w:color="auto"/>
        </w:rPr>
        <w:t xml:space="preserve">         </w:t>
      </w:r>
      <w:r>
        <w:rPr>
          <w:spacing w:val="-16"/>
          <w:sz w:val="43"/>
          <w:szCs w:val="43"/>
        </w:rPr>
        <w:t xml:space="preserve"> </w:t>
      </w:r>
      <w:r>
        <w:rPr>
          <w:spacing w:val="5"/>
          <w:sz w:val="43"/>
          <w:szCs w:val="43"/>
        </w:rPr>
        <w:t xml:space="preserve">g </w:t>
      </w:r>
      <w:r>
        <w:rPr>
          <w:rFonts w:ascii="SimSun" w:eastAsia="SimSun" w:hAnsi="SimSun" w:cs="SimSun"/>
          <w:spacing w:val="5"/>
          <w:sz w:val="43"/>
          <w:szCs w:val="43"/>
        </w:rPr>
        <w:t>或</w:t>
      </w:r>
      <w:r>
        <w:rPr>
          <w:rFonts w:ascii="SimSun" w:eastAsia="SimSun" w:hAnsi="SimSun" w:cs="SimSun"/>
          <w:spacing w:val="-70"/>
          <w:sz w:val="43"/>
          <w:szCs w:val="43"/>
        </w:rPr>
        <w:t xml:space="preserve"> </w:t>
      </w:r>
      <w:r>
        <w:rPr>
          <w:sz w:val="43"/>
          <w:szCs w:val="43"/>
        </w:rPr>
        <w:t>kg</w:t>
      </w:r>
      <w:r>
        <w:rPr>
          <w:spacing w:val="56"/>
          <w:sz w:val="43"/>
          <w:szCs w:val="43"/>
        </w:rPr>
        <w:t xml:space="preserve"> </w:t>
      </w:r>
      <w:r>
        <w:rPr>
          <w:rFonts w:ascii="SimSun" w:eastAsia="SimSun" w:hAnsi="SimSun" w:cs="SimSun"/>
          <w:spacing w:val="5"/>
          <w:sz w:val="43"/>
          <w:szCs w:val="43"/>
        </w:rPr>
        <w:t>或</w:t>
      </w:r>
      <w:r>
        <w:rPr>
          <w:rFonts w:ascii="SimSun" w:eastAsia="SimSun" w:hAnsi="SimSun" w:cs="SimSun"/>
          <w:spacing w:val="-61"/>
          <w:sz w:val="43"/>
          <w:szCs w:val="43"/>
        </w:rPr>
        <w:t xml:space="preserve"> </w:t>
      </w:r>
      <w:r>
        <w:rPr>
          <w:spacing w:val="5"/>
          <w:sz w:val="43"/>
          <w:szCs w:val="43"/>
        </w:rPr>
        <w:t>t;</w:t>
      </w:r>
    </w:p>
    <w:p>
      <w:pPr>
        <w:spacing w:before="223" w:line="221" w:lineRule="auto"/>
        <w:ind w:left="941"/>
        <w:rPr>
          <w:rFonts w:ascii="SimSun" w:eastAsia="SimSun" w:hAnsi="SimSun" w:cs="SimSun"/>
          <w:sz w:val="43"/>
          <w:szCs w:val="43"/>
        </w:rPr>
      </w:pPr>
      <w:r>
        <w:rPr>
          <w:rFonts w:ascii="SimSun" w:eastAsia="SimSun" w:hAnsi="SimSun" w:cs="SimSun"/>
          <w:spacing w:val="9"/>
          <w:sz w:val="43"/>
          <w:szCs w:val="43"/>
        </w:rPr>
        <w:t>——物料描述；</w:t>
      </w:r>
    </w:p>
    <w:p>
      <w:pPr>
        <w:pStyle w:val="BodyText"/>
        <w:spacing w:before="140" w:line="276" w:lineRule="auto"/>
        <w:ind w:left="941"/>
        <w:rPr>
          <w:sz w:val="43"/>
          <w:szCs w:val="43"/>
        </w:rPr>
      </w:pPr>
      <w:r>
        <w:rPr>
          <w:rFonts w:ascii="SimSun" w:eastAsia="SimSun" w:hAnsi="SimSun" w:cs="SimSun"/>
          <w:spacing w:val="24"/>
          <w:sz w:val="43"/>
          <w:szCs w:val="43"/>
        </w:rPr>
        <w:t>——控制分度值(若适用)</w:t>
      </w:r>
      <w:r>
        <w:rPr>
          <w:rFonts w:ascii="SimSun" w:eastAsia="SimSun" w:hAnsi="SimSun" w:cs="SimSun"/>
          <w:spacing w:val="-50"/>
          <w:sz w:val="43"/>
          <w:szCs w:val="43"/>
        </w:rPr>
        <w:t xml:space="preserve"> </w:t>
      </w:r>
      <w:r>
        <w:rPr>
          <w:spacing w:val="24"/>
          <w:sz w:val="43"/>
          <w:szCs w:val="43"/>
        </w:rPr>
        <w:t>d=</w:t>
      </w:r>
      <w:r>
        <w:rPr>
          <w:spacing w:val="51"/>
          <w:sz w:val="43"/>
          <w:szCs w:val="43"/>
        </w:rPr>
        <w:t xml:space="preserve">  </w:t>
      </w:r>
      <w:r>
        <w:rPr>
          <w:spacing w:val="1"/>
          <w:sz w:val="43"/>
          <w:szCs w:val="43"/>
          <w:u w:val="single" w:color="auto"/>
        </w:rPr>
        <w:t xml:space="preserve">         </w:t>
      </w:r>
      <w:r>
        <w:rPr>
          <w:spacing w:val="-48"/>
          <w:sz w:val="43"/>
          <w:szCs w:val="43"/>
        </w:rPr>
        <w:t xml:space="preserve"> </w:t>
      </w:r>
      <w:r>
        <w:rPr>
          <w:spacing w:val="24"/>
          <w:sz w:val="43"/>
          <w:szCs w:val="43"/>
        </w:rPr>
        <w:t>g</w:t>
      </w:r>
      <w:r>
        <w:rPr>
          <w:spacing w:val="37"/>
          <w:sz w:val="43"/>
          <w:szCs w:val="43"/>
        </w:rPr>
        <w:t xml:space="preserve"> </w:t>
      </w:r>
      <w:r>
        <w:rPr>
          <w:rFonts w:ascii="SimSun" w:eastAsia="SimSun" w:hAnsi="SimSun" w:cs="SimSun"/>
          <w:spacing w:val="24"/>
          <w:sz w:val="43"/>
          <w:szCs w:val="43"/>
        </w:rPr>
        <w:t>或</w:t>
      </w:r>
      <w:r>
        <w:rPr>
          <w:rFonts w:ascii="SimSun" w:eastAsia="SimSun" w:hAnsi="SimSun" w:cs="SimSun"/>
          <w:spacing w:val="-80"/>
          <w:sz w:val="43"/>
          <w:szCs w:val="43"/>
        </w:rPr>
        <w:t xml:space="preserve"> </w:t>
      </w:r>
      <w:r>
        <w:rPr>
          <w:sz w:val="43"/>
          <w:szCs w:val="43"/>
        </w:rPr>
        <w:t>kg</w:t>
      </w:r>
      <w:r>
        <w:rPr>
          <w:spacing w:val="56"/>
          <w:sz w:val="43"/>
          <w:szCs w:val="43"/>
        </w:rPr>
        <w:t xml:space="preserve"> </w:t>
      </w:r>
      <w:r>
        <w:rPr>
          <w:rFonts w:ascii="SimSun" w:eastAsia="SimSun" w:hAnsi="SimSun" w:cs="SimSun"/>
          <w:spacing w:val="24"/>
          <w:sz w:val="43"/>
          <w:szCs w:val="43"/>
        </w:rPr>
        <w:t>或</w:t>
      </w:r>
      <w:r>
        <w:rPr>
          <w:rFonts w:ascii="SimSun" w:eastAsia="SimSun" w:hAnsi="SimSun" w:cs="SimSun"/>
          <w:spacing w:val="-33"/>
          <w:sz w:val="43"/>
          <w:szCs w:val="43"/>
        </w:rPr>
        <w:t xml:space="preserve"> </w:t>
      </w:r>
      <w:r>
        <w:rPr>
          <w:spacing w:val="24"/>
          <w:sz w:val="43"/>
          <w:szCs w:val="43"/>
        </w:rPr>
        <w:t>t;</w:t>
      </w:r>
    </w:p>
    <w:p>
      <w:pPr>
        <w:tabs>
          <w:tab w:val="left" w:pos="1863"/>
        </w:tabs>
        <w:spacing w:line="222" w:lineRule="auto"/>
        <w:ind w:left="941"/>
        <w:rPr>
          <w:rFonts w:ascii="SimSun" w:eastAsia="SimSun" w:hAnsi="SimSun" w:cs="SimSun"/>
          <w:sz w:val="49"/>
          <w:szCs w:val="49"/>
        </w:rPr>
      </w:pPr>
      <w:r>
        <w:rPr>
          <w:rFonts w:ascii="SimSun" w:eastAsia="SimSun" w:hAnsi="SimSun" w:cs="SimSun"/>
          <w:sz w:val="49"/>
          <w:szCs w:val="49"/>
          <w:u w:val="single" w:color="auto"/>
        </w:rPr>
        <w:tab/>
      </w:r>
      <w:r>
        <w:rPr>
          <w:rFonts w:ascii="SimSun" w:eastAsia="SimSun" w:hAnsi="SimSun" w:cs="SimSun"/>
          <w:spacing w:val="-43"/>
          <w:sz w:val="49"/>
          <w:szCs w:val="49"/>
        </w:rPr>
        <w:t>产品采用的标准号：</w:t>
      </w:r>
    </w:p>
    <w:p>
      <w:pPr>
        <w:spacing w:before="161" w:line="220" w:lineRule="auto"/>
        <w:ind w:left="941"/>
        <w:rPr>
          <w:rFonts w:ascii="SimSun" w:eastAsia="SimSun" w:hAnsi="SimSun" w:cs="SimSun"/>
          <w:sz w:val="43"/>
          <w:szCs w:val="43"/>
        </w:rPr>
      </w:pPr>
      <w:r>
        <w:rPr>
          <w:rFonts w:ascii="SimSun" w:eastAsia="SimSun" w:hAnsi="SimSun" w:cs="SimSun"/>
          <w:spacing w:val="31"/>
          <w:sz w:val="43"/>
          <w:szCs w:val="43"/>
        </w:rPr>
        <w:t>——产品的合格证(可与累计料斗秤本机分开设置);</w:t>
      </w:r>
    </w:p>
    <w:p>
      <w:pPr>
        <w:pStyle w:val="BodyText"/>
        <w:spacing w:before="108" w:line="296" w:lineRule="auto"/>
        <w:ind w:left="941"/>
        <w:rPr>
          <w:sz w:val="43"/>
          <w:szCs w:val="43"/>
        </w:rPr>
      </w:pPr>
      <w:r>
        <w:rPr>
          <w:rFonts w:ascii="SimSun" w:eastAsia="SimSun" w:hAnsi="SimSun" w:cs="SimSun"/>
          <w:spacing w:val="10"/>
          <w:sz w:val="43"/>
          <w:szCs w:val="43"/>
        </w:rPr>
        <w:t>——电源电压：</w:t>
      </w:r>
      <w:r>
        <w:rPr>
          <w:sz w:val="43"/>
          <w:szCs w:val="43"/>
        </w:rPr>
        <w:t>Ux</w:t>
      </w:r>
      <w:r>
        <w:rPr>
          <w:spacing w:val="29"/>
          <w:sz w:val="43"/>
          <w:szCs w:val="43"/>
        </w:rPr>
        <w:t xml:space="preserve">  </w:t>
      </w:r>
      <w:r>
        <w:rPr>
          <w:rFonts w:ascii="SimSun" w:eastAsia="SimSun" w:hAnsi="SimSun" w:cs="SimSun"/>
          <w:spacing w:val="10"/>
          <w:sz w:val="43"/>
          <w:szCs w:val="43"/>
        </w:rPr>
        <w:t>或</w:t>
      </w:r>
      <w:r>
        <w:rPr>
          <w:rFonts w:ascii="SimSun" w:eastAsia="SimSun" w:hAnsi="SimSun" w:cs="SimSun"/>
          <w:spacing w:val="-99"/>
          <w:sz w:val="43"/>
          <w:szCs w:val="43"/>
        </w:rPr>
        <w:t xml:space="preserve"> </w:t>
      </w:r>
      <w:r>
        <w:rPr>
          <w:sz w:val="43"/>
          <w:szCs w:val="43"/>
        </w:rPr>
        <w:t>Upc</w:t>
      </w:r>
      <w:r>
        <w:rPr>
          <w:spacing w:val="10"/>
          <w:sz w:val="43"/>
          <w:szCs w:val="43"/>
        </w:rPr>
        <w:t xml:space="preserve">=  </w:t>
      </w:r>
      <w:r>
        <w:rPr>
          <w:spacing w:val="12"/>
          <w:sz w:val="43"/>
          <w:szCs w:val="43"/>
          <w:u w:val="single" w:color="auto"/>
        </w:rPr>
        <w:t xml:space="preserve">        </w:t>
      </w:r>
      <w:r>
        <w:rPr>
          <w:spacing w:val="-28"/>
          <w:sz w:val="43"/>
          <w:szCs w:val="43"/>
        </w:rPr>
        <w:t xml:space="preserve"> </w:t>
      </w:r>
      <w:r>
        <w:rPr>
          <w:spacing w:val="10"/>
          <w:sz w:val="43"/>
          <w:szCs w:val="43"/>
        </w:rPr>
        <w:t>V;</w:t>
      </w:r>
    </w:p>
    <w:p>
      <w:pPr>
        <w:pStyle w:val="BodyText"/>
        <w:spacing w:before="1" w:line="213" w:lineRule="auto"/>
        <w:ind w:left="941"/>
        <w:rPr>
          <w:sz w:val="43"/>
          <w:szCs w:val="43"/>
        </w:rPr>
      </w:pPr>
      <w:r>
        <w:rPr>
          <w:rFonts w:ascii="SimSun" w:eastAsia="SimSun" w:hAnsi="SimSun" w:cs="SimSun"/>
          <w:spacing w:val="-9"/>
          <w:sz w:val="43"/>
          <w:szCs w:val="43"/>
        </w:rPr>
        <w:t xml:space="preserve">——电源频率： </w:t>
      </w:r>
      <w:r>
        <w:rPr>
          <w:rFonts w:ascii="SimSun" w:eastAsia="SimSun" w:hAnsi="SimSun" w:cs="SimSun"/>
          <w:spacing w:val="29"/>
          <w:sz w:val="43"/>
          <w:szCs w:val="43"/>
          <w:u w:val="single" w:color="auto"/>
        </w:rPr>
        <w:t xml:space="preserve">    </w:t>
      </w:r>
      <w:r>
        <w:rPr>
          <w:rFonts w:ascii="SimSun" w:eastAsia="SimSun" w:hAnsi="SimSun" w:cs="SimSun"/>
          <w:spacing w:val="-112"/>
          <w:sz w:val="43"/>
          <w:szCs w:val="43"/>
        </w:rPr>
        <w:t xml:space="preserve"> </w:t>
      </w:r>
      <w:r>
        <w:rPr>
          <w:spacing w:val="-9"/>
          <w:sz w:val="43"/>
          <w:szCs w:val="43"/>
        </w:rPr>
        <w:t>Hz;</w:t>
      </w:r>
    </w:p>
    <w:p>
      <w:pPr>
        <w:pStyle w:val="BodyText"/>
        <w:spacing w:before="172" w:line="287" w:lineRule="auto"/>
        <w:ind w:left="941"/>
        <w:rPr>
          <w:sz w:val="43"/>
          <w:szCs w:val="43"/>
        </w:rPr>
      </w:pPr>
      <w:r>
        <w:rPr>
          <w:rFonts w:ascii="SimSun" w:eastAsia="SimSun" w:hAnsi="SimSun" w:cs="SimSun"/>
          <w:spacing w:val="65"/>
          <w:sz w:val="43"/>
          <w:szCs w:val="43"/>
        </w:rPr>
        <w:t>—</w:t>
      </w:r>
      <w:r>
        <w:rPr>
          <w:rFonts w:ascii="SimSun" w:eastAsia="SimSun" w:hAnsi="SimSun" w:cs="SimSun"/>
          <w:spacing w:val="-111"/>
          <w:sz w:val="43"/>
          <w:szCs w:val="43"/>
        </w:rPr>
        <w:t xml:space="preserve"> </w:t>
      </w:r>
      <w:r>
        <w:rPr>
          <w:rFonts w:ascii="SimSun" w:eastAsia="SimSun" w:hAnsi="SimSun" w:cs="SimSun"/>
          <w:spacing w:val="65"/>
          <w:sz w:val="43"/>
          <w:szCs w:val="43"/>
        </w:rPr>
        <w:t>气压/液压(若适用):</w:t>
      </w:r>
      <w:r>
        <w:rPr>
          <w:rFonts w:ascii="SimSun" w:eastAsia="SimSun" w:hAnsi="SimSun" w:cs="SimSun"/>
          <w:spacing w:val="-58"/>
          <w:sz w:val="43"/>
          <w:szCs w:val="43"/>
        </w:rPr>
        <w:t xml:space="preserve"> </w:t>
      </w:r>
      <w:r>
        <w:rPr>
          <w:rFonts w:ascii="SimSun" w:eastAsia="SimSun" w:hAnsi="SimSun" w:cs="SimSun"/>
          <w:spacing w:val="27"/>
          <w:sz w:val="43"/>
          <w:szCs w:val="43"/>
          <w:u w:val="single" w:color="auto"/>
        </w:rPr>
        <w:t xml:space="preserve">    </w:t>
      </w:r>
      <w:r>
        <w:rPr>
          <w:rFonts w:ascii="SimSun" w:eastAsia="SimSun" w:hAnsi="SimSun" w:cs="SimSun"/>
          <w:spacing w:val="-110"/>
          <w:sz w:val="43"/>
          <w:szCs w:val="43"/>
        </w:rPr>
        <w:t xml:space="preserve"> </w:t>
      </w:r>
      <w:r>
        <w:rPr>
          <w:sz w:val="43"/>
          <w:szCs w:val="43"/>
        </w:rPr>
        <w:t>kPa</w:t>
      </w:r>
      <w:r>
        <w:rPr>
          <w:spacing w:val="65"/>
          <w:sz w:val="43"/>
          <w:szCs w:val="43"/>
        </w:rPr>
        <w:t>;</w:t>
      </w:r>
    </w:p>
    <w:p>
      <w:pPr>
        <w:pStyle w:val="BodyText"/>
        <w:spacing w:before="1" w:line="213" w:lineRule="auto"/>
        <w:ind w:left="941"/>
        <w:rPr>
          <w:sz w:val="43"/>
          <w:szCs w:val="43"/>
        </w:rPr>
      </w:pPr>
      <w:r>
        <w:rPr>
          <w:rFonts w:ascii="SimSun" w:eastAsia="SimSun" w:hAnsi="SimSun" w:cs="SimSun"/>
          <w:spacing w:val="-2"/>
          <w:sz w:val="43"/>
          <w:szCs w:val="43"/>
        </w:rPr>
        <w:t xml:space="preserve">——最大运行效率： </w:t>
      </w:r>
      <w:r>
        <w:rPr>
          <w:rFonts w:ascii="SimSun" w:eastAsia="SimSun" w:hAnsi="SimSun" w:cs="SimSun"/>
          <w:spacing w:val="27"/>
          <w:sz w:val="43"/>
          <w:szCs w:val="43"/>
          <w:u w:val="single" w:color="auto"/>
        </w:rPr>
        <w:t xml:space="preserve">    </w:t>
      </w:r>
      <w:r>
        <w:rPr>
          <w:rFonts w:ascii="SimSun" w:eastAsia="SimSun" w:hAnsi="SimSun" w:cs="SimSun"/>
          <w:spacing w:val="-148"/>
          <w:sz w:val="43"/>
          <w:szCs w:val="43"/>
        </w:rPr>
        <w:t xml:space="preserve"> </w:t>
      </w:r>
      <w:r>
        <w:rPr>
          <w:spacing w:val="-2"/>
          <w:sz w:val="43"/>
          <w:szCs w:val="43"/>
        </w:rPr>
        <w:t>t/h;</w:t>
      </w:r>
    </w:p>
    <w:p>
      <w:pPr>
        <w:spacing w:before="237" w:line="680" w:lineRule="exact"/>
        <w:ind w:left="941"/>
        <w:rPr>
          <w:rFonts w:ascii="SimSun" w:eastAsia="SimSun" w:hAnsi="SimSun" w:cs="SimSun"/>
          <w:sz w:val="43"/>
          <w:szCs w:val="43"/>
        </w:rPr>
      </w:pPr>
      <w:r>
        <w:rPr>
          <w:rFonts w:ascii="SimSun" w:eastAsia="SimSun" w:hAnsi="SimSun" w:cs="SimSun"/>
          <w:spacing w:val="31"/>
          <w:position w:val="17"/>
          <w:sz w:val="43"/>
          <w:szCs w:val="43"/>
        </w:rPr>
        <w:t>——软件标识(对于由软件控制的累计料斗秤，此项是</w:t>
      </w:r>
      <w:r>
        <w:rPr>
          <w:rFonts w:ascii="SimSun" w:eastAsia="SimSun" w:hAnsi="SimSun" w:cs="SimSun"/>
          <w:spacing w:val="30"/>
          <w:position w:val="17"/>
          <w:sz w:val="43"/>
          <w:szCs w:val="43"/>
        </w:rPr>
        <w:t>强制的);</w:t>
      </w:r>
    </w:p>
    <w:p>
      <w:pPr>
        <w:spacing w:before="1" w:line="221" w:lineRule="auto"/>
        <w:ind w:left="941"/>
        <w:rPr>
          <w:rFonts w:ascii="SimSun" w:eastAsia="SimSun" w:hAnsi="SimSun" w:cs="SimSun"/>
          <w:sz w:val="43"/>
          <w:szCs w:val="43"/>
        </w:rPr>
      </w:pPr>
      <w:r>
        <w:rPr>
          <w:rFonts w:ascii="SimSun" w:eastAsia="SimSun" w:hAnsi="SimSun" w:cs="SimSun"/>
          <w:spacing w:val="4"/>
          <w:sz w:val="43"/>
          <w:szCs w:val="43"/>
        </w:rPr>
        <w:t xml:space="preserve">——工作温度范围： </w:t>
      </w:r>
      <w:r>
        <w:rPr>
          <w:rFonts w:ascii="SimSun" w:eastAsia="SimSun" w:hAnsi="SimSun" w:cs="SimSun"/>
          <w:spacing w:val="28"/>
          <w:sz w:val="43"/>
          <w:szCs w:val="43"/>
          <w:u w:val="single" w:color="auto"/>
        </w:rPr>
        <w:t xml:space="preserve">    </w:t>
      </w:r>
      <w:r>
        <w:rPr>
          <w:rFonts w:ascii="SimSun" w:eastAsia="SimSun" w:hAnsi="SimSun" w:cs="SimSun"/>
          <w:spacing w:val="-193"/>
          <w:sz w:val="43"/>
          <w:szCs w:val="43"/>
        </w:rPr>
        <w:t xml:space="preserve"> </w:t>
      </w:r>
      <w:r>
        <w:rPr>
          <w:rFonts w:ascii="SimSun" w:eastAsia="SimSun" w:hAnsi="SimSun" w:cs="SimSun"/>
          <w:spacing w:val="4"/>
          <w:sz w:val="43"/>
          <w:szCs w:val="43"/>
        </w:rPr>
        <w:t>℃~</w:t>
      </w:r>
      <w:r>
        <w:rPr>
          <w:rFonts w:ascii="SimSun" w:eastAsia="SimSun" w:hAnsi="SimSun" w:cs="SimSun"/>
          <w:spacing w:val="-178"/>
          <w:sz w:val="43"/>
          <w:szCs w:val="43"/>
        </w:rPr>
        <w:t xml:space="preserve"> </w:t>
      </w:r>
      <w:r>
        <w:rPr>
          <w:rFonts w:ascii="SimSun" w:eastAsia="SimSun" w:hAnsi="SimSun" w:cs="SimSun"/>
          <w:spacing w:val="22"/>
          <w:sz w:val="43"/>
          <w:szCs w:val="43"/>
          <w:u w:val="single" w:color="auto"/>
        </w:rPr>
        <w:t xml:space="preserve">    </w:t>
      </w:r>
      <w:r>
        <w:rPr>
          <w:rFonts w:ascii="SimSun" w:eastAsia="SimSun" w:hAnsi="SimSun" w:cs="SimSun"/>
          <w:spacing w:val="-193"/>
          <w:sz w:val="43"/>
          <w:szCs w:val="43"/>
        </w:rPr>
        <w:t xml:space="preserve"> </w:t>
      </w:r>
      <w:r>
        <w:rPr>
          <w:rFonts w:ascii="SimSun" w:eastAsia="SimSun" w:hAnsi="SimSun" w:cs="SimSun"/>
          <w:spacing w:val="4"/>
          <w:sz w:val="43"/>
          <w:szCs w:val="43"/>
        </w:rPr>
        <w:t>℃;</w:t>
      </w:r>
    </w:p>
    <w:p>
      <w:pPr>
        <w:spacing w:before="163" w:line="221" w:lineRule="auto"/>
        <w:ind w:left="941"/>
        <w:rPr>
          <w:rFonts w:ascii="SimSun" w:eastAsia="SimSun" w:hAnsi="SimSun" w:cs="SimSun"/>
          <w:sz w:val="43"/>
          <w:szCs w:val="43"/>
        </w:rPr>
      </w:pPr>
      <w:r>
        <w:rPr>
          <w:rFonts w:ascii="SimSun" w:eastAsia="SimSun" w:hAnsi="SimSun" w:cs="SimSun"/>
          <w:spacing w:val="-9"/>
          <w:sz w:val="43"/>
          <w:szCs w:val="43"/>
        </w:rPr>
        <w:t xml:space="preserve">——相对湿度： </w:t>
      </w:r>
      <w:r>
        <w:rPr>
          <w:rFonts w:ascii="SimSun" w:eastAsia="SimSun" w:hAnsi="SimSun" w:cs="SimSun"/>
          <w:spacing w:val="27"/>
          <w:sz w:val="43"/>
          <w:szCs w:val="43"/>
          <w:u w:val="single" w:color="auto"/>
        </w:rPr>
        <w:t xml:space="preserve">    </w:t>
      </w:r>
      <w:r>
        <w:rPr>
          <w:rFonts w:ascii="SimSun" w:eastAsia="SimSun" w:hAnsi="SimSun" w:cs="SimSun"/>
          <w:spacing w:val="-196"/>
          <w:sz w:val="43"/>
          <w:szCs w:val="43"/>
        </w:rPr>
        <w:t xml:space="preserve"> </w:t>
      </w:r>
      <w:r>
        <w:rPr>
          <w:rFonts w:ascii="SimSun" w:eastAsia="SimSun" w:hAnsi="SimSun" w:cs="SimSun"/>
          <w:spacing w:val="-9"/>
          <w:sz w:val="43"/>
          <w:szCs w:val="43"/>
        </w:rPr>
        <w:t>%;</w:t>
      </w:r>
    </w:p>
    <w:p>
      <w:pPr>
        <w:spacing w:before="141" w:line="221" w:lineRule="auto"/>
        <w:ind w:left="941"/>
        <w:rPr>
          <w:rFonts w:ascii="SimSun" w:eastAsia="SimSun" w:hAnsi="SimSun" w:cs="SimSun"/>
          <w:sz w:val="43"/>
          <w:szCs w:val="43"/>
        </w:rPr>
      </w:pPr>
      <w:r>
        <w:rPr>
          <w:rFonts w:ascii="SimSun" w:eastAsia="SimSun" w:hAnsi="SimSun" w:cs="SimSun"/>
          <w:spacing w:val="11"/>
          <w:sz w:val="43"/>
          <w:szCs w:val="43"/>
        </w:rPr>
        <w:t>——需要限制场合的特殊说明。</w:t>
      </w:r>
    </w:p>
    <w:p>
      <w:pPr>
        <w:spacing w:before="182" w:line="698" w:lineRule="exact"/>
        <w:ind w:right="77"/>
        <w:jc w:val="right"/>
        <w:rPr>
          <w:rFonts w:ascii="SimSun" w:eastAsia="SimSun" w:hAnsi="SimSun" w:cs="SimSun"/>
          <w:sz w:val="43"/>
          <w:szCs w:val="43"/>
        </w:rPr>
      </w:pPr>
      <w:r>
        <w:rPr>
          <w:rFonts w:ascii="SimSun" w:eastAsia="SimSun" w:hAnsi="SimSun" w:cs="SimSun"/>
          <w:spacing w:val="22"/>
          <w:position w:val="19"/>
          <w:sz w:val="43"/>
          <w:szCs w:val="43"/>
        </w:rPr>
        <w:t>根据累计料斗秤的特殊用途，颁发型式批准证书的计量行政部门在型式批准时可增</w:t>
      </w:r>
    </w:p>
    <w:p>
      <w:pPr>
        <w:spacing w:before="2" w:line="220" w:lineRule="auto"/>
        <w:ind w:left="65"/>
        <w:rPr>
          <w:rFonts w:ascii="SimSun" w:eastAsia="SimSun" w:hAnsi="SimSun" w:cs="SimSun"/>
          <w:sz w:val="43"/>
          <w:szCs w:val="43"/>
        </w:rPr>
      </w:pPr>
      <w:r>
        <w:rPr>
          <w:rFonts w:ascii="SimSun" w:eastAsia="SimSun" w:hAnsi="SimSun" w:cs="SimSun"/>
          <w:spacing w:val="28"/>
          <w:sz w:val="43"/>
          <w:szCs w:val="43"/>
        </w:rPr>
        <w:t>加辅助标志(例如安全代码、制造日期)。</w:t>
      </w:r>
    </w:p>
    <w:p>
      <w:pPr>
        <w:spacing w:before="144" w:line="221" w:lineRule="auto"/>
        <w:ind w:left="65"/>
        <w:rPr>
          <w:rFonts w:ascii="SimSun" w:eastAsia="SimSun" w:hAnsi="SimSun" w:cs="SimSun"/>
          <w:sz w:val="43"/>
          <w:szCs w:val="43"/>
        </w:rPr>
      </w:pPr>
      <w:r>
        <w:rPr>
          <w:rFonts w:ascii="SimSun" w:eastAsia="SimSun" w:hAnsi="SimSun" w:cs="SimSun"/>
          <w:spacing w:val="14"/>
          <w:sz w:val="43"/>
          <w:szCs w:val="43"/>
        </w:rPr>
        <w:t>6.4.2  说明性标志的表示</w:t>
      </w:r>
    </w:p>
    <w:p>
      <w:pPr>
        <w:spacing w:before="220" w:line="287" w:lineRule="auto"/>
        <w:ind w:left="65" w:right="79" w:firstLine="875"/>
        <w:rPr>
          <w:rFonts w:ascii="SimSun" w:eastAsia="SimSun" w:hAnsi="SimSun" w:cs="SimSun"/>
          <w:sz w:val="43"/>
          <w:szCs w:val="43"/>
        </w:rPr>
      </w:pPr>
      <w:r>
        <w:rPr>
          <w:rFonts w:ascii="SimSun" w:eastAsia="SimSun" w:hAnsi="SimSun" w:cs="SimSun"/>
          <w:spacing w:val="21"/>
          <w:sz w:val="43"/>
          <w:szCs w:val="43"/>
        </w:rPr>
        <w:t>说明性标志应集中在累计料斗秤清晰可见的位置，可置于永久固定在指示</w:t>
      </w:r>
      <w:r>
        <w:rPr>
          <w:rFonts w:ascii="SimSun" w:eastAsia="SimSun" w:hAnsi="SimSun" w:cs="SimSun"/>
          <w:spacing w:val="20"/>
          <w:sz w:val="43"/>
          <w:szCs w:val="43"/>
        </w:rPr>
        <w:t>装置附近</w:t>
      </w:r>
      <w:r>
        <w:rPr>
          <w:rFonts w:ascii="SimSun" w:eastAsia="SimSun" w:hAnsi="SimSun" w:cs="SimSun"/>
          <w:sz w:val="43"/>
          <w:szCs w:val="43"/>
        </w:rPr>
        <w:t xml:space="preserve"> </w:t>
      </w:r>
      <w:r>
        <w:rPr>
          <w:rFonts w:ascii="SimSun" w:eastAsia="SimSun" w:hAnsi="SimSun" w:cs="SimSun"/>
          <w:spacing w:val="21"/>
          <w:sz w:val="43"/>
          <w:szCs w:val="43"/>
        </w:rPr>
        <w:t>的铭牌或粘贴标签上，或置于累计料斗秤本身不可移动的部件上。在任何情况下，最大</w:t>
      </w:r>
      <w:r>
        <w:rPr>
          <w:rFonts w:ascii="SimSun" w:eastAsia="SimSun" w:hAnsi="SimSun" w:cs="SimSun"/>
          <w:spacing w:val="1"/>
          <w:sz w:val="43"/>
          <w:szCs w:val="43"/>
        </w:rPr>
        <w:t xml:space="preserve"> </w:t>
      </w:r>
      <w:r>
        <w:rPr>
          <w:rFonts w:ascii="SimSun" w:eastAsia="SimSun" w:hAnsi="SimSun" w:cs="SimSun"/>
          <w:spacing w:val="21"/>
          <w:sz w:val="43"/>
          <w:szCs w:val="43"/>
        </w:rPr>
        <w:t>秤量、最小秤量和累计分度值都应该被标示。如果铭牌或粘贴标签不被损坏就能拆下的</w:t>
      </w:r>
    </w:p>
    <w:p>
      <w:pPr>
        <w:spacing w:before="2" w:line="219" w:lineRule="auto"/>
        <w:ind w:left="65"/>
        <w:rPr>
          <w:rFonts w:ascii="SimSun" w:eastAsia="SimSun" w:hAnsi="SimSun" w:cs="SimSun"/>
          <w:sz w:val="43"/>
          <w:szCs w:val="43"/>
        </w:rPr>
      </w:pPr>
      <w:r>
        <w:rPr>
          <w:rFonts w:ascii="SimSun" w:eastAsia="SimSun" w:hAnsi="SimSun" w:cs="SimSun"/>
          <w:spacing w:val="20"/>
          <w:sz w:val="43"/>
          <w:szCs w:val="43"/>
        </w:rPr>
        <w:t>话，应采用恰当的保护方式，比如可以装上</w:t>
      </w:r>
      <w:r>
        <w:rPr>
          <w:rFonts w:ascii="SimSun" w:eastAsia="SimSun" w:hAnsi="SimSun" w:cs="SimSun"/>
          <w:spacing w:val="19"/>
          <w:sz w:val="43"/>
          <w:szCs w:val="43"/>
        </w:rPr>
        <w:t>不可拆除的管理标志。</w:t>
      </w:r>
    </w:p>
    <w:p>
      <w:pPr>
        <w:spacing w:before="167" w:line="221" w:lineRule="auto"/>
        <w:ind w:left="941"/>
        <w:rPr>
          <w:rFonts w:ascii="SimSun" w:eastAsia="SimSun" w:hAnsi="SimSun" w:cs="SimSun"/>
          <w:sz w:val="43"/>
          <w:szCs w:val="43"/>
        </w:rPr>
      </w:pPr>
      <w:r>
        <w:rPr>
          <w:rFonts w:ascii="SimSun" w:eastAsia="SimSun" w:hAnsi="SimSun" w:cs="SimSun"/>
          <w:spacing w:val="17"/>
          <w:sz w:val="43"/>
          <w:szCs w:val="43"/>
        </w:rPr>
        <w:t>带有标志的铭牌应加封，除非铭牌不被破坏就不能被拆除。</w:t>
      </w:r>
    </w:p>
    <w:p>
      <w:pPr>
        <w:spacing w:before="192" w:line="621" w:lineRule="exact"/>
        <w:ind w:left="941"/>
        <w:rPr>
          <w:rFonts w:ascii="SimSun" w:eastAsia="SimSun" w:hAnsi="SimSun" w:cs="SimSun"/>
          <w:sz w:val="43"/>
          <w:szCs w:val="43"/>
        </w:rPr>
      </w:pPr>
      <w:r>
        <w:rPr>
          <w:rFonts w:ascii="SimSun" w:eastAsia="SimSun" w:hAnsi="SimSun" w:cs="SimSun"/>
          <w:spacing w:val="21"/>
          <w:position w:val="13"/>
          <w:sz w:val="43"/>
          <w:szCs w:val="43"/>
        </w:rPr>
        <w:t>作为另一种方式，上述所有的说明性标志在软件控制的可编程显示器上选择性</w:t>
      </w:r>
      <w:r>
        <w:rPr>
          <w:rFonts w:ascii="SimSun" w:eastAsia="SimSun" w:hAnsi="SimSun" w:cs="SimSun"/>
          <w:spacing w:val="20"/>
          <w:position w:val="13"/>
          <w:sz w:val="43"/>
          <w:szCs w:val="43"/>
        </w:rPr>
        <w:t>显示</w:t>
      </w:r>
    </w:p>
    <w:p>
      <w:pPr>
        <w:spacing w:before="2" w:line="220" w:lineRule="auto"/>
        <w:ind w:left="65"/>
        <w:rPr>
          <w:rFonts w:ascii="SimSun" w:eastAsia="SimSun" w:hAnsi="SimSun" w:cs="SimSun"/>
          <w:sz w:val="43"/>
          <w:szCs w:val="43"/>
        </w:rPr>
      </w:pPr>
      <w:r>
        <w:rPr>
          <w:rFonts w:ascii="SimSun" w:eastAsia="SimSun" w:hAnsi="SimSun" w:cs="SimSun"/>
          <w:spacing w:val="-2"/>
          <w:sz w:val="43"/>
          <w:szCs w:val="43"/>
        </w:rPr>
        <w:t>时，应满足：</w:t>
      </w:r>
    </w:p>
    <w:p>
      <w:pPr>
        <w:pStyle w:val="BodyText"/>
        <w:spacing w:before="173" w:line="696" w:lineRule="exact"/>
        <w:ind w:left="941"/>
        <w:rPr>
          <w:sz w:val="43"/>
          <w:szCs w:val="43"/>
        </w:rPr>
      </w:pPr>
      <w:r>
        <w:rPr>
          <w:rFonts w:ascii="SimSun" w:eastAsia="SimSun" w:hAnsi="SimSun" w:cs="SimSun"/>
          <w:spacing w:val="19"/>
          <w:position w:val="19"/>
          <w:sz w:val="43"/>
          <w:szCs w:val="43"/>
        </w:rPr>
        <w:t>——只要接通累计料斗秤的电源，至少应显示</w:t>
      </w:r>
      <w:r>
        <w:rPr>
          <w:rFonts w:ascii="SimSun" w:eastAsia="SimSun" w:hAnsi="SimSun" w:cs="SimSun"/>
          <w:spacing w:val="-55"/>
          <w:position w:val="19"/>
          <w:sz w:val="43"/>
          <w:szCs w:val="43"/>
        </w:rPr>
        <w:t xml:space="preserve"> </w:t>
      </w:r>
      <w:r>
        <w:rPr>
          <w:position w:val="19"/>
          <w:sz w:val="43"/>
          <w:szCs w:val="43"/>
        </w:rPr>
        <w:t>Max</w:t>
      </w:r>
      <w:r>
        <w:rPr>
          <w:spacing w:val="-61"/>
          <w:position w:val="19"/>
          <w:sz w:val="43"/>
          <w:szCs w:val="43"/>
        </w:rPr>
        <w:t xml:space="preserve"> </w:t>
      </w:r>
      <w:r>
        <w:rPr>
          <w:rFonts w:ascii="SimSun" w:eastAsia="SimSun" w:hAnsi="SimSun" w:cs="SimSun"/>
          <w:spacing w:val="19"/>
          <w:position w:val="19"/>
          <w:sz w:val="43"/>
          <w:szCs w:val="43"/>
        </w:rPr>
        <w:t>、</w:t>
      </w:r>
      <w:r>
        <w:rPr>
          <w:position w:val="19"/>
          <w:sz w:val="43"/>
          <w:szCs w:val="43"/>
        </w:rPr>
        <w:t>Min</w:t>
      </w:r>
      <w:r>
        <w:rPr>
          <w:spacing w:val="19"/>
          <w:position w:val="19"/>
          <w:sz w:val="43"/>
          <w:szCs w:val="43"/>
        </w:rPr>
        <w:t xml:space="preserve">   </w:t>
      </w:r>
      <w:r>
        <w:rPr>
          <w:rFonts w:ascii="SimSun" w:eastAsia="SimSun" w:hAnsi="SimSun" w:cs="SimSun"/>
          <w:spacing w:val="19"/>
          <w:position w:val="19"/>
          <w:sz w:val="43"/>
          <w:szCs w:val="43"/>
        </w:rPr>
        <w:t>和</w:t>
      </w:r>
      <w:r>
        <w:rPr>
          <w:spacing w:val="19"/>
          <w:position w:val="19"/>
          <w:sz w:val="43"/>
          <w:szCs w:val="43"/>
        </w:rPr>
        <w:t>d,</w:t>
      </w:r>
    </w:p>
    <w:p>
      <w:pPr>
        <w:spacing w:before="2" w:line="219" w:lineRule="auto"/>
        <w:ind w:left="941"/>
        <w:rPr>
          <w:rFonts w:ascii="SimSun" w:eastAsia="SimSun" w:hAnsi="SimSun" w:cs="SimSun"/>
          <w:sz w:val="43"/>
          <w:szCs w:val="43"/>
        </w:rPr>
      </w:pPr>
      <w:r>
        <w:rPr>
          <w:rFonts w:ascii="SimSun" w:eastAsia="SimSun" w:hAnsi="SimSun" w:cs="SimSun"/>
          <w:spacing w:val="19"/>
          <w:sz w:val="43"/>
          <w:szCs w:val="43"/>
        </w:rPr>
        <w:t>——其他的说明性标志可以通过手动指令显示。</w:t>
      </w:r>
    </w:p>
    <w:p>
      <w:pPr>
        <w:spacing w:before="175" w:line="689" w:lineRule="exact"/>
        <w:ind w:left="941"/>
        <w:rPr>
          <w:rFonts w:ascii="SimSun" w:eastAsia="SimSun" w:hAnsi="SimSun" w:cs="SimSun"/>
          <w:sz w:val="43"/>
          <w:szCs w:val="43"/>
        </w:rPr>
      </w:pPr>
      <w:r>
        <w:rPr>
          <w:rFonts w:ascii="SimSun" w:eastAsia="SimSun" w:hAnsi="SimSun" w:cs="SimSun"/>
          <w:spacing w:val="21"/>
          <w:position w:val="18"/>
          <w:sz w:val="43"/>
          <w:szCs w:val="43"/>
        </w:rPr>
        <w:t>如果可编程显示的标志显示或指示在称量结果附近的位置，除了以下应在铭牌上显</w:t>
      </w:r>
    </w:p>
    <w:p>
      <w:pPr>
        <w:spacing w:before="2" w:line="220" w:lineRule="auto"/>
        <w:ind w:left="65"/>
        <w:rPr>
          <w:rFonts w:ascii="SimSun" w:eastAsia="SimSun" w:hAnsi="SimSun" w:cs="SimSun"/>
          <w:sz w:val="43"/>
          <w:szCs w:val="43"/>
        </w:rPr>
      </w:pPr>
      <w:r>
        <w:rPr>
          <w:rFonts w:ascii="SimSun" w:eastAsia="SimSun" w:hAnsi="SimSun" w:cs="SimSun"/>
          <w:spacing w:val="20"/>
          <w:sz w:val="43"/>
          <w:szCs w:val="43"/>
        </w:rPr>
        <w:t>示的标志外，则这些可编程显示的标志在铭</w:t>
      </w:r>
      <w:r>
        <w:rPr>
          <w:rFonts w:ascii="SimSun" w:eastAsia="SimSun" w:hAnsi="SimSun" w:cs="SimSun"/>
          <w:spacing w:val="19"/>
          <w:sz w:val="43"/>
          <w:szCs w:val="43"/>
        </w:rPr>
        <w:t>牌上不需要重复显示：</w:t>
      </w:r>
    </w:p>
    <w:p>
      <w:pPr>
        <w:pStyle w:val="BodyText"/>
        <w:tabs>
          <w:tab w:val="left" w:pos="1891"/>
        </w:tabs>
        <w:spacing w:before="161" w:line="221" w:lineRule="auto"/>
        <w:ind w:left="922"/>
        <w:rPr>
          <w:rFonts w:ascii="SimSun" w:eastAsia="SimSun" w:hAnsi="SimSun" w:cs="SimSun"/>
          <w:sz w:val="41"/>
          <w:szCs w:val="41"/>
        </w:rPr>
      </w:pPr>
      <w:r>
        <w:rPr>
          <w:sz w:val="41"/>
          <w:szCs w:val="41"/>
          <w:u w:val="single" w:color="auto"/>
        </w:rPr>
        <w:tab/>
      </w:r>
      <w:r>
        <w:rPr>
          <w:sz w:val="41"/>
          <w:szCs w:val="41"/>
        </w:rPr>
        <w:t>Max</w:t>
      </w:r>
      <w:r>
        <w:rPr>
          <w:spacing w:val="-45"/>
          <w:sz w:val="41"/>
          <w:szCs w:val="41"/>
        </w:rPr>
        <w:t xml:space="preserve"> </w:t>
      </w:r>
      <w:r>
        <w:rPr>
          <w:rFonts w:ascii="SimSun" w:eastAsia="SimSun" w:hAnsi="SimSun" w:cs="SimSun"/>
          <w:spacing w:val="20"/>
          <w:sz w:val="41"/>
          <w:szCs w:val="41"/>
        </w:rPr>
        <w:t>、</w:t>
      </w:r>
      <w:r>
        <w:rPr>
          <w:sz w:val="41"/>
          <w:szCs w:val="41"/>
        </w:rPr>
        <w:t>Min</w:t>
      </w:r>
      <w:r>
        <w:rPr>
          <w:spacing w:val="20"/>
          <w:sz w:val="41"/>
          <w:szCs w:val="41"/>
        </w:rPr>
        <w:t xml:space="preserve">    </w:t>
      </w:r>
      <w:r>
        <w:rPr>
          <w:rFonts w:ascii="SimSun" w:eastAsia="SimSun" w:hAnsi="SimSun" w:cs="SimSun"/>
          <w:spacing w:val="20"/>
          <w:sz w:val="41"/>
          <w:szCs w:val="41"/>
        </w:rPr>
        <w:t>和</w:t>
      </w:r>
      <w:r>
        <w:rPr>
          <w:rFonts w:ascii="SimSun" w:eastAsia="SimSun" w:hAnsi="SimSun" w:cs="SimSun"/>
          <w:spacing w:val="-121"/>
          <w:sz w:val="41"/>
          <w:szCs w:val="41"/>
        </w:rPr>
        <w:t xml:space="preserve"> </w:t>
      </w:r>
      <w:r>
        <w:rPr>
          <w:spacing w:val="20"/>
          <w:sz w:val="41"/>
          <w:szCs w:val="41"/>
        </w:rPr>
        <w:t>d.</w:t>
      </w:r>
      <w:r>
        <w:rPr>
          <w:spacing w:val="62"/>
          <w:sz w:val="41"/>
          <w:szCs w:val="41"/>
        </w:rPr>
        <w:t xml:space="preserve"> </w:t>
      </w:r>
      <w:r>
        <w:rPr>
          <w:rFonts w:ascii="SimSun" w:eastAsia="SimSun" w:hAnsi="SimSun" w:cs="SimSun"/>
          <w:spacing w:val="20"/>
          <w:sz w:val="41"/>
          <w:szCs w:val="41"/>
        </w:rPr>
        <w:t>应在显示器附近的位置显示；</w:t>
      </w:r>
    </w:p>
    <w:p>
      <w:pPr>
        <w:spacing w:before="189" w:line="680" w:lineRule="exact"/>
        <w:ind w:left="941"/>
        <w:rPr>
          <w:rFonts w:ascii="SimSun" w:eastAsia="SimSun" w:hAnsi="SimSun" w:cs="SimSun"/>
          <w:sz w:val="41"/>
          <w:szCs w:val="41"/>
        </w:rPr>
      </w:pPr>
      <w:r>
        <w:rPr>
          <w:rFonts w:ascii="SimSun" w:eastAsia="SimSun" w:hAnsi="SimSun" w:cs="SimSun"/>
          <w:spacing w:val="37"/>
          <w:position w:val="19"/>
          <w:sz w:val="41"/>
          <w:szCs w:val="41"/>
        </w:rPr>
        <w:t>——计量器具制造许可证的标志、编号；</w:t>
      </w:r>
    </w:p>
    <w:p>
      <w:pPr>
        <w:spacing w:line="222" w:lineRule="auto"/>
        <w:ind w:left="941"/>
        <w:rPr>
          <w:rFonts w:ascii="SimSun" w:eastAsia="SimSun" w:hAnsi="SimSun" w:cs="SimSun"/>
          <w:sz w:val="41"/>
          <w:szCs w:val="41"/>
        </w:rPr>
      </w:pPr>
      <w:r>
        <w:rPr>
          <w:rFonts w:ascii="SimSun" w:eastAsia="SimSun" w:hAnsi="SimSun" w:cs="SimSun"/>
          <w:spacing w:val="38"/>
          <w:sz w:val="41"/>
          <w:szCs w:val="41"/>
        </w:rPr>
        <w:t>——制造厂商的名称和商标；</w:t>
      </w:r>
    </w:p>
    <w:p>
      <w:pPr>
        <w:spacing w:before="188" w:line="673" w:lineRule="exact"/>
        <w:ind w:left="941"/>
        <w:rPr>
          <w:rFonts w:ascii="SimSun" w:eastAsia="SimSun" w:hAnsi="SimSun" w:cs="SimSun"/>
          <w:sz w:val="41"/>
          <w:szCs w:val="41"/>
        </w:rPr>
      </w:pPr>
      <w:r>
        <w:rPr>
          <w:rFonts w:ascii="SimSun" w:eastAsia="SimSun" w:hAnsi="SimSun" w:cs="SimSun"/>
          <w:spacing w:val="24"/>
          <w:position w:val="18"/>
          <w:sz w:val="41"/>
          <w:szCs w:val="41"/>
        </w:rPr>
        <w:t>——电源电压；</w:t>
      </w:r>
    </w:p>
    <w:p>
      <w:pPr>
        <w:spacing w:before="1" w:line="221" w:lineRule="auto"/>
        <w:ind w:left="941"/>
        <w:rPr>
          <w:rFonts w:ascii="SimSun" w:eastAsia="SimSun" w:hAnsi="SimSun" w:cs="SimSun"/>
          <w:sz w:val="41"/>
          <w:szCs w:val="41"/>
        </w:rPr>
      </w:pPr>
      <w:r>
        <w:rPr>
          <w:rFonts w:ascii="SimSun" w:eastAsia="SimSun" w:hAnsi="SimSun" w:cs="SimSun"/>
          <w:spacing w:val="28"/>
          <w:sz w:val="41"/>
          <w:szCs w:val="41"/>
        </w:rPr>
        <w:t>——电源频率；</w:t>
      </w:r>
    </w:p>
    <w:p>
      <w:pPr>
        <w:tabs>
          <w:tab w:val="left" w:pos="2061"/>
        </w:tabs>
        <w:spacing w:before="188" w:line="222" w:lineRule="auto"/>
        <w:ind w:left="922"/>
        <w:rPr>
          <w:rFonts w:ascii="SimSun" w:eastAsia="SimSun" w:hAnsi="SimSun" w:cs="SimSun"/>
          <w:sz w:val="41"/>
          <w:szCs w:val="41"/>
        </w:rPr>
        <w:sectPr>
          <w:headerReference w:type="default" r:id="rId21"/>
          <w:footerReference w:type="default" r:id="rId22"/>
          <w:pgSz w:w="22414" w:h="31680"/>
          <w:pgMar w:top="2815" w:right="2580" w:bottom="2465" w:left="2533" w:header="2237" w:footer="2188" w:gutter="0"/>
          <w:pgNumType w:start="9"/>
          <w:cols w:space="708"/>
        </w:sectPr>
      </w:pPr>
      <w:r>
        <w:rPr>
          <w:rFonts w:ascii="SimSun" w:eastAsia="SimSun" w:hAnsi="SimSun" w:cs="SimSun"/>
          <w:sz w:val="41"/>
          <w:szCs w:val="41"/>
          <w:u w:val="single" w:color="auto"/>
        </w:rPr>
        <w:tab/>
      </w:r>
      <w:r>
        <w:rPr>
          <w:rFonts w:ascii="SimSun" w:eastAsia="SimSun" w:hAnsi="SimSun" w:cs="SimSun"/>
          <w:spacing w:val="-183"/>
          <w:sz w:val="41"/>
          <w:szCs w:val="41"/>
        </w:rPr>
        <w:t xml:space="preserve"> </w:t>
      </w:r>
      <w:r>
        <w:rPr>
          <w:rFonts w:ascii="SimSun" w:eastAsia="SimSun" w:hAnsi="SimSun" w:cs="SimSun"/>
          <w:spacing w:val="40"/>
          <w:sz w:val="41"/>
          <w:szCs w:val="41"/>
        </w:rPr>
        <w:t>气压/液压(若适用)。</w:t>
      </w:r>
    </w:p>
    <w:p>
      <w:pPr>
        <w:spacing w:before="184" w:line="221" w:lineRule="auto"/>
        <w:ind w:left="65"/>
        <w:rPr>
          <w:rFonts w:ascii="SimSun" w:eastAsia="SimSun" w:hAnsi="SimSun" w:cs="SimSun"/>
          <w:sz w:val="43"/>
          <w:szCs w:val="43"/>
        </w:rPr>
      </w:pPr>
      <w:r>
        <w:rPr>
          <w:rFonts w:ascii="SimSun" w:eastAsia="SimSun" w:hAnsi="SimSun" w:cs="SimSun"/>
          <w:spacing w:val="9"/>
          <w:sz w:val="43"/>
          <w:szCs w:val="43"/>
        </w:rPr>
        <w:t>6.5  检定标记</w:t>
      </w:r>
    </w:p>
    <w:p>
      <w:pPr>
        <w:spacing w:before="175" w:line="223" w:lineRule="auto"/>
        <w:ind w:left="65"/>
        <w:rPr>
          <w:rFonts w:ascii="SimSun" w:eastAsia="SimSun" w:hAnsi="SimSun" w:cs="SimSun"/>
          <w:sz w:val="41"/>
          <w:szCs w:val="41"/>
        </w:rPr>
      </w:pPr>
      <w:r>
        <w:rPr>
          <w:rFonts w:ascii="SimSun" w:eastAsia="SimSun" w:hAnsi="SimSun" w:cs="SimSun"/>
          <w:spacing w:val="7"/>
          <w:sz w:val="41"/>
          <w:szCs w:val="41"/>
        </w:rPr>
        <w:t>6.5.1</w:t>
      </w:r>
      <w:r>
        <w:rPr>
          <w:rFonts w:ascii="SimSun" w:eastAsia="SimSun" w:hAnsi="SimSun" w:cs="SimSun"/>
          <w:spacing w:val="60"/>
          <w:sz w:val="41"/>
          <w:szCs w:val="41"/>
        </w:rPr>
        <w:t xml:space="preserve">  </w:t>
      </w:r>
      <w:r>
        <w:rPr>
          <w:rFonts w:ascii="SimSun" w:eastAsia="SimSun" w:hAnsi="SimSun" w:cs="SimSun"/>
          <w:spacing w:val="7"/>
          <w:sz w:val="41"/>
          <w:szCs w:val="41"/>
        </w:rPr>
        <w:t>位置</w:t>
      </w:r>
    </w:p>
    <w:p>
      <w:pPr>
        <w:spacing w:before="161" w:line="221" w:lineRule="auto"/>
        <w:ind w:left="941"/>
        <w:rPr>
          <w:rFonts w:ascii="SimSun" w:eastAsia="SimSun" w:hAnsi="SimSun" w:cs="SimSun"/>
          <w:sz w:val="43"/>
          <w:szCs w:val="43"/>
        </w:rPr>
      </w:pPr>
      <w:r>
        <w:rPr>
          <w:rFonts w:ascii="SimSun" w:eastAsia="SimSun" w:hAnsi="SimSun" w:cs="SimSun"/>
          <w:spacing w:val="19"/>
          <w:sz w:val="43"/>
          <w:szCs w:val="43"/>
        </w:rPr>
        <w:t>累计料斗秤上应有一个放置检定标记的位置，该位置应当满足以下要求：</w:t>
      </w:r>
    </w:p>
    <w:p>
      <w:pPr>
        <w:spacing w:line="221" w:lineRule="auto"/>
        <w:rPr>
          <w:rFonts w:ascii="SimSun" w:eastAsia="SimSun" w:hAnsi="SimSun" w:cs="SimSun"/>
          <w:sz w:val="43"/>
          <w:szCs w:val="43"/>
        </w:rPr>
        <w:sectPr>
          <w:headerReference w:type="default" r:id="rId23"/>
          <w:footerReference w:type="default" r:id="rId24"/>
          <w:type w:val="nextPage"/>
          <w:pgSz w:w="22414" w:h="31680"/>
          <w:pgMar w:top="2815" w:right="2580" w:bottom="2465" w:left="2533" w:header="2237" w:footer="2188" w:gutter="0"/>
          <w:pgNumType w:start="10"/>
          <w:cols w:space="708"/>
          <w:titlePg w:val="0"/>
        </w:sectPr>
      </w:pPr>
    </w:p>
    <w:p>
      <w:pPr>
        <w:spacing w:line="321" w:lineRule="auto"/>
        <w:rPr>
          <w:rFonts w:ascii="Arial"/>
          <w:sz w:val="21"/>
        </w:rPr>
      </w:pPr>
    </w:p>
    <w:p>
      <w:pPr>
        <w:tabs>
          <w:tab w:val="left" w:pos="1826"/>
        </w:tabs>
        <w:spacing w:before="136" w:line="221" w:lineRule="auto"/>
        <w:ind w:left="922"/>
        <w:rPr>
          <w:rFonts w:ascii="SimSun" w:eastAsia="SimSun" w:hAnsi="SimSun" w:cs="SimSun"/>
          <w:sz w:val="42"/>
          <w:szCs w:val="42"/>
        </w:rPr>
      </w:pPr>
      <w:r>
        <w:rPr>
          <w:rFonts w:ascii="SimSun" w:eastAsia="SimSun" w:hAnsi="SimSun" w:cs="SimSun"/>
          <w:sz w:val="42"/>
          <w:szCs w:val="42"/>
          <w:u w:val="single" w:color="auto"/>
        </w:rPr>
        <w:tab/>
      </w:r>
      <w:r>
        <w:rPr>
          <w:rFonts w:ascii="SimSun" w:eastAsia="SimSun" w:hAnsi="SimSun" w:cs="SimSun"/>
          <w:spacing w:val="-164"/>
          <w:sz w:val="42"/>
          <w:szCs w:val="42"/>
        </w:rPr>
        <w:t xml:space="preserve"> </w:t>
      </w:r>
      <w:r>
        <w:rPr>
          <w:rFonts w:ascii="SimSun" w:eastAsia="SimSun" w:hAnsi="SimSun" w:cs="SimSun"/>
          <w:spacing w:val="25"/>
          <w:sz w:val="42"/>
          <w:szCs w:val="42"/>
        </w:rPr>
        <w:t>不损坏标记就不能将标记从累计料斗秤上取下：</w:t>
      </w:r>
    </w:p>
    <w:p>
      <w:pPr>
        <w:spacing w:before="165" w:line="221" w:lineRule="auto"/>
        <w:ind w:left="922"/>
        <w:rPr>
          <w:rFonts w:ascii="SimSun" w:eastAsia="SimSun" w:hAnsi="SimSun" w:cs="SimSun"/>
          <w:sz w:val="43"/>
          <w:szCs w:val="43"/>
        </w:rPr>
      </w:pPr>
      <w:r>
        <w:rPr>
          <w:rFonts w:ascii="SimSun" w:eastAsia="SimSun" w:hAnsi="SimSun" w:cs="SimSun"/>
          <w:spacing w:val="19"/>
          <w:sz w:val="43"/>
          <w:szCs w:val="43"/>
        </w:rPr>
        <w:t>——应便于安放标记，又不改变累计料斗秤的计量特性；</w:t>
      </w:r>
    </w:p>
    <w:p>
      <w:pPr>
        <w:tabs>
          <w:tab w:val="left" w:pos="1883"/>
        </w:tabs>
        <w:spacing w:before="173" w:line="221" w:lineRule="auto"/>
        <w:ind w:left="922"/>
        <w:rPr>
          <w:rFonts w:ascii="SimSun" w:eastAsia="SimSun" w:hAnsi="SimSun" w:cs="SimSun"/>
          <w:sz w:val="42"/>
          <w:szCs w:val="42"/>
        </w:rPr>
      </w:pPr>
      <w:r>
        <w:rPr>
          <w:rFonts w:ascii="SimSun" w:eastAsia="SimSun" w:hAnsi="SimSun" w:cs="SimSun"/>
          <w:sz w:val="42"/>
          <w:szCs w:val="42"/>
          <w:u w:val="single" w:color="auto"/>
        </w:rPr>
        <w:tab/>
      </w:r>
      <w:r>
        <w:rPr>
          <w:rFonts w:ascii="SimSun" w:eastAsia="SimSun" w:hAnsi="SimSun" w:cs="SimSun"/>
          <w:spacing w:val="26"/>
          <w:sz w:val="42"/>
          <w:szCs w:val="42"/>
        </w:rPr>
        <w:t>使用中不必移动累计料斗秤或其防护罩就可以看见标记。</w:t>
      </w:r>
    </w:p>
    <w:p>
      <w:pPr>
        <w:spacing w:before="187" w:line="221" w:lineRule="auto"/>
        <w:ind w:left="56"/>
        <w:rPr>
          <w:rFonts w:ascii="SimSun" w:eastAsia="SimSun" w:hAnsi="SimSun" w:cs="SimSun"/>
          <w:sz w:val="43"/>
          <w:szCs w:val="43"/>
        </w:rPr>
      </w:pPr>
      <w:r>
        <w:rPr>
          <w:rFonts w:ascii="SimSun" w:eastAsia="SimSun" w:hAnsi="SimSun" w:cs="SimSun"/>
          <w:spacing w:val="7"/>
          <w:sz w:val="43"/>
          <w:szCs w:val="43"/>
        </w:rPr>
        <w:t>6.5.2</w:t>
      </w:r>
      <w:r>
        <w:rPr>
          <w:rFonts w:ascii="SimSun" w:eastAsia="SimSun" w:hAnsi="SimSun" w:cs="SimSun"/>
          <w:spacing w:val="31"/>
          <w:sz w:val="43"/>
          <w:szCs w:val="43"/>
        </w:rPr>
        <w:t xml:space="preserve">  </w:t>
      </w:r>
      <w:r>
        <w:rPr>
          <w:rFonts w:ascii="SimSun" w:eastAsia="SimSun" w:hAnsi="SimSun" w:cs="SimSun"/>
          <w:spacing w:val="7"/>
          <w:sz w:val="43"/>
          <w:szCs w:val="43"/>
        </w:rPr>
        <w:t>安装</w:t>
      </w:r>
    </w:p>
    <w:p>
      <w:pPr>
        <w:spacing w:before="180" w:line="287" w:lineRule="auto"/>
        <w:ind w:left="56" w:right="73" w:firstLine="866"/>
        <w:jc w:val="both"/>
        <w:rPr>
          <w:rFonts w:ascii="SimSun" w:eastAsia="SimSun" w:hAnsi="SimSun" w:cs="SimSun"/>
          <w:sz w:val="43"/>
          <w:szCs w:val="43"/>
        </w:rPr>
      </w:pPr>
      <w:r>
        <w:rPr>
          <w:rFonts w:ascii="SimSun" w:eastAsia="SimSun" w:hAnsi="SimSun" w:cs="SimSun"/>
          <w:spacing w:val="22"/>
          <w:sz w:val="43"/>
          <w:szCs w:val="43"/>
        </w:rPr>
        <w:t>需要配有检定标记的累计料斗秤，在上述规定的位置应有一个检定标</w:t>
      </w:r>
      <w:r>
        <w:rPr>
          <w:rFonts w:ascii="SimSun" w:eastAsia="SimSun" w:hAnsi="SimSun" w:cs="SimSun"/>
          <w:spacing w:val="21"/>
          <w:sz w:val="43"/>
          <w:szCs w:val="43"/>
        </w:rPr>
        <w:t>记的支座，能</w:t>
      </w:r>
      <w:r>
        <w:rPr>
          <w:rFonts w:ascii="SimSun" w:eastAsia="SimSun" w:hAnsi="SimSun" w:cs="SimSun"/>
          <w:sz w:val="43"/>
          <w:szCs w:val="43"/>
        </w:rPr>
        <w:t xml:space="preserve"> </w:t>
      </w:r>
      <w:r>
        <w:rPr>
          <w:rFonts w:ascii="SimSun" w:eastAsia="SimSun" w:hAnsi="SimSun" w:cs="SimSun"/>
          <w:spacing w:val="22"/>
          <w:sz w:val="43"/>
          <w:szCs w:val="43"/>
        </w:rPr>
        <w:t>确保检定标记的长久完好。如果标记是印记式的，则其支承物应由铅条或其他类似材质</w:t>
      </w:r>
      <w:r>
        <w:rPr>
          <w:rFonts w:ascii="SimSun" w:eastAsia="SimSun" w:hAnsi="SimSun" w:cs="SimSun"/>
          <w:spacing w:val="2"/>
          <w:sz w:val="43"/>
          <w:szCs w:val="43"/>
        </w:rPr>
        <w:t xml:space="preserve"> </w:t>
      </w:r>
      <w:r>
        <w:rPr>
          <w:rFonts w:ascii="SimSun" w:eastAsia="SimSun" w:hAnsi="SimSun" w:cs="SimSun"/>
          <w:spacing w:val="21"/>
          <w:sz w:val="43"/>
          <w:szCs w:val="43"/>
        </w:rPr>
        <w:t>的材料制成，嵌入固定在累计料斗秤上的标牌中，或嵌入累计</w:t>
      </w:r>
      <w:r>
        <w:rPr>
          <w:rFonts w:ascii="SimSun" w:eastAsia="SimSun" w:hAnsi="SimSun" w:cs="SimSun"/>
          <w:spacing w:val="20"/>
          <w:sz w:val="43"/>
          <w:szCs w:val="43"/>
        </w:rPr>
        <w:t>料斗秤的凹槽中。如果标</w:t>
      </w:r>
    </w:p>
    <w:p>
      <w:pPr>
        <w:spacing w:before="1" w:line="220" w:lineRule="auto"/>
        <w:ind w:left="56"/>
        <w:rPr>
          <w:rFonts w:ascii="SimSun" w:eastAsia="SimSun" w:hAnsi="SimSun" w:cs="SimSun"/>
          <w:sz w:val="43"/>
          <w:szCs w:val="43"/>
        </w:rPr>
      </w:pPr>
      <w:r>
        <w:rPr>
          <w:rFonts w:ascii="SimSun" w:eastAsia="SimSun" w:hAnsi="SimSun" w:cs="SimSun"/>
          <w:spacing w:val="18"/>
          <w:sz w:val="43"/>
          <w:szCs w:val="43"/>
        </w:rPr>
        <w:t>记是胶粘物，累计料斗秤应留有粘贴标记的位置。</w:t>
      </w:r>
    </w:p>
    <w:p>
      <w:pPr>
        <w:spacing w:line="357" w:lineRule="auto"/>
        <w:rPr>
          <w:rFonts w:ascii="Arial"/>
          <w:sz w:val="21"/>
        </w:rPr>
      </w:pPr>
    </w:p>
    <w:p>
      <w:pPr>
        <w:spacing w:before="140" w:line="224" w:lineRule="auto"/>
        <w:ind w:left="62"/>
        <w:rPr>
          <w:rFonts w:ascii="SimHei" w:eastAsia="SimHei" w:hAnsi="SimHei" w:cs="SimHei"/>
          <w:sz w:val="43"/>
          <w:szCs w:val="43"/>
        </w:rPr>
      </w:pPr>
      <w:r>
        <w:rPr>
          <w:rFonts w:ascii="SimHei" w:eastAsia="SimHei" w:hAnsi="SimHei" w:cs="SimHei"/>
          <w:b/>
          <w:bCs/>
          <w:spacing w:val="6"/>
          <w:sz w:val="43"/>
          <w:szCs w:val="43"/>
        </w:rPr>
        <w:t>7</w:t>
      </w:r>
      <w:r>
        <w:rPr>
          <w:rFonts w:ascii="SimHei" w:eastAsia="SimHei" w:hAnsi="SimHei" w:cs="SimHei"/>
          <w:spacing w:val="6"/>
          <w:sz w:val="43"/>
          <w:szCs w:val="43"/>
        </w:rPr>
        <w:t xml:space="preserve">  </w:t>
      </w:r>
      <w:r>
        <w:rPr>
          <w:rFonts w:ascii="SimHei" w:eastAsia="SimHei" w:hAnsi="SimHei" w:cs="SimHei"/>
          <w:b/>
          <w:bCs/>
          <w:spacing w:val="6"/>
          <w:sz w:val="43"/>
          <w:szCs w:val="43"/>
        </w:rPr>
        <w:t>计量器具控制</w:t>
      </w:r>
    </w:p>
    <w:p>
      <w:pPr>
        <w:spacing w:line="393" w:lineRule="auto"/>
        <w:rPr>
          <w:rFonts w:ascii="Arial"/>
          <w:sz w:val="21"/>
        </w:rPr>
      </w:pPr>
    </w:p>
    <w:p>
      <w:pPr>
        <w:spacing w:before="141" w:line="221" w:lineRule="auto"/>
        <w:ind w:left="922"/>
        <w:rPr>
          <w:rFonts w:ascii="SimSun" w:eastAsia="SimSun" w:hAnsi="SimSun" w:cs="SimSun"/>
          <w:sz w:val="43"/>
          <w:szCs w:val="43"/>
        </w:rPr>
      </w:pPr>
      <w:r>
        <w:rPr>
          <w:rFonts w:ascii="SimSun" w:eastAsia="SimSun" w:hAnsi="SimSun" w:cs="SimSun"/>
          <w:spacing w:val="17"/>
          <w:sz w:val="43"/>
          <w:szCs w:val="43"/>
        </w:rPr>
        <w:t>计量器具控制包括首次检定、后续检定和使用中的检查。</w:t>
      </w:r>
    </w:p>
    <w:p>
      <w:pPr>
        <w:spacing w:before="116" w:line="221" w:lineRule="auto"/>
        <w:ind w:left="56"/>
        <w:rPr>
          <w:rFonts w:ascii="SimSun" w:eastAsia="SimSun" w:hAnsi="SimSun" w:cs="SimSun"/>
          <w:sz w:val="43"/>
          <w:szCs w:val="43"/>
        </w:rPr>
      </w:pPr>
      <w:r>
        <w:rPr>
          <w:rFonts w:ascii="SimSun" w:eastAsia="SimSun" w:hAnsi="SimSun" w:cs="SimSun"/>
          <w:spacing w:val="9"/>
          <w:sz w:val="43"/>
          <w:szCs w:val="43"/>
        </w:rPr>
        <w:t>7.1</w:t>
      </w:r>
      <w:r>
        <w:rPr>
          <w:rFonts w:ascii="SimSun" w:eastAsia="SimSun" w:hAnsi="SimSun" w:cs="SimSun"/>
          <w:spacing w:val="25"/>
          <w:sz w:val="43"/>
          <w:szCs w:val="43"/>
        </w:rPr>
        <w:t xml:space="preserve">  </w:t>
      </w:r>
      <w:r>
        <w:rPr>
          <w:rFonts w:ascii="SimSun" w:eastAsia="SimSun" w:hAnsi="SimSun" w:cs="SimSun"/>
          <w:spacing w:val="9"/>
          <w:sz w:val="43"/>
          <w:szCs w:val="43"/>
        </w:rPr>
        <w:t>检定条件</w:t>
      </w:r>
    </w:p>
    <w:p>
      <w:pPr>
        <w:spacing w:before="173" w:line="221" w:lineRule="auto"/>
        <w:ind w:left="56"/>
        <w:rPr>
          <w:rFonts w:ascii="SimSun" w:eastAsia="SimSun" w:hAnsi="SimSun" w:cs="SimSun"/>
          <w:sz w:val="43"/>
          <w:szCs w:val="43"/>
        </w:rPr>
      </w:pPr>
      <w:r>
        <w:rPr>
          <w:rFonts w:ascii="SimSun" w:eastAsia="SimSun" w:hAnsi="SimSun" w:cs="SimSun"/>
          <w:spacing w:val="10"/>
          <w:sz w:val="43"/>
          <w:szCs w:val="43"/>
        </w:rPr>
        <w:t>7.1.1</w:t>
      </w:r>
      <w:r>
        <w:rPr>
          <w:rFonts w:ascii="SimSun" w:eastAsia="SimSun" w:hAnsi="SimSun" w:cs="SimSun"/>
          <w:spacing w:val="34"/>
          <w:sz w:val="43"/>
          <w:szCs w:val="43"/>
        </w:rPr>
        <w:t xml:space="preserve">  </w:t>
      </w:r>
      <w:r>
        <w:rPr>
          <w:rFonts w:ascii="SimSun" w:eastAsia="SimSun" w:hAnsi="SimSun" w:cs="SimSun"/>
          <w:spacing w:val="10"/>
          <w:sz w:val="43"/>
          <w:szCs w:val="43"/>
        </w:rPr>
        <w:t>检定用标准装置</w:t>
      </w:r>
    </w:p>
    <w:p>
      <w:pPr>
        <w:spacing w:before="173" w:line="678" w:lineRule="exact"/>
        <w:ind w:left="922"/>
        <w:rPr>
          <w:rFonts w:ascii="SimSun" w:eastAsia="SimSun" w:hAnsi="SimSun" w:cs="SimSun"/>
          <w:sz w:val="43"/>
          <w:szCs w:val="43"/>
        </w:rPr>
      </w:pPr>
      <w:r>
        <w:rPr>
          <w:rFonts w:ascii="SimSun" w:eastAsia="SimSun" w:hAnsi="SimSun" w:cs="SimSun"/>
          <w:spacing w:val="22"/>
          <w:position w:val="17"/>
          <w:sz w:val="43"/>
          <w:szCs w:val="43"/>
        </w:rPr>
        <w:t>检定用的标准装置包括控制衡器和标准砝码，用来确定每次检定试验载荷质量的约</w:t>
      </w:r>
    </w:p>
    <w:p>
      <w:pPr>
        <w:spacing w:before="2" w:line="220" w:lineRule="auto"/>
        <w:ind w:left="56"/>
        <w:rPr>
          <w:rFonts w:ascii="SimSun" w:eastAsia="SimSun" w:hAnsi="SimSun" w:cs="SimSun"/>
          <w:sz w:val="43"/>
          <w:szCs w:val="43"/>
        </w:rPr>
      </w:pPr>
      <w:r>
        <w:rPr>
          <w:rFonts w:ascii="SimSun" w:eastAsia="SimSun" w:hAnsi="SimSun" w:cs="SimSun"/>
          <w:spacing w:val="-5"/>
          <w:sz w:val="43"/>
          <w:szCs w:val="43"/>
        </w:rPr>
        <w:t>定真值。</w:t>
      </w:r>
    </w:p>
    <w:p>
      <w:pPr>
        <w:spacing w:before="167" w:line="221" w:lineRule="auto"/>
        <w:ind w:left="56"/>
        <w:rPr>
          <w:rFonts w:ascii="SimSun" w:eastAsia="SimSun" w:hAnsi="SimSun" w:cs="SimSun"/>
          <w:sz w:val="43"/>
          <w:szCs w:val="43"/>
        </w:rPr>
      </w:pPr>
      <w:hyperlink r:id="rId25" w:history="1">
        <w:r>
          <w:rPr>
            <w:rFonts w:ascii="SimSun" w:eastAsia="SimSun" w:hAnsi="SimSun" w:cs="SimSun"/>
            <w:spacing w:val="3"/>
            <w:sz w:val="43"/>
            <w:szCs w:val="43"/>
          </w:rPr>
          <w:t>7.1.1.1</w:t>
        </w:r>
      </w:hyperlink>
      <w:r>
        <w:rPr>
          <w:rFonts w:ascii="SimSun" w:eastAsia="SimSun" w:hAnsi="SimSun" w:cs="SimSun"/>
          <w:spacing w:val="43"/>
          <w:sz w:val="43"/>
          <w:szCs w:val="43"/>
        </w:rPr>
        <w:t xml:space="preserve">  </w:t>
      </w:r>
      <w:r>
        <w:rPr>
          <w:rFonts w:ascii="SimSun" w:eastAsia="SimSun" w:hAnsi="SimSun" w:cs="SimSun"/>
          <w:spacing w:val="3"/>
          <w:sz w:val="43"/>
          <w:szCs w:val="43"/>
        </w:rPr>
        <w:t>控制衡器</w:t>
      </w:r>
    </w:p>
    <w:p>
      <w:pPr>
        <w:spacing w:before="198" w:line="283" w:lineRule="auto"/>
        <w:ind w:left="56" w:right="85" w:firstLine="866"/>
        <w:rPr>
          <w:rFonts w:ascii="SimSun" w:eastAsia="SimSun" w:hAnsi="SimSun" w:cs="SimSun"/>
          <w:sz w:val="43"/>
          <w:szCs w:val="43"/>
        </w:rPr>
      </w:pPr>
      <w:r>
        <w:rPr>
          <w:rFonts w:ascii="SimSun" w:eastAsia="SimSun" w:hAnsi="SimSun" w:cs="SimSun"/>
          <w:spacing w:val="22"/>
          <w:sz w:val="43"/>
          <w:szCs w:val="43"/>
        </w:rPr>
        <w:t>控制衡器可以是与累计料斗秤相分离的单独衡器，即分离式控制衡器；若累计料斗</w:t>
      </w:r>
      <w:r>
        <w:rPr>
          <w:rFonts w:ascii="SimSun" w:eastAsia="SimSun" w:hAnsi="SimSun" w:cs="SimSun"/>
          <w:sz w:val="43"/>
          <w:szCs w:val="43"/>
        </w:rPr>
        <w:t xml:space="preserve"> </w:t>
      </w:r>
      <w:r>
        <w:rPr>
          <w:rFonts w:ascii="SimSun" w:eastAsia="SimSun" w:hAnsi="SimSun" w:cs="SimSun"/>
          <w:spacing w:val="22"/>
          <w:sz w:val="43"/>
          <w:szCs w:val="43"/>
        </w:rPr>
        <w:t>秤配备了控制指示装置或者是具有外接的控制指示装置，累计</w:t>
      </w:r>
      <w:r>
        <w:rPr>
          <w:rFonts w:ascii="SimSun" w:eastAsia="SimSun" w:hAnsi="SimSun" w:cs="SimSun"/>
          <w:spacing w:val="21"/>
          <w:sz w:val="43"/>
          <w:szCs w:val="43"/>
        </w:rPr>
        <w:t>料斗秤自身也可作为控制</w:t>
      </w:r>
    </w:p>
    <w:p>
      <w:pPr>
        <w:spacing w:before="2" w:line="220" w:lineRule="auto"/>
        <w:ind w:left="56"/>
        <w:rPr>
          <w:rFonts w:ascii="SimSun" w:eastAsia="SimSun" w:hAnsi="SimSun" w:cs="SimSun"/>
          <w:sz w:val="43"/>
          <w:szCs w:val="43"/>
        </w:rPr>
      </w:pPr>
      <w:r>
        <w:rPr>
          <w:rFonts w:ascii="SimSun" w:eastAsia="SimSun" w:hAnsi="SimSun" w:cs="SimSun"/>
          <w:spacing w:val="10"/>
          <w:sz w:val="43"/>
          <w:szCs w:val="43"/>
        </w:rPr>
        <w:t>衡器，即集成式控制衡器。</w:t>
      </w:r>
    </w:p>
    <w:p>
      <w:pPr>
        <w:spacing w:before="182" w:line="221" w:lineRule="auto"/>
        <w:ind w:left="922"/>
        <w:rPr>
          <w:rFonts w:ascii="SimSun" w:eastAsia="SimSun" w:hAnsi="SimSun" w:cs="SimSun"/>
          <w:sz w:val="43"/>
          <w:szCs w:val="43"/>
        </w:rPr>
      </w:pPr>
      <w:r>
        <w:rPr>
          <w:rFonts w:ascii="SimSun" w:eastAsia="SimSun" w:hAnsi="SimSun" w:cs="SimSun"/>
          <w:spacing w:val="10"/>
          <w:sz w:val="43"/>
          <w:szCs w:val="43"/>
        </w:rPr>
        <w:t>控制衡器应满足以下要求：</w:t>
      </w:r>
    </w:p>
    <w:p>
      <w:pPr>
        <w:tabs>
          <w:tab w:val="left" w:pos="1938"/>
        </w:tabs>
        <w:spacing w:before="155" w:line="296" w:lineRule="auto"/>
        <w:ind w:left="913"/>
        <w:rPr>
          <w:rFonts w:ascii="SimSun" w:eastAsia="SimSun" w:hAnsi="SimSun" w:cs="SimSun"/>
          <w:sz w:val="43"/>
          <w:szCs w:val="43"/>
        </w:rPr>
      </w:pPr>
      <w:r>
        <w:rPr>
          <w:rFonts w:ascii="SimSun" w:eastAsia="SimSun" w:hAnsi="SimSun" w:cs="SimSun"/>
          <w:sz w:val="43"/>
          <w:szCs w:val="43"/>
          <w:u w:val="single" w:color="auto"/>
        </w:rPr>
        <w:tab/>
      </w:r>
      <w:r>
        <w:rPr>
          <w:rFonts w:ascii="SimSun" w:eastAsia="SimSun" w:hAnsi="SimSun" w:cs="SimSun"/>
          <w:spacing w:val="-177"/>
          <w:sz w:val="43"/>
          <w:szCs w:val="43"/>
        </w:rPr>
        <w:t xml:space="preserve"> </w:t>
      </w:r>
      <w:r>
        <w:rPr>
          <w:rFonts w:ascii="SimSun" w:eastAsia="SimSun" w:hAnsi="SimSun" w:cs="SimSun"/>
          <w:spacing w:val="29"/>
          <w:sz w:val="43"/>
          <w:szCs w:val="43"/>
        </w:rPr>
        <w:t>若控制衡器是在物料检定之前立即检定的，控制衡器的误差不超过5.2.1表1</w:t>
      </w:r>
    </w:p>
    <w:p>
      <w:pPr>
        <w:spacing w:before="2" w:line="217" w:lineRule="auto"/>
        <w:ind w:left="56"/>
        <w:rPr>
          <w:rFonts w:ascii="SimSun" w:eastAsia="SimSun" w:hAnsi="SimSun" w:cs="SimSun"/>
          <w:sz w:val="43"/>
          <w:szCs w:val="43"/>
        </w:rPr>
      </w:pPr>
      <w:r>
        <w:rPr>
          <w:rFonts w:ascii="SimSun" w:eastAsia="SimSun" w:hAnsi="SimSun" w:cs="SimSun"/>
          <w:spacing w:val="35"/>
          <w:sz w:val="43"/>
          <w:szCs w:val="43"/>
        </w:rPr>
        <w:t>首次检定的最大允许误差的1/3,或</w:t>
      </w:r>
    </w:p>
    <w:p>
      <w:pPr>
        <w:spacing w:before="196" w:line="669" w:lineRule="exact"/>
        <w:ind w:left="922"/>
        <w:rPr>
          <w:rFonts w:ascii="SimSun" w:eastAsia="SimSun" w:hAnsi="SimSun" w:cs="SimSun"/>
          <w:sz w:val="43"/>
          <w:szCs w:val="43"/>
        </w:rPr>
      </w:pPr>
      <w:r>
        <w:rPr>
          <w:rFonts w:ascii="SimSun" w:eastAsia="SimSun" w:hAnsi="SimSun" w:cs="SimSun"/>
          <w:spacing w:val="32"/>
          <w:position w:val="16"/>
          <w:sz w:val="43"/>
          <w:szCs w:val="43"/>
        </w:rPr>
        <w:t>——若控制衡器是在其他时间检定的，控制衡器的误差不超过5.2.1表1首次检定</w:t>
      </w:r>
    </w:p>
    <w:p>
      <w:pPr>
        <w:spacing w:before="2" w:line="220" w:lineRule="auto"/>
        <w:ind w:left="56"/>
        <w:rPr>
          <w:rFonts w:ascii="SimSun" w:eastAsia="SimSun" w:hAnsi="SimSun" w:cs="SimSun"/>
          <w:sz w:val="43"/>
          <w:szCs w:val="43"/>
        </w:rPr>
      </w:pPr>
      <w:r>
        <w:rPr>
          <w:rFonts w:ascii="SimSun" w:eastAsia="SimSun" w:hAnsi="SimSun" w:cs="SimSun"/>
          <w:spacing w:val="19"/>
          <w:sz w:val="43"/>
          <w:szCs w:val="43"/>
        </w:rPr>
        <w:t>的最大允许误差的1/5。</w:t>
      </w:r>
    </w:p>
    <w:p>
      <w:pPr>
        <w:spacing w:before="172" w:line="220" w:lineRule="auto"/>
        <w:ind w:left="922"/>
        <w:rPr>
          <w:rFonts w:ascii="SimSun" w:eastAsia="SimSun" w:hAnsi="SimSun" w:cs="SimSun"/>
          <w:sz w:val="43"/>
          <w:szCs w:val="43"/>
        </w:rPr>
      </w:pPr>
      <w:r>
        <w:rPr>
          <w:rFonts w:ascii="SimSun" w:eastAsia="SimSun" w:hAnsi="SimSun" w:cs="SimSun"/>
          <w:spacing w:val="20"/>
          <w:sz w:val="43"/>
          <w:szCs w:val="43"/>
        </w:rPr>
        <w:t>物料检定时可使用附加小砝码确定控制衡器化整前的示值</w:t>
      </w:r>
      <w:r>
        <w:rPr>
          <w:rFonts w:ascii="SimSun" w:eastAsia="SimSun" w:hAnsi="SimSun" w:cs="SimSun"/>
          <w:spacing w:val="19"/>
          <w:sz w:val="43"/>
          <w:szCs w:val="43"/>
        </w:rPr>
        <w:t>和化整误差。</w:t>
      </w:r>
    </w:p>
    <w:p>
      <w:pPr>
        <w:spacing w:before="157" w:line="677" w:lineRule="exact"/>
        <w:ind w:left="922"/>
        <w:rPr>
          <w:rFonts w:ascii="SimSun" w:eastAsia="SimSun" w:hAnsi="SimSun" w:cs="SimSun"/>
          <w:sz w:val="43"/>
          <w:szCs w:val="43"/>
        </w:rPr>
      </w:pPr>
      <w:r>
        <w:rPr>
          <w:rFonts w:ascii="SimSun" w:eastAsia="SimSun" w:hAnsi="SimSun" w:cs="SimSun"/>
          <w:spacing w:val="21"/>
          <w:position w:val="17"/>
          <w:sz w:val="43"/>
          <w:szCs w:val="43"/>
        </w:rPr>
        <w:t>当被检累计料斗秤在物料检定中作为集成式控制衡器使用时，该累计料斗秤应</w:t>
      </w:r>
      <w:r>
        <w:rPr>
          <w:rFonts w:ascii="SimSun" w:eastAsia="SimSun" w:hAnsi="SimSun" w:cs="SimSun"/>
          <w:spacing w:val="20"/>
          <w:position w:val="17"/>
          <w:sz w:val="43"/>
          <w:szCs w:val="43"/>
        </w:rPr>
        <w:t>有合</w:t>
      </w:r>
    </w:p>
    <w:p>
      <w:pPr>
        <w:spacing w:before="2" w:line="219" w:lineRule="auto"/>
        <w:ind w:left="56"/>
        <w:rPr>
          <w:rFonts w:ascii="SimSun" w:eastAsia="SimSun" w:hAnsi="SimSun" w:cs="SimSun"/>
          <w:sz w:val="43"/>
          <w:szCs w:val="43"/>
        </w:rPr>
      </w:pPr>
      <w:r>
        <w:rPr>
          <w:rFonts w:ascii="SimSun" w:eastAsia="SimSun" w:hAnsi="SimSun" w:cs="SimSun"/>
          <w:spacing w:val="20"/>
          <w:sz w:val="43"/>
          <w:szCs w:val="43"/>
        </w:rPr>
        <w:t>适的分度值并符合集成检定法中静态称量检定的要求。</w:t>
      </w:r>
    </w:p>
    <w:p>
      <w:pPr>
        <w:spacing w:before="157" w:line="221" w:lineRule="auto"/>
        <w:ind w:left="56"/>
        <w:rPr>
          <w:rFonts w:ascii="SimSun" w:eastAsia="SimSun" w:hAnsi="SimSun" w:cs="SimSun"/>
          <w:sz w:val="43"/>
          <w:szCs w:val="43"/>
        </w:rPr>
      </w:pPr>
      <w:hyperlink r:id="rId26" w:history="1">
        <w:r>
          <w:rPr>
            <w:rFonts w:ascii="SimSun" w:eastAsia="SimSun" w:hAnsi="SimSun" w:cs="SimSun"/>
            <w:spacing w:val="8"/>
            <w:sz w:val="43"/>
            <w:szCs w:val="43"/>
          </w:rPr>
          <w:t>7.1.1.2</w:t>
        </w:r>
      </w:hyperlink>
      <w:r>
        <w:rPr>
          <w:rFonts w:ascii="SimSun" w:eastAsia="SimSun" w:hAnsi="SimSun" w:cs="SimSun"/>
          <w:spacing w:val="41"/>
          <w:sz w:val="43"/>
          <w:szCs w:val="43"/>
        </w:rPr>
        <w:t xml:space="preserve">  </w:t>
      </w:r>
      <w:r>
        <w:rPr>
          <w:rFonts w:ascii="SimSun" w:eastAsia="SimSun" w:hAnsi="SimSun" w:cs="SimSun"/>
          <w:spacing w:val="8"/>
          <w:sz w:val="43"/>
          <w:szCs w:val="43"/>
        </w:rPr>
        <w:t>集成式控制衡器</w:t>
      </w:r>
    </w:p>
    <w:p>
      <w:pPr>
        <w:spacing w:before="192" w:line="221" w:lineRule="auto"/>
        <w:ind w:left="922"/>
        <w:rPr>
          <w:rFonts w:ascii="SimSun" w:eastAsia="SimSun" w:hAnsi="SimSun" w:cs="SimSun"/>
          <w:sz w:val="43"/>
          <w:szCs w:val="43"/>
        </w:rPr>
      </w:pPr>
      <w:r>
        <w:rPr>
          <w:rFonts w:ascii="SimSun" w:eastAsia="SimSun" w:hAnsi="SimSun" w:cs="SimSun"/>
          <w:spacing w:val="30"/>
          <w:sz w:val="43"/>
          <w:szCs w:val="43"/>
        </w:rPr>
        <w:t>集成式控制衡器应满足</w:t>
      </w:r>
      <w:hyperlink r:id="rId25" w:history="1">
        <w:r>
          <w:rPr>
            <w:rFonts w:ascii="SimSun" w:eastAsia="SimSun" w:hAnsi="SimSun" w:cs="SimSun"/>
            <w:spacing w:val="30"/>
            <w:sz w:val="43"/>
            <w:szCs w:val="43"/>
          </w:rPr>
          <w:t>7.1.1.1</w:t>
        </w:r>
      </w:hyperlink>
      <w:r>
        <w:rPr>
          <w:rFonts w:ascii="SimSun" w:eastAsia="SimSun" w:hAnsi="SimSun" w:cs="SimSun"/>
          <w:spacing w:val="30"/>
          <w:sz w:val="43"/>
          <w:szCs w:val="43"/>
        </w:rPr>
        <w:t>和5.2.2的要求。</w:t>
      </w:r>
    </w:p>
    <w:p>
      <w:pPr>
        <w:spacing w:before="163" w:line="221" w:lineRule="auto"/>
        <w:ind w:left="922"/>
        <w:rPr>
          <w:rFonts w:ascii="SimSun" w:eastAsia="SimSun" w:hAnsi="SimSun" w:cs="SimSun"/>
          <w:sz w:val="43"/>
          <w:szCs w:val="43"/>
        </w:rPr>
      </w:pPr>
      <w:r>
        <w:rPr>
          <w:rFonts w:ascii="SimSun" w:eastAsia="SimSun" w:hAnsi="SimSun" w:cs="SimSun"/>
          <w:spacing w:val="27"/>
          <w:sz w:val="43"/>
          <w:szCs w:val="43"/>
        </w:rPr>
        <w:t>对于集成式控制衡器的承载器应有放置表4</w:t>
      </w:r>
      <w:r>
        <w:rPr>
          <w:rFonts w:ascii="SimSun" w:eastAsia="SimSun" w:hAnsi="SimSun" w:cs="SimSun"/>
          <w:spacing w:val="26"/>
          <w:sz w:val="43"/>
          <w:szCs w:val="43"/>
        </w:rPr>
        <w:t>中规定量的标准砝码的装置。</w:t>
      </w:r>
    </w:p>
    <w:p>
      <w:pPr>
        <w:spacing w:before="165" w:line="225" w:lineRule="auto"/>
        <w:ind w:left="5599"/>
        <w:rPr>
          <w:rFonts w:ascii="SimHei" w:eastAsia="SimHei" w:hAnsi="SimHei" w:cs="SimHei"/>
          <w:sz w:val="36"/>
          <w:szCs w:val="36"/>
        </w:rPr>
      </w:pPr>
      <w:r>
        <w:rPr>
          <w:rFonts w:ascii="SimHei" w:eastAsia="SimHei" w:hAnsi="SimHei" w:cs="SimHei"/>
          <w:b/>
          <w:bCs/>
          <w:spacing w:val="25"/>
          <w:sz w:val="36"/>
          <w:szCs w:val="36"/>
        </w:rPr>
        <w:t>表</w:t>
      </w:r>
      <w:r>
        <w:rPr>
          <w:rFonts w:ascii="SimHei" w:eastAsia="SimHei" w:hAnsi="SimHei" w:cs="SimHei"/>
          <w:spacing w:val="-32"/>
          <w:sz w:val="36"/>
          <w:szCs w:val="36"/>
        </w:rPr>
        <w:t xml:space="preserve"> </w:t>
      </w:r>
      <w:r>
        <w:rPr>
          <w:rFonts w:ascii="SimHei" w:eastAsia="SimHei" w:hAnsi="SimHei" w:cs="SimHei"/>
          <w:b/>
          <w:bCs/>
          <w:spacing w:val="25"/>
          <w:sz w:val="36"/>
          <w:szCs w:val="36"/>
        </w:rPr>
        <w:t>4</w:t>
      </w:r>
      <w:r>
        <w:rPr>
          <w:rFonts w:ascii="SimHei" w:eastAsia="SimHei" w:hAnsi="SimHei" w:cs="SimHei"/>
          <w:spacing w:val="14"/>
          <w:sz w:val="36"/>
          <w:szCs w:val="36"/>
        </w:rPr>
        <w:t xml:space="preserve">  </w:t>
      </w:r>
      <w:r>
        <w:rPr>
          <w:rFonts w:ascii="SimHei" w:eastAsia="SimHei" w:hAnsi="SimHei" w:cs="SimHei"/>
          <w:b/>
          <w:bCs/>
          <w:spacing w:val="25"/>
          <w:sz w:val="36"/>
          <w:szCs w:val="36"/>
        </w:rPr>
        <w:t>承载器放置标准砝码的最小量</w:t>
      </w:r>
    </w:p>
    <w:tbl>
      <w:tblPr>
        <w:tblStyle w:val="TableNormal2"/>
        <w:tblW w:w="17228" w:type="dxa"/>
        <w:tblInd w:w="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94"/>
        <w:gridCol w:w="8534"/>
      </w:tblGrid>
      <w:tr>
        <w:tblPrEx>
          <w:tblW w:w="17228" w:type="dxa"/>
          <w:tblInd w:w="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0"/>
        </w:trPr>
        <w:tc>
          <w:tcPr>
            <w:tcW w:w="8694" w:type="dxa"/>
            <w:vAlign w:val="top"/>
          </w:tcPr>
          <w:p>
            <w:pPr>
              <w:pStyle w:val="TableText"/>
              <w:spacing w:before="221" w:line="223" w:lineRule="auto"/>
              <w:ind w:left="2871"/>
              <w:rPr>
                <w:sz w:val="37"/>
                <w:szCs w:val="37"/>
              </w:rPr>
            </w:pPr>
            <w:r>
              <w:rPr>
                <w:spacing w:val="28"/>
                <w:w w:val="115"/>
                <w:sz w:val="37"/>
                <w:szCs w:val="37"/>
              </w:rPr>
              <w:t>最大秤量(Max)</w:t>
            </w:r>
          </w:p>
        </w:tc>
        <w:tc>
          <w:tcPr>
            <w:tcW w:w="8534" w:type="dxa"/>
            <w:vAlign w:val="top"/>
          </w:tcPr>
          <w:p>
            <w:pPr>
              <w:pStyle w:val="TableText"/>
              <w:spacing w:before="221" w:line="223" w:lineRule="auto"/>
              <w:ind w:left="2757"/>
              <w:rPr>
                <w:sz w:val="37"/>
                <w:szCs w:val="37"/>
              </w:rPr>
            </w:pPr>
            <w:r>
              <w:rPr>
                <w:spacing w:val="8"/>
                <w:sz w:val="37"/>
                <w:szCs w:val="37"/>
              </w:rPr>
              <w:t>标准砝码的最小量</w:t>
            </w:r>
          </w:p>
        </w:tc>
      </w:tr>
      <w:tr>
        <w:tblPrEx>
          <w:tblW w:w="17228" w:type="dxa"/>
          <w:tblInd w:w="26" w:type="dxa"/>
          <w:tblLayout w:type="fixed"/>
        </w:tblPrEx>
        <w:trPr>
          <w:trHeight w:val="794"/>
        </w:trPr>
        <w:tc>
          <w:tcPr>
            <w:tcW w:w="8694" w:type="dxa"/>
            <w:vAlign w:val="top"/>
          </w:tcPr>
          <w:p>
            <w:pPr>
              <w:pStyle w:val="TableText"/>
              <w:spacing w:before="252" w:line="239" w:lineRule="auto"/>
              <w:ind w:left="3587"/>
              <w:rPr>
                <w:sz w:val="37"/>
                <w:szCs w:val="37"/>
              </w:rPr>
            </w:pPr>
            <w:r>
              <w:rPr>
                <w:sz w:val="37"/>
                <w:szCs w:val="37"/>
              </w:rPr>
              <w:t>Max</w:t>
            </w:r>
            <w:r>
              <w:rPr>
                <w:spacing w:val="5"/>
                <w:sz w:val="37"/>
                <w:szCs w:val="37"/>
              </w:rPr>
              <w:t>≤5</w:t>
            </w:r>
            <w:r>
              <w:rPr>
                <w:spacing w:val="59"/>
                <w:sz w:val="37"/>
                <w:szCs w:val="37"/>
              </w:rPr>
              <w:t xml:space="preserve"> </w:t>
            </w:r>
            <w:r>
              <w:rPr>
                <w:spacing w:val="5"/>
                <w:sz w:val="37"/>
                <w:szCs w:val="37"/>
              </w:rPr>
              <w:t>t</w:t>
            </w:r>
          </w:p>
        </w:tc>
        <w:tc>
          <w:tcPr>
            <w:tcW w:w="8534" w:type="dxa"/>
            <w:vAlign w:val="top"/>
          </w:tcPr>
          <w:p>
            <w:pPr>
              <w:pStyle w:val="TableText"/>
              <w:spacing w:before="318" w:line="184" w:lineRule="auto"/>
              <w:ind w:left="3981"/>
              <w:rPr>
                <w:sz w:val="37"/>
                <w:szCs w:val="37"/>
              </w:rPr>
            </w:pPr>
            <w:r>
              <w:rPr>
                <w:spacing w:val="2"/>
                <w:sz w:val="37"/>
                <w:szCs w:val="37"/>
              </w:rPr>
              <w:t>Max</w:t>
            </w:r>
          </w:p>
        </w:tc>
      </w:tr>
      <w:tr>
        <w:tblPrEx>
          <w:tblW w:w="17228" w:type="dxa"/>
          <w:tblInd w:w="26" w:type="dxa"/>
          <w:tblLayout w:type="fixed"/>
        </w:tblPrEx>
        <w:trPr>
          <w:trHeight w:val="757"/>
        </w:trPr>
        <w:tc>
          <w:tcPr>
            <w:tcW w:w="8694" w:type="dxa"/>
            <w:vAlign w:val="top"/>
          </w:tcPr>
          <w:p>
            <w:pPr>
              <w:pStyle w:val="TableText"/>
              <w:spacing w:before="234" w:line="239" w:lineRule="auto"/>
              <w:ind w:left="3116"/>
              <w:rPr>
                <w:sz w:val="37"/>
                <w:szCs w:val="37"/>
              </w:rPr>
            </w:pPr>
            <w:r>
              <w:rPr>
                <w:spacing w:val="-2"/>
                <w:sz w:val="37"/>
                <w:szCs w:val="37"/>
              </w:rPr>
              <w:t>5</w:t>
            </w:r>
            <w:r>
              <w:rPr>
                <w:spacing w:val="58"/>
                <w:sz w:val="37"/>
                <w:szCs w:val="37"/>
              </w:rPr>
              <w:t xml:space="preserve"> </w:t>
            </w:r>
            <w:r>
              <w:rPr>
                <w:spacing w:val="-2"/>
                <w:sz w:val="37"/>
                <w:szCs w:val="37"/>
              </w:rPr>
              <w:t>t&lt;Max≤25</w:t>
            </w:r>
            <w:r>
              <w:rPr>
                <w:spacing w:val="52"/>
                <w:sz w:val="37"/>
                <w:szCs w:val="37"/>
              </w:rPr>
              <w:t xml:space="preserve"> </w:t>
            </w:r>
            <w:r>
              <w:rPr>
                <w:spacing w:val="-2"/>
                <w:sz w:val="37"/>
                <w:szCs w:val="37"/>
              </w:rPr>
              <w:t>t</w:t>
            </w:r>
          </w:p>
        </w:tc>
        <w:tc>
          <w:tcPr>
            <w:tcW w:w="8534" w:type="dxa"/>
            <w:vAlign w:val="top"/>
          </w:tcPr>
          <w:p>
            <w:pPr>
              <w:pStyle w:val="TableText"/>
              <w:spacing w:before="238" w:line="487" w:lineRule="exact"/>
              <w:ind w:left="3981"/>
              <w:rPr>
                <w:sz w:val="37"/>
                <w:szCs w:val="37"/>
              </w:rPr>
            </w:pPr>
            <w:r>
              <w:rPr>
                <w:spacing w:val="-10"/>
                <w:position w:val="2"/>
                <w:sz w:val="37"/>
                <w:szCs w:val="37"/>
              </w:rPr>
              <w:t>5</w:t>
            </w:r>
            <w:r>
              <w:rPr>
                <w:spacing w:val="77"/>
                <w:position w:val="2"/>
                <w:sz w:val="37"/>
                <w:szCs w:val="37"/>
              </w:rPr>
              <w:t xml:space="preserve"> </w:t>
            </w:r>
            <w:r>
              <w:rPr>
                <w:spacing w:val="-10"/>
                <w:position w:val="2"/>
                <w:sz w:val="37"/>
                <w:szCs w:val="37"/>
              </w:rPr>
              <w:t>t</w:t>
            </w:r>
          </w:p>
        </w:tc>
      </w:tr>
    </w:tbl>
    <w:p>
      <w:pPr>
        <w:sectPr>
          <w:headerReference w:type="default" r:id="rId27"/>
          <w:footerReference w:type="default" r:id="rId28"/>
          <w:pgSz w:w="22414" w:h="31680"/>
          <w:pgMar w:top="2815" w:right="2561" w:bottom="2454" w:left="2542" w:header="2212" w:footer="2194" w:gutter="0"/>
          <w:pgNumType w:start="11"/>
          <w:cols w:space="708"/>
        </w:sectPr>
      </w:pPr>
    </w:p>
    <w:tbl>
      <w:tblPr>
        <w:tblStyle w:val="TableNormal3"/>
        <w:tblW w:w="17228" w:type="dxa"/>
        <w:tblInd w:w="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94"/>
        <w:gridCol w:w="8534"/>
      </w:tblGrid>
      <w:tr>
        <w:tblPrEx>
          <w:tblW w:w="17228" w:type="dxa"/>
          <w:tblInd w:w="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4"/>
        </w:trPr>
        <w:tc>
          <w:tcPr>
            <w:tcW w:w="8694" w:type="dxa"/>
            <w:vAlign w:val="top"/>
          </w:tcPr>
          <w:p>
            <w:pPr>
              <w:pStyle w:val="TableText"/>
              <w:spacing w:before="254" w:line="239" w:lineRule="auto"/>
              <w:ind w:left="3022"/>
              <w:rPr>
                <w:sz w:val="37"/>
                <w:szCs w:val="37"/>
              </w:rPr>
            </w:pPr>
            <w:r>
              <w:rPr>
                <w:spacing w:val="-1"/>
                <w:sz w:val="37"/>
                <w:szCs w:val="37"/>
              </w:rPr>
              <w:t>25</w:t>
            </w:r>
            <w:r>
              <w:rPr>
                <w:spacing w:val="54"/>
                <w:sz w:val="37"/>
                <w:szCs w:val="37"/>
              </w:rPr>
              <w:t xml:space="preserve"> </w:t>
            </w:r>
            <w:r>
              <w:rPr>
                <w:spacing w:val="-1"/>
                <w:sz w:val="37"/>
                <w:szCs w:val="37"/>
              </w:rPr>
              <w:t>t&lt;Max≤50</w:t>
            </w:r>
            <w:r>
              <w:rPr>
                <w:spacing w:val="51"/>
                <w:sz w:val="37"/>
                <w:szCs w:val="37"/>
              </w:rPr>
              <w:t xml:space="preserve"> </w:t>
            </w:r>
            <w:r>
              <w:rPr>
                <w:spacing w:val="-1"/>
                <w:sz w:val="37"/>
                <w:szCs w:val="37"/>
              </w:rPr>
              <w:t>t</w:t>
            </w:r>
          </w:p>
        </w:tc>
        <w:tc>
          <w:tcPr>
            <w:tcW w:w="8534" w:type="dxa"/>
            <w:vAlign w:val="top"/>
          </w:tcPr>
          <w:p>
            <w:pPr>
              <w:pStyle w:val="TableText"/>
              <w:spacing w:before="318" w:line="185" w:lineRule="auto"/>
              <w:ind w:left="3698"/>
              <w:rPr>
                <w:sz w:val="37"/>
                <w:szCs w:val="37"/>
              </w:rPr>
            </w:pPr>
            <w:r>
              <w:rPr>
                <w:sz w:val="37"/>
                <w:szCs w:val="37"/>
              </w:rPr>
              <w:t>20%Max</w:t>
            </w:r>
          </w:p>
        </w:tc>
      </w:tr>
      <w:tr>
        <w:tblPrEx>
          <w:tblW w:w="17228" w:type="dxa"/>
          <w:tblInd w:w="26" w:type="dxa"/>
          <w:tblLayout w:type="fixed"/>
        </w:tblPrEx>
        <w:trPr>
          <w:trHeight w:val="799"/>
        </w:trPr>
        <w:tc>
          <w:tcPr>
            <w:tcW w:w="8694" w:type="dxa"/>
            <w:vAlign w:val="top"/>
          </w:tcPr>
          <w:p>
            <w:pPr>
              <w:pStyle w:val="TableText"/>
              <w:spacing w:before="311" w:line="189" w:lineRule="auto"/>
              <w:ind w:left="3418"/>
              <w:rPr>
                <w:sz w:val="37"/>
                <w:szCs w:val="37"/>
              </w:rPr>
            </w:pPr>
            <w:r>
              <w:rPr>
                <w:spacing w:val="-4"/>
                <w:sz w:val="37"/>
                <w:szCs w:val="37"/>
              </w:rPr>
              <w:t>50</w:t>
            </w:r>
            <w:r>
              <w:rPr>
                <w:spacing w:val="13"/>
                <w:sz w:val="37"/>
                <w:szCs w:val="37"/>
              </w:rPr>
              <w:t xml:space="preserve">   </w:t>
            </w:r>
            <w:r>
              <w:rPr>
                <w:spacing w:val="-4"/>
                <w:sz w:val="37"/>
                <w:szCs w:val="37"/>
              </w:rPr>
              <w:t>t&lt;Max</w:t>
            </w:r>
          </w:p>
        </w:tc>
        <w:tc>
          <w:tcPr>
            <w:tcW w:w="8534" w:type="dxa"/>
            <w:vAlign w:val="top"/>
          </w:tcPr>
          <w:p>
            <w:pPr>
              <w:pStyle w:val="TableText"/>
              <w:spacing w:before="259" w:line="487" w:lineRule="exact"/>
              <w:ind w:left="3887"/>
              <w:rPr>
                <w:sz w:val="37"/>
                <w:szCs w:val="37"/>
              </w:rPr>
            </w:pPr>
            <w:r>
              <w:rPr>
                <w:spacing w:val="-12"/>
                <w:position w:val="2"/>
                <w:sz w:val="37"/>
                <w:szCs w:val="37"/>
              </w:rPr>
              <w:t>10</w:t>
            </w:r>
            <w:r>
              <w:rPr>
                <w:spacing w:val="97"/>
                <w:position w:val="2"/>
                <w:sz w:val="37"/>
                <w:szCs w:val="37"/>
              </w:rPr>
              <w:t xml:space="preserve"> </w:t>
            </w:r>
            <w:r>
              <w:rPr>
                <w:spacing w:val="-12"/>
                <w:position w:val="2"/>
                <w:sz w:val="37"/>
                <w:szCs w:val="37"/>
              </w:rPr>
              <w:t>t</w:t>
            </w:r>
          </w:p>
        </w:tc>
      </w:tr>
    </w:tbl>
    <w:p>
      <w:pPr>
        <w:rPr>
          <w:rFonts w:ascii="Arial"/>
          <w:sz w:val="21"/>
        </w:rPr>
      </w:pPr>
    </w:p>
    <w:p>
      <w:pPr>
        <w:rPr>
          <w:rFonts w:ascii="Arial" w:eastAsia="Arial" w:hAnsi="Arial" w:cs="Arial"/>
          <w:sz w:val="21"/>
          <w:szCs w:val="21"/>
        </w:rPr>
        <w:sectPr>
          <w:headerReference w:type="default" r:id="rId29"/>
          <w:footerReference w:type="default" r:id="rId30"/>
          <w:type w:val="nextPage"/>
          <w:pgSz w:w="22414" w:h="31680"/>
          <w:pgMar w:top="2815" w:right="2561" w:bottom="2454" w:left="2542" w:header="2212" w:footer="2194" w:gutter="0"/>
          <w:pgNumType w:start="12"/>
          <w:cols w:space="708"/>
          <w:titlePg w:val="0"/>
        </w:sectPr>
      </w:pPr>
    </w:p>
    <w:p>
      <w:pPr>
        <w:spacing w:line="331" w:lineRule="auto"/>
        <w:rPr>
          <w:rFonts w:ascii="Arial"/>
          <w:sz w:val="21"/>
        </w:rPr>
      </w:pPr>
    </w:p>
    <w:p>
      <w:pPr>
        <w:spacing w:before="137" w:line="222" w:lineRule="auto"/>
        <w:ind w:left="94"/>
        <w:rPr>
          <w:rFonts w:ascii="SimSun" w:eastAsia="SimSun" w:hAnsi="SimSun" w:cs="SimSun"/>
          <w:sz w:val="42"/>
          <w:szCs w:val="42"/>
        </w:rPr>
      </w:pPr>
      <w:hyperlink r:id="rId31" w:history="1">
        <w:r>
          <w:rPr>
            <w:rFonts w:ascii="SimSun" w:eastAsia="SimSun" w:hAnsi="SimSun" w:cs="SimSun"/>
            <w:spacing w:val="8"/>
            <w:sz w:val="42"/>
            <w:szCs w:val="42"/>
          </w:rPr>
          <w:t>7.1.1.3</w:t>
        </w:r>
      </w:hyperlink>
      <w:r>
        <w:rPr>
          <w:rFonts w:ascii="SimSun" w:eastAsia="SimSun" w:hAnsi="SimSun" w:cs="SimSun"/>
          <w:spacing w:val="50"/>
          <w:sz w:val="42"/>
          <w:szCs w:val="42"/>
        </w:rPr>
        <w:t xml:space="preserve">  </w:t>
      </w:r>
      <w:r>
        <w:rPr>
          <w:rFonts w:ascii="SimSun" w:eastAsia="SimSun" w:hAnsi="SimSun" w:cs="SimSun"/>
          <w:spacing w:val="8"/>
          <w:sz w:val="42"/>
          <w:szCs w:val="42"/>
        </w:rPr>
        <w:t>标准砝码</w:t>
      </w:r>
    </w:p>
    <w:p>
      <w:pPr>
        <w:pStyle w:val="BodyText"/>
        <w:spacing w:before="190" w:line="220" w:lineRule="auto"/>
        <w:ind w:left="979"/>
        <w:rPr>
          <w:rFonts w:ascii="SimSun" w:eastAsia="SimSun" w:hAnsi="SimSun" w:cs="SimSun"/>
          <w:sz w:val="42"/>
          <w:szCs w:val="42"/>
        </w:rPr>
      </w:pPr>
      <w:r>
        <w:rPr>
          <w:rFonts w:ascii="SimSun" w:eastAsia="SimSun" w:hAnsi="SimSun" w:cs="SimSun"/>
          <w:spacing w:val="40"/>
          <w:sz w:val="42"/>
          <w:szCs w:val="42"/>
        </w:rPr>
        <w:t>用于静态称量的标准砝码应满足</w:t>
      </w:r>
      <w:r>
        <w:rPr>
          <w:rFonts w:ascii="SimSun" w:eastAsia="SimSun" w:hAnsi="SimSun" w:cs="SimSun"/>
          <w:spacing w:val="-99"/>
          <w:sz w:val="42"/>
          <w:szCs w:val="42"/>
        </w:rPr>
        <w:t xml:space="preserve"> </w:t>
      </w:r>
      <w:r>
        <w:rPr>
          <w:sz w:val="42"/>
          <w:szCs w:val="42"/>
        </w:rPr>
        <w:t>JJG</w:t>
      </w:r>
      <w:r>
        <w:rPr>
          <w:spacing w:val="40"/>
          <w:sz w:val="42"/>
          <w:szCs w:val="42"/>
        </w:rPr>
        <w:t xml:space="preserve">99   </w:t>
      </w:r>
      <w:r>
        <w:rPr>
          <w:rFonts w:ascii="SimSun" w:eastAsia="SimSun" w:hAnsi="SimSun" w:cs="SimSun"/>
          <w:spacing w:val="40"/>
          <w:sz w:val="42"/>
          <w:szCs w:val="42"/>
        </w:rPr>
        <w:t>的要求，其误差应不超过5</w:t>
      </w:r>
      <w:r>
        <w:rPr>
          <w:rFonts w:ascii="SimSun" w:eastAsia="SimSun" w:hAnsi="SimSun" w:cs="SimSun"/>
          <w:spacing w:val="-121"/>
          <w:sz w:val="42"/>
          <w:szCs w:val="42"/>
        </w:rPr>
        <w:t xml:space="preserve"> </w:t>
      </w:r>
      <w:r>
        <w:rPr>
          <w:rFonts w:ascii="SimSun" w:eastAsia="SimSun" w:hAnsi="SimSun" w:cs="SimSun"/>
          <w:spacing w:val="40"/>
          <w:sz w:val="42"/>
          <w:szCs w:val="42"/>
        </w:rPr>
        <w:t>.2</w:t>
      </w:r>
      <w:r>
        <w:rPr>
          <w:rFonts w:ascii="SimSun" w:eastAsia="SimSun" w:hAnsi="SimSun" w:cs="SimSun"/>
          <w:spacing w:val="-121"/>
          <w:sz w:val="42"/>
          <w:szCs w:val="42"/>
        </w:rPr>
        <w:t xml:space="preserve"> </w:t>
      </w:r>
      <w:r>
        <w:rPr>
          <w:rFonts w:ascii="SimSun" w:eastAsia="SimSun" w:hAnsi="SimSun" w:cs="SimSun"/>
          <w:spacing w:val="40"/>
          <w:sz w:val="42"/>
          <w:szCs w:val="42"/>
        </w:rPr>
        <w:t>.2表2规定</w:t>
      </w:r>
    </w:p>
    <w:p>
      <w:pPr>
        <w:spacing w:before="159" w:line="221" w:lineRule="auto"/>
        <w:ind w:left="94"/>
        <w:rPr>
          <w:rFonts w:ascii="SimSun" w:eastAsia="SimSun" w:hAnsi="SimSun" w:cs="SimSun"/>
          <w:sz w:val="42"/>
          <w:szCs w:val="42"/>
        </w:rPr>
      </w:pPr>
      <w:r>
        <w:rPr>
          <w:rFonts w:ascii="SimSun" w:eastAsia="SimSun" w:hAnsi="SimSun" w:cs="SimSun"/>
          <w:spacing w:val="28"/>
          <w:sz w:val="42"/>
          <w:szCs w:val="42"/>
        </w:rPr>
        <w:t>的相应载荷最大允许误差的1/3。</w:t>
      </w:r>
    </w:p>
    <w:p>
      <w:pPr>
        <w:spacing w:before="175" w:line="221" w:lineRule="auto"/>
        <w:ind w:left="103"/>
        <w:rPr>
          <w:rFonts w:ascii="SimSun" w:eastAsia="SimSun" w:hAnsi="SimSun" w:cs="SimSun"/>
          <w:sz w:val="42"/>
          <w:szCs w:val="42"/>
        </w:rPr>
      </w:pPr>
      <w:r>
        <w:rPr>
          <w:rFonts w:ascii="SimSun" w:eastAsia="SimSun" w:hAnsi="SimSun" w:cs="SimSun"/>
          <w:spacing w:val="11"/>
          <w:sz w:val="42"/>
          <w:szCs w:val="42"/>
        </w:rPr>
        <w:t>7.1.2</w:t>
      </w:r>
      <w:r>
        <w:rPr>
          <w:rFonts w:ascii="SimSun" w:eastAsia="SimSun" w:hAnsi="SimSun" w:cs="SimSun"/>
          <w:spacing w:val="27"/>
          <w:sz w:val="42"/>
          <w:szCs w:val="42"/>
        </w:rPr>
        <w:t xml:space="preserve">  </w:t>
      </w:r>
      <w:r>
        <w:rPr>
          <w:rFonts w:ascii="SimSun" w:eastAsia="SimSun" w:hAnsi="SimSun" w:cs="SimSun"/>
          <w:spacing w:val="11"/>
          <w:sz w:val="42"/>
          <w:szCs w:val="42"/>
        </w:rPr>
        <w:t>环境条件</w:t>
      </w:r>
    </w:p>
    <w:p>
      <w:pPr>
        <w:spacing w:before="175" w:line="668" w:lineRule="exact"/>
        <w:ind w:left="988"/>
        <w:rPr>
          <w:rFonts w:ascii="SimSun" w:eastAsia="SimSun" w:hAnsi="SimSun" w:cs="SimSun"/>
          <w:sz w:val="42"/>
          <w:szCs w:val="42"/>
        </w:rPr>
      </w:pPr>
      <w:r>
        <w:rPr>
          <w:rFonts w:ascii="SimSun" w:eastAsia="SimSun" w:hAnsi="SimSun" w:cs="SimSun"/>
          <w:spacing w:val="46"/>
          <w:position w:val="17"/>
          <w:sz w:val="42"/>
          <w:szCs w:val="42"/>
        </w:rPr>
        <w:t>检定应在稳定的环境条件，并在累计料斗秤的额定条</w:t>
      </w:r>
      <w:r>
        <w:rPr>
          <w:rFonts w:ascii="SimSun" w:eastAsia="SimSun" w:hAnsi="SimSun" w:cs="SimSun"/>
          <w:spacing w:val="45"/>
          <w:position w:val="17"/>
          <w:sz w:val="42"/>
          <w:szCs w:val="42"/>
        </w:rPr>
        <w:t>件下进行，特殊情况应另外</w:t>
      </w:r>
    </w:p>
    <w:p>
      <w:pPr>
        <w:spacing w:before="2" w:line="220" w:lineRule="auto"/>
        <w:ind w:left="103"/>
        <w:rPr>
          <w:rFonts w:ascii="SimSun" w:eastAsia="SimSun" w:hAnsi="SimSun" w:cs="SimSun"/>
          <w:sz w:val="42"/>
          <w:szCs w:val="42"/>
        </w:rPr>
      </w:pPr>
      <w:r>
        <w:rPr>
          <w:rFonts w:ascii="SimSun" w:eastAsia="SimSun" w:hAnsi="SimSun" w:cs="SimSun"/>
          <w:spacing w:val="-8"/>
          <w:sz w:val="42"/>
          <w:szCs w:val="42"/>
        </w:rPr>
        <w:t>说明。</w:t>
      </w:r>
    </w:p>
    <w:p>
      <w:pPr>
        <w:spacing w:before="203" w:line="221" w:lineRule="auto"/>
        <w:ind w:left="103"/>
        <w:rPr>
          <w:rFonts w:ascii="SimSun" w:eastAsia="SimSun" w:hAnsi="SimSun" w:cs="SimSun"/>
          <w:sz w:val="42"/>
          <w:szCs w:val="42"/>
        </w:rPr>
      </w:pPr>
      <w:r>
        <w:rPr>
          <w:rFonts w:ascii="SimSun" w:eastAsia="SimSun" w:hAnsi="SimSun" w:cs="SimSun"/>
          <w:spacing w:val="17"/>
          <w:sz w:val="42"/>
          <w:szCs w:val="42"/>
        </w:rPr>
        <w:t>7.1.3</w:t>
      </w:r>
      <w:r>
        <w:rPr>
          <w:rFonts w:ascii="SimSun" w:eastAsia="SimSun" w:hAnsi="SimSun" w:cs="SimSun"/>
          <w:spacing w:val="41"/>
          <w:sz w:val="42"/>
          <w:szCs w:val="42"/>
        </w:rPr>
        <w:t xml:space="preserve">  </w:t>
      </w:r>
      <w:r>
        <w:rPr>
          <w:rFonts w:ascii="SimSun" w:eastAsia="SimSun" w:hAnsi="SimSun" w:cs="SimSun"/>
          <w:spacing w:val="17"/>
          <w:sz w:val="42"/>
          <w:szCs w:val="42"/>
        </w:rPr>
        <w:t>物料检定的条件</w:t>
      </w:r>
    </w:p>
    <w:p>
      <w:pPr>
        <w:spacing w:before="157" w:line="658" w:lineRule="exact"/>
        <w:ind w:left="1026"/>
        <w:rPr>
          <w:rFonts w:ascii="SimSun" w:eastAsia="SimSun" w:hAnsi="SimSun" w:cs="SimSun"/>
          <w:sz w:val="42"/>
          <w:szCs w:val="42"/>
        </w:rPr>
      </w:pPr>
      <w:r>
        <w:rPr>
          <w:rFonts w:ascii="SimSun" w:eastAsia="SimSun" w:hAnsi="SimSun" w:cs="SimSun"/>
          <w:spacing w:val="22"/>
          <w:position w:val="16"/>
          <w:sz w:val="42"/>
          <w:szCs w:val="42"/>
        </w:rPr>
        <w:t>现场的物料检定应符合以下要求：</w:t>
      </w:r>
    </w:p>
    <w:p>
      <w:pPr>
        <w:pStyle w:val="BodyText"/>
        <w:spacing w:before="2" w:line="213" w:lineRule="auto"/>
        <w:ind w:left="1007"/>
        <w:rPr>
          <w:rFonts w:ascii="SimSun" w:eastAsia="SimSun" w:hAnsi="SimSun" w:cs="SimSun"/>
          <w:sz w:val="42"/>
          <w:szCs w:val="42"/>
        </w:rPr>
      </w:pPr>
      <w:r>
        <w:rPr>
          <w:spacing w:val="17"/>
          <w:sz w:val="42"/>
          <w:szCs w:val="42"/>
        </w:rPr>
        <w:t>a)</w:t>
      </w:r>
      <w:r>
        <w:rPr>
          <w:spacing w:val="34"/>
          <w:sz w:val="42"/>
          <w:szCs w:val="42"/>
        </w:rPr>
        <w:t xml:space="preserve">  </w:t>
      </w:r>
      <w:r>
        <w:rPr>
          <w:rFonts w:ascii="SimSun" w:eastAsia="SimSun" w:hAnsi="SimSun" w:cs="SimSun"/>
          <w:spacing w:val="17"/>
          <w:sz w:val="42"/>
          <w:szCs w:val="42"/>
        </w:rPr>
        <w:t>按照说明性标志；</w:t>
      </w:r>
    </w:p>
    <w:p>
      <w:pPr>
        <w:pStyle w:val="BodyText"/>
        <w:spacing w:before="173" w:line="214" w:lineRule="auto"/>
        <w:ind w:left="1026"/>
        <w:rPr>
          <w:rFonts w:ascii="SimSun" w:eastAsia="SimSun" w:hAnsi="SimSun" w:cs="SimSun"/>
          <w:sz w:val="42"/>
          <w:szCs w:val="42"/>
        </w:rPr>
      </w:pPr>
      <w:r>
        <w:rPr>
          <w:spacing w:val="24"/>
          <w:sz w:val="42"/>
          <w:szCs w:val="42"/>
        </w:rPr>
        <w:t xml:space="preserve">b)  </w:t>
      </w:r>
      <w:r>
        <w:rPr>
          <w:rFonts w:ascii="SimSun" w:eastAsia="SimSun" w:hAnsi="SimSun" w:cs="SimSun"/>
          <w:spacing w:val="24"/>
          <w:sz w:val="42"/>
          <w:szCs w:val="42"/>
        </w:rPr>
        <w:t>在累计料斗秤的额定操作条件下；</w:t>
      </w:r>
    </w:p>
    <w:p>
      <w:pPr>
        <w:pStyle w:val="BodyText"/>
        <w:spacing w:before="219" w:line="214" w:lineRule="auto"/>
        <w:jc w:val="right"/>
        <w:rPr>
          <w:rFonts w:ascii="SimSun" w:eastAsia="SimSun" w:hAnsi="SimSun" w:cs="SimSun"/>
          <w:sz w:val="42"/>
          <w:szCs w:val="42"/>
        </w:rPr>
      </w:pPr>
      <w:r>
        <w:rPr>
          <w:spacing w:val="30"/>
          <w:sz w:val="42"/>
          <w:szCs w:val="42"/>
        </w:rPr>
        <w:t>c)</w:t>
      </w:r>
      <w:r>
        <w:rPr>
          <w:spacing w:val="43"/>
          <w:sz w:val="42"/>
          <w:szCs w:val="42"/>
        </w:rPr>
        <w:t xml:space="preserve">  </w:t>
      </w:r>
      <w:r>
        <w:rPr>
          <w:rFonts w:ascii="SimSun" w:eastAsia="SimSun" w:hAnsi="SimSun" w:cs="SimSun"/>
          <w:spacing w:val="30"/>
          <w:sz w:val="42"/>
          <w:szCs w:val="42"/>
        </w:rPr>
        <w:t>使用物料检定程序，选择分离检定法或</w:t>
      </w:r>
      <w:r>
        <w:rPr>
          <w:rFonts w:ascii="SimSun" w:eastAsia="SimSun" w:hAnsi="SimSun" w:cs="SimSun"/>
          <w:spacing w:val="29"/>
          <w:sz w:val="42"/>
          <w:szCs w:val="42"/>
        </w:rPr>
        <w:t>集成检定法中的其中一种方法进行检定；</w:t>
      </w:r>
    </w:p>
    <w:p>
      <w:pPr>
        <w:pStyle w:val="BodyText"/>
        <w:spacing w:before="190" w:line="319" w:lineRule="auto"/>
        <w:ind w:left="75" w:right="141" w:firstLine="903"/>
        <w:rPr>
          <w:rFonts w:ascii="SimSun" w:eastAsia="SimSun" w:hAnsi="SimSun" w:cs="SimSun"/>
          <w:sz w:val="42"/>
          <w:szCs w:val="42"/>
        </w:rPr>
      </w:pPr>
      <w:r>
        <w:rPr>
          <w:spacing w:val="42"/>
          <w:sz w:val="42"/>
          <w:szCs w:val="42"/>
        </w:rPr>
        <w:t>d)</w:t>
      </w:r>
      <w:r>
        <w:rPr>
          <w:spacing w:val="4"/>
          <w:sz w:val="42"/>
          <w:szCs w:val="42"/>
        </w:rPr>
        <w:t xml:space="preserve">   </w:t>
      </w:r>
      <w:r>
        <w:rPr>
          <w:rFonts w:ascii="SimSun" w:eastAsia="SimSun" w:hAnsi="SimSun" w:cs="SimSun"/>
          <w:spacing w:val="42"/>
          <w:sz w:val="42"/>
          <w:szCs w:val="42"/>
        </w:rPr>
        <w:t>检定至少应进行3次物料检定：在累计料斗秤标志的最大秤量、最小秤量和接</w:t>
      </w:r>
      <w:r>
        <w:rPr>
          <w:rFonts w:ascii="SimSun" w:eastAsia="SimSun" w:hAnsi="SimSun" w:cs="SimSun"/>
          <w:spacing w:val="1"/>
          <w:sz w:val="42"/>
          <w:szCs w:val="42"/>
        </w:rPr>
        <w:t xml:space="preserve"> </w:t>
      </w:r>
      <w:r>
        <w:rPr>
          <w:rFonts w:ascii="SimSun" w:eastAsia="SimSun" w:hAnsi="SimSun" w:cs="SimSun"/>
          <w:spacing w:val="-9"/>
          <w:sz w:val="42"/>
          <w:szCs w:val="42"/>
        </w:rPr>
        <w:t>近</w:t>
      </w:r>
      <w:r>
        <w:rPr>
          <w:rFonts w:ascii="SimSun" w:eastAsia="SimSun" w:hAnsi="SimSun" w:cs="SimSun"/>
          <w:spacing w:val="-75"/>
          <w:sz w:val="42"/>
          <w:szCs w:val="42"/>
        </w:rPr>
        <w:t xml:space="preserve"> </w:t>
      </w:r>
      <w:r>
        <w:rPr>
          <w:rFonts w:ascii="SimSun" w:eastAsia="SimSun" w:hAnsi="SimSun" w:cs="SimSun"/>
          <w:spacing w:val="-9"/>
          <w:sz w:val="42"/>
          <w:szCs w:val="42"/>
        </w:rPr>
        <w:t>最</w:t>
      </w:r>
      <w:r>
        <w:rPr>
          <w:rFonts w:ascii="SimSun" w:eastAsia="SimSun" w:hAnsi="SimSun" w:cs="SimSun"/>
          <w:spacing w:val="-83"/>
          <w:sz w:val="42"/>
          <w:szCs w:val="42"/>
        </w:rPr>
        <w:t xml:space="preserve"> </w:t>
      </w:r>
      <w:r>
        <w:rPr>
          <w:rFonts w:ascii="SimSun" w:eastAsia="SimSun" w:hAnsi="SimSun" w:cs="SimSun"/>
          <w:spacing w:val="-9"/>
          <w:sz w:val="42"/>
          <w:szCs w:val="42"/>
        </w:rPr>
        <w:t>小</w:t>
      </w:r>
      <w:r>
        <w:rPr>
          <w:rFonts w:ascii="SimSun" w:eastAsia="SimSun" w:hAnsi="SimSun" w:cs="SimSun"/>
          <w:spacing w:val="-78"/>
          <w:sz w:val="42"/>
          <w:szCs w:val="42"/>
        </w:rPr>
        <w:t xml:space="preserve"> </w:t>
      </w:r>
      <w:r>
        <w:rPr>
          <w:rFonts w:ascii="SimSun" w:eastAsia="SimSun" w:hAnsi="SimSun" w:cs="SimSun"/>
          <w:spacing w:val="-9"/>
          <w:sz w:val="42"/>
          <w:szCs w:val="42"/>
        </w:rPr>
        <w:t>累</w:t>
      </w:r>
      <w:r>
        <w:rPr>
          <w:rFonts w:ascii="SimSun" w:eastAsia="SimSun" w:hAnsi="SimSun" w:cs="SimSun"/>
          <w:spacing w:val="-94"/>
          <w:sz w:val="42"/>
          <w:szCs w:val="42"/>
        </w:rPr>
        <w:t xml:space="preserve"> </w:t>
      </w:r>
      <w:r>
        <w:rPr>
          <w:rFonts w:ascii="SimSun" w:eastAsia="SimSun" w:hAnsi="SimSun" w:cs="SimSun"/>
          <w:spacing w:val="-9"/>
          <w:sz w:val="42"/>
          <w:szCs w:val="42"/>
        </w:rPr>
        <w:t>计</w:t>
      </w:r>
      <w:r>
        <w:rPr>
          <w:rFonts w:ascii="SimSun" w:eastAsia="SimSun" w:hAnsi="SimSun" w:cs="SimSun"/>
          <w:spacing w:val="-92"/>
          <w:sz w:val="42"/>
          <w:szCs w:val="42"/>
        </w:rPr>
        <w:t xml:space="preserve"> </w:t>
      </w:r>
      <w:r>
        <w:rPr>
          <w:rFonts w:ascii="SimSun" w:eastAsia="SimSun" w:hAnsi="SimSun" w:cs="SimSun"/>
          <w:spacing w:val="-9"/>
          <w:sz w:val="42"/>
          <w:szCs w:val="42"/>
        </w:rPr>
        <w:t>载</w:t>
      </w:r>
      <w:r>
        <w:rPr>
          <w:rFonts w:ascii="SimSun" w:eastAsia="SimSun" w:hAnsi="SimSun" w:cs="SimSun"/>
          <w:spacing w:val="-96"/>
          <w:sz w:val="42"/>
          <w:szCs w:val="42"/>
        </w:rPr>
        <w:t xml:space="preserve"> </w:t>
      </w:r>
      <w:r>
        <w:rPr>
          <w:rFonts w:ascii="SimSun" w:eastAsia="SimSun" w:hAnsi="SimSun" w:cs="SimSun"/>
          <w:spacing w:val="-9"/>
          <w:sz w:val="42"/>
          <w:szCs w:val="42"/>
        </w:rPr>
        <w:t>荷 (</w:t>
      </w:r>
      <w:r>
        <w:rPr>
          <w:rFonts w:ascii="SimSun" w:eastAsia="SimSun" w:hAnsi="SimSun" w:cs="SimSun"/>
          <w:spacing w:val="-89"/>
          <w:sz w:val="42"/>
          <w:szCs w:val="42"/>
        </w:rPr>
        <w:t xml:space="preserve"> </w:t>
      </w:r>
      <w:r>
        <w:rPr>
          <w:rFonts w:ascii="SimSun" w:eastAsia="SimSun" w:hAnsi="SimSun" w:cs="SimSun"/>
          <w:spacing w:val="-9"/>
          <w:sz w:val="42"/>
          <w:szCs w:val="42"/>
        </w:rPr>
        <w:t>2</w:t>
      </w:r>
      <w:r>
        <w:rPr>
          <w:spacing w:val="-9"/>
          <w:sz w:val="42"/>
          <w:szCs w:val="42"/>
        </w:rPr>
        <w:t>mm)</w:t>
      </w:r>
      <w:r>
        <w:rPr>
          <w:spacing w:val="28"/>
          <w:sz w:val="42"/>
          <w:szCs w:val="42"/>
        </w:rPr>
        <w:t xml:space="preserve">  </w:t>
      </w:r>
      <w:r>
        <w:rPr>
          <w:rFonts w:ascii="SimSun" w:eastAsia="SimSun" w:hAnsi="SimSun" w:cs="SimSun"/>
          <w:spacing w:val="-9"/>
          <w:sz w:val="42"/>
          <w:szCs w:val="42"/>
        </w:rPr>
        <w:t>处各进行</w:t>
      </w:r>
      <w:r>
        <w:rPr>
          <w:rFonts w:ascii="SimSun" w:eastAsia="SimSun" w:hAnsi="SimSun" w:cs="SimSun"/>
          <w:spacing w:val="-101"/>
          <w:sz w:val="42"/>
          <w:szCs w:val="42"/>
        </w:rPr>
        <w:t xml:space="preserve"> </w:t>
      </w:r>
      <w:r>
        <w:rPr>
          <w:rFonts w:ascii="SimSun" w:eastAsia="SimSun" w:hAnsi="SimSun" w:cs="SimSun"/>
          <w:spacing w:val="-9"/>
          <w:sz w:val="42"/>
          <w:szCs w:val="42"/>
        </w:rPr>
        <w:t>一</w:t>
      </w:r>
      <w:r>
        <w:rPr>
          <w:rFonts w:ascii="SimSun" w:eastAsia="SimSun" w:hAnsi="SimSun" w:cs="SimSun"/>
          <w:spacing w:val="-98"/>
          <w:sz w:val="42"/>
          <w:szCs w:val="42"/>
        </w:rPr>
        <w:t xml:space="preserve"> </w:t>
      </w:r>
      <w:r>
        <w:rPr>
          <w:rFonts w:ascii="SimSun" w:eastAsia="SimSun" w:hAnsi="SimSun" w:cs="SimSun"/>
          <w:spacing w:val="82"/>
          <w:sz w:val="42"/>
          <w:szCs w:val="42"/>
        </w:rPr>
        <w:t>次检定；检定物料量应不少于最小累计载荷</w:t>
      </w:r>
    </w:p>
    <w:p>
      <w:pPr>
        <w:pStyle w:val="BodyText"/>
        <w:spacing w:before="1" w:line="193" w:lineRule="auto"/>
        <w:ind w:left="103"/>
        <w:rPr>
          <w:sz w:val="42"/>
          <w:szCs w:val="42"/>
        </w:rPr>
      </w:pPr>
      <w:r>
        <w:rPr>
          <w:spacing w:val="-1"/>
          <w:sz w:val="42"/>
          <w:szCs w:val="42"/>
        </w:rPr>
        <w:t>(2min);</w:t>
      </w:r>
    </w:p>
    <w:p>
      <w:pPr>
        <w:spacing w:before="252" w:line="640" w:lineRule="exact"/>
        <w:ind w:left="979"/>
        <w:rPr>
          <w:rFonts w:ascii="SimSun" w:eastAsia="SimSun" w:hAnsi="SimSun" w:cs="SimSun"/>
          <w:sz w:val="42"/>
          <w:szCs w:val="42"/>
        </w:rPr>
      </w:pPr>
      <w:r>
        <w:rPr>
          <w:rFonts w:ascii="SimSun" w:eastAsia="SimSun" w:hAnsi="SimSun" w:cs="SimSun"/>
          <w:spacing w:val="26"/>
          <w:position w:val="15"/>
          <w:sz w:val="42"/>
          <w:szCs w:val="42"/>
        </w:rPr>
        <w:t>e) 应使用累计料斗秤的实际称量的物料作为检定</w:t>
      </w:r>
      <w:r>
        <w:rPr>
          <w:rFonts w:ascii="SimSun" w:eastAsia="SimSun" w:hAnsi="SimSun" w:cs="SimSun"/>
          <w:spacing w:val="25"/>
          <w:position w:val="15"/>
          <w:sz w:val="42"/>
          <w:szCs w:val="42"/>
        </w:rPr>
        <w:t>载荷；</w:t>
      </w:r>
    </w:p>
    <w:p>
      <w:pPr>
        <w:pStyle w:val="BodyText"/>
        <w:spacing w:before="2" w:line="213" w:lineRule="auto"/>
        <w:ind w:left="988"/>
        <w:rPr>
          <w:rFonts w:ascii="SimSun" w:eastAsia="SimSun" w:hAnsi="SimSun" w:cs="SimSun"/>
          <w:sz w:val="42"/>
          <w:szCs w:val="42"/>
        </w:rPr>
      </w:pPr>
      <w:r>
        <w:rPr>
          <w:spacing w:val="27"/>
          <w:sz w:val="42"/>
          <w:szCs w:val="42"/>
        </w:rPr>
        <w:t>f)</w:t>
      </w:r>
      <w:r>
        <w:rPr>
          <w:spacing w:val="44"/>
          <w:sz w:val="42"/>
          <w:szCs w:val="42"/>
        </w:rPr>
        <w:t xml:space="preserve">  </w:t>
      </w:r>
      <w:r>
        <w:rPr>
          <w:rFonts w:ascii="SimSun" w:eastAsia="SimSun" w:hAnsi="SimSun" w:cs="SimSun"/>
          <w:spacing w:val="27"/>
          <w:sz w:val="42"/>
          <w:szCs w:val="42"/>
        </w:rPr>
        <w:t>每次检定应在每小时称量周期最多的情况下</w:t>
      </w:r>
      <w:r>
        <w:rPr>
          <w:rFonts w:ascii="SimSun" w:eastAsia="SimSun" w:hAnsi="SimSun" w:cs="SimSun"/>
          <w:spacing w:val="26"/>
          <w:sz w:val="42"/>
          <w:szCs w:val="42"/>
        </w:rPr>
        <w:t>进行；</w:t>
      </w:r>
    </w:p>
    <w:p>
      <w:pPr>
        <w:pStyle w:val="BodyText"/>
        <w:spacing w:before="209" w:line="214" w:lineRule="auto"/>
        <w:ind w:left="969"/>
        <w:rPr>
          <w:rFonts w:ascii="SimSun" w:eastAsia="SimSun" w:hAnsi="SimSun" w:cs="SimSun"/>
          <w:sz w:val="42"/>
          <w:szCs w:val="42"/>
        </w:rPr>
      </w:pPr>
      <w:r>
        <w:rPr>
          <w:spacing w:val="36"/>
          <w:sz w:val="42"/>
          <w:szCs w:val="42"/>
        </w:rPr>
        <w:t>g)</w:t>
      </w:r>
      <w:r>
        <w:rPr>
          <w:spacing w:val="5"/>
          <w:sz w:val="42"/>
          <w:szCs w:val="42"/>
        </w:rPr>
        <w:t xml:space="preserve">   </w:t>
      </w:r>
      <w:r>
        <w:rPr>
          <w:rFonts w:ascii="SimSun" w:eastAsia="SimSun" w:hAnsi="SimSun" w:cs="SimSun"/>
          <w:spacing w:val="36"/>
          <w:sz w:val="42"/>
          <w:szCs w:val="42"/>
        </w:rPr>
        <w:t>每次物料检定应至少完成5个称量周期；</w:t>
      </w:r>
    </w:p>
    <w:p>
      <w:pPr>
        <w:spacing w:before="210" w:line="698" w:lineRule="exact"/>
        <w:ind w:left="979"/>
        <w:rPr>
          <w:rFonts w:ascii="SimSun" w:eastAsia="SimSun" w:hAnsi="SimSun" w:cs="SimSun"/>
          <w:sz w:val="42"/>
          <w:szCs w:val="42"/>
        </w:rPr>
      </w:pPr>
      <w:r>
        <w:rPr>
          <w:rFonts w:ascii="SimSun" w:eastAsia="SimSun" w:hAnsi="SimSun" w:cs="SimSun"/>
          <w:spacing w:val="43"/>
          <w:position w:val="20"/>
          <w:sz w:val="42"/>
          <w:szCs w:val="42"/>
        </w:rPr>
        <w:t>h) 当累计料斗秤在正常操作时，累计料斗秤的辅助设备(包</w:t>
      </w:r>
      <w:r>
        <w:rPr>
          <w:rFonts w:ascii="SimSun" w:eastAsia="SimSun" w:hAnsi="SimSun" w:cs="SimSun"/>
          <w:spacing w:val="42"/>
          <w:position w:val="20"/>
          <w:sz w:val="42"/>
          <w:szCs w:val="42"/>
        </w:rPr>
        <w:t>括皮带机、除尘系统</w:t>
      </w:r>
    </w:p>
    <w:p>
      <w:pPr>
        <w:spacing w:before="3" w:line="220" w:lineRule="auto"/>
        <w:ind w:left="122"/>
        <w:rPr>
          <w:rFonts w:ascii="SimSun" w:eastAsia="SimSun" w:hAnsi="SimSun" w:cs="SimSun"/>
          <w:sz w:val="42"/>
          <w:szCs w:val="42"/>
        </w:rPr>
      </w:pPr>
      <w:r>
        <w:rPr>
          <w:rFonts w:ascii="SimSun" w:eastAsia="SimSun" w:hAnsi="SimSun" w:cs="SimSun"/>
          <w:spacing w:val="36"/>
          <w:sz w:val="42"/>
          <w:szCs w:val="42"/>
        </w:rPr>
        <w:t>等)应正常继续使用；</w:t>
      </w:r>
    </w:p>
    <w:p>
      <w:pPr>
        <w:pStyle w:val="BodyText"/>
        <w:spacing w:before="128" w:line="735" w:lineRule="exact"/>
        <w:ind w:left="960"/>
        <w:rPr>
          <w:rFonts w:ascii="SimSun" w:eastAsia="SimSun" w:hAnsi="SimSun" w:cs="SimSun"/>
          <w:sz w:val="42"/>
          <w:szCs w:val="42"/>
        </w:rPr>
      </w:pPr>
      <w:r>
        <w:rPr>
          <w:spacing w:val="40"/>
          <w:position w:val="23"/>
          <w:sz w:val="42"/>
          <w:szCs w:val="42"/>
        </w:rPr>
        <w:t>i)</w:t>
      </w:r>
      <w:r>
        <w:rPr>
          <w:spacing w:val="49"/>
          <w:position w:val="23"/>
          <w:sz w:val="42"/>
          <w:szCs w:val="42"/>
        </w:rPr>
        <w:t xml:space="preserve">  </w:t>
      </w:r>
      <w:r>
        <w:rPr>
          <w:rFonts w:ascii="SimSun" w:eastAsia="SimSun" w:hAnsi="SimSun" w:cs="SimSun"/>
          <w:spacing w:val="40"/>
          <w:position w:val="23"/>
          <w:sz w:val="42"/>
          <w:szCs w:val="42"/>
        </w:rPr>
        <w:t>若累计料斗秤的卸料设备可以通过交替工作的方式改变被称物料的</w:t>
      </w:r>
      <w:r>
        <w:rPr>
          <w:rFonts w:ascii="SimSun" w:eastAsia="SimSun" w:hAnsi="SimSun" w:cs="SimSun"/>
          <w:spacing w:val="39"/>
          <w:position w:val="23"/>
          <w:sz w:val="42"/>
          <w:szCs w:val="42"/>
        </w:rPr>
        <w:t>流动，则检</w:t>
      </w:r>
    </w:p>
    <w:p>
      <w:pPr>
        <w:spacing w:before="2" w:line="220" w:lineRule="auto"/>
        <w:ind w:left="94"/>
        <w:rPr>
          <w:rFonts w:ascii="SimSun" w:eastAsia="SimSun" w:hAnsi="SimSun" w:cs="SimSun"/>
          <w:sz w:val="42"/>
          <w:szCs w:val="42"/>
        </w:rPr>
      </w:pPr>
      <w:r>
        <w:rPr>
          <w:rFonts w:ascii="SimSun" w:eastAsia="SimSun" w:hAnsi="SimSun" w:cs="SimSun"/>
          <w:spacing w:val="30"/>
          <w:sz w:val="42"/>
          <w:szCs w:val="42"/>
        </w:rPr>
        <w:t>定应包括这种交替操作，除非能够确定这种交替操作不影响称量，</w:t>
      </w:r>
      <w:r>
        <w:rPr>
          <w:rFonts w:ascii="SimSun" w:eastAsia="SimSun" w:hAnsi="SimSun" w:cs="SimSun"/>
          <w:spacing w:val="29"/>
          <w:sz w:val="42"/>
          <w:szCs w:val="42"/>
        </w:rPr>
        <w:t>例如空气的流动。</w:t>
      </w:r>
    </w:p>
    <w:p>
      <w:pPr>
        <w:spacing w:before="156" w:line="221" w:lineRule="auto"/>
        <w:ind w:left="94"/>
        <w:rPr>
          <w:rFonts w:ascii="SimSun" w:eastAsia="SimSun" w:hAnsi="SimSun" w:cs="SimSun"/>
          <w:sz w:val="42"/>
          <w:szCs w:val="42"/>
        </w:rPr>
      </w:pPr>
      <w:r>
        <w:rPr>
          <w:rFonts w:ascii="SimSun" w:eastAsia="SimSun" w:hAnsi="SimSun" w:cs="SimSun"/>
          <w:spacing w:val="12"/>
          <w:sz w:val="42"/>
          <w:szCs w:val="42"/>
        </w:rPr>
        <w:t>7.1.4</w:t>
      </w:r>
      <w:r>
        <w:rPr>
          <w:rFonts w:ascii="SimSun" w:eastAsia="SimSun" w:hAnsi="SimSun" w:cs="SimSun"/>
          <w:spacing w:val="41"/>
          <w:sz w:val="42"/>
          <w:szCs w:val="42"/>
        </w:rPr>
        <w:t xml:space="preserve">  </w:t>
      </w:r>
      <w:r>
        <w:rPr>
          <w:rFonts w:ascii="SimSun" w:eastAsia="SimSun" w:hAnsi="SimSun" w:cs="SimSun"/>
          <w:spacing w:val="12"/>
          <w:sz w:val="42"/>
          <w:szCs w:val="42"/>
        </w:rPr>
        <w:t>分离检定法</w:t>
      </w:r>
    </w:p>
    <w:p>
      <w:pPr>
        <w:spacing w:before="184" w:line="300" w:lineRule="auto"/>
        <w:ind w:left="112" w:right="130" w:firstLine="903"/>
        <w:rPr>
          <w:rFonts w:ascii="SimSun" w:eastAsia="SimSun" w:hAnsi="SimSun" w:cs="SimSun"/>
          <w:sz w:val="42"/>
          <w:szCs w:val="42"/>
        </w:rPr>
      </w:pPr>
      <w:r>
        <w:rPr>
          <w:rFonts w:ascii="SimSun" w:eastAsia="SimSun" w:hAnsi="SimSun" w:cs="SimSun"/>
          <w:spacing w:val="50"/>
          <w:sz w:val="42"/>
          <w:szCs w:val="42"/>
        </w:rPr>
        <w:t>在这种方法中，使用被检累计料斗秤之外的</w:t>
      </w:r>
      <w:r>
        <w:rPr>
          <w:rFonts w:ascii="SimSun" w:eastAsia="SimSun" w:hAnsi="SimSun" w:cs="SimSun"/>
          <w:spacing w:val="49"/>
          <w:sz w:val="42"/>
          <w:szCs w:val="42"/>
        </w:rPr>
        <w:t>已检定过的控制衡器(分离式控制衡</w:t>
      </w:r>
      <w:r>
        <w:rPr>
          <w:rFonts w:ascii="SimSun" w:eastAsia="SimSun" w:hAnsi="SimSun" w:cs="SimSun"/>
          <w:sz w:val="42"/>
          <w:szCs w:val="42"/>
        </w:rPr>
        <w:t xml:space="preserve"> </w:t>
      </w:r>
      <w:r>
        <w:rPr>
          <w:rFonts w:ascii="SimSun" w:eastAsia="SimSun" w:hAnsi="SimSun" w:cs="SimSun"/>
          <w:spacing w:val="37"/>
          <w:sz w:val="42"/>
          <w:szCs w:val="42"/>
        </w:rPr>
        <w:t>器)来确定累计料斗秤称量之前或之后的检定载荷质量的约定真值。当计算误差时有必</w:t>
      </w:r>
    </w:p>
    <w:p>
      <w:pPr>
        <w:spacing w:before="1" w:line="220" w:lineRule="auto"/>
        <w:ind w:left="103"/>
        <w:rPr>
          <w:rFonts w:ascii="SimSun" w:eastAsia="SimSun" w:hAnsi="SimSun" w:cs="SimSun"/>
          <w:sz w:val="42"/>
          <w:szCs w:val="42"/>
        </w:rPr>
      </w:pPr>
      <w:r>
        <w:rPr>
          <w:rFonts w:ascii="SimSun" w:eastAsia="SimSun" w:hAnsi="SimSun" w:cs="SimSun"/>
          <w:spacing w:val="29"/>
          <w:sz w:val="42"/>
          <w:szCs w:val="42"/>
        </w:rPr>
        <w:t>要考虑控制指示装置的分度值和检定载荷的细分数量。</w:t>
      </w:r>
    </w:p>
    <w:p>
      <w:pPr>
        <w:pStyle w:val="BodyText"/>
        <w:spacing w:before="130" w:line="214" w:lineRule="auto"/>
        <w:ind w:left="979"/>
        <w:rPr>
          <w:rFonts w:ascii="SimSun" w:eastAsia="SimSun" w:hAnsi="SimSun" w:cs="SimSun"/>
          <w:sz w:val="42"/>
          <w:szCs w:val="42"/>
        </w:rPr>
      </w:pPr>
      <w:r>
        <w:rPr>
          <w:spacing w:val="28"/>
          <w:sz w:val="42"/>
          <w:szCs w:val="42"/>
        </w:rPr>
        <w:t>a)</w:t>
      </w:r>
      <w:r>
        <w:rPr>
          <w:spacing w:val="1"/>
          <w:sz w:val="42"/>
          <w:szCs w:val="42"/>
        </w:rPr>
        <w:t xml:space="preserve">   </w:t>
      </w:r>
      <w:r>
        <w:rPr>
          <w:rFonts w:ascii="SimSun" w:eastAsia="SimSun" w:hAnsi="SimSun" w:cs="SimSun"/>
          <w:spacing w:val="28"/>
          <w:sz w:val="42"/>
          <w:szCs w:val="42"/>
        </w:rPr>
        <w:t>主累计指示装置指示的检定载荷重量</w:t>
      </w:r>
    </w:p>
    <w:p>
      <w:pPr>
        <w:spacing w:before="258" w:line="221" w:lineRule="auto"/>
        <w:ind w:left="979"/>
        <w:rPr>
          <w:rFonts w:ascii="SimSun" w:eastAsia="SimSun" w:hAnsi="SimSun" w:cs="SimSun"/>
          <w:sz w:val="42"/>
          <w:szCs w:val="42"/>
        </w:rPr>
      </w:pPr>
      <w:r>
        <w:rPr>
          <w:rFonts w:ascii="SimSun" w:eastAsia="SimSun" w:hAnsi="SimSun" w:cs="SimSun"/>
          <w:spacing w:val="28"/>
          <w:sz w:val="42"/>
          <w:szCs w:val="42"/>
        </w:rPr>
        <w:t>通过应用主累计指示装置获得检定载荷的指示重量。</w:t>
      </w:r>
    </w:p>
    <w:p>
      <w:pPr>
        <w:pStyle w:val="BodyText"/>
        <w:spacing w:before="157" w:line="214" w:lineRule="auto"/>
        <w:ind w:left="1026"/>
        <w:rPr>
          <w:rFonts w:ascii="SimSun" w:eastAsia="SimSun" w:hAnsi="SimSun" w:cs="SimSun"/>
          <w:sz w:val="42"/>
          <w:szCs w:val="42"/>
        </w:rPr>
      </w:pPr>
      <w:r>
        <w:rPr>
          <w:rFonts w:ascii="SimSun" w:eastAsia="SimSun" w:hAnsi="SimSun" w:cs="SimSun"/>
          <w:spacing w:val="35"/>
          <w:sz w:val="42"/>
          <w:szCs w:val="42"/>
        </w:rPr>
        <w:t>称量开始前观察并记录主累计指示装置上的指示重量值</w:t>
      </w:r>
      <w:r>
        <w:rPr>
          <w:rFonts w:ascii="SimSun" w:eastAsia="SimSun" w:hAnsi="SimSun" w:cs="SimSun"/>
          <w:spacing w:val="-95"/>
          <w:sz w:val="42"/>
          <w:szCs w:val="42"/>
        </w:rPr>
        <w:t xml:space="preserve"> </w:t>
      </w:r>
      <w:r>
        <w:rPr>
          <w:sz w:val="42"/>
          <w:szCs w:val="42"/>
        </w:rPr>
        <w:t>Ts</w:t>
      </w:r>
      <w:r>
        <w:rPr>
          <w:spacing w:val="35"/>
          <w:sz w:val="42"/>
          <w:szCs w:val="42"/>
        </w:rPr>
        <w:t xml:space="preserve">,    </w:t>
      </w:r>
      <w:r>
        <w:rPr>
          <w:rFonts w:ascii="SimSun" w:eastAsia="SimSun" w:hAnsi="SimSun" w:cs="SimSun"/>
          <w:spacing w:val="35"/>
          <w:sz w:val="42"/>
          <w:szCs w:val="42"/>
        </w:rPr>
        <w:t>然后对检定</w:t>
      </w:r>
      <w:r>
        <w:rPr>
          <w:rFonts w:ascii="SimSun" w:eastAsia="SimSun" w:hAnsi="SimSun" w:cs="SimSun"/>
          <w:spacing w:val="34"/>
          <w:sz w:val="42"/>
          <w:szCs w:val="42"/>
        </w:rPr>
        <w:t>载荷进行</w:t>
      </w:r>
    </w:p>
    <w:p>
      <w:pPr>
        <w:pStyle w:val="BodyText"/>
        <w:spacing w:before="218" w:line="326" w:lineRule="auto"/>
        <w:ind w:left="121" w:right="144" w:hanging="18"/>
        <w:jc w:val="both"/>
        <w:rPr>
          <w:rFonts w:ascii="SimSun" w:eastAsia="SimSun" w:hAnsi="SimSun" w:cs="SimSun"/>
          <w:sz w:val="42"/>
          <w:szCs w:val="42"/>
        </w:rPr>
      </w:pPr>
      <w:r>
        <w:rPr>
          <w:rFonts w:ascii="SimSun" w:eastAsia="SimSun" w:hAnsi="SimSun" w:cs="SimSun"/>
          <w:spacing w:val="32"/>
          <w:sz w:val="42"/>
          <w:szCs w:val="42"/>
        </w:rPr>
        <w:t>称量，对检定载荷的称量应是自动的一斗一斗</w:t>
      </w:r>
      <w:r>
        <w:rPr>
          <w:rFonts w:ascii="SimSun" w:eastAsia="SimSun" w:hAnsi="SimSun" w:cs="SimSun"/>
          <w:spacing w:val="31"/>
          <w:sz w:val="42"/>
          <w:szCs w:val="42"/>
        </w:rPr>
        <w:t>地进行称量操作，称量结束后再观察并记</w:t>
      </w:r>
      <w:r>
        <w:rPr>
          <w:rFonts w:ascii="SimSun" w:eastAsia="SimSun" w:hAnsi="SimSun" w:cs="SimSun"/>
          <w:sz w:val="42"/>
          <w:szCs w:val="42"/>
        </w:rPr>
        <w:t xml:space="preserve"> </w:t>
      </w:r>
      <w:r>
        <w:rPr>
          <w:rFonts w:ascii="SimSun" w:eastAsia="SimSun" w:hAnsi="SimSun" w:cs="SimSun"/>
          <w:spacing w:val="47"/>
          <w:sz w:val="42"/>
          <w:szCs w:val="42"/>
        </w:rPr>
        <w:t>录主累计指示装置上的指示重量值</w:t>
      </w:r>
      <w:r>
        <w:rPr>
          <w:rFonts w:ascii="SimSun" w:eastAsia="SimSun" w:hAnsi="SimSun" w:cs="SimSun"/>
          <w:spacing w:val="-104"/>
          <w:sz w:val="42"/>
          <w:szCs w:val="42"/>
        </w:rPr>
        <w:t xml:space="preserve"> </w:t>
      </w:r>
      <w:r>
        <w:rPr>
          <w:sz w:val="42"/>
          <w:szCs w:val="42"/>
        </w:rPr>
        <w:t>Tr</w:t>
      </w:r>
      <w:r>
        <w:rPr>
          <w:spacing w:val="47"/>
          <w:sz w:val="42"/>
          <w:szCs w:val="42"/>
        </w:rPr>
        <w:t xml:space="preserve">,    </w:t>
      </w:r>
      <w:r>
        <w:rPr>
          <w:rFonts w:ascii="SimSun" w:eastAsia="SimSun" w:hAnsi="SimSun" w:cs="SimSun"/>
          <w:spacing w:val="47"/>
          <w:sz w:val="42"/>
          <w:szCs w:val="42"/>
        </w:rPr>
        <w:t>那</w:t>
      </w:r>
      <w:r>
        <w:rPr>
          <w:rFonts w:ascii="SimSun" w:eastAsia="SimSun" w:hAnsi="SimSun" w:cs="SimSun"/>
          <w:spacing w:val="46"/>
          <w:sz w:val="42"/>
          <w:szCs w:val="42"/>
        </w:rPr>
        <w:t>么主累计指示装置指示的检定载荷重量为</w:t>
      </w:r>
    </w:p>
    <w:p>
      <w:pPr>
        <w:pStyle w:val="BodyText"/>
        <w:spacing w:before="1" w:line="178" w:lineRule="auto"/>
        <w:ind w:left="112"/>
        <w:rPr>
          <w:rFonts w:ascii="SimSun" w:eastAsia="SimSun" w:hAnsi="SimSun" w:cs="SimSun"/>
          <w:sz w:val="42"/>
          <w:szCs w:val="42"/>
        </w:rPr>
      </w:pPr>
      <w:r>
        <w:rPr>
          <w:spacing w:val="-1"/>
          <w:sz w:val="42"/>
          <w:szCs w:val="42"/>
        </w:rPr>
        <w:t>T=Tr-Ts</w:t>
      </w:r>
      <w:r>
        <w:rPr>
          <w:rFonts w:ascii="SimSun" w:eastAsia="SimSun" w:hAnsi="SimSun" w:cs="SimSun"/>
          <w:spacing w:val="-1"/>
          <w:sz w:val="42"/>
          <w:szCs w:val="42"/>
        </w:rPr>
        <w:t>。</w:t>
      </w:r>
    </w:p>
    <w:p>
      <w:pPr>
        <w:pStyle w:val="BodyText"/>
        <w:spacing w:before="126" w:line="214" w:lineRule="auto"/>
        <w:ind w:left="1026"/>
        <w:rPr>
          <w:sz w:val="42"/>
          <w:szCs w:val="42"/>
        </w:rPr>
      </w:pPr>
      <w:r>
        <w:rPr>
          <w:spacing w:val="26"/>
          <w:sz w:val="42"/>
          <w:szCs w:val="42"/>
        </w:rPr>
        <w:t xml:space="preserve">b)  </w:t>
      </w:r>
      <w:r>
        <w:rPr>
          <w:rFonts w:ascii="SimSun" w:eastAsia="SimSun" w:hAnsi="SimSun" w:cs="SimSun"/>
          <w:spacing w:val="26"/>
          <w:sz w:val="42"/>
          <w:szCs w:val="42"/>
        </w:rPr>
        <w:t>检定载荷质量的约定真值</w:t>
      </w:r>
      <w:r>
        <w:rPr>
          <w:rFonts w:ascii="SimSun" w:eastAsia="SimSun" w:hAnsi="SimSun" w:cs="SimSun"/>
          <w:spacing w:val="-100"/>
          <w:sz w:val="42"/>
          <w:szCs w:val="42"/>
        </w:rPr>
        <w:t xml:space="preserve"> </w:t>
      </w:r>
      <w:r>
        <w:rPr>
          <w:spacing w:val="26"/>
          <w:sz w:val="42"/>
          <w:szCs w:val="42"/>
        </w:rPr>
        <w:t>L</w:t>
      </w:r>
    </w:p>
    <w:p>
      <w:pPr>
        <w:pStyle w:val="BodyText"/>
        <w:spacing w:before="192" w:line="214" w:lineRule="auto"/>
        <w:ind w:left="1016"/>
        <w:rPr>
          <w:rFonts w:ascii="SimSun" w:eastAsia="SimSun" w:hAnsi="SimSun" w:cs="SimSun"/>
          <w:sz w:val="42"/>
          <w:szCs w:val="42"/>
        </w:rPr>
      </w:pPr>
      <w:r>
        <w:rPr>
          <w:rFonts w:ascii="SimSun" w:eastAsia="SimSun" w:hAnsi="SimSun" w:cs="SimSun"/>
          <w:spacing w:val="30"/>
          <w:sz w:val="42"/>
          <w:szCs w:val="42"/>
        </w:rPr>
        <w:t>检定载荷应在控制衡器上进行称量，记录控制衡器的重量值</w:t>
      </w:r>
      <w:r>
        <w:rPr>
          <w:rFonts w:ascii="SimSun" w:eastAsia="SimSun" w:hAnsi="SimSun" w:cs="SimSun"/>
          <w:spacing w:val="-123"/>
          <w:sz w:val="42"/>
          <w:szCs w:val="42"/>
        </w:rPr>
        <w:t xml:space="preserve"> </w:t>
      </w:r>
      <w:r>
        <w:rPr>
          <w:spacing w:val="29"/>
          <w:sz w:val="42"/>
          <w:szCs w:val="42"/>
        </w:rPr>
        <w:t>L,</w:t>
      </w:r>
      <w:r>
        <w:rPr>
          <w:spacing w:val="6"/>
          <w:sz w:val="42"/>
          <w:szCs w:val="42"/>
        </w:rPr>
        <w:t xml:space="preserve">    </w:t>
      </w:r>
      <w:r>
        <w:rPr>
          <w:rFonts w:ascii="SimSun" w:eastAsia="SimSun" w:hAnsi="SimSun" w:cs="SimSun"/>
          <w:spacing w:val="29"/>
          <w:sz w:val="42"/>
          <w:szCs w:val="42"/>
        </w:rPr>
        <w:t>把这一称量结果看</w:t>
      </w:r>
    </w:p>
    <w:p>
      <w:pPr>
        <w:spacing w:before="238" w:line="622" w:lineRule="exact"/>
        <w:ind w:left="103"/>
        <w:rPr>
          <w:rFonts w:ascii="SimSun" w:eastAsia="SimSun" w:hAnsi="SimSun" w:cs="SimSun"/>
          <w:sz w:val="42"/>
          <w:szCs w:val="42"/>
        </w:rPr>
      </w:pPr>
      <w:r>
        <w:rPr>
          <w:rFonts w:ascii="SimSun" w:eastAsia="SimSun" w:hAnsi="SimSun" w:cs="SimSun"/>
          <w:spacing w:val="28"/>
          <w:position w:val="13"/>
          <w:sz w:val="42"/>
          <w:szCs w:val="42"/>
        </w:rPr>
        <w:t>作检定载荷质量的约定真值L。</w:t>
      </w:r>
    </w:p>
    <w:p>
      <w:pPr>
        <w:pStyle w:val="BodyText"/>
        <w:spacing w:before="2" w:line="213" w:lineRule="auto"/>
        <w:ind w:left="1007"/>
        <w:rPr>
          <w:sz w:val="42"/>
          <w:szCs w:val="42"/>
        </w:rPr>
        <w:sectPr>
          <w:headerReference w:type="default" r:id="rId32"/>
          <w:footerReference w:type="default" r:id="rId33"/>
          <w:pgSz w:w="22414" w:h="31680"/>
          <w:pgMar w:top="2815" w:right="2472" w:bottom="2439" w:left="2533" w:header="2366" w:footer="2199" w:gutter="0"/>
          <w:pgNumType w:start="13"/>
          <w:cols w:space="708"/>
        </w:sectPr>
      </w:pPr>
      <w:r>
        <w:rPr>
          <w:spacing w:val="19"/>
          <w:sz w:val="42"/>
          <w:szCs w:val="42"/>
        </w:rPr>
        <w:t xml:space="preserve">c)   </w:t>
      </w:r>
      <w:r>
        <w:rPr>
          <w:rFonts w:ascii="SimSun" w:eastAsia="SimSun" w:hAnsi="SimSun" w:cs="SimSun"/>
          <w:spacing w:val="19"/>
          <w:sz w:val="42"/>
          <w:szCs w:val="42"/>
        </w:rPr>
        <w:t>自动称量的误差</w:t>
      </w:r>
      <w:r>
        <w:rPr>
          <w:spacing w:val="19"/>
          <w:sz w:val="42"/>
          <w:szCs w:val="42"/>
        </w:rPr>
        <w:t>E₁</w:t>
      </w:r>
    </w:p>
    <w:sdt>
      <w:sdtPr>
        <w:rPr>
          <w:rFonts w:ascii="SimSun" w:eastAsia="SimSun" w:hAnsi="SimSun" w:cs="SimSun"/>
          <w:sz w:val="42"/>
          <w:szCs w:val="42"/>
        </w:rPr>
        <w:id w:val="280661085"/>
        <w:docPartObj>
          <w:docPartGallery w:val="Table of Contents"/>
          <w:docPartUnique/>
        </w:docPartObj>
      </w:sdtPr>
      <w:sdtEndPr>
        <w:rPr>
          <w:rFonts w:ascii="SimSun" w:eastAsia="SimSun" w:hAnsi="SimSun" w:cs="SimSun"/>
          <w:sz w:val="32"/>
          <w:szCs w:val="32"/>
        </w:rPr>
      </w:sdtEndPr>
      <w:sdtContent>
        <w:p>
          <w:pPr>
            <w:spacing w:before="238" w:line="221" w:lineRule="auto"/>
            <w:ind w:left="988"/>
            <w:rPr>
              <w:rFonts w:ascii="SimSun" w:eastAsia="SimSun" w:hAnsi="SimSun" w:cs="SimSun"/>
              <w:sz w:val="42"/>
              <w:szCs w:val="42"/>
            </w:rPr>
          </w:pPr>
          <w:r>
            <w:rPr>
              <w:rFonts w:ascii="SimSun" w:eastAsia="SimSun" w:hAnsi="SimSun" w:cs="SimSun"/>
              <w:spacing w:val="47"/>
              <w:sz w:val="42"/>
              <w:szCs w:val="42"/>
            </w:rPr>
            <w:t>分离检定法自动称量的误差用公式(1)计算：</w:t>
          </w:r>
        </w:p>
        <w:p>
          <w:pPr>
            <w:spacing w:before="234"/>
            <w:ind w:left="5763"/>
            <w:rPr>
              <w:rFonts w:ascii="SimSun" w:eastAsia="SimSun" w:hAnsi="SimSun" w:cs="SimSun"/>
              <w:sz w:val="32"/>
              <w:szCs w:val="32"/>
            </w:rPr>
          </w:pPr>
          <w:r>
            <w:rPr>
              <w:rFonts w:ascii="SimSun" w:eastAsia="SimSun" w:hAnsi="SimSun" w:cs="SimSun"/>
              <w:position w:val="-32"/>
              <w:sz w:val="32"/>
              <w:szCs w:val="32"/>
            </w:rPr>
            <w:drawing>
              <wp:inline distT="0" distB="0" distL="0" distR="0">
                <wp:extent cx="3689665" cy="59253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4"/>
                        <a:stretch>
                          <a:fillRect/>
                        </a:stretch>
                      </pic:blipFill>
                      <pic:spPr>
                        <a:xfrm>
                          <a:off x="0" y="0"/>
                          <a:ext cx="3689665" cy="592531"/>
                        </a:xfrm>
                        <a:prstGeom prst="rect">
                          <a:avLst/>
                        </a:prstGeom>
                      </pic:spPr>
                    </pic:pic>
                  </a:graphicData>
                </a:graphic>
              </wp:inline>
            </w:drawing>
          </w:r>
          <w:r>
            <w:rPr>
              <w:rFonts w:ascii="SimSun" w:eastAsia="SimSun" w:hAnsi="SimSun" w:cs="SimSun"/>
              <w:spacing w:val="3"/>
              <w:sz w:val="32"/>
              <w:szCs w:val="32"/>
            </w:rPr>
            <w:t xml:space="preserve">                          </w:t>
          </w:r>
          <w:r>
            <w:rPr>
              <w:rFonts w:ascii="SimSun" w:eastAsia="SimSun" w:hAnsi="SimSun" w:cs="SimSun"/>
              <w:spacing w:val="2"/>
              <w:sz w:val="32"/>
              <w:szCs w:val="32"/>
            </w:rPr>
            <w:t xml:space="preserve">     </w:t>
          </w:r>
          <w:r>
            <w:rPr>
              <w:rFonts w:ascii="SimSun" w:eastAsia="SimSun" w:hAnsi="SimSun" w:cs="SimSun"/>
              <w:spacing w:val="-15"/>
              <w:sz w:val="32"/>
              <w:szCs w:val="32"/>
            </w:rPr>
            <w:t>(</w:t>
          </w:r>
          <w:hyperlink w:anchor="bookmark1" w:history="1">
            <w:r>
              <w:rPr>
                <w:rFonts w:ascii="SimSun" w:eastAsia="SimSun" w:hAnsi="SimSun" w:cs="SimSun"/>
                <w:spacing w:val="-15"/>
                <w:sz w:val="32"/>
                <w:szCs w:val="32"/>
              </w:rPr>
              <w:t>1)</w:t>
            </w:r>
          </w:hyperlink>
        </w:p>
      </w:sdtContent>
    </w:sdt>
    <w:p>
      <w:pPr>
        <w:rPr>
          <w:rFonts w:ascii="SimSun" w:eastAsia="SimSun" w:hAnsi="SimSun" w:cs="SimSun"/>
          <w:sz w:val="32"/>
          <w:szCs w:val="32"/>
        </w:rPr>
      </w:pPr>
      <w:r>
        <w:rPr>
          <w:rFonts w:ascii="SimSun" w:eastAsia="SimSun" w:hAnsi="SimSun" w:cs="SimSun"/>
          <w:sz w:val="32"/>
          <w:szCs w:val="32"/>
        </w:rPr>
        <w:br/>
      </w:r>
      <w:r>
        <w:rPr>
          <w:rFonts w:ascii="SimSun" w:eastAsia="SimSun" w:hAnsi="SimSun" w:cs="SimSun"/>
          <w:sz w:val="32"/>
          <w:szCs w:val="3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5" w:history="1">
        <w:r>
          <w:rPr>
            <w:rFonts w:ascii="SimSun" w:eastAsia="SimSun" w:hAnsi="SimSun" w:cs="SimSun"/>
            <w:b/>
            <w:bCs/>
            <w:noProof w:val="0"/>
            <w:snapToGrid/>
            <w:color w:val="0000EE"/>
            <w:kern w:val="0"/>
            <w:sz w:val="30"/>
            <w:szCs w:val="30"/>
            <w:u w:val="single" w:color="0000EE"/>
          </w:rPr>
          <w:t>https://d.book118.com/115231102143011040</w:t>
        </w:r>
      </w:hyperlink>
    </w:p>
    <w:p>
      <w:pPr>
        <w:rPr>
          <w:rFonts w:ascii="SimSun" w:eastAsia="SimSun" w:hAnsi="SimSun" w:cs="SimSun"/>
          <w:sz w:val="32"/>
          <w:szCs w:val="32"/>
        </w:rPr>
      </w:pPr>
    </w:p>
    <w:sectPr>
      <w:headerReference w:type="default" r:id="rId36"/>
      <w:footerReference w:type="default" r:id="rId37"/>
      <w:type w:val="nextPage"/>
      <w:pgSz w:w="22414" w:h="31680"/>
      <w:pgMar w:top="2815" w:right="2472" w:bottom="2439" w:left="2533" w:header="2366" w:footer="2199"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6781"/>
      <w:rPr>
        <w:rFonts w:ascii="SimSun" w:eastAsia="SimSun" w:hAnsi="SimSun" w:cs="SimSun"/>
        <w:sz w:val="26"/>
        <w:szCs w:val="26"/>
      </w:rPr>
    </w:pPr>
    <w:r>
      <w:rPr>
        <w:rFonts w:ascii="SimSun" w:eastAsia="SimSun" w:hAnsi="SimSun" w:cs="SimSun"/>
        <w:sz w:val="26"/>
        <w:szCs w:val="2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6781"/>
      <w:rPr>
        <w:rFonts w:ascii="SimSun" w:eastAsia="SimSun" w:hAnsi="SimSun" w:cs="SimSun"/>
        <w:sz w:val="26"/>
        <w:szCs w:val="26"/>
      </w:rPr>
    </w:pPr>
    <w:r>
      <w:rPr>
        <w:rFonts w:ascii="SimSun" w:eastAsia="SimSun" w:hAnsi="SimSun" w:cs="SimSun"/>
        <w:sz w:val="26"/>
        <w:szCs w:val="2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29"/>
      <w:rPr>
        <w:rFonts w:ascii="SimSun" w:eastAsia="SimSun" w:hAnsi="SimSun" w:cs="SimSun"/>
        <w:sz w:val="28"/>
        <w:szCs w:val="28"/>
      </w:rPr>
    </w:pPr>
    <w:r>
      <w:rPr>
        <w:rFonts w:ascii="SimSun" w:eastAsia="SimSun" w:hAnsi="SimSun" w:cs="SimSun"/>
        <w:sz w:val="28"/>
        <w:szCs w:val="2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29"/>
      <w:rPr>
        <w:rFonts w:ascii="SimSun" w:eastAsia="SimSun" w:hAnsi="SimSun" w:cs="SimSun"/>
        <w:sz w:val="28"/>
        <w:szCs w:val="28"/>
      </w:rPr>
    </w:pPr>
    <w:r>
      <w:rPr>
        <w:rFonts w:ascii="SimSun" w:eastAsia="SimSun" w:hAnsi="SimSun" w:cs="SimSun"/>
        <w:sz w:val="28"/>
        <w:szCs w:val="2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781"/>
      <w:rPr>
        <w:rFonts w:ascii="SimSun" w:eastAsia="SimSun" w:hAnsi="SimSun" w:cs="SimSun"/>
        <w:sz w:val="26"/>
        <w:szCs w:val="26"/>
      </w:rPr>
    </w:pPr>
    <w:r>
      <w:rPr>
        <w:rFonts w:ascii="SimSun" w:eastAsia="SimSun" w:hAnsi="SimSun" w:cs="SimSun"/>
        <w:sz w:val="26"/>
        <w:szCs w:val="2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781"/>
      <w:rPr>
        <w:rFonts w:ascii="SimSun" w:eastAsia="SimSun" w:hAnsi="SimSun" w:cs="SimSun"/>
        <w:sz w:val="26"/>
        <w:szCs w:val="26"/>
      </w:rPr>
    </w:pPr>
    <w:r>
      <w:rPr>
        <w:rFonts w:ascii="SimSun" w:eastAsia="SimSun" w:hAnsi="SimSun" w:cs="SimSun"/>
        <w:sz w:val="26"/>
        <w:szCs w:val="2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20"/>
      <w:rPr>
        <w:rFonts w:ascii="SimSun" w:eastAsia="SimSun" w:hAnsi="SimSun" w:cs="SimSun"/>
        <w:sz w:val="26"/>
        <w:szCs w:val="26"/>
      </w:rPr>
    </w:pPr>
    <w:r>
      <w:rPr>
        <w:rFonts w:ascii="SimSun" w:eastAsia="SimSun" w:hAnsi="SimSun" w:cs="SimSun"/>
        <w:sz w:val="26"/>
        <w:szCs w:val="26"/>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20"/>
      <w:rPr>
        <w:rFonts w:ascii="SimSun" w:eastAsia="SimSun" w:hAnsi="SimSun" w:cs="SimSun"/>
        <w:sz w:val="26"/>
        <w:szCs w:val="26"/>
      </w:rPr>
    </w:pPr>
    <w:r>
      <w:rPr>
        <w:rFonts w:ascii="SimSun" w:eastAsia="SimSun" w:hAnsi="SimSun" w:cs="SimSun"/>
        <w:sz w:val="26"/>
        <w:szCs w:val="26"/>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772"/>
      <w:rPr>
        <w:rFonts w:ascii="SimSun" w:eastAsia="SimSun" w:hAnsi="SimSun" w:cs="SimSun"/>
        <w:sz w:val="28"/>
        <w:szCs w:val="28"/>
      </w:rPr>
    </w:pPr>
    <w:r>
      <w:rPr>
        <w:rFonts w:ascii="SimSun" w:eastAsia="SimSun" w:hAnsi="SimSun" w:cs="SimSun"/>
        <w:sz w:val="28"/>
        <w:szCs w:val="2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772"/>
      <w:rPr>
        <w:rFonts w:ascii="SimSun" w:eastAsia="SimSun" w:hAnsi="SimSun" w:cs="SimSun"/>
        <w:sz w:val="28"/>
        <w:szCs w:val="28"/>
      </w:rPr>
    </w:pPr>
    <w:r>
      <w:rPr>
        <w:rFonts w:ascii="SimSun" w:eastAsia="SimSun" w:hAnsi="SimSun" w:cs="SimSun"/>
        <w:sz w:val="28"/>
        <w:szCs w:val="2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329"/>
      <w:rPr>
        <w:rFonts w:ascii="SimSun" w:eastAsia="SimSun" w:hAnsi="SimSun" w:cs="SimSun"/>
        <w:sz w:val="26"/>
        <w:szCs w:val="26"/>
      </w:rPr>
    </w:pPr>
    <w:r>
      <w:rPr>
        <w:rFonts w:ascii="SimSun" w:eastAsia="SimSun" w:hAnsi="SimSun" w:cs="SimSun"/>
        <w:sz w:val="26"/>
        <w:szCs w:val="26"/>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329"/>
      <w:rPr>
        <w:rFonts w:ascii="SimSun" w:eastAsia="SimSun" w:hAnsi="SimSun" w:cs="SimSun"/>
        <w:sz w:val="26"/>
        <w:szCs w:val="26"/>
      </w:rPr>
    </w:pPr>
    <w:r>
      <w:rPr>
        <w:rFonts w:ascii="SimSun" w:eastAsia="SimSun" w:hAnsi="SimSun" w:cs="SimSun"/>
        <w:sz w:val="26"/>
        <w:szCs w:val="26"/>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772"/>
      <w:rPr>
        <w:rFonts w:ascii="SimSun" w:eastAsia="SimSun" w:hAnsi="SimSun" w:cs="SimSun"/>
        <w:sz w:val="24"/>
        <w:szCs w:val="24"/>
      </w:rPr>
    </w:pPr>
    <w:r>
      <w:rPr>
        <w:rFonts w:ascii="SimSun" w:eastAsia="SimSun" w:hAnsi="SimSun" w:cs="SimSun"/>
        <w:sz w:val="24"/>
        <w:szCs w:val="24"/>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772"/>
      <w:rPr>
        <w:rFonts w:ascii="SimSun" w:eastAsia="SimSun" w:hAnsi="SimSun" w:cs="SimSun"/>
        <w:sz w:val="24"/>
        <w:szCs w:val="24"/>
      </w:rPr>
    </w:pPr>
    <w:r>
      <w:rPr>
        <w:rFonts w:ascii="SimSun" w:eastAsia="SimSun" w:hAnsi="SimSun" w:cs="SimSun"/>
        <w:sz w:val="24"/>
        <w:szCs w:val="24"/>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 w:line="184" w:lineRule="auto"/>
      <w:ind w:left="7407"/>
      <w:rPr>
        <w:rFonts w:ascii="SimSun" w:eastAsia="SimSun" w:hAnsi="SimSun" w:cs="SimSun"/>
        <w:sz w:val="42"/>
        <w:szCs w:val="42"/>
      </w:rPr>
    </w:pPr>
    <w:r>
      <w:drawing>
        <wp:anchor distT="0" distB="0" distL="0" distR="0" simplePos="0" relativeHeight="251658240" behindDoc="0" locked="0" layoutInCell="0" allowOverlap="1">
          <wp:simplePos x="0" y="0"/>
          <wp:positionH relativeFrom="page">
            <wp:posOffset>1608694</wp:posOffset>
          </wp:positionH>
          <wp:positionV relativeFrom="page">
            <wp:posOffset>1776111</wp:posOffset>
          </wp:positionV>
          <wp:extent cx="10985178" cy="1186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0985178" cy="11869"/>
                  </a:xfrm>
                  <a:prstGeom prst="rect">
                    <a:avLst/>
                  </a:prstGeom>
                </pic:spPr>
              </pic:pic>
            </a:graphicData>
          </a:graphic>
        </wp:anchor>
      </w:drawing>
    </w:r>
    <w:r>
      <w:rPr>
        <w:rFonts w:ascii="SimSun" w:eastAsia="SimSun" w:hAnsi="SimSun" w:cs="SimSun"/>
        <w:b/>
        <w:bCs/>
        <w:spacing w:val="-20"/>
        <w:sz w:val="42"/>
        <w:szCs w:val="42"/>
      </w:rPr>
      <w:t>JJG</w:t>
    </w:r>
    <w:r>
      <w:rPr>
        <w:rFonts w:ascii="SimSun" w:eastAsia="SimSun" w:hAnsi="SimSun" w:cs="SimSun"/>
        <w:spacing w:val="-20"/>
        <w:sz w:val="42"/>
        <w:szCs w:val="42"/>
      </w:rPr>
      <w:t xml:space="preserve"> </w:t>
    </w:r>
    <w:r>
      <w:rPr>
        <w:rFonts w:ascii="SimSun" w:eastAsia="SimSun" w:hAnsi="SimSun" w:cs="SimSun"/>
        <w:b/>
        <w:bCs/>
        <w:spacing w:val="-20"/>
        <w:sz w:val="42"/>
        <w:szCs w:val="42"/>
      </w:rPr>
      <w:t>648—2017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 w:line="184" w:lineRule="auto"/>
      <w:ind w:left="7407"/>
      <w:rPr>
        <w:rFonts w:ascii="SimSun" w:eastAsia="SimSun" w:hAnsi="SimSun" w:cs="SimSun"/>
        <w:sz w:val="42"/>
        <w:szCs w:val="42"/>
      </w:rPr>
    </w:pPr>
    <w:r>
      <w:drawing>
        <wp:anchor distT="0" distB="0" distL="0" distR="0" simplePos="0" relativeHeight="251659264" behindDoc="0" locked="0" layoutInCell="0" allowOverlap="1">
          <wp:simplePos x="0" y="0"/>
          <wp:positionH relativeFrom="page">
            <wp:posOffset>1608694</wp:posOffset>
          </wp:positionH>
          <wp:positionV relativeFrom="page">
            <wp:posOffset>1776111</wp:posOffset>
          </wp:positionV>
          <wp:extent cx="10985178" cy="11869"/>
          <wp:effectExtent l="0" t="0" r="0" b="0"/>
          <wp:wrapNone/>
          <wp:docPr id="355396888" name="IM 2"/>
          <wp:cNvGraphicFramePr/>
          <a:graphic xmlns:a="http://schemas.openxmlformats.org/drawingml/2006/main">
            <a:graphicData uri="http://schemas.openxmlformats.org/drawingml/2006/picture">
              <pic:pic xmlns:pic="http://schemas.openxmlformats.org/drawingml/2006/picture">
                <pic:nvPicPr>
                  <pic:cNvPr id="355396888" name="IM 2"/>
                  <pic:cNvPicPr/>
                </pic:nvPicPr>
                <pic:blipFill>
                  <a:blip xmlns:r="http://schemas.openxmlformats.org/officeDocument/2006/relationships" r:embed="rId1"/>
                  <a:stretch>
                    <a:fillRect/>
                  </a:stretch>
                </pic:blipFill>
                <pic:spPr>
                  <a:xfrm>
                    <a:off x="0" y="0"/>
                    <a:ext cx="10985178" cy="11869"/>
                  </a:xfrm>
                  <a:prstGeom prst="rect">
                    <a:avLst/>
                  </a:prstGeom>
                </pic:spPr>
              </pic:pic>
            </a:graphicData>
          </a:graphic>
        </wp:anchor>
      </w:drawing>
    </w:r>
    <w:r>
      <w:rPr>
        <w:rFonts w:ascii="SimSun" w:eastAsia="SimSun" w:hAnsi="SimSun" w:cs="SimSun"/>
        <w:b/>
        <w:bCs/>
        <w:spacing w:val="-20"/>
        <w:sz w:val="42"/>
        <w:szCs w:val="42"/>
      </w:rPr>
      <w:t>JJG</w:t>
    </w:r>
    <w:r>
      <w:rPr>
        <w:rFonts w:ascii="SimSun" w:eastAsia="SimSun" w:hAnsi="SimSun" w:cs="SimSun"/>
        <w:spacing w:val="-20"/>
        <w:sz w:val="42"/>
        <w:szCs w:val="42"/>
      </w:rPr>
      <w:t xml:space="preserve"> </w:t>
    </w:r>
    <w:r>
      <w:rPr>
        <w:rFonts w:ascii="SimSun" w:eastAsia="SimSun" w:hAnsi="SimSun" w:cs="SimSun"/>
        <w:b/>
        <w:bCs/>
        <w:spacing w:val="-20"/>
        <w:sz w:val="42"/>
        <w:szCs w:val="42"/>
      </w:rPr>
      <w:t>648—2017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7407"/>
      <w:rPr>
        <w:rFonts w:ascii="SimSun" w:eastAsia="SimSun" w:hAnsi="SimSun" w:cs="SimSun"/>
        <w:sz w:val="38"/>
        <w:szCs w:val="38"/>
      </w:rPr>
    </w:pPr>
    <w:r>
      <w:drawing>
        <wp:anchor distT="0" distB="0" distL="0" distR="0" simplePos="0" relativeHeight="251660288" behindDoc="0" locked="0" layoutInCell="0" allowOverlap="1">
          <wp:simplePos x="0" y="0"/>
          <wp:positionH relativeFrom="page">
            <wp:posOffset>1608694</wp:posOffset>
          </wp:positionH>
          <wp:positionV relativeFrom="page">
            <wp:posOffset>1776111</wp:posOffset>
          </wp:positionV>
          <wp:extent cx="10985178" cy="1186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0985178" cy="11869"/>
                  </a:xfrm>
                  <a:prstGeom prst="rect">
                    <a:avLst/>
                  </a:prstGeom>
                </pic:spPr>
              </pic:pic>
            </a:graphicData>
          </a:graphic>
        </wp:anchor>
      </w:drawing>
    </w:r>
    <w:r>
      <w:rPr>
        <w:rFonts w:ascii="SimSun" w:eastAsia="SimSun" w:hAnsi="SimSun" w:cs="SimSun"/>
        <w:b/>
        <w:bCs/>
        <w:spacing w:val="-4"/>
        <w:sz w:val="38"/>
        <w:szCs w:val="38"/>
      </w:rPr>
      <w:t>JJG</w:t>
    </w:r>
    <w:r>
      <w:rPr>
        <w:rFonts w:ascii="SimSun" w:eastAsia="SimSun" w:hAnsi="SimSun" w:cs="SimSun"/>
        <w:spacing w:val="55"/>
        <w:sz w:val="38"/>
        <w:szCs w:val="38"/>
      </w:rPr>
      <w:t xml:space="preserve"> </w:t>
    </w:r>
    <w:r>
      <w:rPr>
        <w:rFonts w:ascii="SimSun" w:eastAsia="SimSun" w:hAnsi="SimSun" w:cs="SimSun"/>
        <w:b/>
        <w:bCs/>
        <w:spacing w:val="-4"/>
        <w:sz w:val="38"/>
        <w:szCs w:val="38"/>
      </w:rPr>
      <w:t>648—2017</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7407"/>
      <w:rPr>
        <w:rFonts w:ascii="SimSun" w:eastAsia="SimSun" w:hAnsi="SimSun" w:cs="SimSun"/>
        <w:sz w:val="38"/>
        <w:szCs w:val="38"/>
      </w:rPr>
    </w:pPr>
    <w:r>
      <w:drawing>
        <wp:anchor distT="0" distB="0" distL="0" distR="0" simplePos="0" relativeHeight="251661312" behindDoc="0" locked="0" layoutInCell="0" allowOverlap="1">
          <wp:simplePos x="0" y="0"/>
          <wp:positionH relativeFrom="page">
            <wp:posOffset>1608694</wp:posOffset>
          </wp:positionH>
          <wp:positionV relativeFrom="page">
            <wp:posOffset>1776111</wp:posOffset>
          </wp:positionV>
          <wp:extent cx="10985178" cy="11869"/>
          <wp:effectExtent l="0" t="0" r="0" b="0"/>
          <wp:wrapNone/>
          <wp:docPr id="1801153879" name="IM 6"/>
          <wp:cNvGraphicFramePr/>
          <a:graphic xmlns:a="http://schemas.openxmlformats.org/drawingml/2006/main">
            <a:graphicData uri="http://schemas.openxmlformats.org/drawingml/2006/picture">
              <pic:pic xmlns:pic="http://schemas.openxmlformats.org/drawingml/2006/picture">
                <pic:nvPicPr>
                  <pic:cNvPr id="1801153879" name="IM 6"/>
                  <pic:cNvPicPr/>
                </pic:nvPicPr>
                <pic:blipFill>
                  <a:blip xmlns:r="http://schemas.openxmlformats.org/officeDocument/2006/relationships" r:embed="rId1"/>
                  <a:stretch>
                    <a:fillRect/>
                  </a:stretch>
                </pic:blipFill>
                <pic:spPr>
                  <a:xfrm>
                    <a:off x="0" y="0"/>
                    <a:ext cx="10985178" cy="11869"/>
                  </a:xfrm>
                  <a:prstGeom prst="rect">
                    <a:avLst/>
                  </a:prstGeom>
                </pic:spPr>
              </pic:pic>
            </a:graphicData>
          </a:graphic>
        </wp:anchor>
      </w:drawing>
    </w:r>
    <w:r>
      <w:rPr>
        <w:rFonts w:ascii="SimSun" w:eastAsia="SimSun" w:hAnsi="SimSun" w:cs="SimSun"/>
        <w:b/>
        <w:bCs/>
        <w:spacing w:val="-4"/>
        <w:sz w:val="38"/>
        <w:szCs w:val="38"/>
      </w:rPr>
      <w:t>JJG</w:t>
    </w:r>
    <w:r>
      <w:rPr>
        <w:rFonts w:ascii="SimSun" w:eastAsia="SimSun" w:hAnsi="SimSun" w:cs="SimSun"/>
        <w:spacing w:val="55"/>
        <w:sz w:val="38"/>
        <w:szCs w:val="38"/>
      </w:rPr>
      <w:t xml:space="preserve"> </w:t>
    </w:r>
    <w:r>
      <w:rPr>
        <w:rFonts w:ascii="SimSun" w:eastAsia="SimSun" w:hAnsi="SimSun" w:cs="SimSun"/>
        <w:b/>
        <w:bCs/>
        <w:spacing w:val="-4"/>
        <w:sz w:val="38"/>
        <w:szCs w:val="38"/>
      </w:rPr>
      <w:t>648—2017</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7416"/>
      <w:rPr>
        <w:rFonts w:ascii="SimSun" w:eastAsia="SimSun" w:hAnsi="SimSun" w:cs="SimSun"/>
        <w:sz w:val="38"/>
        <w:szCs w:val="38"/>
      </w:rPr>
    </w:pPr>
    <w:r>
      <w:drawing>
        <wp:anchor distT="0" distB="0" distL="0" distR="0" simplePos="0" relativeHeight="251662336" behindDoc="0" locked="0" layoutInCell="0" allowOverlap="1">
          <wp:simplePos x="0" y="0"/>
          <wp:positionH relativeFrom="page">
            <wp:posOffset>1602716</wp:posOffset>
          </wp:positionH>
          <wp:positionV relativeFrom="page">
            <wp:posOffset>1776111</wp:posOffset>
          </wp:positionV>
          <wp:extent cx="10997134" cy="1186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0997134" cy="11869"/>
                  </a:xfrm>
                  <a:prstGeom prst="rect">
                    <a:avLst/>
                  </a:prstGeom>
                </pic:spPr>
              </pic:pic>
            </a:graphicData>
          </a:graphic>
        </wp:anchor>
      </w:drawing>
    </w:r>
    <w:r>
      <w:rPr>
        <w:rFonts w:ascii="SimSun" w:eastAsia="SimSun" w:hAnsi="SimSun" w:cs="SimSun"/>
        <w:b/>
        <w:bCs/>
        <w:spacing w:val="-4"/>
        <w:sz w:val="38"/>
        <w:szCs w:val="38"/>
      </w:rPr>
      <w:t>JJG</w:t>
    </w:r>
    <w:r>
      <w:rPr>
        <w:rFonts w:ascii="SimSun" w:eastAsia="SimSun" w:hAnsi="SimSun" w:cs="SimSun"/>
        <w:spacing w:val="83"/>
        <w:sz w:val="38"/>
        <w:szCs w:val="38"/>
      </w:rPr>
      <w:t xml:space="preserve"> </w:t>
    </w:r>
    <w:r>
      <w:rPr>
        <w:rFonts w:ascii="SimSun" w:eastAsia="SimSun" w:hAnsi="SimSun" w:cs="SimSun"/>
        <w:b/>
        <w:bCs/>
        <w:spacing w:val="-4"/>
        <w:sz w:val="38"/>
        <w:szCs w:val="38"/>
      </w:rPr>
      <w:t>648—2017</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7416"/>
      <w:rPr>
        <w:rFonts w:ascii="SimSun" w:eastAsia="SimSun" w:hAnsi="SimSun" w:cs="SimSun"/>
        <w:sz w:val="38"/>
        <w:szCs w:val="38"/>
      </w:rPr>
    </w:pPr>
    <w:r>
      <w:drawing>
        <wp:anchor distT="0" distB="0" distL="0" distR="0" simplePos="0" relativeHeight="251663360" behindDoc="0" locked="0" layoutInCell="0" allowOverlap="1">
          <wp:simplePos x="0" y="0"/>
          <wp:positionH relativeFrom="page">
            <wp:posOffset>1602716</wp:posOffset>
          </wp:positionH>
          <wp:positionV relativeFrom="page">
            <wp:posOffset>1776111</wp:posOffset>
          </wp:positionV>
          <wp:extent cx="10997134" cy="11869"/>
          <wp:effectExtent l="0" t="0" r="0" b="0"/>
          <wp:wrapNone/>
          <wp:docPr id="628221017" name="IM 8"/>
          <wp:cNvGraphicFramePr/>
          <a:graphic xmlns:a="http://schemas.openxmlformats.org/drawingml/2006/main">
            <a:graphicData uri="http://schemas.openxmlformats.org/drawingml/2006/picture">
              <pic:pic xmlns:pic="http://schemas.openxmlformats.org/drawingml/2006/picture">
                <pic:nvPicPr>
                  <pic:cNvPr id="628221017" name="IM 8"/>
                  <pic:cNvPicPr/>
                </pic:nvPicPr>
                <pic:blipFill>
                  <a:blip xmlns:r="http://schemas.openxmlformats.org/officeDocument/2006/relationships" r:embed="rId1"/>
                  <a:stretch>
                    <a:fillRect/>
                  </a:stretch>
                </pic:blipFill>
                <pic:spPr>
                  <a:xfrm>
                    <a:off x="0" y="0"/>
                    <a:ext cx="10997134" cy="11869"/>
                  </a:xfrm>
                  <a:prstGeom prst="rect">
                    <a:avLst/>
                  </a:prstGeom>
                </pic:spPr>
              </pic:pic>
            </a:graphicData>
          </a:graphic>
        </wp:anchor>
      </w:drawing>
    </w:r>
    <w:r>
      <w:rPr>
        <w:rFonts w:ascii="SimSun" w:eastAsia="SimSun" w:hAnsi="SimSun" w:cs="SimSun"/>
        <w:b/>
        <w:bCs/>
        <w:spacing w:val="-4"/>
        <w:sz w:val="38"/>
        <w:szCs w:val="38"/>
      </w:rPr>
      <w:t>JJG</w:t>
    </w:r>
    <w:r>
      <w:rPr>
        <w:rFonts w:ascii="SimSun" w:eastAsia="SimSun" w:hAnsi="SimSun" w:cs="SimSun"/>
        <w:spacing w:val="83"/>
        <w:sz w:val="38"/>
        <w:szCs w:val="38"/>
      </w:rPr>
      <w:t xml:space="preserve"> </w:t>
    </w:r>
    <w:r>
      <w:rPr>
        <w:rFonts w:ascii="SimSun" w:eastAsia="SimSun" w:hAnsi="SimSun" w:cs="SimSun"/>
        <w:b/>
        <w:bCs/>
        <w:spacing w:val="-4"/>
        <w:sz w:val="38"/>
        <w:szCs w:val="38"/>
      </w:rPr>
      <w:t>648—2017</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6" w:lineRule="auto"/>
      <w:ind w:left="7379"/>
      <w:rPr>
        <w:rFonts w:ascii="SimSun" w:eastAsia="SimSun" w:hAnsi="SimSun" w:cs="SimSun"/>
        <w:sz w:val="36"/>
        <w:szCs w:val="36"/>
      </w:rPr>
    </w:pPr>
    <w:r>
      <w:drawing>
        <wp:anchor distT="0" distB="0" distL="0" distR="0" simplePos="0" relativeHeight="251664384" behindDoc="0" locked="0" layoutInCell="0" allowOverlap="1">
          <wp:simplePos x="0" y="0"/>
          <wp:positionH relativeFrom="page">
            <wp:posOffset>1620650</wp:posOffset>
          </wp:positionH>
          <wp:positionV relativeFrom="page">
            <wp:posOffset>1776111</wp:posOffset>
          </wp:positionV>
          <wp:extent cx="10991157" cy="1186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10991157" cy="11869"/>
                  </a:xfrm>
                  <a:prstGeom prst="rect">
                    <a:avLst/>
                  </a:prstGeom>
                </pic:spPr>
              </pic:pic>
            </a:graphicData>
          </a:graphic>
        </wp:anchor>
      </w:drawing>
    </w:r>
    <w:r>
      <w:rPr>
        <w:rFonts w:ascii="SimSun" w:eastAsia="SimSun" w:hAnsi="SimSun" w:cs="SimSun"/>
        <w:b/>
        <w:bCs/>
        <w:spacing w:val="-2"/>
        <w:sz w:val="36"/>
        <w:szCs w:val="36"/>
      </w:rPr>
      <w:t>JJG</w:t>
    </w:r>
    <w:r>
      <w:rPr>
        <w:rFonts w:ascii="SimSun" w:eastAsia="SimSun" w:hAnsi="SimSun" w:cs="SimSun"/>
        <w:spacing w:val="-2"/>
        <w:sz w:val="36"/>
        <w:szCs w:val="36"/>
      </w:rPr>
      <w:t xml:space="preserve">  </w:t>
    </w:r>
    <w:r>
      <w:rPr>
        <w:rFonts w:ascii="SimSun" w:eastAsia="SimSun" w:hAnsi="SimSun" w:cs="SimSun"/>
        <w:b/>
        <w:bCs/>
        <w:spacing w:val="-2"/>
        <w:sz w:val="36"/>
        <w:szCs w:val="36"/>
      </w:rPr>
      <w:t>648—2017</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6" w:lineRule="auto"/>
      <w:ind w:left="7379"/>
      <w:rPr>
        <w:rFonts w:ascii="SimSun" w:eastAsia="SimSun" w:hAnsi="SimSun" w:cs="SimSun"/>
        <w:sz w:val="36"/>
        <w:szCs w:val="36"/>
      </w:rPr>
    </w:pPr>
    <w:r>
      <w:drawing>
        <wp:anchor distT="0" distB="0" distL="0" distR="0" simplePos="0" relativeHeight="251665408" behindDoc="0" locked="0" layoutInCell="0" allowOverlap="1">
          <wp:simplePos x="0" y="0"/>
          <wp:positionH relativeFrom="page">
            <wp:posOffset>1620650</wp:posOffset>
          </wp:positionH>
          <wp:positionV relativeFrom="page">
            <wp:posOffset>1776111</wp:posOffset>
          </wp:positionV>
          <wp:extent cx="10991157" cy="11869"/>
          <wp:effectExtent l="0" t="0" r="0" b="0"/>
          <wp:wrapNone/>
          <wp:docPr id="663916227" name="IM 10"/>
          <wp:cNvGraphicFramePr/>
          <a:graphic xmlns:a="http://schemas.openxmlformats.org/drawingml/2006/main">
            <a:graphicData uri="http://schemas.openxmlformats.org/drawingml/2006/picture">
              <pic:pic xmlns:pic="http://schemas.openxmlformats.org/drawingml/2006/picture">
                <pic:nvPicPr>
                  <pic:cNvPr id="663916227" name="IM 10"/>
                  <pic:cNvPicPr/>
                </pic:nvPicPr>
                <pic:blipFill>
                  <a:blip xmlns:r="http://schemas.openxmlformats.org/officeDocument/2006/relationships" r:embed="rId1"/>
                  <a:stretch>
                    <a:fillRect/>
                  </a:stretch>
                </pic:blipFill>
                <pic:spPr>
                  <a:xfrm>
                    <a:off x="0" y="0"/>
                    <a:ext cx="10991157" cy="11869"/>
                  </a:xfrm>
                  <a:prstGeom prst="rect">
                    <a:avLst/>
                  </a:prstGeom>
                </pic:spPr>
              </pic:pic>
            </a:graphicData>
          </a:graphic>
        </wp:anchor>
      </w:drawing>
    </w:r>
    <w:r>
      <w:rPr>
        <w:rFonts w:ascii="SimSun" w:eastAsia="SimSun" w:hAnsi="SimSun" w:cs="SimSun"/>
        <w:b/>
        <w:bCs/>
        <w:spacing w:val="-2"/>
        <w:sz w:val="36"/>
        <w:szCs w:val="36"/>
      </w:rPr>
      <w:t>JJG</w:t>
    </w:r>
    <w:r>
      <w:rPr>
        <w:rFonts w:ascii="SimSun" w:eastAsia="SimSun" w:hAnsi="SimSun" w:cs="SimSun"/>
        <w:spacing w:val="-2"/>
        <w:sz w:val="36"/>
        <w:szCs w:val="36"/>
      </w:rPr>
      <w:t xml:space="preserve">  </w:t>
    </w:r>
    <w:r>
      <w:rPr>
        <w:rFonts w:ascii="SimSun" w:eastAsia="SimSun" w:hAnsi="SimSun" w:cs="SimSun"/>
        <w:b/>
        <w:bCs/>
        <w:spacing w:val="-2"/>
        <w:sz w:val="36"/>
        <w:szCs w:val="36"/>
      </w:rPr>
      <w:t>648—2017</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7407"/>
      <w:rPr>
        <w:rFonts w:ascii="SimSun" w:eastAsia="SimSun" w:hAnsi="SimSun" w:cs="SimSun"/>
        <w:sz w:val="41"/>
        <w:szCs w:val="41"/>
      </w:rPr>
    </w:pPr>
    <w:r>
      <w:drawing>
        <wp:anchor distT="0" distB="0" distL="0" distR="0" simplePos="0" relativeHeight="251666432" behindDoc="0" locked="0" layoutInCell="0" allowOverlap="1">
          <wp:simplePos x="0" y="0"/>
          <wp:positionH relativeFrom="page">
            <wp:posOffset>1608694</wp:posOffset>
          </wp:positionH>
          <wp:positionV relativeFrom="page">
            <wp:posOffset>1776111</wp:posOffset>
          </wp:positionV>
          <wp:extent cx="10985178" cy="1186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0985178" cy="11869"/>
                  </a:xfrm>
                  <a:prstGeom prst="rect">
                    <a:avLst/>
                  </a:prstGeom>
                </pic:spPr>
              </pic:pic>
            </a:graphicData>
          </a:graphic>
        </wp:anchor>
      </w:drawing>
    </w:r>
    <w:r>
      <w:rPr>
        <w:rFonts w:ascii="SimSun" w:eastAsia="SimSun" w:hAnsi="SimSun" w:cs="SimSun"/>
        <w:b/>
        <w:bCs/>
        <w:spacing w:val="-14"/>
        <w:sz w:val="41"/>
        <w:szCs w:val="41"/>
      </w:rPr>
      <w:t>JJG</w:t>
    </w:r>
    <w:r>
      <w:rPr>
        <w:rFonts w:ascii="SimSun" w:eastAsia="SimSun" w:hAnsi="SimSun" w:cs="SimSun"/>
        <w:spacing w:val="-14"/>
        <w:sz w:val="41"/>
        <w:szCs w:val="41"/>
      </w:rPr>
      <w:t xml:space="preserve"> </w:t>
    </w:r>
    <w:r>
      <w:rPr>
        <w:rFonts w:ascii="SimSun" w:eastAsia="SimSun" w:hAnsi="SimSun" w:cs="SimSun"/>
        <w:b/>
        <w:bCs/>
        <w:spacing w:val="-14"/>
        <w:sz w:val="41"/>
        <w:szCs w:val="41"/>
      </w:rPr>
      <w:t>648—2017</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7407"/>
      <w:rPr>
        <w:rFonts w:ascii="SimSun" w:eastAsia="SimSun" w:hAnsi="SimSun" w:cs="SimSun"/>
        <w:sz w:val="41"/>
        <w:szCs w:val="41"/>
      </w:rPr>
    </w:pPr>
    <w:r>
      <w:drawing>
        <wp:anchor distT="0" distB="0" distL="0" distR="0" simplePos="0" relativeHeight="251667456" behindDoc="0" locked="0" layoutInCell="0" allowOverlap="1">
          <wp:simplePos x="0" y="0"/>
          <wp:positionH relativeFrom="page">
            <wp:posOffset>1608694</wp:posOffset>
          </wp:positionH>
          <wp:positionV relativeFrom="page">
            <wp:posOffset>1776111</wp:posOffset>
          </wp:positionV>
          <wp:extent cx="10985178" cy="11869"/>
          <wp:effectExtent l="0" t="0" r="0" b="0"/>
          <wp:wrapNone/>
          <wp:docPr id="1151788150" name="IM 12"/>
          <wp:cNvGraphicFramePr/>
          <a:graphic xmlns:a="http://schemas.openxmlformats.org/drawingml/2006/main">
            <a:graphicData uri="http://schemas.openxmlformats.org/drawingml/2006/picture">
              <pic:pic xmlns:pic="http://schemas.openxmlformats.org/drawingml/2006/picture">
                <pic:nvPicPr>
                  <pic:cNvPr id="1151788150" name="IM 12"/>
                  <pic:cNvPicPr/>
                </pic:nvPicPr>
                <pic:blipFill>
                  <a:blip xmlns:r="http://schemas.openxmlformats.org/officeDocument/2006/relationships" r:embed="rId1"/>
                  <a:stretch>
                    <a:fillRect/>
                  </a:stretch>
                </pic:blipFill>
                <pic:spPr>
                  <a:xfrm>
                    <a:off x="0" y="0"/>
                    <a:ext cx="10985178" cy="11869"/>
                  </a:xfrm>
                  <a:prstGeom prst="rect">
                    <a:avLst/>
                  </a:prstGeom>
                </pic:spPr>
              </pic:pic>
            </a:graphicData>
          </a:graphic>
        </wp:anchor>
      </w:drawing>
    </w:r>
    <w:r>
      <w:rPr>
        <w:rFonts w:ascii="SimSun" w:eastAsia="SimSun" w:hAnsi="SimSun" w:cs="SimSun"/>
        <w:b/>
        <w:bCs/>
        <w:spacing w:val="-14"/>
        <w:sz w:val="41"/>
        <w:szCs w:val="41"/>
      </w:rPr>
      <w:t>JJG</w:t>
    </w:r>
    <w:r>
      <w:rPr>
        <w:rFonts w:ascii="SimSun" w:eastAsia="SimSun" w:hAnsi="SimSun" w:cs="SimSun"/>
        <w:spacing w:val="-14"/>
        <w:sz w:val="41"/>
        <w:szCs w:val="41"/>
      </w:rPr>
      <w:t xml:space="preserve"> </w:t>
    </w:r>
    <w:r>
      <w:rPr>
        <w:rFonts w:ascii="SimSun" w:eastAsia="SimSun" w:hAnsi="SimSun" w:cs="SimSun"/>
        <w:b/>
        <w:bCs/>
        <w:spacing w:val="-14"/>
        <w:sz w:val="41"/>
        <w:szCs w:val="41"/>
      </w:rPr>
      <w:t>648—2017</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4" w:lineRule="auto"/>
      <w:ind w:left="7398"/>
      <w:rPr>
        <w:rFonts w:ascii="SimSun" w:eastAsia="SimSun" w:hAnsi="SimSun" w:cs="SimSun"/>
        <w:sz w:val="43"/>
        <w:szCs w:val="43"/>
      </w:rPr>
    </w:pPr>
    <w:r>
      <w:drawing>
        <wp:anchor distT="0" distB="0" distL="0" distR="0" simplePos="0" relativeHeight="251668480" behindDoc="0" locked="0" layoutInCell="0" allowOverlap="1">
          <wp:simplePos x="0" y="0"/>
          <wp:positionH relativeFrom="page">
            <wp:posOffset>1614672</wp:posOffset>
          </wp:positionH>
          <wp:positionV relativeFrom="page">
            <wp:posOffset>1776111</wp:posOffset>
          </wp:positionV>
          <wp:extent cx="10991158" cy="1186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0991158" cy="11869"/>
                  </a:xfrm>
                  <a:prstGeom prst="rect">
                    <a:avLst/>
                  </a:prstGeom>
                </pic:spPr>
              </pic:pic>
            </a:graphicData>
          </a:graphic>
        </wp:anchor>
      </w:drawing>
    </w:r>
    <w:r>
      <w:rPr>
        <w:rFonts w:ascii="SimSun" w:eastAsia="SimSun" w:hAnsi="SimSun" w:cs="SimSun"/>
        <w:b/>
        <w:bCs/>
        <w:spacing w:val="-23"/>
        <w:sz w:val="43"/>
        <w:szCs w:val="43"/>
      </w:rPr>
      <w:t>JJG</w:t>
    </w:r>
    <w:r>
      <w:rPr>
        <w:rFonts w:ascii="SimSun" w:eastAsia="SimSun" w:hAnsi="SimSun" w:cs="SimSun"/>
        <w:spacing w:val="-23"/>
        <w:sz w:val="43"/>
        <w:szCs w:val="43"/>
      </w:rPr>
      <w:t xml:space="preserve"> </w:t>
    </w:r>
    <w:r>
      <w:rPr>
        <w:rFonts w:ascii="SimSun" w:eastAsia="SimSun" w:hAnsi="SimSun" w:cs="SimSun"/>
        <w:b/>
        <w:bCs/>
        <w:spacing w:val="-23"/>
        <w:sz w:val="43"/>
        <w:szCs w:val="43"/>
      </w:rPr>
      <w:t>648—2017</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4" w:lineRule="auto"/>
      <w:ind w:left="7398"/>
      <w:rPr>
        <w:rFonts w:ascii="SimSun" w:eastAsia="SimSun" w:hAnsi="SimSun" w:cs="SimSun"/>
        <w:sz w:val="43"/>
        <w:szCs w:val="43"/>
      </w:rPr>
    </w:pPr>
    <w:r>
      <w:drawing>
        <wp:anchor distT="0" distB="0" distL="0" distR="0" simplePos="0" relativeHeight="251669504" behindDoc="0" locked="0" layoutInCell="0" allowOverlap="1">
          <wp:simplePos x="0" y="0"/>
          <wp:positionH relativeFrom="page">
            <wp:posOffset>1614672</wp:posOffset>
          </wp:positionH>
          <wp:positionV relativeFrom="page">
            <wp:posOffset>1776111</wp:posOffset>
          </wp:positionV>
          <wp:extent cx="10991158" cy="11869"/>
          <wp:effectExtent l="0" t="0" r="0" b="0"/>
          <wp:wrapNone/>
          <wp:docPr id="2032753383" name="IM 14"/>
          <wp:cNvGraphicFramePr/>
          <a:graphic xmlns:a="http://schemas.openxmlformats.org/drawingml/2006/main">
            <a:graphicData uri="http://schemas.openxmlformats.org/drawingml/2006/picture">
              <pic:pic xmlns:pic="http://schemas.openxmlformats.org/drawingml/2006/picture">
                <pic:nvPicPr>
                  <pic:cNvPr id="2032753383" name="IM 14"/>
                  <pic:cNvPicPr/>
                </pic:nvPicPr>
                <pic:blipFill>
                  <a:blip xmlns:r="http://schemas.openxmlformats.org/officeDocument/2006/relationships" r:embed="rId1"/>
                  <a:stretch>
                    <a:fillRect/>
                  </a:stretch>
                </pic:blipFill>
                <pic:spPr>
                  <a:xfrm>
                    <a:off x="0" y="0"/>
                    <a:ext cx="10991158" cy="11869"/>
                  </a:xfrm>
                  <a:prstGeom prst="rect">
                    <a:avLst/>
                  </a:prstGeom>
                </pic:spPr>
              </pic:pic>
            </a:graphicData>
          </a:graphic>
        </wp:anchor>
      </w:drawing>
    </w:r>
    <w:r>
      <w:rPr>
        <w:rFonts w:ascii="SimSun" w:eastAsia="SimSun" w:hAnsi="SimSun" w:cs="SimSun"/>
        <w:b/>
        <w:bCs/>
        <w:spacing w:val="-23"/>
        <w:sz w:val="43"/>
        <w:szCs w:val="43"/>
      </w:rPr>
      <w:t>JJG</w:t>
    </w:r>
    <w:r>
      <w:rPr>
        <w:rFonts w:ascii="SimSun" w:eastAsia="SimSun" w:hAnsi="SimSun" w:cs="SimSun"/>
        <w:spacing w:val="-23"/>
        <w:sz w:val="43"/>
        <w:szCs w:val="43"/>
      </w:rPr>
      <w:t xml:space="preserve"> </w:t>
    </w:r>
    <w:r>
      <w:rPr>
        <w:rFonts w:ascii="SimSun" w:eastAsia="SimSun" w:hAnsi="SimSun" w:cs="SimSun"/>
        <w:b/>
        <w:bCs/>
        <w:spacing w:val="-23"/>
        <w:sz w:val="43"/>
        <w:szCs w:val="43"/>
      </w:rPr>
      <w:t>648—2017</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9" w:lineRule="auto"/>
      <w:ind w:left="7411"/>
      <w:rPr>
        <w:sz w:val="29"/>
        <w:szCs w:val="29"/>
      </w:rPr>
    </w:pPr>
    <w:r>
      <w:drawing>
        <wp:anchor distT="0" distB="0" distL="0" distR="0" simplePos="0" relativeHeight="251670528" behindDoc="0" locked="0" layoutInCell="0" allowOverlap="1">
          <wp:simplePos x="0" y="0"/>
          <wp:positionH relativeFrom="page">
            <wp:posOffset>1608694</wp:posOffset>
          </wp:positionH>
          <wp:positionV relativeFrom="page">
            <wp:posOffset>1776111</wp:posOffset>
          </wp:positionV>
          <wp:extent cx="10985178" cy="1186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10985178" cy="11869"/>
                  </a:xfrm>
                  <a:prstGeom prst="rect">
                    <a:avLst/>
                  </a:prstGeom>
                </pic:spPr>
              </pic:pic>
            </a:graphicData>
          </a:graphic>
        </wp:anchor>
      </w:drawing>
    </w:r>
    <w:r>
      <w:rPr>
        <w:sz w:val="29"/>
        <w:szCs w:val="29"/>
      </w:rPr>
      <w:t>JJG           648—2</w:t>
    </w:r>
    <w:r>
      <w:rPr>
        <w:spacing w:val="-1"/>
        <w:sz w:val="29"/>
        <w:szCs w:val="29"/>
      </w:rPr>
      <w:t>017</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9" w:lineRule="auto"/>
      <w:ind w:left="7411"/>
      <w:rPr>
        <w:sz w:val="29"/>
        <w:szCs w:val="29"/>
      </w:rPr>
    </w:pPr>
    <w:r>
      <w:drawing>
        <wp:anchor distT="0" distB="0" distL="0" distR="0" simplePos="0" relativeHeight="251671552" behindDoc="0" locked="0" layoutInCell="0" allowOverlap="1">
          <wp:simplePos x="0" y="0"/>
          <wp:positionH relativeFrom="page">
            <wp:posOffset>1608694</wp:posOffset>
          </wp:positionH>
          <wp:positionV relativeFrom="page">
            <wp:posOffset>1776111</wp:posOffset>
          </wp:positionV>
          <wp:extent cx="10985178" cy="11869"/>
          <wp:effectExtent l="0" t="0" r="0" b="0"/>
          <wp:wrapNone/>
          <wp:docPr id="892267660" name="IM 16"/>
          <wp:cNvGraphicFramePr/>
          <a:graphic xmlns:a="http://schemas.openxmlformats.org/drawingml/2006/main">
            <a:graphicData uri="http://schemas.openxmlformats.org/drawingml/2006/picture">
              <pic:pic xmlns:pic="http://schemas.openxmlformats.org/drawingml/2006/picture">
                <pic:nvPicPr>
                  <pic:cNvPr id="892267660" name="IM 16"/>
                  <pic:cNvPicPr/>
                </pic:nvPicPr>
                <pic:blipFill>
                  <a:blip xmlns:r="http://schemas.openxmlformats.org/officeDocument/2006/relationships" r:embed="rId1"/>
                  <a:stretch>
                    <a:fillRect/>
                  </a:stretch>
                </pic:blipFill>
                <pic:spPr>
                  <a:xfrm>
                    <a:off x="0" y="0"/>
                    <a:ext cx="10985178" cy="11869"/>
                  </a:xfrm>
                  <a:prstGeom prst="rect">
                    <a:avLst/>
                  </a:prstGeom>
                </pic:spPr>
              </pic:pic>
            </a:graphicData>
          </a:graphic>
        </wp:anchor>
      </w:drawing>
    </w:r>
    <w:r>
      <w:rPr>
        <w:sz w:val="29"/>
        <w:szCs w:val="29"/>
      </w:rPr>
      <w:t>JJG           648—2</w:t>
    </w:r>
    <w:r>
      <w:rPr>
        <w:spacing w:val="-1"/>
        <w:sz w:val="29"/>
        <w:szCs w:val="29"/>
      </w:rPr>
      <w:t>017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45"/>
      <w:szCs w:val="45"/>
      <w:lang w:val="en-US" w:eastAsia="en-US" w:bidi="ar-SA"/>
    </w:rPr>
  </w:style>
  <w:style w:type="paragraph" w:customStyle="1" w:styleId="TableText">
    <w:name w:val="Table Text"/>
    <w:basedOn w:val="Normal"/>
    <w:semiHidden/>
    <w:qFormat/>
    <w:rPr>
      <w:rFonts w:ascii="SimSun" w:eastAsia="SimSun" w:hAnsi="SimSun" w:cs="SimSun"/>
      <w:sz w:val="38"/>
      <w:szCs w:val="3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yperlink" Target="7.1.1.1" TargetMode="External" /><Relationship Id="rId26" Type="http://schemas.openxmlformats.org/officeDocument/2006/relationships/hyperlink" Target="7.1.1.2" TargetMode="Externa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yperlink" Target="7.1.1.3" TargetMode="Externa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image" Target="media/image5.png" /><Relationship Id="rId35" Type="http://schemas.openxmlformats.org/officeDocument/2006/relationships/hyperlink" Target="https://d.book118.com/115231102143011040" TargetMode="Externa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2.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2024-01-08T17:22:32Z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2024-01-08T17:22:35Z</vt:filetime>
  </property>
  <property fmtid="{D5CDD505-2E9C-101B-9397-08002B2CF9AE}" pid="3" name="CRO">
    <vt:lpwstr>wqlLaW5nc29mdCBQREYgdG8gV1BTIDkw</vt:lpwstr>
  </property>
  <property fmtid="{D5CDD505-2E9C-101B-9397-08002B2CF9AE}" pid="4" name="UsrData">
    <vt:lpwstr>659bbed14d394d001f0ad706wl</vt:lpwstr>
  </property>
</Properties>
</file>