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有机化工用催化剂项目规划设计方案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36" w:history="1">
        <w:r>
          <w:rPr>
            <w:rFonts w:ascii="仿宋" w:eastAsia="仿宋" w:hAnsi="仿宋" w:cs="仿宋" w:hint="eastAsia"/>
            <w:lang w:eastAsia="zh-CN"/>
          </w:rPr>
          <w:t>概论</w:t>
        </w:r>
        <w:r>
          <w:tab/>
        </w:r>
        <w:r>
          <w:fldChar w:fldCharType="begin"/>
        </w:r>
        <w:r>
          <w:instrText xml:space="preserve"> PAGEREF _Toc15636 \h </w:instrText>
        </w:r>
        <w:r>
          <w:fldChar w:fldCharType="separate"/>
        </w:r>
        <w:r>
          <w:t>3</w:t>
        </w:r>
        <w:r>
          <w:fldChar w:fldCharType="end"/>
        </w:r>
      </w:hyperlink>
    </w:p>
    <w:p>
      <w:pPr>
        <w:pStyle w:val="TOC1"/>
        <w:tabs>
          <w:tab w:val="right" w:leader="dot" w:pos="8306"/>
        </w:tabs>
      </w:pPr>
      <w:hyperlink w:anchor="_Toc18480" w:history="1">
        <w:r>
          <w:rPr>
            <w:rFonts w:ascii="仿宋" w:eastAsia="仿宋" w:hAnsi="仿宋" w:cs="仿宋" w:hint="eastAsia"/>
            <w:lang w:eastAsia="zh-CN"/>
          </w:rPr>
          <w:t>一、有机化工用催化剂项目可持续发展</w:t>
        </w:r>
        <w:r>
          <w:tab/>
        </w:r>
        <w:r>
          <w:fldChar w:fldCharType="begin"/>
        </w:r>
        <w:r>
          <w:instrText xml:space="preserve"> PAGEREF _Toc18480 \h </w:instrText>
        </w:r>
        <w:r>
          <w:fldChar w:fldCharType="separate"/>
        </w:r>
        <w:r>
          <w:t>3</w:t>
        </w:r>
        <w:r>
          <w:fldChar w:fldCharType="end"/>
        </w:r>
      </w:hyperlink>
    </w:p>
    <w:p>
      <w:pPr>
        <w:pStyle w:val="TOC2"/>
        <w:tabs>
          <w:tab w:val="right" w:leader="dot" w:pos="8306"/>
        </w:tabs>
      </w:pPr>
      <w:hyperlink w:anchor="_Toc29360" w:history="1">
        <w:r>
          <w:rPr>
            <w:rFonts w:ascii="仿宋" w:eastAsia="仿宋" w:hAnsi="仿宋" w:cs="仿宋" w:hint="eastAsia"/>
            <w:lang w:eastAsia="zh-CN"/>
          </w:rPr>
          <w:t>(一)、可持续战略与实践</w:t>
        </w:r>
        <w:r>
          <w:tab/>
        </w:r>
        <w:r>
          <w:fldChar w:fldCharType="begin"/>
        </w:r>
        <w:r>
          <w:instrText xml:space="preserve"> PAGEREF _Toc29360 \h </w:instrText>
        </w:r>
        <w:r>
          <w:fldChar w:fldCharType="separate"/>
        </w:r>
        <w:r>
          <w:t>3</w:t>
        </w:r>
        <w:r>
          <w:fldChar w:fldCharType="end"/>
        </w:r>
      </w:hyperlink>
    </w:p>
    <w:p>
      <w:pPr>
        <w:pStyle w:val="TOC2"/>
        <w:tabs>
          <w:tab w:val="right" w:leader="dot" w:pos="8306"/>
        </w:tabs>
      </w:pPr>
      <w:hyperlink w:anchor="_Toc20456" w:history="1">
        <w:r>
          <w:rPr>
            <w:rFonts w:ascii="仿宋" w:eastAsia="仿宋" w:hAnsi="仿宋" w:cs="仿宋" w:hint="eastAsia"/>
            <w:lang w:eastAsia="zh-CN"/>
          </w:rPr>
          <w:t>(二)、环保与社会责任</w:t>
        </w:r>
        <w:r>
          <w:tab/>
        </w:r>
        <w:r>
          <w:fldChar w:fldCharType="begin"/>
        </w:r>
        <w:r>
          <w:instrText xml:space="preserve"> PAGEREF _Toc20456 \h </w:instrText>
        </w:r>
        <w:r>
          <w:fldChar w:fldCharType="separate"/>
        </w:r>
        <w:r>
          <w:t>4</w:t>
        </w:r>
        <w:r>
          <w:fldChar w:fldCharType="end"/>
        </w:r>
      </w:hyperlink>
    </w:p>
    <w:p>
      <w:pPr>
        <w:pStyle w:val="TOC1"/>
        <w:tabs>
          <w:tab w:val="right" w:leader="dot" w:pos="8306"/>
        </w:tabs>
      </w:pPr>
      <w:hyperlink w:anchor="_Toc8580" w:history="1">
        <w:r>
          <w:rPr>
            <w:rFonts w:ascii="仿宋" w:eastAsia="仿宋" w:hAnsi="仿宋" w:cs="仿宋" w:hint="eastAsia"/>
            <w:lang w:eastAsia="zh-CN"/>
          </w:rPr>
          <w:t>二、产品规划分析</w:t>
        </w:r>
        <w:r>
          <w:tab/>
        </w:r>
        <w:r>
          <w:fldChar w:fldCharType="begin"/>
        </w:r>
        <w:r>
          <w:instrText xml:space="preserve"> PAGEREF _Toc8580 \h </w:instrText>
        </w:r>
        <w:r>
          <w:fldChar w:fldCharType="separate"/>
        </w:r>
        <w:r>
          <w:t>5</w:t>
        </w:r>
        <w:r>
          <w:fldChar w:fldCharType="end"/>
        </w:r>
      </w:hyperlink>
    </w:p>
    <w:p>
      <w:pPr>
        <w:pStyle w:val="TOC2"/>
        <w:tabs>
          <w:tab w:val="right" w:leader="dot" w:pos="8306"/>
        </w:tabs>
      </w:pPr>
      <w:hyperlink w:anchor="_Toc12947" w:history="1">
        <w:r>
          <w:rPr>
            <w:rFonts w:ascii="仿宋" w:eastAsia="仿宋" w:hAnsi="仿宋" w:cs="仿宋" w:hint="eastAsia"/>
            <w:lang w:eastAsia="zh-CN"/>
          </w:rPr>
          <w:t>(一)、产品规划</w:t>
        </w:r>
        <w:r>
          <w:tab/>
        </w:r>
        <w:r>
          <w:fldChar w:fldCharType="begin"/>
        </w:r>
        <w:r>
          <w:instrText xml:space="preserve"> PAGEREF _Toc12947 \h </w:instrText>
        </w:r>
        <w:r>
          <w:fldChar w:fldCharType="separate"/>
        </w:r>
        <w:r>
          <w:t>5</w:t>
        </w:r>
        <w:r>
          <w:fldChar w:fldCharType="end"/>
        </w:r>
      </w:hyperlink>
    </w:p>
    <w:p>
      <w:pPr>
        <w:pStyle w:val="TOC2"/>
        <w:tabs>
          <w:tab w:val="right" w:leader="dot" w:pos="8306"/>
        </w:tabs>
      </w:pPr>
      <w:hyperlink w:anchor="_Toc26801" w:history="1">
        <w:r>
          <w:rPr>
            <w:rFonts w:ascii="仿宋" w:eastAsia="仿宋" w:hAnsi="仿宋" w:cs="仿宋" w:hint="eastAsia"/>
            <w:lang w:eastAsia="zh-CN"/>
          </w:rPr>
          <w:t>(二)、建设规模</w:t>
        </w:r>
        <w:r>
          <w:tab/>
        </w:r>
        <w:r>
          <w:fldChar w:fldCharType="begin"/>
        </w:r>
        <w:r>
          <w:instrText xml:space="preserve"> PAGEREF _Toc26801 \h </w:instrText>
        </w:r>
        <w:r>
          <w:fldChar w:fldCharType="separate"/>
        </w:r>
        <w:r>
          <w:t>5</w:t>
        </w:r>
        <w:r>
          <w:fldChar w:fldCharType="end"/>
        </w:r>
      </w:hyperlink>
    </w:p>
    <w:p>
      <w:pPr>
        <w:pStyle w:val="TOC1"/>
        <w:tabs>
          <w:tab w:val="right" w:leader="dot" w:pos="8306"/>
        </w:tabs>
      </w:pPr>
      <w:hyperlink w:anchor="_Toc22954" w:history="1">
        <w:r>
          <w:rPr>
            <w:rFonts w:ascii="仿宋" w:eastAsia="仿宋" w:hAnsi="仿宋" w:cs="仿宋" w:hint="eastAsia"/>
            <w:lang w:eastAsia="zh-CN"/>
          </w:rPr>
          <w:t>三、市场分析、调研</w:t>
        </w:r>
        <w:r>
          <w:tab/>
        </w:r>
        <w:r>
          <w:fldChar w:fldCharType="begin"/>
        </w:r>
        <w:r>
          <w:instrText xml:space="preserve"> PAGEREF _Toc22954 \h </w:instrText>
        </w:r>
        <w:r>
          <w:fldChar w:fldCharType="separate"/>
        </w:r>
        <w:r>
          <w:t>7</w:t>
        </w:r>
        <w:r>
          <w:fldChar w:fldCharType="end"/>
        </w:r>
      </w:hyperlink>
    </w:p>
    <w:p>
      <w:pPr>
        <w:pStyle w:val="TOC2"/>
        <w:tabs>
          <w:tab w:val="right" w:leader="dot" w:pos="8306"/>
        </w:tabs>
      </w:pPr>
      <w:hyperlink w:anchor="_Toc7993" w:history="1">
        <w:r>
          <w:rPr>
            <w:rFonts w:ascii="仿宋" w:eastAsia="仿宋" w:hAnsi="仿宋" w:cs="仿宋" w:hint="eastAsia"/>
            <w:lang w:eastAsia="zh-CN"/>
          </w:rPr>
          <w:t>(一)、有机化工用催化剂行业分析</w:t>
        </w:r>
        <w:r>
          <w:tab/>
        </w:r>
        <w:r>
          <w:fldChar w:fldCharType="begin"/>
        </w:r>
        <w:r>
          <w:instrText xml:space="preserve"> PAGEREF _Toc7993 \h </w:instrText>
        </w:r>
        <w:r>
          <w:fldChar w:fldCharType="separate"/>
        </w:r>
        <w:r>
          <w:t>7</w:t>
        </w:r>
        <w:r>
          <w:fldChar w:fldCharType="end"/>
        </w:r>
      </w:hyperlink>
    </w:p>
    <w:p>
      <w:pPr>
        <w:pStyle w:val="TOC2"/>
        <w:tabs>
          <w:tab w:val="right" w:leader="dot" w:pos="8306"/>
        </w:tabs>
      </w:pPr>
      <w:hyperlink w:anchor="_Toc19916" w:history="1">
        <w:r>
          <w:rPr>
            <w:rFonts w:ascii="仿宋" w:eastAsia="仿宋" w:hAnsi="仿宋" w:cs="仿宋" w:hint="eastAsia"/>
            <w:lang w:eastAsia="zh-CN"/>
          </w:rPr>
          <w:t>(二)、有机化工用催化剂市场分析预测</w:t>
        </w:r>
        <w:r>
          <w:tab/>
        </w:r>
        <w:r>
          <w:fldChar w:fldCharType="begin"/>
        </w:r>
        <w:r>
          <w:instrText xml:space="preserve"> PAGEREF _Toc19916 \h </w:instrText>
        </w:r>
        <w:r>
          <w:fldChar w:fldCharType="separate"/>
        </w:r>
        <w:r>
          <w:t>7</w:t>
        </w:r>
        <w:r>
          <w:fldChar w:fldCharType="end"/>
        </w:r>
      </w:hyperlink>
    </w:p>
    <w:p>
      <w:pPr>
        <w:pStyle w:val="TOC1"/>
        <w:tabs>
          <w:tab w:val="right" w:leader="dot" w:pos="8306"/>
        </w:tabs>
      </w:pPr>
      <w:hyperlink w:anchor="_Toc10815" w:history="1">
        <w:r>
          <w:rPr>
            <w:rFonts w:ascii="仿宋" w:eastAsia="仿宋" w:hAnsi="仿宋" w:cs="仿宋" w:hint="eastAsia"/>
            <w:lang w:eastAsia="zh-CN"/>
          </w:rPr>
          <w:t>四、有机化工用催化剂项目选址可行性分析</w:t>
        </w:r>
        <w:r>
          <w:tab/>
        </w:r>
        <w:r>
          <w:fldChar w:fldCharType="begin"/>
        </w:r>
        <w:r>
          <w:instrText xml:space="preserve"> PAGEREF _Toc10815 \h </w:instrText>
        </w:r>
        <w:r>
          <w:fldChar w:fldCharType="separate"/>
        </w:r>
        <w:r>
          <w:t>8</w:t>
        </w:r>
        <w:r>
          <w:fldChar w:fldCharType="end"/>
        </w:r>
      </w:hyperlink>
    </w:p>
    <w:p>
      <w:pPr>
        <w:pStyle w:val="TOC2"/>
        <w:tabs>
          <w:tab w:val="right" w:leader="dot" w:pos="8306"/>
        </w:tabs>
      </w:pPr>
      <w:hyperlink w:anchor="_Toc27278" w:history="1">
        <w:r>
          <w:rPr>
            <w:rFonts w:ascii="仿宋" w:eastAsia="仿宋" w:hAnsi="仿宋" w:cs="仿宋" w:hint="eastAsia"/>
            <w:lang w:eastAsia="zh-CN"/>
          </w:rPr>
          <w:t>(一)、有机化工用催化剂项目选址</w:t>
        </w:r>
        <w:r>
          <w:tab/>
        </w:r>
        <w:r>
          <w:fldChar w:fldCharType="begin"/>
        </w:r>
        <w:r>
          <w:instrText xml:space="preserve"> PAGEREF _Toc27278 \h </w:instrText>
        </w:r>
        <w:r>
          <w:fldChar w:fldCharType="separate"/>
        </w:r>
        <w:r>
          <w:t>8</w:t>
        </w:r>
        <w:r>
          <w:fldChar w:fldCharType="end"/>
        </w:r>
      </w:hyperlink>
    </w:p>
    <w:p>
      <w:pPr>
        <w:pStyle w:val="TOC2"/>
        <w:tabs>
          <w:tab w:val="right" w:leader="dot" w:pos="8306"/>
        </w:tabs>
      </w:pPr>
      <w:hyperlink w:anchor="_Toc15902" w:history="1">
        <w:r>
          <w:rPr>
            <w:rFonts w:ascii="仿宋" w:eastAsia="仿宋" w:hAnsi="仿宋" w:cs="仿宋" w:hint="eastAsia"/>
            <w:lang w:eastAsia="zh-CN"/>
          </w:rPr>
          <w:t>(二)、用地控制指标</w:t>
        </w:r>
        <w:r>
          <w:tab/>
        </w:r>
        <w:r>
          <w:fldChar w:fldCharType="begin"/>
        </w:r>
        <w:r>
          <w:instrText xml:space="preserve"> PAGEREF _Toc15902 \h </w:instrText>
        </w:r>
        <w:r>
          <w:fldChar w:fldCharType="separate"/>
        </w:r>
        <w:r>
          <w:t>8</w:t>
        </w:r>
        <w:r>
          <w:fldChar w:fldCharType="end"/>
        </w:r>
      </w:hyperlink>
    </w:p>
    <w:p>
      <w:pPr>
        <w:pStyle w:val="TOC2"/>
        <w:tabs>
          <w:tab w:val="right" w:leader="dot" w:pos="8306"/>
        </w:tabs>
      </w:pPr>
      <w:hyperlink w:anchor="_Toc1449" w:history="1">
        <w:r>
          <w:rPr>
            <w:rFonts w:ascii="仿宋" w:eastAsia="仿宋" w:hAnsi="仿宋" w:cs="仿宋" w:hint="eastAsia"/>
            <w:lang w:eastAsia="zh-CN"/>
          </w:rPr>
          <w:t>(三)、节约用地措施</w:t>
        </w:r>
        <w:r>
          <w:tab/>
        </w:r>
        <w:r>
          <w:fldChar w:fldCharType="begin"/>
        </w:r>
        <w:r>
          <w:instrText xml:space="preserve"> PAGEREF _Toc1449 \h </w:instrText>
        </w:r>
        <w:r>
          <w:fldChar w:fldCharType="separate"/>
        </w:r>
        <w:r>
          <w:t>10</w:t>
        </w:r>
        <w:r>
          <w:fldChar w:fldCharType="end"/>
        </w:r>
      </w:hyperlink>
    </w:p>
    <w:p>
      <w:pPr>
        <w:pStyle w:val="TOC2"/>
        <w:tabs>
          <w:tab w:val="right" w:leader="dot" w:pos="8306"/>
        </w:tabs>
      </w:pPr>
      <w:hyperlink w:anchor="_Toc10564" w:history="1">
        <w:r>
          <w:rPr>
            <w:rFonts w:ascii="仿宋" w:eastAsia="仿宋" w:hAnsi="仿宋" w:cs="仿宋" w:hint="eastAsia"/>
            <w:lang w:eastAsia="zh-CN"/>
          </w:rPr>
          <w:t>(四)、总图布置方案</w:t>
        </w:r>
        <w:r>
          <w:tab/>
        </w:r>
        <w:r>
          <w:fldChar w:fldCharType="begin"/>
        </w:r>
        <w:r>
          <w:instrText xml:space="preserve"> PAGEREF _Toc10564 \h </w:instrText>
        </w:r>
        <w:r>
          <w:fldChar w:fldCharType="separate"/>
        </w:r>
        <w:r>
          <w:t>12</w:t>
        </w:r>
        <w:r>
          <w:fldChar w:fldCharType="end"/>
        </w:r>
      </w:hyperlink>
    </w:p>
    <w:p>
      <w:pPr>
        <w:pStyle w:val="TOC2"/>
        <w:tabs>
          <w:tab w:val="right" w:leader="dot" w:pos="8306"/>
        </w:tabs>
      </w:pPr>
      <w:hyperlink w:anchor="_Toc19690" w:history="1">
        <w:r>
          <w:rPr>
            <w:rFonts w:ascii="仿宋" w:eastAsia="仿宋" w:hAnsi="仿宋" w:cs="仿宋" w:hint="eastAsia"/>
            <w:lang w:eastAsia="zh-CN"/>
          </w:rPr>
          <w:t>(五)、选址综合评价</w:t>
        </w:r>
        <w:r>
          <w:tab/>
        </w:r>
        <w:r>
          <w:fldChar w:fldCharType="begin"/>
        </w:r>
        <w:r>
          <w:instrText xml:space="preserve"> PAGEREF _Toc19690 \h </w:instrText>
        </w:r>
        <w:r>
          <w:fldChar w:fldCharType="separate"/>
        </w:r>
        <w:r>
          <w:t>13</w:t>
        </w:r>
        <w:r>
          <w:fldChar w:fldCharType="end"/>
        </w:r>
      </w:hyperlink>
    </w:p>
    <w:p>
      <w:pPr>
        <w:pStyle w:val="TOC1"/>
        <w:tabs>
          <w:tab w:val="right" w:leader="dot" w:pos="8306"/>
        </w:tabs>
      </w:pPr>
      <w:hyperlink w:anchor="_Toc32514" w:history="1">
        <w:r>
          <w:rPr>
            <w:rFonts w:ascii="仿宋" w:eastAsia="仿宋" w:hAnsi="仿宋" w:cs="仿宋" w:hint="eastAsia"/>
            <w:lang w:eastAsia="zh-CN"/>
          </w:rPr>
          <w:t>五、有机化工用催化剂项目绩效评估</w:t>
        </w:r>
        <w:r>
          <w:tab/>
        </w:r>
        <w:r>
          <w:fldChar w:fldCharType="begin"/>
        </w:r>
        <w:r>
          <w:instrText xml:space="preserve"> PAGEREF _Toc32514 \h </w:instrText>
        </w:r>
        <w:r>
          <w:fldChar w:fldCharType="separate"/>
        </w:r>
        <w:r>
          <w:t>14</w:t>
        </w:r>
        <w:r>
          <w:fldChar w:fldCharType="end"/>
        </w:r>
      </w:hyperlink>
    </w:p>
    <w:p>
      <w:pPr>
        <w:pStyle w:val="TOC2"/>
        <w:tabs>
          <w:tab w:val="right" w:leader="dot" w:pos="8306"/>
        </w:tabs>
      </w:pPr>
      <w:hyperlink w:anchor="_Toc30797" w:history="1">
        <w:r>
          <w:rPr>
            <w:rFonts w:ascii="仿宋" w:eastAsia="仿宋" w:hAnsi="仿宋" w:cs="仿宋" w:hint="eastAsia"/>
            <w:lang w:eastAsia="zh-CN"/>
          </w:rPr>
          <w:t>(一)、绩效评估指标</w:t>
        </w:r>
        <w:r>
          <w:tab/>
        </w:r>
        <w:r>
          <w:fldChar w:fldCharType="begin"/>
        </w:r>
        <w:r>
          <w:instrText xml:space="preserve"> PAGEREF _Toc30797 \h </w:instrText>
        </w:r>
        <w:r>
          <w:fldChar w:fldCharType="separate"/>
        </w:r>
        <w:r>
          <w:t>14</w:t>
        </w:r>
        <w:r>
          <w:fldChar w:fldCharType="end"/>
        </w:r>
      </w:hyperlink>
    </w:p>
    <w:p>
      <w:pPr>
        <w:pStyle w:val="TOC2"/>
        <w:tabs>
          <w:tab w:val="right" w:leader="dot" w:pos="8306"/>
        </w:tabs>
      </w:pPr>
      <w:hyperlink w:anchor="_Toc27046" w:history="1">
        <w:r>
          <w:rPr>
            <w:rFonts w:ascii="仿宋" w:eastAsia="仿宋" w:hAnsi="仿宋" w:cs="仿宋" w:hint="eastAsia"/>
            <w:lang w:eastAsia="zh-CN"/>
          </w:rPr>
          <w:t>(二)、绩效评估方法</w:t>
        </w:r>
        <w:r>
          <w:tab/>
        </w:r>
        <w:r>
          <w:fldChar w:fldCharType="begin"/>
        </w:r>
        <w:r>
          <w:instrText xml:space="preserve"> PAGEREF _Toc27046 \h </w:instrText>
        </w:r>
        <w:r>
          <w:fldChar w:fldCharType="separate"/>
        </w:r>
        <w:r>
          <w:t>15</w:t>
        </w:r>
        <w:r>
          <w:fldChar w:fldCharType="end"/>
        </w:r>
      </w:hyperlink>
    </w:p>
    <w:p>
      <w:pPr>
        <w:pStyle w:val="TOC2"/>
        <w:tabs>
          <w:tab w:val="right" w:leader="dot" w:pos="8306"/>
        </w:tabs>
      </w:pPr>
      <w:hyperlink w:anchor="_Toc6685" w:history="1">
        <w:r>
          <w:rPr>
            <w:rFonts w:ascii="仿宋" w:eastAsia="仿宋" w:hAnsi="仿宋" w:cs="仿宋" w:hint="eastAsia"/>
            <w:lang w:eastAsia="zh-CN"/>
          </w:rPr>
          <w:t>(三)、绩效评估周期</w:t>
        </w:r>
        <w:r>
          <w:tab/>
        </w:r>
        <w:r>
          <w:fldChar w:fldCharType="begin"/>
        </w:r>
        <w:r>
          <w:instrText xml:space="preserve"> PAGEREF _Toc6685 \h </w:instrText>
        </w:r>
        <w:r>
          <w:fldChar w:fldCharType="separate"/>
        </w:r>
        <w:r>
          <w:t>16</w:t>
        </w:r>
        <w:r>
          <w:fldChar w:fldCharType="end"/>
        </w:r>
      </w:hyperlink>
    </w:p>
    <w:p>
      <w:pPr>
        <w:pStyle w:val="TOC1"/>
        <w:tabs>
          <w:tab w:val="right" w:leader="dot" w:pos="8306"/>
        </w:tabs>
      </w:pPr>
      <w:hyperlink w:anchor="_Toc26268" w:history="1">
        <w:r>
          <w:rPr>
            <w:rFonts w:ascii="仿宋" w:eastAsia="仿宋" w:hAnsi="仿宋" w:cs="仿宋" w:hint="eastAsia"/>
            <w:lang w:eastAsia="zh-CN"/>
          </w:rPr>
          <w:t>六、有机化工用催化剂项目危机管理</w:t>
        </w:r>
        <w:r>
          <w:tab/>
        </w:r>
        <w:r>
          <w:fldChar w:fldCharType="begin"/>
        </w:r>
        <w:r>
          <w:instrText xml:space="preserve"> PAGEREF _Toc26268 \h </w:instrText>
        </w:r>
        <w:r>
          <w:fldChar w:fldCharType="separate"/>
        </w:r>
        <w:r>
          <w:t>17</w:t>
        </w:r>
        <w:r>
          <w:fldChar w:fldCharType="end"/>
        </w:r>
      </w:hyperlink>
    </w:p>
    <w:p>
      <w:pPr>
        <w:pStyle w:val="TOC2"/>
        <w:tabs>
          <w:tab w:val="right" w:leader="dot" w:pos="8306"/>
        </w:tabs>
      </w:pPr>
      <w:hyperlink w:anchor="_Toc25893" w:history="1">
        <w:r>
          <w:rPr>
            <w:rFonts w:ascii="仿宋" w:eastAsia="仿宋" w:hAnsi="仿宋" w:cs="仿宋" w:hint="eastAsia"/>
            <w:lang w:eastAsia="zh-CN"/>
          </w:rPr>
          <w:t>(一)、危机预警与识别</w:t>
        </w:r>
        <w:r>
          <w:tab/>
        </w:r>
        <w:r>
          <w:fldChar w:fldCharType="begin"/>
        </w:r>
        <w:r>
          <w:instrText xml:space="preserve"> PAGEREF _Toc25893 \h </w:instrText>
        </w:r>
        <w:r>
          <w:fldChar w:fldCharType="separate"/>
        </w:r>
        <w:r>
          <w:t>17</w:t>
        </w:r>
        <w:r>
          <w:fldChar w:fldCharType="end"/>
        </w:r>
      </w:hyperlink>
    </w:p>
    <w:p>
      <w:pPr>
        <w:pStyle w:val="TOC2"/>
        <w:tabs>
          <w:tab w:val="right" w:leader="dot" w:pos="8306"/>
        </w:tabs>
      </w:pPr>
      <w:hyperlink w:anchor="_Toc1133" w:history="1">
        <w:r>
          <w:rPr>
            <w:rFonts w:ascii="仿宋" w:eastAsia="仿宋" w:hAnsi="仿宋" w:cs="仿宋" w:hint="eastAsia"/>
            <w:lang w:eastAsia="zh-CN"/>
          </w:rPr>
          <w:t>(二)、危机应对与恢复</w:t>
        </w:r>
        <w:r>
          <w:tab/>
        </w:r>
        <w:r>
          <w:fldChar w:fldCharType="begin"/>
        </w:r>
        <w:r>
          <w:instrText xml:space="preserve"> PAGEREF _Toc1133 \h </w:instrText>
        </w:r>
        <w:r>
          <w:fldChar w:fldCharType="separate"/>
        </w:r>
        <w:r>
          <w:t>18</w:t>
        </w:r>
        <w:r>
          <w:fldChar w:fldCharType="end"/>
        </w:r>
      </w:hyperlink>
    </w:p>
    <w:p>
      <w:pPr>
        <w:pStyle w:val="TOC1"/>
        <w:tabs>
          <w:tab w:val="right" w:leader="dot" w:pos="8306"/>
        </w:tabs>
      </w:pPr>
      <w:hyperlink w:anchor="_Toc16673" w:history="1">
        <w:r>
          <w:rPr>
            <w:rFonts w:ascii="仿宋" w:eastAsia="仿宋" w:hAnsi="仿宋" w:cs="仿宋" w:hint="eastAsia"/>
            <w:lang w:eastAsia="zh-CN"/>
          </w:rPr>
          <w:t>七、有机化工用催化剂项目财务管理</w:t>
        </w:r>
        <w:r>
          <w:tab/>
        </w:r>
        <w:r>
          <w:fldChar w:fldCharType="begin"/>
        </w:r>
        <w:r>
          <w:instrText xml:space="preserve"> PAGEREF _Toc16673 \h </w:instrText>
        </w:r>
        <w:r>
          <w:fldChar w:fldCharType="separate"/>
        </w:r>
        <w:r>
          <w:t>20</w:t>
        </w:r>
        <w:r>
          <w:fldChar w:fldCharType="end"/>
        </w:r>
      </w:hyperlink>
    </w:p>
    <w:p>
      <w:pPr>
        <w:pStyle w:val="TOC2"/>
        <w:tabs>
          <w:tab w:val="right" w:leader="dot" w:pos="8306"/>
        </w:tabs>
      </w:pPr>
      <w:hyperlink w:anchor="_Toc14797" w:history="1">
        <w:r>
          <w:rPr>
            <w:rFonts w:ascii="仿宋" w:eastAsia="仿宋" w:hAnsi="仿宋" w:cs="仿宋" w:hint="eastAsia"/>
            <w:lang w:eastAsia="zh-CN"/>
          </w:rPr>
          <w:t>(一)、资金需求大</w:t>
        </w:r>
        <w:r>
          <w:tab/>
        </w:r>
        <w:r>
          <w:fldChar w:fldCharType="begin"/>
        </w:r>
        <w:r>
          <w:instrText xml:space="preserve"> PAGEREF _Toc14797 \h </w:instrText>
        </w:r>
        <w:r>
          <w:fldChar w:fldCharType="separate"/>
        </w:r>
        <w:r>
          <w:t>20</w:t>
        </w:r>
        <w:r>
          <w:fldChar w:fldCharType="end"/>
        </w:r>
      </w:hyperlink>
    </w:p>
    <w:p>
      <w:pPr>
        <w:pStyle w:val="TOC2"/>
        <w:tabs>
          <w:tab w:val="right" w:leader="dot" w:pos="8306"/>
        </w:tabs>
      </w:pPr>
      <w:hyperlink w:anchor="_Toc2077" w:history="1">
        <w:r>
          <w:rPr>
            <w:rFonts w:ascii="仿宋" w:eastAsia="仿宋" w:hAnsi="仿宋" w:cs="仿宋" w:hint="eastAsia"/>
            <w:lang w:eastAsia="zh-CN"/>
          </w:rPr>
          <w:t>(二)、研发周期长</w:t>
        </w:r>
        <w:r>
          <w:tab/>
        </w:r>
        <w:r>
          <w:fldChar w:fldCharType="begin"/>
        </w:r>
        <w:r>
          <w:instrText xml:space="preserve"> PAGEREF _Toc2077 \h </w:instrText>
        </w:r>
        <w:r>
          <w:fldChar w:fldCharType="separate"/>
        </w:r>
        <w:r>
          <w:t>21</w:t>
        </w:r>
        <w:r>
          <w:fldChar w:fldCharType="end"/>
        </w:r>
      </w:hyperlink>
    </w:p>
    <w:p>
      <w:pPr>
        <w:pStyle w:val="TOC2"/>
        <w:tabs>
          <w:tab w:val="right" w:leader="dot" w:pos="8306"/>
        </w:tabs>
      </w:pPr>
      <w:hyperlink w:anchor="_Toc26148" w:history="1">
        <w:r>
          <w:rPr>
            <w:rFonts w:ascii="仿宋" w:eastAsia="仿宋" w:hAnsi="仿宋" w:cs="仿宋" w:hint="eastAsia"/>
            <w:lang w:eastAsia="zh-CN"/>
          </w:rPr>
          <w:t>(三)、市场风险大</w:t>
        </w:r>
        <w:r>
          <w:tab/>
        </w:r>
        <w:r>
          <w:fldChar w:fldCharType="begin"/>
        </w:r>
        <w:r>
          <w:instrText xml:space="preserve"> PAGEREF _Toc26148 \h </w:instrText>
        </w:r>
        <w:r>
          <w:fldChar w:fldCharType="separate"/>
        </w:r>
        <w:r>
          <w:t>22</w:t>
        </w:r>
        <w:r>
          <w:fldChar w:fldCharType="end"/>
        </w:r>
      </w:hyperlink>
    </w:p>
    <w:p>
      <w:pPr>
        <w:pStyle w:val="TOC2"/>
        <w:tabs>
          <w:tab w:val="right" w:leader="dot" w:pos="8306"/>
        </w:tabs>
      </w:pPr>
      <w:hyperlink w:anchor="_Toc23392" w:history="1">
        <w:r>
          <w:rPr>
            <w:rFonts w:ascii="仿宋" w:eastAsia="仿宋" w:hAnsi="仿宋" w:cs="仿宋" w:hint="eastAsia"/>
            <w:lang w:eastAsia="zh-CN"/>
          </w:rPr>
          <w:t>(四)、利润率高</w:t>
        </w:r>
        <w:r>
          <w:tab/>
        </w:r>
        <w:r>
          <w:fldChar w:fldCharType="begin"/>
        </w:r>
        <w:r>
          <w:instrText xml:space="preserve"> PAGEREF _Toc23392 \h </w:instrText>
        </w:r>
        <w:r>
          <w:fldChar w:fldCharType="separate"/>
        </w:r>
        <w:r>
          <w:t>25</w:t>
        </w:r>
        <w:r>
          <w:fldChar w:fldCharType="end"/>
        </w:r>
      </w:hyperlink>
    </w:p>
    <w:p>
      <w:pPr>
        <w:pStyle w:val="TOC1"/>
        <w:tabs>
          <w:tab w:val="right" w:leader="dot" w:pos="8306"/>
        </w:tabs>
      </w:pPr>
      <w:hyperlink w:anchor="_Toc20262" w:history="1">
        <w:r>
          <w:rPr>
            <w:rFonts w:ascii="仿宋" w:eastAsia="仿宋" w:hAnsi="仿宋" w:cs="仿宋" w:hint="eastAsia"/>
            <w:lang w:eastAsia="zh-CN"/>
          </w:rPr>
          <w:t>八、有机化工用催化剂项目环境影响分析</w:t>
        </w:r>
        <w:r>
          <w:tab/>
        </w:r>
        <w:r>
          <w:fldChar w:fldCharType="begin"/>
        </w:r>
        <w:r>
          <w:instrText xml:space="preserve"> PAGEREF _Toc20262 \h </w:instrText>
        </w:r>
        <w:r>
          <w:fldChar w:fldCharType="separate"/>
        </w:r>
        <w:r>
          <w:t>27</w:t>
        </w:r>
        <w:r>
          <w:fldChar w:fldCharType="end"/>
        </w:r>
      </w:hyperlink>
    </w:p>
    <w:p>
      <w:pPr>
        <w:pStyle w:val="TOC2"/>
        <w:tabs>
          <w:tab w:val="right" w:leader="dot" w:pos="8306"/>
        </w:tabs>
      </w:pPr>
      <w:hyperlink w:anchor="_Toc13587" w:history="1">
        <w:r>
          <w:rPr>
            <w:rFonts w:ascii="仿宋" w:eastAsia="仿宋" w:hAnsi="仿宋" w:cs="仿宋" w:hint="eastAsia"/>
            <w:lang w:eastAsia="zh-CN"/>
          </w:rPr>
          <w:t>(一)、建设区域环境质量现状</w:t>
        </w:r>
        <w:r>
          <w:tab/>
        </w:r>
        <w:r>
          <w:fldChar w:fldCharType="begin"/>
        </w:r>
        <w:r>
          <w:instrText xml:space="preserve"> PAGEREF _Toc13587 \h </w:instrText>
        </w:r>
        <w:r>
          <w:fldChar w:fldCharType="separate"/>
        </w:r>
        <w:r>
          <w:t>27</w:t>
        </w:r>
        <w:r>
          <w:fldChar w:fldCharType="end"/>
        </w:r>
      </w:hyperlink>
    </w:p>
    <w:p>
      <w:pPr>
        <w:pStyle w:val="TOC2"/>
        <w:tabs>
          <w:tab w:val="right" w:leader="dot" w:pos="8306"/>
        </w:tabs>
      </w:pPr>
      <w:hyperlink w:anchor="_Toc19585" w:history="1">
        <w:r>
          <w:rPr>
            <w:rFonts w:ascii="仿宋" w:eastAsia="仿宋" w:hAnsi="仿宋" w:cs="仿宋" w:hint="eastAsia"/>
            <w:lang w:eastAsia="zh-CN"/>
          </w:rPr>
          <w:t>(二)、建设期环境保护</w:t>
        </w:r>
        <w:r>
          <w:tab/>
        </w:r>
        <w:r>
          <w:fldChar w:fldCharType="begin"/>
        </w:r>
        <w:r>
          <w:instrText xml:space="preserve"> PAGEREF _Toc19585 \h </w:instrText>
        </w:r>
        <w:r>
          <w:fldChar w:fldCharType="separate"/>
        </w:r>
        <w:r>
          <w:t>28</w:t>
        </w:r>
        <w:r>
          <w:fldChar w:fldCharType="end"/>
        </w:r>
      </w:hyperlink>
    </w:p>
    <w:p>
      <w:pPr>
        <w:pStyle w:val="TOC2"/>
        <w:tabs>
          <w:tab w:val="right" w:leader="dot" w:pos="8306"/>
        </w:tabs>
      </w:pPr>
      <w:hyperlink w:anchor="_Toc17353" w:history="1">
        <w:r>
          <w:rPr>
            <w:rFonts w:ascii="仿宋" w:eastAsia="仿宋" w:hAnsi="仿宋" w:cs="仿宋" w:hint="eastAsia"/>
            <w:lang w:eastAsia="zh-CN"/>
          </w:rPr>
          <w:t>(三)、运营期环境保护</w:t>
        </w:r>
        <w:r>
          <w:tab/>
        </w:r>
        <w:r>
          <w:fldChar w:fldCharType="begin"/>
        </w:r>
        <w:r>
          <w:instrText xml:space="preserve"> PAGEREF _Toc17353 \h </w:instrText>
        </w:r>
        <w:r>
          <w:fldChar w:fldCharType="separate"/>
        </w:r>
        <w:r>
          <w:t>30</w:t>
        </w:r>
        <w:r>
          <w:fldChar w:fldCharType="end"/>
        </w:r>
      </w:hyperlink>
    </w:p>
    <w:p>
      <w:pPr>
        <w:pStyle w:val="TOC2"/>
        <w:tabs>
          <w:tab w:val="right" w:leader="dot" w:pos="8306"/>
        </w:tabs>
      </w:pPr>
      <w:hyperlink w:anchor="_Toc6570" w:history="1">
        <w:r>
          <w:rPr>
            <w:rFonts w:ascii="仿宋" w:eastAsia="仿宋" w:hAnsi="仿宋" w:cs="仿宋" w:hint="eastAsia"/>
            <w:lang w:eastAsia="zh-CN"/>
          </w:rPr>
          <w:t>(四)、有机化工用催化剂项目建设对区域经济的影响</w:t>
        </w:r>
        <w:r>
          <w:tab/>
        </w:r>
        <w:r>
          <w:fldChar w:fldCharType="begin"/>
        </w:r>
        <w:r>
          <w:instrText xml:space="preserve"> PAGEREF _Toc6570 \h </w:instrText>
        </w:r>
        <w:r>
          <w:fldChar w:fldCharType="separate"/>
        </w:r>
        <w:r>
          <w:t>31</w:t>
        </w:r>
        <w:r>
          <w:fldChar w:fldCharType="end"/>
        </w:r>
      </w:hyperlink>
    </w:p>
    <w:p>
      <w:pPr>
        <w:pStyle w:val="TOC2"/>
        <w:tabs>
          <w:tab w:val="right" w:leader="dot" w:pos="8306"/>
        </w:tabs>
      </w:pPr>
      <w:hyperlink w:anchor="_Toc18315" w:history="1">
        <w:r>
          <w:rPr>
            <w:rFonts w:ascii="仿宋" w:eastAsia="仿宋" w:hAnsi="仿宋" w:cs="仿宋" w:hint="eastAsia"/>
            <w:lang w:eastAsia="zh-CN"/>
          </w:rPr>
          <w:t>(五)、废弃物处理</w:t>
        </w:r>
        <w:r>
          <w:tab/>
        </w:r>
        <w:r>
          <w:fldChar w:fldCharType="begin"/>
        </w:r>
        <w:r>
          <w:instrText xml:space="preserve"> PAGEREF _Toc18315 \h </w:instrText>
        </w:r>
        <w:r>
          <w:fldChar w:fldCharType="separate"/>
        </w:r>
        <w:r>
          <w:t>33</w:t>
        </w:r>
        <w:r>
          <w:fldChar w:fldCharType="end"/>
        </w:r>
      </w:hyperlink>
    </w:p>
    <w:p>
      <w:pPr>
        <w:pStyle w:val="TOC2"/>
        <w:tabs>
          <w:tab w:val="right" w:leader="dot" w:pos="8306"/>
        </w:tabs>
      </w:pPr>
      <w:hyperlink w:anchor="_Toc18248" w:history="1">
        <w:r>
          <w:rPr>
            <w:rFonts w:ascii="仿宋" w:eastAsia="仿宋" w:hAnsi="仿宋" w:cs="仿宋" w:hint="eastAsia"/>
            <w:lang w:eastAsia="zh-CN"/>
          </w:rPr>
          <w:t>(六)、特殊环境影响分析</w:t>
        </w:r>
        <w:r>
          <w:tab/>
        </w:r>
        <w:r>
          <w:fldChar w:fldCharType="begin"/>
        </w:r>
        <w:r>
          <w:instrText xml:space="preserve"> PAGEREF _Toc18248 \h </w:instrText>
        </w:r>
        <w:r>
          <w:fldChar w:fldCharType="separate"/>
        </w:r>
        <w:r>
          <w:t>34</w:t>
        </w:r>
        <w:r>
          <w:fldChar w:fldCharType="end"/>
        </w:r>
      </w:hyperlink>
    </w:p>
    <w:p>
      <w:pPr>
        <w:pStyle w:val="TOC2"/>
        <w:tabs>
          <w:tab w:val="right" w:leader="dot" w:pos="8306"/>
        </w:tabs>
      </w:pPr>
      <w:hyperlink w:anchor="_Toc9250" w:history="1">
        <w:r>
          <w:rPr>
            <w:rFonts w:ascii="仿宋" w:eastAsia="仿宋" w:hAnsi="仿宋" w:cs="仿宋" w:hint="eastAsia"/>
            <w:lang w:eastAsia="zh-CN"/>
          </w:rPr>
          <w:t>(七)、清洁生产</w:t>
        </w:r>
        <w:r>
          <w:tab/>
        </w:r>
        <w:r>
          <w:fldChar w:fldCharType="begin"/>
        </w:r>
        <w:r>
          <w:instrText xml:space="preserve"> PAGEREF _Toc9250 \h </w:instrText>
        </w:r>
        <w:r>
          <w:fldChar w:fldCharType="separate"/>
        </w:r>
        <w:r>
          <w:t>36</w:t>
        </w:r>
        <w:r>
          <w:fldChar w:fldCharType="end"/>
        </w:r>
      </w:hyperlink>
    </w:p>
    <w:p>
      <w:pPr>
        <w:pStyle w:val="TOC2"/>
        <w:tabs>
          <w:tab w:val="right" w:leader="dot" w:pos="8306"/>
        </w:tabs>
      </w:pPr>
      <w:hyperlink w:anchor="_Toc20693" w:history="1">
        <w:r>
          <w:rPr>
            <w:rFonts w:ascii="仿宋" w:eastAsia="仿宋" w:hAnsi="仿宋" w:cs="仿宋" w:hint="eastAsia"/>
            <w:lang w:eastAsia="zh-CN"/>
          </w:rPr>
          <w:t>(八)、环境保护综合评价</w:t>
        </w:r>
        <w:r>
          <w:tab/>
        </w:r>
        <w:r>
          <w:fldChar w:fldCharType="begin"/>
        </w:r>
        <w:r>
          <w:instrText xml:space="preserve"> PAGEREF _Toc20693 \h </w:instrText>
        </w:r>
        <w:r>
          <w:fldChar w:fldCharType="separate"/>
        </w:r>
        <w:r>
          <w:t>37</w:t>
        </w:r>
        <w:r>
          <w:fldChar w:fldCharType="end"/>
        </w:r>
      </w:hyperlink>
    </w:p>
    <w:p>
      <w:pPr>
        <w:pStyle w:val="TOC1"/>
        <w:tabs>
          <w:tab w:val="right" w:leader="dot" w:pos="8306"/>
        </w:tabs>
      </w:pPr>
      <w:hyperlink w:anchor="_Toc15013" w:history="1">
        <w:r>
          <w:rPr>
            <w:rFonts w:ascii="仿宋" w:eastAsia="仿宋" w:hAnsi="仿宋" w:cs="仿宋" w:hint="eastAsia"/>
            <w:lang w:eastAsia="zh-CN"/>
          </w:rPr>
          <w:t>九、有机化工用催化剂项目创新与研发</w:t>
        </w:r>
        <w:r>
          <w:tab/>
        </w:r>
        <w:r>
          <w:fldChar w:fldCharType="begin"/>
        </w:r>
        <w:r>
          <w:instrText xml:space="preserve"> PAGEREF _Toc15013 \h </w:instrText>
        </w:r>
        <w:r>
          <w:fldChar w:fldCharType="separate"/>
        </w:r>
        <w:r>
          <w:t>38</w:t>
        </w:r>
        <w:r>
          <w:fldChar w:fldCharType="end"/>
        </w:r>
      </w:hyperlink>
    </w:p>
    <w:p>
      <w:pPr>
        <w:pStyle w:val="TOC2"/>
        <w:tabs>
          <w:tab w:val="right" w:leader="dot" w:pos="8306"/>
        </w:tabs>
      </w:pPr>
      <w:hyperlink w:anchor="_Toc16492" w:history="1">
        <w:r>
          <w:rPr>
            <w:rFonts w:ascii="仿宋" w:eastAsia="仿宋" w:hAnsi="仿宋" w:cs="仿宋" w:hint="eastAsia"/>
            <w:lang w:eastAsia="zh-CN"/>
          </w:rPr>
          <w:t>(一)、创新策略与方向</w:t>
        </w:r>
        <w:r>
          <w:tab/>
        </w:r>
        <w:r>
          <w:fldChar w:fldCharType="begin"/>
        </w:r>
        <w:r>
          <w:instrText xml:space="preserve"> PAGEREF _Toc16492 \h </w:instrText>
        </w:r>
        <w:r>
          <w:fldChar w:fldCharType="separate"/>
        </w:r>
        <w:r>
          <w:t>38</w:t>
        </w:r>
        <w:r>
          <w:fldChar w:fldCharType="end"/>
        </w:r>
      </w:hyperlink>
    </w:p>
    <w:p>
      <w:pPr>
        <w:pStyle w:val="TOC2"/>
        <w:tabs>
          <w:tab w:val="right" w:leader="dot" w:pos="8306"/>
        </w:tabs>
      </w:pPr>
      <w:hyperlink w:anchor="_Toc27808" w:history="1">
        <w:r>
          <w:rPr>
            <w:rFonts w:ascii="仿宋" w:eastAsia="仿宋" w:hAnsi="仿宋" w:cs="仿宋" w:hint="eastAsia"/>
            <w:lang w:eastAsia="zh-CN"/>
          </w:rPr>
          <w:t>(二)、研发规划与投入</w:t>
        </w:r>
        <w:r>
          <w:tab/>
        </w:r>
        <w:r>
          <w:fldChar w:fldCharType="begin"/>
        </w:r>
        <w:r>
          <w:instrText xml:space="preserve"> PAGEREF _Toc27808 \h </w:instrText>
        </w:r>
        <w:r>
          <w:fldChar w:fldCharType="separate"/>
        </w:r>
        <w:r>
          <w:t>40</w:t>
        </w:r>
        <w:r>
          <w:fldChar w:fldCharType="end"/>
        </w:r>
      </w:hyperlink>
    </w:p>
    <w:p>
      <w:pPr>
        <w:pStyle w:val="TOC1"/>
        <w:tabs>
          <w:tab w:val="right" w:leader="dot" w:pos="8306"/>
        </w:tabs>
      </w:pPr>
      <w:hyperlink w:anchor="_Toc23005" w:history="1">
        <w:r>
          <w:rPr>
            <w:rFonts w:ascii="仿宋" w:eastAsia="仿宋" w:hAnsi="仿宋" w:cs="仿宋" w:hint="eastAsia"/>
            <w:lang w:eastAsia="zh-CN"/>
          </w:rPr>
          <w:t>十、有机化工用催化剂项目计划安排</w:t>
        </w:r>
        <w:r>
          <w:tab/>
        </w:r>
        <w:r>
          <w:fldChar w:fldCharType="begin"/>
        </w:r>
        <w:r>
          <w:instrText xml:space="preserve"> PAGEREF _Toc23005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77" w:history="1">
        <w:r>
          <w:rPr>
            <w:rFonts w:ascii="仿宋" w:eastAsia="仿宋" w:hAnsi="仿宋" w:cs="仿宋" w:hint="eastAsia"/>
            <w:lang w:eastAsia="zh-CN"/>
          </w:rPr>
          <w:t>(一)、建设周期</w:t>
        </w:r>
        <w:r>
          <w:tab/>
        </w:r>
        <w:r>
          <w:fldChar w:fldCharType="begin"/>
        </w:r>
        <w:r>
          <w:instrText xml:space="preserve"> PAGEREF _Toc32077 \h </w:instrText>
        </w:r>
        <w:r>
          <w:fldChar w:fldCharType="separate"/>
        </w:r>
        <w:r>
          <w:t>41</w:t>
        </w:r>
        <w:r>
          <w:fldChar w:fldCharType="end"/>
        </w:r>
      </w:hyperlink>
    </w:p>
    <w:p>
      <w:pPr>
        <w:pStyle w:val="TOC2"/>
        <w:tabs>
          <w:tab w:val="right" w:leader="dot" w:pos="8306"/>
        </w:tabs>
      </w:pPr>
      <w:hyperlink w:anchor="_Toc20343" w:history="1">
        <w:r>
          <w:rPr>
            <w:rFonts w:ascii="仿宋" w:eastAsia="仿宋" w:hAnsi="仿宋" w:cs="仿宋" w:hint="eastAsia"/>
            <w:lang w:eastAsia="zh-CN"/>
          </w:rPr>
          <w:t>(二)、建设进度</w:t>
        </w:r>
        <w:r>
          <w:tab/>
        </w:r>
        <w:r>
          <w:fldChar w:fldCharType="begin"/>
        </w:r>
        <w:r>
          <w:instrText xml:space="preserve"> PAGEREF _Toc20343 \h </w:instrText>
        </w:r>
        <w:r>
          <w:fldChar w:fldCharType="separate"/>
        </w:r>
        <w:r>
          <w:t>42</w:t>
        </w:r>
        <w:r>
          <w:fldChar w:fldCharType="end"/>
        </w:r>
      </w:hyperlink>
    </w:p>
    <w:p>
      <w:pPr>
        <w:pStyle w:val="TOC2"/>
        <w:tabs>
          <w:tab w:val="right" w:leader="dot" w:pos="8306"/>
        </w:tabs>
      </w:pPr>
      <w:hyperlink w:anchor="_Toc27061" w:history="1">
        <w:r>
          <w:rPr>
            <w:rFonts w:ascii="仿宋" w:eastAsia="仿宋" w:hAnsi="仿宋" w:cs="仿宋" w:hint="eastAsia"/>
            <w:lang w:eastAsia="zh-CN"/>
          </w:rPr>
          <w:t>(三)、进度安排注意事项</w:t>
        </w:r>
        <w:r>
          <w:tab/>
        </w:r>
        <w:r>
          <w:fldChar w:fldCharType="begin"/>
        </w:r>
        <w:r>
          <w:instrText xml:space="preserve"> PAGEREF _Toc27061 \h </w:instrText>
        </w:r>
        <w:r>
          <w:fldChar w:fldCharType="separate"/>
        </w:r>
        <w:r>
          <w:t>43</w:t>
        </w:r>
        <w:r>
          <w:fldChar w:fldCharType="end"/>
        </w:r>
      </w:hyperlink>
    </w:p>
    <w:p>
      <w:pPr>
        <w:pStyle w:val="TOC2"/>
        <w:tabs>
          <w:tab w:val="right" w:leader="dot" w:pos="8306"/>
        </w:tabs>
      </w:pPr>
      <w:hyperlink w:anchor="_Toc22071" w:history="1">
        <w:r>
          <w:rPr>
            <w:rFonts w:ascii="仿宋" w:eastAsia="仿宋" w:hAnsi="仿宋" w:cs="仿宋" w:hint="eastAsia"/>
            <w:lang w:eastAsia="zh-CN"/>
          </w:rPr>
          <w:t>(四)、人力资源配置</w:t>
        </w:r>
        <w:r>
          <w:tab/>
        </w:r>
        <w:r>
          <w:fldChar w:fldCharType="begin"/>
        </w:r>
        <w:r>
          <w:instrText xml:space="preserve"> PAGEREF _Toc22071 \h </w:instrText>
        </w:r>
        <w:r>
          <w:fldChar w:fldCharType="separate"/>
        </w:r>
        <w:r>
          <w:t>45</w:t>
        </w:r>
        <w:r>
          <w:fldChar w:fldCharType="end"/>
        </w:r>
      </w:hyperlink>
    </w:p>
    <w:p>
      <w:pPr>
        <w:pStyle w:val="TOC1"/>
        <w:tabs>
          <w:tab w:val="right" w:leader="dot" w:pos="8306"/>
        </w:tabs>
      </w:pPr>
      <w:hyperlink w:anchor="_Toc22194" w:history="1">
        <w:r>
          <w:rPr>
            <w:rFonts w:ascii="仿宋" w:eastAsia="仿宋" w:hAnsi="仿宋" w:cs="仿宋" w:hint="eastAsia"/>
            <w:lang w:eastAsia="zh-CN"/>
          </w:rPr>
          <w:t>十一、有机化工用催化剂项目社会影响</w:t>
        </w:r>
        <w:r>
          <w:tab/>
        </w:r>
        <w:r>
          <w:fldChar w:fldCharType="begin"/>
        </w:r>
        <w:r>
          <w:instrText xml:space="preserve"> PAGEREF _Toc22194 \h </w:instrText>
        </w:r>
        <w:r>
          <w:fldChar w:fldCharType="separate"/>
        </w:r>
        <w:r>
          <w:t>46</w:t>
        </w:r>
        <w:r>
          <w:fldChar w:fldCharType="end"/>
        </w:r>
      </w:hyperlink>
    </w:p>
    <w:p>
      <w:pPr>
        <w:pStyle w:val="TOC2"/>
        <w:tabs>
          <w:tab w:val="right" w:leader="dot" w:pos="8306"/>
        </w:tabs>
      </w:pPr>
      <w:hyperlink w:anchor="_Toc23597" w:history="1">
        <w:r>
          <w:rPr>
            <w:rFonts w:ascii="仿宋" w:eastAsia="仿宋" w:hAnsi="仿宋" w:cs="仿宋" w:hint="eastAsia"/>
            <w:lang w:eastAsia="zh-CN"/>
          </w:rPr>
          <w:t>(一)、社会责任与义务</w:t>
        </w:r>
        <w:r>
          <w:tab/>
        </w:r>
        <w:r>
          <w:fldChar w:fldCharType="begin"/>
        </w:r>
        <w:r>
          <w:instrText xml:space="preserve"> PAGEREF _Toc23597 \h </w:instrText>
        </w:r>
        <w:r>
          <w:fldChar w:fldCharType="separate"/>
        </w:r>
        <w:r>
          <w:t>46</w:t>
        </w:r>
        <w:r>
          <w:fldChar w:fldCharType="end"/>
        </w:r>
      </w:hyperlink>
    </w:p>
    <w:p>
      <w:pPr>
        <w:pStyle w:val="TOC2"/>
        <w:tabs>
          <w:tab w:val="right" w:leader="dot" w:pos="8306"/>
        </w:tabs>
      </w:pPr>
      <w:hyperlink w:anchor="_Toc27689" w:history="1">
        <w:r>
          <w:rPr>
            <w:rFonts w:ascii="仿宋" w:eastAsia="仿宋" w:hAnsi="仿宋" w:cs="仿宋" w:hint="eastAsia"/>
            <w:lang w:eastAsia="zh-CN"/>
          </w:rPr>
          <w:t>(二)、社会参与与沟通</w:t>
        </w:r>
        <w:r>
          <w:tab/>
        </w:r>
        <w:r>
          <w:fldChar w:fldCharType="begin"/>
        </w:r>
        <w:r>
          <w:instrText xml:space="preserve"> PAGEREF _Toc27689 \h </w:instrText>
        </w:r>
        <w:r>
          <w:fldChar w:fldCharType="separate"/>
        </w:r>
        <w:r>
          <w:t>46</w:t>
        </w:r>
        <w:r>
          <w:fldChar w:fldCharType="end"/>
        </w:r>
      </w:hyperlink>
    </w:p>
    <w:p>
      <w:pPr>
        <w:pStyle w:val="TOC1"/>
        <w:tabs>
          <w:tab w:val="right" w:leader="dot" w:pos="8306"/>
        </w:tabs>
      </w:pPr>
      <w:hyperlink w:anchor="_Toc31581" w:history="1">
        <w:r>
          <w:rPr>
            <w:rFonts w:ascii="仿宋" w:eastAsia="仿宋" w:hAnsi="仿宋" w:cs="仿宋" w:hint="eastAsia"/>
            <w:lang w:eastAsia="zh-CN"/>
          </w:rPr>
          <w:t>十二、生产安全保护</w:t>
        </w:r>
        <w:r>
          <w:tab/>
        </w:r>
        <w:r>
          <w:fldChar w:fldCharType="begin"/>
        </w:r>
        <w:r>
          <w:instrText xml:space="preserve"> PAGEREF _Toc31581 \h </w:instrText>
        </w:r>
        <w:r>
          <w:fldChar w:fldCharType="separate"/>
        </w:r>
        <w:r>
          <w:t>47</w:t>
        </w:r>
        <w:r>
          <w:fldChar w:fldCharType="end"/>
        </w:r>
      </w:hyperlink>
    </w:p>
    <w:p>
      <w:pPr>
        <w:pStyle w:val="TOC2"/>
        <w:tabs>
          <w:tab w:val="right" w:leader="dot" w:pos="8306"/>
        </w:tabs>
      </w:pPr>
      <w:hyperlink w:anchor="_Toc28409" w:history="1">
        <w:r>
          <w:rPr>
            <w:rFonts w:ascii="仿宋" w:eastAsia="仿宋" w:hAnsi="仿宋" w:cs="仿宋" w:hint="eastAsia"/>
            <w:lang w:eastAsia="zh-CN"/>
          </w:rPr>
          <w:t>(一)、消防安全</w:t>
        </w:r>
        <w:r>
          <w:tab/>
        </w:r>
        <w:r>
          <w:fldChar w:fldCharType="begin"/>
        </w:r>
        <w:r>
          <w:instrText xml:space="preserve"> PAGEREF _Toc28409 \h </w:instrText>
        </w:r>
        <w:r>
          <w:fldChar w:fldCharType="separate"/>
        </w:r>
        <w:r>
          <w:t>47</w:t>
        </w:r>
        <w:r>
          <w:fldChar w:fldCharType="end"/>
        </w:r>
      </w:hyperlink>
    </w:p>
    <w:p>
      <w:pPr>
        <w:pStyle w:val="TOC2"/>
        <w:tabs>
          <w:tab w:val="right" w:leader="dot" w:pos="8306"/>
        </w:tabs>
      </w:pPr>
      <w:hyperlink w:anchor="_Toc21612" w:history="1">
        <w:r>
          <w:rPr>
            <w:rFonts w:ascii="仿宋" w:eastAsia="仿宋" w:hAnsi="仿宋" w:cs="仿宋" w:hint="eastAsia"/>
            <w:lang w:eastAsia="zh-CN"/>
          </w:rPr>
          <w:t>(二)、防火防爆总图布置措施</w:t>
        </w:r>
        <w:r>
          <w:tab/>
        </w:r>
        <w:r>
          <w:fldChar w:fldCharType="begin"/>
        </w:r>
        <w:r>
          <w:instrText xml:space="preserve"> PAGEREF _Toc21612 \h </w:instrText>
        </w:r>
        <w:r>
          <w:fldChar w:fldCharType="separate"/>
        </w:r>
        <w:r>
          <w:t>49</w:t>
        </w:r>
        <w:r>
          <w:fldChar w:fldCharType="end"/>
        </w:r>
      </w:hyperlink>
    </w:p>
    <w:p>
      <w:pPr>
        <w:pStyle w:val="TOC2"/>
        <w:tabs>
          <w:tab w:val="right" w:leader="dot" w:pos="8306"/>
        </w:tabs>
      </w:pPr>
      <w:hyperlink w:anchor="_Toc14188" w:history="1">
        <w:r>
          <w:rPr>
            <w:rFonts w:ascii="仿宋" w:eastAsia="仿宋" w:hAnsi="仿宋" w:cs="仿宋" w:hint="eastAsia"/>
            <w:lang w:eastAsia="zh-CN"/>
          </w:rPr>
          <w:t>(三)、自然灾害防范措施</w:t>
        </w:r>
        <w:r>
          <w:tab/>
        </w:r>
        <w:r>
          <w:fldChar w:fldCharType="begin"/>
        </w:r>
        <w:r>
          <w:instrText xml:space="preserve"> PAGEREF _Toc14188 \h </w:instrText>
        </w:r>
        <w:r>
          <w:fldChar w:fldCharType="separate"/>
        </w:r>
        <w:r>
          <w:t>50</w:t>
        </w:r>
        <w:r>
          <w:fldChar w:fldCharType="end"/>
        </w:r>
      </w:hyperlink>
    </w:p>
    <w:p>
      <w:pPr>
        <w:pStyle w:val="TOC2"/>
        <w:tabs>
          <w:tab w:val="right" w:leader="dot" w:pos="8306"/>
        </w:tabs>
      </w:pPr>
      <w:hyperlink w:anchor="_Toc6095" w:history="1">
        <w:r>
          <w:rPr>
            <w:rFonts w:ascii="仿宋" w:eastAsia="仿宋" w:hAnsi="仿宋" w:cs="仿宋" w:hint="eastAsia"/>
            <w:lang w:eastAsia="zh-CN"/>
          </w:rPr>
          <w:t>(四)、安全色及安全标志使用要求</w:t>
        </w:r>
        <w:r>
          <w:tab/>
        </w:r>
        <w:r>
          <w:fldChar w:fldCharType="begin"/>
        </w:r>
        <w:r>
          <w:instrText xml:space="preserve"> PAGEREF _Toc6095 \h </w:instrText>
        </w:r>
        <w:r>
          <w:fldChar w:fldCharType="separate"/>
        </w:r>
        <w:r>
          <w:t>51</w:t>
        </w:r>
        <w:r>
          <w:fldChar w:fldCharType="end"/>
        </w:r>
      </w:hyperlink>
    </w:p>
    <w:p>
      <w:pPr>
        <w:pStyle w:val="TOC2"/>
        <w:tabs>
          <w:tab w:val="right" w:leader="dot" w:pos="8306"/>
        </w:tabs>
      </w:pPr>
      <w:hyperlink w:anchor="_Toc20530" w:history="1">
        <w:r>
          <w:rPr>
            <w:rFonts w:ascii="仿宋" w:eastAsia="仿宋" w:hAnsi="仿宋" w:cs="仿宋" w:hint="eastAsia"/>
            <w:lang w:eastAsia="zh-CN"/>
          </w:rPr>
          <w:t>(五)、防尘防毒措施</w:t>
        </w:r>
        <w:r>
          <w:tab/>
        </w:r>
        <w:r>
          <w:fldChar w:fldCharType="begin"/>
        </w:r>
        <w:r>
          <w:instrText xml:space="preserve"> PAGEREF _Toc20530 \h </w:instrText>
        </w:r>
        <w:r>
          <w:fldChar w:fldCharType="separate"/>
        </w:r>
        <w:r>
          <w:t>52</w:t>
        </w:r>
        <w:r>
          <w:fldChar w:fldCharType="end"/>
        </w:r>
      </w:hyperlink>
    </w:p>
    <w:p>
      <w:pPr>
        <w:pStyle w:val="TOC2"/>
        <w:tabs>
          <w:tab w:val="right" w:leader="dot" w:pos="8306"/>
        </w:tabs>
      </w:pPr>
      <w:hyperlink w:anchor="_Toc31063" w:history="1">
        <w:r>
          <w:rPr>
            <w:rFonts w:ascii="仿宋" w:eastAsia="仿宋" w:hAnsi="仿宋" w:cs="仿宋" w:hint="eastAsia"/>
            <w:lang w:eastAsia="zh-CN"/>
          </w:rPr>
          <w:t>(六)、防静电、触电防护及防雷措施</w:t>
        </w:r>
        <w:r>
          <w:tab/>
        </w:r>
        <w:r>
          <w:fldChar w:fldCharType="begin"/>
        </w:r>
        <w:r>
          <w:instrText xml:space="preserve"> PAGEREF _Toc31063 \h </w:instrText>
        </w:r>
        <w:r>
          <w:fldChar w:fldCharType="separate"/>
        </w:r>
        <w:r>
          <w:t>53</w:t>
        </w:r>
        <w:r>
          <w:fldChar w:fldCharType="end"/>
        </w:r>
      </w:hyperlink>
    </w:p>
    <w:p>
      <w:pPr>
        <w:pStyle w:val="TOC2"/>
        <w:tabs>
          <w:tab w:val="right" w:leader="dot" w:pos="8306"/>
        </w:tabs>
      </w:pPr>
      <w:hyperlink w:anchor="_Toc10795" w:history="1">
        <w:r>
          <w:rPr>
            <w:rFonts w:ascii="仿宋" w:eastAsia="仿宋" w:hAnsi="仿宋" w:cs="仿宋" w:hint="eastAsia"/>
            <w:lang w:eastAsia="zh-CN"/>
          </w:rPr>
          <w:t>(七)、机械设备安全保障措施</w:t>
        </w:r>
        <w:r>
          <w:tab/>
        </w:r>
        <w:r>
          <w:fldChar w:fldCharType="begin"/>
        </w:r>
        <w:r>
          <w:instrText xml:space="preserve"> PAGEREF _Toc10795 \h </w:instrText>
        </w:r>
        <w:r>
          <w:fldChar w:fldCharType="separate"/>
        </w:r>
        <w:r>
          <w:t>54</w:t>
        </w:r>
        <w:r>
          <w:fldChar w:fldCharType="end"/>
        </w:r>
      </w:hyperlink>
    </w:p>
    <w:p>
      <w:pPr>
        <w:pStyle w:val="TOC1"/>
        <w:tabs>
          <w:tab w:val="right" w:leader="dot" w:pos="8306"/>
        </w:tabs>
      </w:pPr>
      <w:hyperlink w:anchor="_Toc26967" w:history="1">
        <w:r>
          <w:rPr>
            <w:rFonts w:ascii="仿宋" w:eastAsia="仿宋" w:hAnsi="仿宋" w:cs="仿宋" w:hint="eastAsia"/>
            <w:lang w:eastAsia="zh-CN"/>
          </w:rPr>
          <w:t>十三、供应链管理</w:t>
        </w:r>
        <w:r>
          <w:tab/>
        </w:r>
        <w:r>
          <w:fldChar w:fldCharType="begin"/>
        </w:r>
        <w:r>
          <w:instrText xml:space="preserve"> PAGEREF _Toc26967 \h </w:instrText>
        </w:r>
        <w:r>
          <w:fldChar w:fldCharType="separate"/>
        </w:r>
        <w:r>
          <w:t>56</w:t>
        </w:r>
        <w:r>
          <w:fldChar w:fldCharType="end"/>
        </w:r>
      </w:hyperlink>
    </w:p>
    <w:p>
      <w:pPr>
        <w:pStyle w:val="TOC2"/>
        <w:tabs>
          <w:tab w:val="right" w:leader="dot" w:pos="8306"/>
        </w:tabs>
      </w:pPr>
      <w:hyperlink w:anchor="_Toc29579" w:history="1">
        <w:r>
          <w:rPr>
            <w:rFonts w:ascii="仿宋" w:eastAsia="仿宋" w:hAnsi="仿宋" w:cs="仿宋" w:hint="eastAsia"/>
            <w:lang w:eastAsia="zh-CN"/>
          </w:rPr>
          <w:t>(一)、供应链战略规划</w:t>
        </w:r>
        <w:r>
          <w:tab/>
        </w:r>
        <w:r>
          <w:fldChar w:fldCharType="begin"/>
        </w:r>
        <w:r>
          <w:instrText xml:space="preserve"> PAGEREF _Toc29579 \h </w:instrText>
        </w:r>
        <w:r>
          <w:fldChar w:fldCharType="separate"/>
        </w:r>
        <w:r>
          <w:t>56</w:t>
        </w:r>
        <w:r>
          <w:fldChar w:fldCharType="end"/>
        </w:r>
      </w:hyperlink>
    </w:p>
    <w:p>
      <w:pPr>
        <w:pStyle w:val="TOC2"/>
        <w:tabs>
          <w:tab w:val="right" w:leader="dot" w:pos="8306"/>
        </w:tabs>
      </w:pPr>
      <w:hyperlink w:anchor="_Toc1972" w:history="1">
        <w:r>
          <w:rPr>
            <w:rFonts w:ascii="仿宋" w:eastAsia="仿宋" w:hAnsi="仿宋" w:cs="仿宋" w:hint="eastAsia"/>
            <w:lang w:eastAsia="zh-CN"/>
          </w:rPr>
          <w:t>(二)、供应商选择与合作</w:t>
        </w:r>
        <w:r>
          <w:tab/>
        </w:r>
        <w:r>
          <w:fldChar w:fldCharType="begin"/>
        </w:r>
        <w:r>
          <w:instrText xml:space="preserve"> PAGEREF _Toc1972 \h </w:instrText>
        </w:r>
        <w:r>
          <w:fldChar w:fldCharType="separate"/>
        </w:r>
        <w:r>
          <w:t>57</w:t>
        </w:r>
        <w:r>
          <w:fldChar w:fldCharType="end"/>
        </w:r>
      </w:hyperlink>
    </w:p>
    <w:p>
      <w:pPr>
        <w:pStyle w:val="TOC2"/>
        <w:tabs>
          <w:tab w:val="right" w:leader="dot" w:pos="8306"/>
        </w:tabs>
      </w:pPr>
      <w:hyperlink w:anchor="_Toc21793" w:history="1">
        <w:r>
          <w:rPr>
            <w:rFonts w:ascii="仿宋" w:eastAsia="仿宋" w:hAnsi="仿宋" w:cs="仿宋" w:hint="eastAsia"/>
            <w:lang w:eastAsia="zh-CN"/>
          </w:rPr>
          <w:t>(三)、物流与库存管理</w:t>
        </w:r>
        <w:r>
          <w:tab/>
        </w:r>
        <w:r>
          <w:fldChar w:fldCharType="begin"/>
        </w:r>
        <w:r>
          <w:instrText xml:space="preserve"> PAGEREF _Toc21793 \h </w:instrText>
        </w:r>
        <w:r>
          <w:fldChar w:fldCharType="separate"/>
        </w:r>
        <w:r>
          <w:t>59</w:t>
        </w:r>
        <w:r>
          <w:fldChar w:fldCharType="end"/>
        </w:r>
      </w:hyperlink>
    </w:p>
    <w:p>
      <w:pPr>
        <w:pStyle w:val="TOC1"/>
        <w:tabs>
          <w:tab w:val="right" w:leader="dot" w:pos="8306"/>
        </w:tabs>
      </w:pPr>
      <w:hyperlink w:anchor="_Toc10386" w:history="1">
        <w:r>
          <w:rPr>
            <w:rFonts w:ascii="仿宋" w:eastAsia="仿宋" w:hAnsi="仿宋" w:cs="仿宋" w:hint="eastAsia"/>
            <w:lang w:eastAsia="zh-CN"/>
          </w:rPr>
          <w:t>十四、风险识别与分类</w:t>
        </w:r>
        <w:r>
          <w:tab/>
        </w:r>
        <w:r>
          <w:fldChar w:fldCharType="begin"/>
        </w:r>
        <w:r>
          <w:instrText xml:space="preserve"> PAGEREF _Toc10386 \h </w:instrText>
        </w:r>
        <w:r>
          <w:fldChar w:fldCharType="separate"/>
        </w:r>
        <w:r>
          <w:t>60</w:t>
        </w:r>
        <w:r>
          <w:fldChar w:fldCharType="end"/>
        </w:r>
      </w:hyperlink>
    </w:p>
    <w:p>
      <w:pPr>
        <w:pStyle w:val="TOC2"/>
        <w:tabs>
          <w:tab w:val="right" w:leader="dot" w:pos="8306"/>
        </w:tabs>
      </w:pPr>
      <w:hyperlink w:anchor="_Toc11971" w:history="1">
        <w:r>
          <w:rPr>
            <w:rFonts w:ascii="仿宋" w:eastAsia="仿宋" w:hAnsi="仿宋" w:cs="仿宋" w:hint="eastAsia"/>
            <w:lang w:eastAsia="zh-CN"/>
          </w:rPr>
          <w:t>(一)、风险识别</w:t>
        </w:r>
        <w:r>
          <w:tab/>
        </w:r>
        <w:r>
          <w:fldChar w:fldCharType="begin"/>
        </w:r>
        <w:r>
          <w:instrText xml:space="preserve"> PAGEREF _Toc11971 \h </w:instrText>
        </w:r>
        <w:r>
          <w:fldChar w:fldCharType="separate"/>
        </w:r>
        <w:r>
          <w:t>60</w:t>
        </w:r>
        <w:r>
          <w:fldChar w:fldCharType="end"/>
        </w:r>
      </w:hyperlink>
    </w:p>
    <w:p>
      <w:pPr>
        <w:pStyle w:val="TOC2"/>
        <w:tabs>
          <w:tab w:val="right" w:leader="dot" w:pos="8306"/>
        </w:tabs>
      </w:pPr>
      <w:hyperlink w:anchor="_Toc16273" w:history="1">
        <w:r>
          <w:rPr>
            <w:rFonts w:ascii="仿宋" w:eastAsia="仿宋" w:hAnsi="仿宋" w:cs="仿宋" w:hint="eastAsia"/>
            <w:lang w:eastAsia="zh-CN"/>
          </w:rPr>
          <w:t>(二)、风险分类</w:t>
        </w:r>
        <w:r>
          <w:tab/>
        </w:r>
        <w:r>
          <w:fldChar w:fldCharType="begin"/>
        </w:r>
        <w:r>
          <w:instrText xml:space="preserve"> PAGEREF _Toc16273 \h </w:instrText>
        </w:r>
        <w:r>
          <w:fldChar w:fldCharType="separate"/>
        </w:r>
        <w:r>
          <w:t>61</w:t>
        </w:r>
        <w:r>
          <w:fldChar w:fldCharType="end"/>
        </w:r>
      </w:hyperlink>
    </w:p>
    <w:p>
      <w:pPr>
        <w:pStyle w:val="TOC1"/>
        <w:tabs>
          <w:tab w:val="right" w:leader="dot" w:pos="8306"/>
        </w:tabs>
      </w:pPr>
      <w:hyperlink w:anchor="_Toc29744" w:history="1">
        <w:r>
          <w:rPr>
            <w:rFonts w:ascii="仿宋" w:eastAsia="仿宋" w:hAnsi="仿宋" w:cs="仿宋" w:hint="eastAsia"/>
            <w:lang w:eastAsia="zh-CN"/>
          </w:rPr>
          <w:t>十五、利益相关者分析与沟通计划</w:t>
        </w:r>
        <w:r>
          <w:tab/>
        </w:r>
        <w:r>
          <w:fldChar w:fldCharType="begin"/>
        </w:r>
        <w:r>
          <w:instrText xml:space="preserve"> PAGEREF _Toc29744 \h </w:instrText>
        </w:r>
        <w:r>
          <w:fldChar w:fldCharType="separate"/>
        </w:r>
        <w:r>
          <w:t>63</w:t>
        </w:r>
        <w:r>
          <w:fldChar w:fldCharType="end"/>
        </w:r>
      </w:hyperlink>
    </w:p>
    <w:p>
      <w:pPr>
        <w:pStyle w:val="TOC2"/>
        <w:tabs>
          <w:tab w:val="right" w:leader="dot" w:pos="8306"/>
        </w:tabs>
      </w:pPr>
      <w:hyperlink w:anchor="_Toc28076" w:history="1">
        <w:r>
          <w:rPr>
            <w:rFonts w:ascii="仿宋" w:eastAsia="仿宋" w:hAnsi="仿宋" w:cs="仿宋" w:hint="eastAsia"/>
            <w:lang w:eastAsia="zh-CN"/>
          </w:rPr>
          <w:t>(一)、利益相关者分析</w:t>
        </w:r>
        <w:r>
          <w:tab/>
        </w:r>
        <w:r>
          <w:fldChar w:fldCharType="begin"/>
        </w:r>
        <w:r>
          <w:instrText xml:space="preserve"> PAGEREF _Toc28076 \h </w:instrText>
        </w:r>
        <w:r>
          <w:fldChar w:fldCharType="separate"/>
        </w:r>
        <w:r>
          <w:t>63</w:t>
        </w:r>
        <w:r>
          <w:fldChar w:fldCharType="end"/>
        </w:r>
      </w:hyperlink>
    </w:p>
    <w:p>
      <w:pPr>
        <w:pStyle w:val="TOC2"/>
        <w:tabs>
          <w:tab w:val="right" w:leader="dot" w:pos="8306"/>
        </w:tabs>
      </w:pPr>
      <w:hyperlink w:anchor="_Toc5602" w:history="1">
        <w:r>
          <w:rPr>
            <w:rFonts w:ascii="仿宋" w:eastAsia="仿宋" w:hAnsi="仿宋" w:cs="仿宋" w:hint="eastAsia"/>
            <w:lang w:eastAsia="zh-CN"/>
          </w:rPr>
          <w:t>(二)、沟通计划</w:t>
        </w:r>
        <w:r>
          <w:tab/>
        </w:r>
        <w:r>
          <w:fldChar w:fldCharType="begin"/>
        </w:r>
        <w:r>
          <w:instrText xml:space="preserve"> PAGEREF _Toc5602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480"/>
      <w:r>
        <w:rPr>
          <w:rFonts w:ascii="仿宋" w:eastAsia="仿宋" w:hAnsi="仿宋" w:cs="仿宋" w:hint="eastAsia"/>
          <w:sz w:val="28"/>
          <w:lang w:eastAsia="zh-CN"/>
        </w:rPr>
        <w:t>一、有机化工用催化剂项目可持续发展</w:t>
      </w:r>
      <w:bookmarkEnd w:id="2"/>
    </w:p>
    <w:p>
      <w:pPr>
        <w:pStyle w:val="Heading2"/>
        <w:rPr>
          <w:rFonts w:ascii="仿宋" w:eastAsia="仿宋" w:hAnsi="仿宋" w:cs="仿宋" w:hint="eastAsia"/>
          <w:lang w:eastAsia="zh-CN"/>
        </w:rPr>
      </w:pPr>
      <w:bookmarkStart w:id="3" w:name="_Toc2936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工用催化剂项目中，有机化工用催化剂项目团队着眼于未来，明确了可持续发展的战略方向。制定的具体可持续发展目标包括降低资源使用、采用环保技术、最大化社会效益等。这一步骤不仅有助于有机化工用催化剂项目在环保和社会责任方面达到最高标准，也为未来提供了明确的指引，确保有机化工用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可持续实践的融入有机化工用催化剂项目管理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有机化工用催化剂项目管理周期。从有机化工用催化剂项目规划开始，有机化工用催化剂项目团队就考虑了环境和社会的因素。在执行阶段，有机化工用催化剂项目团队积极推动绿色技术的应用，优化资源利用。此外，关注员工的社会责任，通过培训和沟通活动提高员工对可持续发展的认知，使他们能够在日常工作中践行可持续实践。这些举措不仅为有机化工用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45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有机化工用催化剂项目的可持续发展理念，我们深信环保与社会责任是有机化工用催化剂项目成功的关键支柱。在有机化工用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团队通过引入先进的环保技术、建立高效的废物处理系统以及推动能源节约措施，积极履行环保责任。定期的环保监测和评估确保有机化工用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有机化工用催化剂项目不仅致力于自身可持续发展，还注重对社会的回馈。通过支持社区有机化工用催化剂项目、参与慈善事业、提供培训机会等方式，有机化工用催化剂项目积极履行社会责任。与当地社区建立积极互动，关注员工的工作与生活平衡，以及员工的身心健康，是有机化工用催化剂项目在社会责任层面的关键举措。这样的实践不仅增强了有机化工用催化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58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94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有机化工用催化剂项目的主要产品是XXXX，预计年产值为XXX万元。这一产品在市场中占据着重要的地位，其广泛的应用范围使得该有机化工用催化剂项目的市场前景非常广阔。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机化工用催化剂项目的xxx产品作为重要的原材料之一，将在多个领域发挥关键作用。其在建筑、交通、能源等方面的广泛应用将为整个产业链提供强大的支持，形成产业协同效应。有机化工用催化剂项目的年产值XXX万XXX万XXX万万元不仅反映了其在市场上的巨大潜力，更预示着它对国民经济的积极贡献。这种关联度高、涉及面广的产业关系，使得该有机化工用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80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总征地面积为XXXX平方米，相当于约XX.XX亩，其中净用地面积为XXXX平方米，红线范围内相当于约XX.XX亩。这一用地规模充分考虑了有机化工用催化剂项目的建设需求，保障了有机化工用催化剂项目在合适的空间内得以充分发展。有机化工用催化剂项目规划的总建筑面积为XXXX平方米，其中主体工程建设占XXXX平方米，计容建筑面积达XXXX平方米。预计建筑工程的投资将达到XXXX万元，为有机化工用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计划购置的设备共计XXXX台（套），设备购置费用为XXXX万元。这一设备购置计划充分考虑到有机化工用催化剂项目的生产需求和技术要求，确保了有机化工用催化剂项目在生产运营中具备先进的技术装备和高效的生产能力。设备的合理配置将为有机化工用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有机化工用催化剂项目计划总投资为XXXX万元，预计年实现营业收入为XXXX万元。这一产能规模的设定旨在确保有机化工用催化剂项目能够在投资与回报之间取得平衡，实现长期可持续的发展。有机化工用催化剂项目的总投资充分考虑到各个方面的需求，包括用地建设、设备购置等多个环节，以确保有机化工用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295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7993"/>
      <w:r>
        <w:rPr>
          <w:rFonts w:ascii="仿宋" w:eastAsia="仿宋" w:hAnsi="仿宋" w:cs="仿宋" w:hint="eastAsia"/>
          <w:lang w:eastAsia="zh-CN"/>
        </w:rPr>
        <w:t>(一)、有机化工用催化剂行业分析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行业一直以来都是市场的关注焦点。行业内的发展趋势、竞争态势以及潜在机会都对有机化工用催化剂项目的推进产生深远的影响。通过深入研究行业的整体概貌，我们将更好地理解行业的核心特征，为有机化工用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工用催化剂行业，技术一直是推动创新和发展的关键因素。我们将对当前技术趋势进行详尽分析，包括但不限于人工智能、大数据应用、先进制造技术等。这有助于有机化工用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机化工用催化剂项目成功的基础。我们将对主要竞争对手进行深入研究，包括其市场份额、产品特点、市场定位等。通过全面了解竞争对手的优势和劣势，有机化工用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916"/>
      <w:r>
        <w:rPr>
          <w:rFonts w:ascii="仿宋" w:eastAsia="仿宋" w:hAnsi="仿宋" w:cs="仿宋" w:hint="eastAsia"/>
          <w:sz w:val="28"/>
          <w:lang w:eastAsia="zh-CN"/>
        </w:rPr>
        <w:t>(二)、有机化工用催化剂市场分析预测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机化工用催化剂市场未来的增长趋势。这包括市场的整体规模、各细分领域的发展趋势等。有机化工用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机化工用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有机化工用催化剂项目实施过程中需要充分考虑的因素。我们将对市场风险进行全面评估，包括但不限于政策法规风险、市场竞争风险、技术变革风险等。通过对潜在风险的深入分析，有机化工用催化剂项目可以制定相应的风险缓解策略，降低不确定性对有机化工用催化剂项目的影响。</w:t>
      </w:r>
    </w:p>
    <w:p>
      <w:pPr>
        <w:pStyle w:val="Heading1"/>
        <w:ind w:firstLine="560" w:firstLineChars="200"/>
        <w:rPr>
          <w:rFonts w:ascii="仿宋" w:eastAsia="仿宋" w:hAnsi="仿宋" w:cs="仿宋" w:hint="eastAsia"/>
          <w:sz w:val="28"/>
          <w:lang w:eastAsia="zh-CN"/>
        </w:rPr>
      </w:pPr>
      <w:bookmarkStart w:id="11" w:name="_Toc10815"/>
      <w:r>
        <w:rPr>
          <w:rFonts w:ascii="仿宋" w:eastAsia="仿宋" w:hAnsi="仿宋" w:cs="仿宋" w:hint="eastAsia"/>
          <w:sz w:val="28"/>
          <w:lang w:eastAsia="zh-CN"/>
        </w:rPr>
        <w:t>四、有机化工用催化剂项目选址可行性分析</w:t>
      </w:r>
      <w:bookmarkEnd w:id="11"/>
    </w:p>
    <w:p>
      <w:pPr>
        <w:pStyle w:val="Heading2"/>
        <w:rPr>
          <w:rFonts w:ascii="仿宋" w:eastAsia="仿宋" w:hAnsi="仿宋" w:cs="仿宋" w:hint="eastAsia"/>
          <w:lang w:eastAsia="zh-CN"/>
        </w:rPr>
      </w:pPr>
      <w:bookmarkStart w:id="12" w:name="_Toc27278"/>
      <w:r>
        <w:rPr>
          <w:rFonts w:ascii="仿宋" w:eastAsia="仿宋" w:hAnsi="仿宋" w:cs="仿宋" w:hint="eastAsia"/>
          <w:lang w:eastAsia="zh-CN"/>
        </w:rPr>
        <w:t>(一)、有机化工用催化剂项目选址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该有机化工用催化剂项目选址位于XX省XX市XX区XXX街道</w:t>
      </w:r>
    </w:p>
    <w:p>
      <w:pPr>
        <w:pStyle w:val="Heading2"/>
        <w:ind w:firstLine="560" w:firstLineChars="200"/>
        <w:rPr>
          <w:rFonts w:ascii="仿宋" w:eastAsia="仿宋" w:hAnsi="仿宋" w:cs="仿宋" w:hint="eastAsia"/>
          <w:sz w:val="28"/>
          <w:lang w:eastAsia="zh-CN"/>
        </w:rPr>
      </w:pPr>
      <w:bookmarkStart w:id="13" w:name="_Toc1590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机化工用催化剂项目的征地面积将根据有机化工用催化剂项目的实际规模和需求进行精确规划。具体面积XXX平方米，旨在确保有机化工用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净用地面积是在征地面积基础上去除不可利用面积后的实际可开发用地。具体面积XXX平方米，考虑到环保、交通、安全等多方面因素，以确保有机化工用催化剂项目在整体利用效率上达到最优。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有机化工用催化剂项目计划建设的建筑总规模具体面积XXX平方米。这一规模的确定综合考虑了有机化工用催化剂项目的性质、规模，以及城市规划的相关要求，确保建筑布局与周边环境协调一致。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绿地率是有机化工用催化剂项目用地中被规划为绿地的比例。具体面积XXX平方米，旨在通过合理规划绿地，改善有机化工用催化剂项目周边环境，提升居民生活质量，并符合城市整体绿化规划。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容积率是用地上可以建设的建筑总体积与用地面积之比。具体面积XXX，通过合理的容积率规划，确保有机化工用催化剂项目建筑规模与周边环境和谐共生。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有机化工用催化剂项目选址与当地城市规划相一致，具体面积XXX平方米。通过与城市规划部门深入沟通，确保有机化工用催化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有机化工用催化剂项目选址符合当地产业政策，具体面积XXX平方米。这包括有机化工用催化剂项目对当地经济的促进作用，以及对相关产业的带动效应，确保有机化工用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用地总体要求必须符合环保和可持续发展的原则，具体面积XXX平方米。通过采用绿色建筑设计、节能减排等措施，确保有机化工用催化剂项目在建设和运营过程中对环境的影响最小化，达到可持续发展的要求。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确保有机化工用催化剂项目选址具备必要的公共设施配套，具体面积XXX平方米。这包括交通便利性、教育、医疗等基础设施，以提高居民生活品质，使得有机化工用催化剂项目选址更具吸引力。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考虑用地总体要求对当地社会稳定性的影响，具体面积XXX平方米。通过深入了解当地社区反馈，确保有机化工用催化剂项目的选址和建设过程对当地社会和谐稳定产生积极作用。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有机化工用催化剂项目选址不仅符合法规和规划，还在实际操作中具有可行性。这一全面规划将为有机化工用催化剂项目的成功实施提供坚实的基础，确保有机化工用催化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44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工用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有机化工用催化剂项目的设备规划和空间设计中，我们将采取灵活设备布局的措施。设备布局将根据实际需求进行灵活设计，避免不必要的浪费。通过合理规划设备摆放位置，我们将提高设备的利用率，减少设备间距，以确保有机化工用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有机化工用催化剂项目内部引入共享设施的概念，例如共享会议室、办公区等。通过这种方式，我们可以减少对资源的重复建设，提高资源共享效率，从而减小有机化工用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56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有机化工用催化剂项目的总图布置中，我们将不同功能区域进行明确的规划，以最大程度满足有机化工用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969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有机化工用催化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有机化工用催化剂项目对环境的影响是综合评价的重要因素之一。我们将详细考虑选址周边的自然环境、生态保护区、水源地等情况，确保有机化工用催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对选址的评价还需充分考虑当地政府的产业政策和法规。我们将详细了解有机化工用催化剂项目所在地的相关政策，确保有机化工用催化剂项目的规划和运营与当地法规相符，降低不必要的法律风险。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考虑到社会稳定性对企业运营的重要性，我们将评估选址地区的社会安全情况、劳工关系、社区反馈等方面，以确保有机化工用催化剂项目的建设和运营不会受到社会稳定性的负面影响。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最后，我们将综合考虑用地成本，包括土地购置费用、土地开发成本等。通过对用地成本的详细评估，我们能够做出更为精确的经济效益分析，为有机化工用催化剂项目的投资决策提供有力支持。</w:t>
      </w:r>
    </w:p>
    <w:p>
      <w:pPr>
        <w:pStyle w:val="Heading1"/>
        <w:ind w:firstLine="560" w:firstLineChars="200"/>
        <w:rPr>
          <w:rFonts w:ascii="仿宋" w:eastAsia="仿宋" w:hAnsi="仿宋" w:cs="仿宋" w:hint="eastAsia"/>
          <w:sz w:val="28"/>
          <w:lang w:eastAsia="zh-CN"/>
        </w:rPr>
      </w:pPr>
      <w:bookmarkStart w:id="17" w:name="_Toc32514"/>
      <w:r>
        <w:rPr>
          <w:rFonts w:ascii="仿宋" w:eastAsia="仿宋" w:hAnsi="仿宋" w:cs="仿宋" w:hint="eastAsia"/>
          <w:sz w:val="28"/>
          <w:lang w:eastAsia="zh-CN"/>
        </w:rPr>
        <w:t>五、有机化工用催化剂项目绩效评估</w:t>
      </w:r>
      <w:bookmarkEnd w:id="17"/>
    </w:p>
    <w:p>
      <w:pPr>
        <w:pStyle w:val="Heading2"/>
        <w:rPr>
          <w:rFonts w:ascii="仿宋" w:eastAsia="仿宋" w:hAnsi="仿宋" w:cs="仿宋" w:hint="eastAsia"/>
          <w:lang w:eastAsia="zh-CN"/>
        </w:rPr>
      </w:pPr>
      <w:bookmarkStart w:id="18" w:name="_Toc3079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工用催化剂项目中，我们设计了一套全面的绩效评估指标，以确保有机化工用催化剂项目的可控和成功交付。这些指标跨足有机化工用催化剂项目目标、成本、进度和质量等多个维度，为我们提供了全面洞察有机化工用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目标达成率是我们关注的首要指标。我们设定了明确的目标，并通过定期监测和评估，迅速发现并应对潜在的目标偏差。这为有机化工用催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成本绩效是另一个核心关注点。通过实际成本与预算成本的对比分析，我们深入了解成本差异的原因，及时调整资源分配，保持有机化工用催化剂项目在经济效益方面的合理水平。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有机化工用催化剂项目进度作为关键的绩效指标之一，得到了精心的关注。我们制定了详细的有机化工用催化剂项目进度计划，并设立了进度符合度指标，确保实际进度与计划进度保持一致。这使我们能够快速发现和解决潜在的进度问题，保持有机化工用催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有机化工用催化剂项目绩效的不可或缺的一环。我们引入了一系列的质量标准和客户满意度指标，以确保有机化工用催化剂项目交付的成果在质量上达到或超越预期水平。通过持续监测这些指标，我们努力提升有机化工用催化剂项目整体质量水平，为有机化工用催化剂项目的成功交付提供有力保障。通过这些科学且全面的绩效评估，我们能够更好地引导有机化工用催化剂项目的持续改进，确保有机化工用催化剂项目目标的顺利达成。</w:t>
      </w:r>
    </w:p>
    <w:p>
      <w:pPr>
        <w:pStyle w:val="Heading2"/>
        <w:ind w:firstLine="560" w:firstLineChars="200"/>
        <w:rPr>
          <w:rFonts w:ascii="仿宋" w:eastAsia="仿宋" w:hAnsi="仿宋" w:cs="仿宋" w:hint="eastAsia"/>
          <w:sz w:val="28"/>
          <w:lang w:eastAsia="zh-CN"/>
        </w:rPr>
      </w:pPr>
      <w:bookmarkStart w:id="19" w:name="_Toc2704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绩效评估是有机化工用催化剂项目中的关键环节，为确保有机化工用催化剂项目达到预期目标，我们采用了多层次、多维度的绩效评估方法。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有机化工用催化剂项目的战略目标对齐，确保每个决策和行动都与有机化工用催化剂项目整体目标保持一致。团队会定期召开战略对齐会议，审视当前工作与有机化工用催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有机化工用催化剂项目进度、质量、成本和风险等方面。这些指标通过数据收集和分析，为有机化工用催化剂项目管理团队提供了客观的评估依据。例如，我们通过有机化工用催化剂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有机化工用催化剂项目内部，还考虑了有机化工用催化剂项目对外部环境的影响。我们定期进行干系人满意度调查，以了解各利益相关方对有机化工用催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这种多层次、多角度的绩效评估方法，使得我们能够全面了解有机化工用催化剂项目的运行状态，及时做出调整，确保有机化工用催化剂项目在不断变化的环境中保持稳健前行。</w:t>
      </w:r>
    </w:p>
    <w:p>
      <w:pPr>
        <w:pStyle w:val="Heading2"/>
        <w:ind w:firstLine="560" w:firstLineChars="200"/>
        <w:rPr>
          <w:rFonts w:ascii="仿宋" w:eastAsia="仿宋" w:hAnsi="仿宋" w:cs="仿宋" w:hint="eastAsia"/>
          <w:sz w:val="28"/>
          <w:lang w:eastAsia="zh-CN"/>
        </w:rPr>
      </w:pPr>
      <w:bookmarkStart w:id="20" w:name="_Toc668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为了确保有机化工用催化剂项目的有效管理和不断优化，我们采用了精心设计的绩效评估周期。这个周期旨在实现灵活、实时和全面的评估，以适应有机化工用催化剂项目执行中的各种挑战。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有机化工用催化剂项目的不同需求，分为短期、中期和长期。短期评估关注每个迭代或工作周期，以及时发现和解决当前任务中的问题。中期评估涵盖几个迭代，深入了解整体有机化工用催化剂项目的趋势和性能。长期评估则着眼于整个有机化工用催化剂项目阶段，确保有机化工用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https://d.book118.com/115232203114011100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68338D"/>
    <w:rsid w:val="016833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232203114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2024-01-18T10:52:00Z</dcterms:created>
  <dcterms:modified xsi:type="dcterms:W3CDTF">2024-01-18T10:53:09Z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956F6C71DE2C408181E9800B1BC2CE13_11</vt:lpwstr>
  </property>
  <property fmtid="{D5CDD505-2E9C-101B-9397-08002B2CF9AE}" pid="3" name="KSOProductBuildVer">
    <vt:lpwstr>2052-12.1.0.16120</vt:lpwstr>
  </property>
</Properties>
</file>