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合模机项目经营分析报告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5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_Toc1952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09" w:history="1">
        <w:r>
          <w:rPr>
            <w:rFonts w:ascii="仿宋" w:eastAsia="仿宋" w:hAnsi="仿宋" w:cs="仿宋" w:hint="eastAsia"/>
            <w:lang w:eastAsia="zh-CN"/>
          </w:rPr>
          <w:t>一、合模机项目技术工艺特点及优势</w:t>
        </w:r>
        <w:r>
          <w:tab/>
        </w:r>
        <w:r>
          <w:fldChar w:fldCharType="begin"/>
        </w:r>
        <w:r>
          <w:instrText xml:space="preserve"> PAGEREF _Toc14609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2" w:history="1">
        <w:r>
          <w:rPr>
            <w:rFonts w:ascii="仿宋" w:eastAsia="仿宋" w:hAnsi="仿宋" w:cs="仿宋" w:hint="eastAsia"/>
            <w:lang w:eastAsia="zh-CN"/>
          </w:rPr>
          <w:t>(一)、技术方案</w:t>
        </w:r>
        <w:r>
          <w:tab/>
        </w:r>
        <w:r>
          <w:fldChar w:fldCharType="begin"/>
        </w:r>
        <w:r>
          <w:instrText xml:space="preserve"> PAGEREF _Toc22702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9" w:history="1">
        <w:r>
          <w:rPr>
            <w:rFonts w:ascii="仿宋" w:eastAsia="仿宋" w:hAnsi="仿宋" w:cs="仿宋" w:hint="eastAsia"/>
            <w:lang w:eastAsia="zh-CN"/>
          </w:rPr>
          <w:t>(二)、合模机项目工艺技术设计方案</w:t>
        </w:r>
        <w:r>
          <w:tab/>
        </w:r>
        <w:r>
          <w:fldChar w:fldCharType="begin"/>
        </w:r>
        <w:r>
          <w:instrText xml:space="preserve"> PAGEREF _Toc13689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97" w:history="1">
        <w:r>
          <w:rPr>
            <w:rFonts w:ascii="仿宋" w:eastAsia="仿宋" w:hAnsi="仿宋" w:cs="仿宋" w:hint="eastAsia"/>
            <w:lang w:eastAsia="zh-CN"/>
          </w:rPr>
          <w:t>二、合模机项目运营管理方案</w:t>
        </w:r>
        <w:r>
          <w:tab/>
        </w:r>
        <w:r>
          <w:fldChar w:fldCharType="begin"/>
        </w:r>
        <w:r>
          <w:instrText xml:space="preserve"> PAGEREF _Toc9697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3" w:history="1">
        <w:r>
          <w:rPr>
            <w:rFonts w:ascii="仿宋" w:eastAsia="仿宋" w:hAnsi="仿宋" w:cs="仿宋" w:hint="eastAsia"/>
            <w:lang w:eastAsia="zh-CN"/>
          </w:rPr>
          <w:t>(一)、运营管理概述</w:t>
        </w:r>
        <w:r>
          <w:tab/>
        </w:r>
        <w:r>
          <w:fldChar w:fldCharType="begin"/>
        </w:r>
        <w:r>
          <w:instrText xml:space="preserve"> PAGEREF _Toc21313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1" w:history="1">
        <w:r>
          <w:rPr>
            <w:rFonts w:ascii="仿宋" w:eastAsia="仿宋" w:hAnsi="仿宋" w:cs="仿宋" w:hint="eastAsia"/>
            <w:lang w:eastAsia="zh-CN"/>
          </w:rPr>
          <w:t>(二)、运营战略</w:t>
        </w:r>
        <w:r>
          <w:tab/>
        </w:r>
        <w:r>
          <w:fldChar w:fldCharType="begin"/>
        </w:r>
        <w:r>
          <w:instrText xml:space="preserve"> PAGEREF _Toc22151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2" w:history="1">
        <w:r>
          <w:rPr>
            <w:rFonts w:ascii="仿宋" w:eastAsia="仿宋" w:hAnsi="仿宋" w:cs="仿宋" w:hint="eastAsia"/>
            <w:lang w:eastAsia="zh-CN"/>
          </w:rPr>
          <w:t>(三)、作业计划</w:t>
        </w:r>
        <w:r>
          <w:tab/>
        </w:r>
        <w:r>
          <w:fldChar w:fldCharType="begin"/>
        </w:r>
        <w:r>
          <w:instrText xml:space="preserve"> PAGEREF _Toc21742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" w:history="1">
        <w:r>
          <w:rPr>
            <w:rFonts w:ascii="仿宋" w:eastAsia="仿宋" w:hAnsi="仿宋" w:cs="仿宋" w:hint="eastAsia"/>
            <w:lang w:eastAsia="zh-CN"/>
          </w:rPr>
          <w:t>(四)、设施布置</w:t>
        </w:r>
        <w:r>
          <w:tab/>
        </w:r>
        <w:r>
          <w:fldChar w:fldCharType="begin"/>
        </w:r>
        <w:r>
          <w:instrText xml:space="preserve"> PAGEREF _Toc449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" w:history="1">
        <w:r>
          <w:rPr>
            <w:rFonts w:ascii="仿宋" w:eastAsia="仿宋" w:hAnsi="仿宋" w:cs="仿宋" w:hint="eastAsia"/>
            <w:lang w:eastAsia="zh-CN"/>
          </w:rPr>
          <w:t>(五)、选址规划</w:t>
        </w:r>
        <w:r>
          <w:tab/>
        </w:r>
        <w:r>
          <w:fldChar w:fldCharType="begin"/>
        </w:r>
        <w:r>
          <w:instrText xml:space="preserve"> PAGEREF _Toc291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4" w:history="1">
        <w:r>
          <w:rPr>
            <w:rFonts w:ascii="仿宋" w:eastAsia="仿宋" w:hAnsi="仿宋" w:cs="仿宋" w:hint="eastAsia"/>
            <w:lang w:eastAsia="zh-CN"/>
          </w:rPr>
          <w:t>(六)、产品开发与流程管理</w:t>
        </w:r>
        <w:r>
          <w:tab/>
        </w:r>
        <w:r>
          <w:fldChar w:fldCharType="begin"/>
        </w:r>
        <w:r>
          <w:instrText xml:space="preserve"> PAGEREF _Toc14234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1" w:history="1">
        <w:r>
          <w:rPr>
            <w:rFonts w:ascii="仿宋" w:eastAsia="仿宋" w:hAnsi="仿宋" w:cs="仿宋" w:hint="eastAsia"/>
            <w:lang w:eastAsia="zh-CN"/>
          </w:rPr>
          <w:t>(七)、新型运营方式</w:t>
        </w:r>
        <w:r>
          <w:tab/>
        </w:r>
        <w:r>
          <w:fldChar w:fldCharType="begin"/>
        </w:r>
        <w:r>
          <w:instrText xml:space="preserve"> PAGEREF _Toc25551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1" w:history="1">
        <w:r>
          <w:rPr>
            <w:rFonts w:ascii="仿宋" w:eastAsia="仿宋" w:hAnsi="仿宋" w:cs="仿宋" w:hint="eastAsia"/>
            <w:lang w:eastAsia="zh-CN"/>
          </w:rPr>
          <w:t>(八)、供应链管理</w:t>
        </w:r>
        <w:r>
          <w:tab/>
        </w:r>
        <w:r>
          <w:fldChar w:fldCharType="begin"/>
        </w:r>
        <w:r>
          <w:instrText xml:space="preserve"> PAGEREF _Toc26641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53" w:history="1">
        <w:r>
          <w:rPr>
            <w:rFonts w:ascii="仿宋" w:eastAsia="仿宋" w:hAnsi="仿宋" w:cs="仿宋" w:hint="eastAsia"/>
            <w:lang w:eastAsia="zh-CN"/>
          </w:rPr>
          <w:t>三、合模机质量管理方案</w:t>
        </w:r>
        <w:r>
          <w:tab/>
        </w:r>
        <w:r>
          <w:fldChar w:fldCharType="begin"/>
        </w:r>
        <w:r>
          <w:instrText xml:space="preserve"> PAGEREF _Toc6553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0" w:history="1">
        <w:r>
          <w:rPr>
            <w:rFonts w:ascii="仿宋" w:eastAsia="仿宋" w:hAnsi="仿宋" w:cs="仿宋" w:hint="eastAsia"/>
            <w:lang w:eastAsia="zh-CN"/>
          </w:rPr>
          <w:t>(一)、合模机质量管理要求</w:t>
        </w:r>
        <w:r>
          <w:tab/>
        </w:r>
        <w:r>
          <w:fldChar w:fldCharType="begin"/>
        </w:r>
        <w:r>
          <w:instrText xml:space="preserve"> PAGEREF _Toc32590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5" w:history="1">
        <w:r>
          <w:rPr>
            <w:rFonts w:ascii="仿宋" w:eastAsia="仿宋" w:hAnsi="仿宋" w:cs="仿宋" w:hint="eastAsia"/>
            <w:lang w:eastAsia="zh-CN"/>
          </w:rPr>
          <w:t>(二)、合模机服务质量管理方案</w:t>
        </w:r>
        <w:r>
          <w:tab/>
        </w:r>
        <w:r>
          <w:fldChar w:fldCharType="begin"/>
        </w:r>
        <w:r>
          <w:instrText xml:space="preserve"> PAGEREF _Toc32695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0" w:history="1">
        <w:r>
          <w:rPr>
            <w:rFonts w:ascii="仿宋" w:eastAsia="仿宋" w:hAnsi="仿宋" w:cs="仿宋" w:hint="eastAsia"/>
            <w:lang w:eastAsia="zh-CN"/>
          </w:rPr>
          <w:t>(三)、合模机质量成本管理方案</w:t>
        </w:r>
        <w:r>
          <w:tab/>
        </w:r>
        <w:r>
          <w:fldChar w:fldCharType="begin"/>
        </w:r>
        <w:r>
          <w:instrText xml:space="preserve"> PAGEREF _Toc18580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18" w:history="1">
        <w:r>
          <w:rPr>
            <w:rFonts w:ascii="仿宋" w:eastAsia="仿宋" w:hAnsi="仿宋" w:cs="仿宋" w:hint="eastAsia"/>
            <w:lang w:eastAsia="zh-CN"/>
          </w:rPr>
          <w:t>四、技术贸易</w:t>
        </w:r>
        <w:r>
          <w:tab/>
        </w:r>
        <w:r>
          <w:fldChar w:fldCharType="begin"/>
        </w:r>
        <w:r>
          <w:instrText xml:space="preserve"> PAGEREF _Toc13218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1" w:history="1">
        <w:r>
          <w:rPr>
            <w:rFonts w:ascii="仿宋" w:eastAsia="仿宋" w:hAnsi="仿宋" w:cs="仿宋" w:hint="eastAsia"/>
            <w:lang w:eastAsia="zh-CN"/>
          </w:rPr>
          <w:t>(一)、合模机技术贸易</w:t>
        </w:r>
        <w:r>
          <w:tab/>
        </w:r>
        <w:r>
          <w:fldChar w:fldCharType="begin"/>
        </w:r>
        <w:r>
          <w:instrText xml:space="preserve"> PAGEREF _Toc30131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47" w:history="1">
        <w:r>
          <w:rPr>
            <w:rFonts w:ascii="仿宋" w:eastAsia="仿宋" w:hAnsi="仿宋" w:cs="仿宋" w:hint="eastAsia"/>
            <w:lang w:eastAsia="zh-CN"/>
          </w:rPr>
          <w:t>五、合模机项目投资主体概况</w:t>
        </w:r>
        <w:r>
          <w:tab/>
        </w:r>
        <w:r>
          <w:fldChar w:fldCharType="begin"/>
        </w:r>
        <w:r>
          <w:instrText xml:space="preserve"> PAGEREF _Toc26947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8" w:history="1">
        <w:r>
          <w:rPr>
            <w:rFonts w:ascii="仿宋" w:eastAsia="仿宋" w:hAnsi="仿宋" w:cs="仿宋" w:hint="eastAsia"/>
            <w:lang w:eastAsia="zh-CN"/>
          </w:rPr>
          <w:t>(一)、公司概要</w:t>
        </w:r>
        <w:r>
          <w:tab/>
        </w:r>
        <w:r>
          <w:fldChar w:fldCharType="begin"/>
        </w:r>
        <w:r>
          <w:instrText xml:space="preserve"> PAGEREF _Toc22268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3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_Toc4993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3" w:history="1">
        <w:r>
          <w:rPr>
            <w:rFonts w:ascii="仿宋" w:eastAsia="仿宋" w:hAnsi="仿宋" w:cs="仿宋" w:hint="eastAsia"/>
            <w:lang w:eastAsia="zh-CN"/>
          </w:rPr>
          <w:t>(三)、财务概况</w:t>
        </w:r>
        <w:r>
          <w:tab/>
        </w:r>
        <w:r>
          <w:fldChar w:fldCharType="begin"/>
        </w:r>
        <w:r>
          <w:instrText xml:space="preserve"> PAGEREF _Toc28693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9" w:history="1">
        <w:r>
          <w:rPr>
            <w:rFonts w:ascii="仿宋" w:eastAsia="仿宋" w:hAnsi="仿宋" w:cs="仿宋" w:hint="eastAsia"/>
            <w:lang w:eastAsia="zh-CN"/>
          </w:rPr>
          <w:t>(四)、核心管理层介绍</w:t>
        </w:r>
        <w:r>
          <w:tab/>
        </w:r>
        <w:r>
          <w:fldChar w:fldCharType="begin"/>
        </w:r>
        <w:r>
          <w:instrText xml:space="preserve"> PAGEREF _Toc31329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57" w:history="1">
        <w:r>
          <w:rPr>
            <w:rFonts w:ascii="仿宋" w:eastAsia="仿宋" w:hAnsi="仿宋" w:cs="仿宋" w:hint="eastAsia"/>
            <w:lang w:eastAsia="zh-CN"/>
          </w:rPr>
          <w:t>六、项目管理与团队协作</w:t>
        </w:r>
        <w:r>
          <w:tab/>
        </w:r>
        <w:r>
          <w:fldChar w:fldCharType="begin"/>
        </w:r>
        <w:r>
          <w:instrText xml:space="preserve"> PAGEREF _Toc14357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8" w:history="1">
        <w:r>
          <w:rPr>
            <w:rFonts w:ascii="仿宋" w:eastAsia="仿宋" w:hAnsi="仿宋" w:cs="仿宋" w:hint="eastAsia"/>
            <w:lang w:eastAsia="zh-CN"/>
          </w:rPr>
          <w:t>(一)、项目管理方法论</w:t>
        </w:r>
        <w:r>
          <w:tab/>
        </w:r>
        <w:r>
          <w:fldChar w:fldCharType="begin"/>
        </w:r>
        <w:r>
          <w:instrText xml:space="preserve"> PAGEREF _Toc29468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" w:history="1">
        <w:r>
          <w:rPr>
            <w:rFonts w:ascii="仿宋" w:eastAsia="仿宋" w:hAnsi="仿宋" w:cs="仿宋" w:hint="eastAsia"/>
            <w:lang w:eastAsia="zh-CN"/>
          </w:rPr>
          <w:t>(二)、团队组建与角色分工</w:t>
        </w:r>
        <w:r>
          <w:tab/>
        </w:r>
        <w:r>
          <w:fldChar w:fldCharType="begin"/>
        </w:r>
        <w:r>
          <w:instrText xml:space="preserve"> PAGEREF _Toc2001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9" w:history="1">
        <w:r>
          <w:rPr>
            <w:rFonts w:ascii="仿宋" w:eastAsia="仿宋" w:hAnsi="仿宋" w:cs="仿宋" w:hint="eastAsia"/>
            <w:lang w:eastAsia="zh-CN"/>
          </w:rPr>
          <w:t>(三)、团队沟通与协作机制</w:t>
        </w:r>
        <w:r>
          <w:tab/>
        </w:r>
        <w:r>
          <w:fldChar w:fldCharType="begin"/>
        </w:r>
        <w:r>
          <w:instrText xml:space="preserve"> PAGEREF _Toc20939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5" w:history="1">
        <w:r>
          <w:rPr>
            <w:rFonts w:ascii="仿宋" w:eastAsia="仿宋" w:hAnsi="仿宋" w:cs="仿宋" w:hint="eastAsia"/>
            <w:lang w:eastAsia="zh-CN"/>
          </w:rPr>
          <w:t>(四)、项目风险管理与应对</w:t>
        </w:r>
        <w:r>
          <w:tab/>
        </w:r>
        <w:r>
          <w:fldChar w:fldCharType="begin"/>
        </w:r>
        <w:r>
          <w:instrText xml:space="preserve"> PAGEREF _Toc3905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58" w:history="1">
        <w:r>
          <w:rPr>
            <w:rFonts w:ascii="仿宋" w:eastAsia="仿宋" w:hAnsi="仿宋" w:cs="仿宋" w:hint="eastAsia"/>
            <w:lang w:eastAsia="zh-CN"/>
          </w:rPr>
          <w:t>七、合模机企业概貌</w:t>
        </w:r>
        <w:r>
          <w:tab/>
        </w:r>
        <w:r>
          <w:fldChar w:fldCharType="begin"/>
        </w:r>
        <w:r>
          <w:instrText xml:space="preserve"> PAGEREF _Toc10658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9" w:history="1">
        <w:r>
          <w:rPr>
            <w:rFonts w:ascii="仿宋" w:eastAsia="仿宋" w:hAnsi="仿宋" w:cs="仿宋" w:hint="eastAsia"/>
            <w:lang w:eastAsia="zh-CN"/>
          </w:rPr>
          <w:t>(一)、合模机企业基础信息</w:t>
        </w:r>
        <w:r>
          <w:tab/>
        </w:r>
        <w:r>
          <w:fldChar w:fldCharType="begin"/>
        </w:r>
        <w:r>
          <w:instrText xml:space="preserve"> PAGEREF _Toc13159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8" w:history="1">
        <w:r>
          <w:rPr>
            <w:rFonts w:ascii="仿宋" w:eastAsia="仿宋" w:hAnsi="仿宋" w:cs="仿宋" w:hint="eastAsia"/>
            <w:lang w:eastAsia="zh-CN"/>
          </w:rPr>
          <w:t>(二)、合模机企业简要介绍</w:t>
        </w:r>
        <w:r>
          <w:tab/>
        </w:r>
        <w:r>
          <w:fldChar w:fldCharType="begin"/>
        </w:r>
        <w:r>
          <w:instrText xml:space="preserve"> PAGEREF _Toc22478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" w:history="1">
        <w:r>
          <w:rPr>
            <w:rFonts w:ascii="仿宋" w:eastAsia="仿宋" w:hAnsi="仿宋" w:cs="仿宋" w:hint="eastAsia"/>
            <w:lang w:eastAsia="zh-CN"/>
          </w:rPr>
          <w:t>(三)、企业竞争优势概览</w:t>
        </w:r>
        <w:r>
          <w:tab/>
        </w:r>
        <w:r>
          <w:fldChar w:fldCharType="begin"/>
        </w:r>
        <w:r>
          <w:instrText xml:space="preserve"> PAGEREF _Toc36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0" w:history="1">
        <w:r>
          <w:rPr>
            <w:rFonts w:ascii="仿宋" w:eastAsia="仿宋" w:hAnsi="仿宋" w:cs="仿宋" w:hint="eastAsia"/>
            <w:lang w:eastAsia="zh-CN"/>
          </w:rPr>
          <w:t>(四)、合模机企业财务数据要略</w:t>
        </w:r>
        <w:r>
          <w:tab/>
        </w:r>
        <w:r>
          <w:fldChar w:fldCharType="begin"/>
        </w:r>
        <w:r>
          <w:instrText xml:space="preserve"> PAGEREF _Toc30320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1" w:history="1">
        <w:r>
          <w:rPr>
            <w:rFonts w:ascii="仿宋" w:eastAsia="仿宋" w:hAnsi="仿宋" w:cs="仿宋" w:hint="eastAsia"/>
            <w:lang w:eastAsia="zh-CN"/>
          </w:rPr>
          <w:t>(五)、核心团队成员简述</w:t>
        </w:r>
        <w:r>
          <w:tab/>
        </w:r>
        <w:r>
          <w:fldChar w:fldCharType="begin"/>
        </w:r>
        <w:r>
          <w:instrText xml:space="preserve"> PAGEREF _Toc30161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" w:history="1">
        <w:r>
          <w:rPr>
            <w:rFonts w:ascii="仿宋" w:eastAsia="仿宋" w:hAnsi="仿宋" w:cs="仿宋" w:hint="eastAsia"/>
            <w:lang w:eastAsia="zh-CN"/>
          </w:rPr>
          <w:t>(六)、合模机企业经营宗旨阐述</w:t>
        </w:r>
        <w:r>
          <w:tab/>
        </w:r>
        <w:r>
          <w:fldChar w:fldCharType="begin"/>
        </w:r>
        <w:r>
          <w:instrText xml:space="preserve"> PAGEREF _Toc80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0" w:history="1">
        <w:r>
          <w:rPr>
            <w:rFonts w:ascii="仿宋" w:eastAsia="仿宋" w:hAnsi="仿宋" w:cs="仿宋" w:hint="eastAsia"/>
            <w:lang w:eastAsia="zh-CN"/>
          </w:rPr>
          <w:t>(七)、合模机企业未来发展规划</w:t>
        </w:r>
        <w:r>
          <w:tab/>
        </w:r>
        <w:r>
          <w:fldChar w:fldCharType="begin"/>
        </w:r>
        <w:r>
          <w:instrText xml:space="preserve"> PAGEREF _Toc30880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94" w:history="1">
        <w:r>
          <w:rPr>
            <w:rFonts w:ascii="仿宋" w:eastAsia="仿宋" w:hAnsi="仿宋" w:cs="仿宋" w:hint="eastAsia"/>
            <w:lang w:eastAsia="zh-CN"/>
          </w:rPr>
          <w:t>八、节能方案</w:t>
        </w:r>
        <w:r>
          <w:tab/>
        </w:r>
        <w:r>
          <w:fldChar w:fldCharType="begin"/>
        </w:r>
        <w:r>
          <w:instrText xml:space="preserve"> PAGEREF _Toc29494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3" w:history="1">
        <w:r>
          <w:rPr>
            <w:rFonts w:ascii="仿宋" w:eastAsia="仿宋" w:hAnsi="仿宋" w:cs="仿宋" w:hint="eastAsia"/>
            <w:lang w:eastAsia="zh-CN"/>
          </w:rPr>
          <w:t>(一)、合模机项目节能概述</w:t>
        </w:r>
        <w:r>
          <w:tab/>
        </w:r>
        <w:r>
          <w:fldChar w:fldCharType="begin"/>
        </w:r>
        <w:r>
          <w:instrText xml:space="preserve"> PAGEREF _Toc6163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7" w:history="1">
        <w:r>
          <w:rPr>
            <w:rFonts w:ascii="仿宋" w:eastAsia="仿宋" w:hAnsi="仿宋" w:cs="仿宋" w:hint="eastAsia"/>
            <w:lang w:eastAsia="zh-CN"/>
          </w:rPr>
          <w:t>(二)、能源消费种类和数量分析</w:t>
        </w:r>
        <w:r>
          <w:tab/>
        </w:r>
        <w:r>
          <w:fldChar w:fldCharType="begin"/>
        </w:r>
        <w:r>
          <w:instrText xml:space="preserve"> PAGEREF _Toc28177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6" w:history="1">
        <w:r>
          <w:rPr>
            <w:rFonts w:ascii="仿宋" w:eastAsia="仿宋" w:hAnsi="仿宋" w:cs="仿宋" w:hint="eastAsia"/>
            <w:lang w:eastAsia="zh-CN"/>
          </w:rPr>
          <w:t>(三)、合模机项目节能措施</w:t>
        </w:r>
        <w:r>
          <w:tab/>
        </w:r>
        <w:r>
          <w:fldChar w:fldCharType="begin"/>
        </w:r>
        <w:r>
          <w:instrText xml:space="preserve"> PAGEREF _Toc22276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013" w:history="1">
        <w:r>
          <w:rPr>
            <w:rFonts w:ascii="仿宋" w:eastAsia="仿宋" w:hAnsi="仿宋" w:cs="仿宋" w:hint="eastAsia"/>
            <w:lang w:eastAsia="zh-CN"/>
          </w:rPr>
          <w:t>(四)、节能综合评价</w:t>
        </w:r>
        <w:r>
          <w:tab/>
        </w:r>
        <w:r>
          <w:fldChar w:fldCharType="begin"/>
        </w:r>
        <w:r>
          <w:instrText xml:space="preserve"> PAGEREF _Toc29013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68" w:history="1">
        <w:r>
          <w:rPr>
            <w:rFonts w:ascii="仿宋" w:eastAsia="仿宋" w:hAnsi="仿宋" w:cs="仿宋" w:hint="eastAsia"/>
            <w:lang w:eastAsia="zh-CN"/>
          </w:rPr>
          <w:t>九、供应链管理</w:t>
        </w:r>
        <w:r>
          <w:tab/>
        </w:r>
        <w:r>
          <w:fldChar w:fldCharType="begin"/>
        </w:r>
        <w:r>
          <w:instrText xml:space="preserve"> PAGEREF _Toc8468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5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_Toc23345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2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_Toc16512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0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_Toc18060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84" w:history="1">
        <w:r>
          <w:rPr>
            <w:rFonts w:ascii="仿宋" w:eastAsia="仿宋" w:hAnsi="仿宋" w:cs="仿宋" w:hint="eastAsia"/>
            <w:lang w:eastAsia="zh-CN"/>
          </w:rPr>
          <w:t>十、合模机项目社会影响</w:t>
        </w:r>
        <w:r>
          <w:tab/>
        </w:r>
        <w:r>
          <w:fldChar w:fldCharType="begin"/>
        </w:r>
        <w:r>
          <w:instrText xml:space="preserve"> PAGEREF _Toc32684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9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_Toc27379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5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_Toc15325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68" w:history="1">
        <w:r>
          <w:rPr>
            <w:rFonts w:ascii="仿宋" w:eastAsia="仿宋" w:hAnsi="仿宋" w:cs="仿宋" w:hint="eastAsia"/>
            <w:lang w:eastAsia="zh-CN"/>
          </w:rPr>
          <w:t>十一、合模机项目创新与研发</w:t>
        </w:r>
        <w:r>
          <w:tab/>
        </w:r>
        <w:r>
          <w:fldChar w:fldCharType="begin"/>
        </w:r>
        <w:r>
          <w:instrText xml:space="preserve"> PAGEREF _Toc19668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0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_Toc6910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4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_Toc18624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06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_Toc25706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6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_Toc6536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4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_Toc15624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7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_Toc14447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6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_Toc18746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33" w:history="1">
        <w:r>
          <w:rPr>
            <w:rFonts w:ascii="仿宋" w:eastAsia="仿宋" w:hAnsi="仿宋" w:cs="仿宋" w:hint="eastAsia"/>
            <w:lang w:eastAsia="zh-CN"/>
          </w:rPr>
          <w:t>十三、合模机项目技术管理</w:t>
        </w:r>
        <w:r>
          <w:tab/>
        </w:r>
        <w:r>
          <w:fldChar w:fldCharType="begin"/>
        </w:r>
        <w:r>
          <w:instrText xml:space="preserve"> PAGEREF _Toc12233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_Toc2936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3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_Toc31683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6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_Toc19596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33" w:history="1">
        <w:r>
          <w:rPr>
            <w:rFonts w:ascii="仿宋" w:eastAsia="仿宋" w:hAnsi="仿宋" w:cs="仿宋" w:hint="eastAsia"/>
            <w:lang w:eastAsia="zh-CN"/>
          </w:rPr>
          <w:t>十四、可持续发展和社会责任</w:t>
        </w:r>
        <w:r>
          <w:tab/>
        </w:r>
        <w:r>
          <w:fldChar w:fldCharType="begin"/>
        </w:r>
        <w:r>
          <w:instrText xml:space="preserve"> PAGEREF _Toc12833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" w:history="1">
        <w:r>
          <w:rPr>
            <w:rFonts w:ascii="仿宋" w:eastAsia="仿宋" w:hAnsi="仿宋" w:cs="仿宋" w:hint="eastAsia"/>
            <w:lang w:eastAsia="zh-CN"/>
          </w:rPr>
          <w:t>(一)、环境保护和可持续性策略</w:t>
        </w:r>
        <w:r>
          <w:tab/>
        </w:r>
        <w:r>
          <w:fldChar w:fldCharType="begin"/>
        </w:r>
        <w:r>
          <w:instrText xml:space="preserve"> PAGEREF _Toc705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7" w:history="1">
        <w:r>
          <w:rPr>
            <w:rFonts w:ascii="仿宋" w:eastAsia="仿宋" w:hAnsi="仿宋" w:cs="仿宋" w:hint="eastAsia"/>
            <w:lang w:eastAsia="zh-CN"/>
          </w:rPr>
          <w:t>(二)、社会责任和慈善活动</w:t>
        </w:r>
        <w:r>
          <w:tab/>
        </w:r>
        <w:r>
          <w:fldChar w:fldCharType="begin"/>
        </w:r>
        <w:r>
          <w:instrText xml:space="preserve"> PAGEREF _Toc12597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7" w:history="1">
        <w:r>
          <w:rPr>
            <w:rFonts w:ascii="仿宋" w:eastAsia="仿宋" w:hAnsi="仿宋" w:cs="仿宋" w:hint="eastAsia"/>
            <w:lang w:eastAsia="zh-CN"/>
          </w:rPr>
          <w:t>(三)、企业伦理和道德准则</w:t>
        </w:r>
        <w:r>
          <w:tab/>
        </w:r>
        <w:r>
          <w:fldChar w:fldCharType="begin"/>
        </w:r>
        <w:r>
          <w:instrText xml:space="preserve"> PAGEREF _Toc6027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4" w:history="1">
        <w:r>
          <w:rPr>
            <w:rFonts w:ascii="仿宋" w:eastAsia="仿宋" w:hAnsi="仿宋" w:cs="仿宋" w:hint="eastAsia"/>
            <w:lang w:eastAsia="zh-CN"/>
          </w:rPr>
          <w:t>(四)、社会影响评估</w:t>
        </w:r>
        <w:r>
          <w:tab/>
        </w:r>
        <w:r>
          <w:fldChar w:fldCharType="begin"/>
        </w:r>
        <w:r>
          <w:instrText xml:space="preserve"> PAGEREF _Toc22374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5" w:history="1">
        <w:r>
          <w:rPr>
            <w:rFonts w:ascii="仿宋" w:eastAsia="仿宋" w:hAnsi="仿宋" w:cs="仿宋" w:hint="eastAsia"/>
            <w:lang w:eastAsia="zh-CN"/>
          </w:rPr>
          <w:t>(五)、可持续发展目标和计划</w:t>
        </w:r>
        <w:r>
          <w:tab/>
        </w:r>
        <w:r>
          <w:fldChar w:fldCharType="begin"/>
        </w:r>
        <w:r>
          <w:instrText xml:space="preserve"> PAGEREF _Toc10095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84" w:history="1">
        <w:r>
          <w:rPr>
            <w:rFonts w:ascii="仿宋" w:eastAsia="仿宋" w:hAnsi="仿宋" w:cs="仿宋" w:hint="eastAsia"/>
            <w:lang w:eastAsia="zh-CN"/>
          </w:rPr>
          <w:t>十五、合模机项目可行性研究</w:t>
        </w:r>
        <w:r>
          <w:tab/>
        </w:r>
        <w:r>
          <w:fldChar w:fldCharType="begin"/>
        </w:r>
        <w:r>
          <w:instrText xml:space="preserve"> PAGEREF _Toc4084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4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_Toc30264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4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_Toc9954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5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_Toc25015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15" w:history="1">
        <w:r>
          <w:rPr>
            <w:rFonts w:ascii="仿宋" w:eastAsia="仿宋" w:hAnsi="仿宋" w:cs="仿宋" w:hint="eastAsia"/>
            <w:lang w:eastAsia="zh-CN"/>
          </w:rPr>
          <w:t>十六、供应链可持续性</w:t>
        </w:r>
        <w:r>
          <w:tab/>
        </w:r>
        <w:r>
          <w:fldChar w:fldCharType="begin"/>
        </w:r>
        <w:r>
          <w:instrText xml:space="preserve"> PAGEREF _Toc9515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6" w:history="1">
        <w:r>
          <w:rPr>
            <w:rFonts w:ascii="仿宋" w:eastAsia="仿宋" w:hAnsi="仿宋" w:cs="仿宋" w:hint="eastAsia"/>
            <w:lang w:eastAsia="zh-CN"/>
          </w:rPr>
          <w:t>(一)、供应链可持续性评估</w:t>
        </w:r>
        <w:r>
          <w:tab/>
        </w:r>
        <w:r>
          <w:fldChar w:fldCharType="begin"/>
        </w:r>
        <w:r>
          <w:instrText xml:space="preserve"> PAGEREF _Toc12196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4" w:history="1">
        <w:r>
          <w:rPr>
            <w:rFonts w:ascii="仿宋" w:eastAsia="仿宋" w:hAnsi="仿宋" w:cs="仿宋" w:hint="eastAsia"/>
            <w:lang w:eastAsia="zh-CN"/>
          </w:rPr>
          <w:t>(二)、供应商合作与责任管理</w:t>
        </w:r>
        <w:r>
          <w:tab/>
        </w:r>
        <w:r>
          <w:fldChar w:fldCharType="begin"/>
        </w:r>
        <w:r>
          <w:instrText xml:space="preserve"> PAGEREF _Toc16304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3" w:history="1">
        <w:r>
          <w:rPr>
            <w:rFonts w:ascii="仿宋" w:eastAsia="仿宋" w:hAnsi="仿宋" w:cs="仿宋" w:hint="eastAsia"/>
            <w:lang w:eastAsia="zh-CN"/>
          </w:rPr>
          <w:t>(三)、库存优化与物流创新</w:t>
        </w:r>
        <w:r>
          <w:tab/>
        </w:r>
        <w:r>
          <w:fldChar w:fldCharType="begin"/>
        </w:r>
        <w:r>
          <w:instrText xml:space="preserve"> PAGEREF _Toc14163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38" w:history="1">
        <w:r>
          <w:rPr>
            <w:rFonts w:ascii="仿宋" w:eastAsia="仿宋" w:hAnsi="仿宋" w:cs="仿宋" w:hint="eastAsia"/>
            <w:lang w:eastAsia="zh-CN"/>
          </w:rPr>
          <w:t>十七、环境保护与可持续发展</w:t>
        </w:r>
        <w:r>
          <w:tab/>
        </w:r>
        <w:r>
          <w:fldChar w:fldCharType="begin"/>
        </w:r>
        <w:r>
          <w:instrText xml:space="preserve"> PAGEREF _Toc30338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4" w:history="1">
        <w:r>
          <w:rPr>
            <w:rFonts w:ascii="仿宋" w:eastAsia="仿宋" w:hAnsi="仿宋" w:cs="仿宋" w:hint="eastAsia"/>
            <w:lang w:eastAsia="zh-CN"/>
          </w:rPr>
          <w:t>(一)、环境保护政策与承诺</w:t>
        </w:r>
        <w:r>
          <w:tab/>
        </w:r>
        <w:r>
          <w:fldChar w:fldCharType="begin"/>
        </w:r>
        <w:r>
          <w:instrText xml:space="preserve"> PAGEREF _Toc11874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7" w:history="1">
        <w:r>
          <w:rPr>
            <w:rFonts w:ascii="仿宋" w:eastAsia="仿宋" w:hAnsi="仿宋" w:cs="仿宋" w:hint="eastAsia"/>
            <w:lang w:eastAsia="zh-CN"/>
          </w:rPr>
          <w:t>(二)、可持续生产与绿色供应链</w:t>
        </w:r>
        <w:r>
          <w:tab/>
        </w:r>
        <w:r>
          <w:fldChar w:fldCharType="begin"/>
        </w:r>
        <w:r>
          <w:instrText xml:space="preserve"> PAGEREF _Toc12137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3" w:history="1">
        <w:r>
          <w:rPr>
            <w:rFonts w:ascii="仿宋" w:eastAsia="仿宋" w:hAnsi="仿宋" w:cs="仿宋" w:hint="eastAsia"/>
            <w:lang w:eastAsia="zh-CN"/>
          </w:rPr>
          <w:t>(三)、减少废物和碳足迹</w:t>
        </w:r>
        <w:r>
          <w:tab/>
        </w:r>
        <w:r>
          <w:fldChar w:fldCharType="begin"/>
        </w:r>
        <w:r>
          <w:instrText xml:space="preserve"> PAGEREF _Toc22413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1" w:history="1">
        <w:r>
          <w:rPr>
            <w:rFonts w:ascii="仿宋" w:eastAsia="仿宋" w:hAnsi="仿宋" w:cs="仿宋" w:hint="eastAsia"/>
            <w:lang w:eastAsia="zh-CN"/>
          </w:rPr>
          <w:t>(四)、知识产权保护与创新</w:t>
        </w:r>
        <w:r>
          <w:tab/>
        </w:r>
        <w:r>
          <w:fldChar w:fldCharType="begin"/>
        </w:r>
        <w:r>
          <w:instrText xml:space="preserve"> PAGEREF _Toc11751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8" w:history="1">
        <w:r>
          <w:rPr>
            <w:rFonts w:ascii="仿宋" w:eastAsia="仿宋" w:hAnsi="仿宋" w:cs="仿宋" w:hint="eastAsia"/>
            <w:lang w:eastAsia="zh-CN"/>
          </w:rPr>
          <w:t>(五)、社区参与与教育</w:t>
        </w:r>
        <w:r>
          <w:tab/>
        </w:r>
        <w:r>
          <w:fldChar w:fldCharType="begin"/>
        </w:r>
        <w:r>
          <w:instrText xml:space="preserve"> PAGEREF _Toc3388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69" w:history="1">
        <w:r>
          <w:rPr>
            <w:rFonts w:ascii="仿宋" w:eastAsia="仿宋" w:hAnsi="仿宋" w:cs="仿宋" w:hint="eastAsia"/>
            <w:lang w:eastAsia="zh-CN"/>
          </w:rPr>
          <w:t>十八、创新驱动</w:t>
        </w:r>
        <w:r>
          <w:tab/>
        </w:r>
        <w:r>
          <w:fldChar w:fldCharType="begin"/>
        </w:r>
        <w:r>
          <w:instrText xml:space="preserve"> PAGEREF _Toc7169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3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_Toc11673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2" w:history="1">
        <w:r>
          <w:rPr>
            <w:rFonts w:ascii="仿宋" w:eastAsia="仿宋" w:hAnsi="仿宋" w:cs="仿宋" w:hint="eastAsia"/>
            <w:lang w:eastAsia="zh-CN"/>
          </w:rPr>
          <w:t>(二)、合模机项目技术工艺分析</w:t>
        </w:r>
        <w:r>
          <w:tab/>
        </w:r>
        <w:r>
          <w:fldChar w:fldCharType="begin"/>
        </w:r>
        <w:r>
          <w:instrText xml:space="preserve"> PAGEREF _Toc12942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9" w:history="1">
        <w:r>
          <w:rPr>
            <w:rFonts w:ascii="仿宋" w:eastAsia="仿宋" w:hAnsi="仿宋" w:cs="仿宋" w:hint="eastAsia"/>
            <w:lang w:eastAsia="zh-CN"/>
          </w:rPr>
          <w:t>(三)、质量管理</w:t>
        </w:r>
        <w:r>
          <w:tab/>
        </w:r>
        <w:r>
          <w:fldChar w:fldCharType="begin"/>
        </w:r>
        <w:r>
          <w:instrText xml:space="preserve"> PAGEREF _Toc23589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7643" w:history="1">
        <w:r>
          <w:rPr>
            <w:rFonts w:ascii="仿宋" w:eastAsia="仿宋" w:hAnsi="仿宋" w:cs="仿宋" w:hint="eastAsia"/>
            <w:lang w:eastAsia="zh-CN"/>
          </w:rPr>
          <w:t>(四)、创新发展总结</w:t>
        </w:r>
        <w:r>
          <w:tab/>
        </w:r>
        <w:r>
          <w:fldChar w:fldCharType="begin"/>
        </w:r>
        <w:r>
          <w:instrText xml:space="preserve"> PAGEREF _Toc17643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43" w:history="1">
        <w:r>
          <w:rPr>
            <w:rFonts w:ascii="仿宋" w:eastAsia="仿宋" w:hAnsi="仿宋" w:cs="仿宋" w:hint="eastAsia"/>
            <w:lang w:eastAsia="zh-CN"/>
          </w:rPr>
          <w:t>十九、合模机项目安全现状评价报告的审核与批准</w:t>
        </w:r>
        <w:r>
          <w:tab/>
        </w:r>
        <w:r>
          <w:fldChar w:fldCharType="begin"/>
        </w:r>
        <w:r>
          <w:instrText xml:space="preserve"> PAGEREF _Toc27943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2" w:history="1">
        <w:r>
          <w:rPr>
            <w:rFonts w:ascii="仿宋" w:eastAsia="仿宋" w:hAnsi="仿宋" w:cs="仿宋" w:hint="eastAsia"/>
            <w:lang w:eastAsia="zh-CN"/>
          </w:rPr>
          <w:t>(一)、审核程序与内容</w:t>
        </w:r>
        <w:r>
          <w:tab/>
        </w:r>
        <w:r>
          <w:fldChar w:fldCharType="begin"/>
        </w:r>
        <w:r>
          <w:instrText xml:space="preserve"> PAGEREF _Toc21302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5" w:history="1">
        <w:r>
          <w:rPr>
            <w:rFonts w:ascii="仿宋" w:eastAsia="仿宋" w:hAnsi="仿宋" w:cs="仿宋" w:hint="eastAsia"/>
            <w:lang w:eastAsia="zh-CN"/>
          </w:rPr>
          <w:t>(二)、审核人员</w:t>
        </w:r>
        <w:r>
          <w:tab/>
        </w:r>
        <w:r>
          <w:fldChar w:fldCharType="begin"/>
        </w:r>
        <w:r>
          <w:instrText xml:space="preserve"> PAGEREF _Toc12655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8" w:history="1">
        <w:r>
          <w:rPr>
            <w:rFonts w:ascii="仿宋" w:eastAsia="仿宋" w:hAnsi="仿宋" w:cs="仿宋" w:hint="eastAsia"/>
            <w:lang w:eastAsia="zh-CN"/>
          </w:rPr>
          <w:t>(三)、审核结论</w:t>
        </w:r>
        <w:r>
          <w:tab/>
        </w:r>
        <w:r>
          <w:fldChar w:fldCharType="begin"/>
        </w:r>
        <w:r>
          <w:instrText xml:space="preserve"> PAGEREF _Toc8068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9" w:history="1">
        <w:r>
          <w:rPr>
            <w:rFonts w:ascii="仿宋" w:eastAsia="仿宋" w:hAnsi="仿宋" w:cs="仿宋" w:hint="eastAsia"/>
            <w:lang w:eastAsia="zh-CN"/>
          </w:rPr>
          <w:t>(四)、报告批准程序</w:t>
        </w:r>
        <w:r>
          <w:tab/>
        </w:r>
        <w:r>
          <w:fldChar w:fldCharType="begin"/>
        </w:r>
        <w:r>
          <w:instrText xml:space="preserve"> PAGEREF _Toc19769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31" w:history="1">
        <w:r>
          <w:rPr>
            <w:rFonts w:ascii="仿宋" w:eastAsia="仿宋" w:hAnsi="仿宋" w:cs="仿宋" w:hint="eastAsia"/>
            <w:lang w:eastAsia="zh-CN"/>
          </w:rPr>
          <w:t>二十、法律法规与政策遵循</w:t>
        </w:r>
        <w:r>
          <w:tab/>
        </w:r>
        <w:r>
          <w:fldChar w:fldCharType="begin"/>
        </w:r>
        <w:r>
          <w:instrText xml:space="preserve"> PAGEREF _Toc26031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8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_Toc23358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2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_Toc4782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5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609"/>
      <w:r>
        <w:rPr>
          <w:rFonts w:ascii="仿宋" w:eastAsia="仿宋" w:hAnsi="仿宋" w:cs="仿宋" w:hint="eastAsia"/>
          <w:sz w:val="28"/>
          <w:lang w:eastAsia="zh-CN"/>
        </w:rPr>
        <w:t>一、合模机项目技术工艺特点及优势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702"/>
      <w:r>
        <w:rPr>
          <w:rFonts w:ascii="仿宋" w:eastAsia="仿宋" w:hAnsi="仿宋" w:cs="仿宋" w:hint="eastAsia"/>
          <w:lang w:eastAsia="zh-CN"/>
        </w:rPr>
        <w:t>(一)、技术方案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（一）技术方案选用方向：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在确定技术方案时，首先需要考虑合模机项目的性质和目标，以确保选择合适的技术路径。下面是技术方案选用方向的一些考虑因素：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合模机项目目标： 技术方案应该与合模机项目的最终目标一致。例如，如果合模机项目的目标是提高生产效率，那么应该选择与自动化和智能化相关的技术。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市场需求： 技术方案应根据市场需求和趋势来选择。市场对某些技术可能有更高的需求，例如可持续性技术或绿色技术。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成本效益： 技术方案的选择还应考虑成本效益。有时候，先进的技术可能非常昂贵，而传统技术可能更经济实惠。在选择时需要平衡质量和成本。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https://d.book118.com/115233042230011113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合模机项目经营分析报告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合模机项目经营分析报告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合模机项目经营分析报告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合模机项目经营分析报告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合模机项目经营分析报告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AFF092B"/>
    <w:rsid w:val="4593521B"/>
    <w:rsid w:val="6AFF092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15233042230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2024-02-25T20:19:00Z</dcterms:created>
  <dcterms:modified xsi:type="dcterms:W3CDTF">2024-02-25T20:19:31Z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3F77290D803A40ADA67E8FBF9C2344FF_11</vt:lpwstr>
  </property>
  <property fmtid="{D5CDD505-2E9C-101B-9397-08002B2CF9AE}" pid="3" name="KSOProductBuildVer">
    <vt:lpwstr>2052-12.1.0.16250</vt:lpwstr>
  </property>
</Properties>
</file>